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C0088F1">
      <w:pPr>
        <w:pStyle w:val="9"/>
        <w:jc w:val="center"/>
        <w:outlineLvl w:val="1"/>
        <w:rPr>
          <w:rFonts w:hint="default"/>
          <w:color w:val="auto"/>
          <w:highlight w:val="none"/>
        </w:rPr>
      </w:pPr>
      <w:bookmarkStart w:id="5" w:name="_GoBack"/>
      <w:r>
        <w:rPr>
          <w:b/>
          <w:color w:val="auto"/>
          <w:sz w:val="36"/>
          <w:highlight w:val="none"/>
        </w:rPr>
        <w:t>第五章 合同文本</w:t>
      </w:r>
    </w:p>
    <w:p w14:paraId="61416552">
      <w:pPr>
        <w:pStyle w:val="9"/>
        <w:rPr>
          <w:rFonts w:hint="default"/>
          <w:color w:val="auto"/>
          <w:highlight w:val="none"/>
        </w:rPr>
      </w:pPr>
      <w:r>
        <w:rPr>
          <w:rFonts w:ascii="宋体" w:hAnsi="宋体" w:eastAsia="宋体" w:cs="宋体"/>
          <w:b/>
          <w:color w:val="auto"/>
          <w:sz w:val="48"/>
          <w:highlight w:val="none"/>
        </w:rPr>
        <w:t xml:space="preserve"> </w:t>
      </w:r>
    </w:p>
    <w:p w14:paraId="696093AA">
      <w:pPr>
        <w:pStyle w:val="9"/>
        <w:spacing w:line="360" w:lineRule="auto"/>
        <w:jc w:val="center"/>
        <w:rPr>
          <w:rFonts w:hint="default"/>
          <w:color w:val="auto"/>
          <w:highlight w:val="none"/>
        </w:rPr>
      </w:pPr>
      <w:r>
        <w:rPr>
          <w:rFonts w:ascii="宋体" w:hAnsi="宋体" w:eastAsia="宋体" w:cs="宋体"/>
          <w:b/>
          <w:color w:val="auto"/>
          <w:sz w:val="48"/>
          <w:highlight w:val="none"/>
        </w:rPr>
        <w:t xml:space="preserve"> </w:t>
      </w:r>
    </w:p>
    <w:p w14:paraId="0192B4F7">
      <w:pPr>
        <w:pStyle w:val="9"/>
        <w:spacing w:line="360" w:lineRule="auto"/>
        <w:jc w:val="center"/>
        <w:rPr>
          <w:rFonts w:hint="default"/>
          <w:color w:val="auto"/>
          <w:highlight w:val="none"/>
        </w:rPr>
      </w:pPr>
      <w:r>
        <w:rPr>
          <w:rFonts w:ascii="宋体" w:hAnsi="宋体" w:eastAsia="宋体" w:cs="宋体"/>
          <w:b/>
          <w:color w:val="auto"/>
          <w:sz w:val="48"/>
          <w:highlight w:val="none"/>
        </w:rPr>
        <w:t xml:space="preserve"> </w:t>
      </w:r>
    </w:p>
    <w:p w14:paraId="29E471F4">
      <w:pPr>
        <w:pStyle w:val="2"/>
        <w:spacing w:after="0"/>
        <w:jc w:val="center"/>
        <w:rPr>
          <w:rFonts w:ascii="Times New Roman" w:hAnsi="Times New Roman"/>
          <w:b/>
          <w:bCs/>
          <w:color w:val="auto"/>
          <w:spacing w:val="-20"/>
          <w:kern w:val="44"/>
          <w:sz w:val="48"/>
          <w:szCs w:val="48"/>
          <w:highlight w:val="none"/>
        </w:rPr>
      </w:pPr>
      <w:r>
        <w:rPr>
          <w:rFonts w:ascii="Times New Roman" w:hAnsi="Times New Roman"/>
          <w:b/>
          <w:bCs/>
          <w:color w:val="auto"/>
          <w:spacing w:val="-20"/>
          <w:kern w:val="44"/>
          <w:sz w:val="48"/>
          <w:szCs w:val="48"/>
          <w:highlight w:val="none"/>
        </w:rPr>
        <w:t>政府采购货物买卖合同</w:t>
      </w:r>
    </w:p>
    <w:p w14:paraId="565E7771">
      <w:pPr>
        <w:jc w:val="center"/>
        <w:rPr>
          <w:rFonts w:ascii="Times New Roman" w:hAnsi="Times New Roman"/>
          <w:b/>
          <w:bCs/>
          <w:color w:val="auto"/>
          <w:spacing w:val="-20"/>
          <w:kern w:val="44"/>
          <w:sz w:val="40"/>
          <w:szCs w:val="40"/>
          <w:highlight w:val="none"/>
        </w:rPr>
      </w:pPr>
      <w:r>
        <w:rPr>
          <w:rFonts w:hint="eastAsia" w:ascii="Times New Roman" w:hAnsi="Times New Roman"/>
          <w:b/>
          <w:bCs/>
          <w:color w:val="auto"/>
          <w:spacing w:val="-20"/>
          <w:kern w:val="44"/>
          <w:sz w:val="40"/>
          <w:szCs w:val="40"/>
          <w:highlight w:val="none"/>
        </w:rPr>
        <w:t>（采购包1）</w:t>
      </w:r>
    </w:p>
    <w:p w14:paraId="3027B476">
      <w:pPr>
        <w:jc w:val="center"/>
        <w:rPr>
          <w:rFonts w:ascii="Times New Roman" w:hAnsi="Times New Roman"/>
          <w:b/>
          <w:bCs/>
          <w:color w:val="auto"/>
          <w:spacing w:val="-20"/>
          <w:kern w:val="44"/>
          <w:sz w:val="40"/>
          <w:szCs w:val="40"/>
          <w:highlight w:val="none"/>
        </w:rPr>
      </w:pPr>
    </w:p>
    <w:p w14:paraId="72DFC562">
      <w:pPr>
        <w:jc w:val="center"/>
        <w:rPr>
          <w:rFonts w:ascii="Times New Roman" w:hAnsi="Times New Roman"/>
          <w:b/>
          <w:bCs/>
          <w:color w:val="auto"/>
          <w:spacing w:val="-20"/>
          <w:kern w:val="44"/>
          <w:sz w:val="40"/>
          <w:szCs w:val="40"/>
          <w:highlight w:val="none"/>
        </w:rPr>
      </w:pPr>
    </w:p>
    <w:p w14:paraId="47E23746">
      <w:pPr>
        <w:pStyle w:val="10"/>
        <w:rPr>
          <w:rFonts w:ascii="Times New Roman" w:hAnsi="Times New Roman" w:cs="Times New Roman"/>
          <w:color w:val="auto"/>
          <w:highlight w:val="none"/>
        </w:rPr>
      </w:pPr>
    </w:p>
    <w:p w14:paraId="1010097A">
      <w:pPr>
        <w:spacing w:line="360" w:lineRule="auto"/>
        <w:ind w:left="420" w:leftChars="200"/>
        <w:rPr>
          <w:rFonts w:ascii="Times New Roman" w:hAnsi="Times New Roman"/>
          <w:color w:val="auto"/>
          <w:sz w:val="32"/>
          <w:szCs w:val="32"/>
          <w:highlight w:val="none"/>
        </w:rPr>
      </w:pPr>
      <w:r>
        <w:rPr>
          <w:rFonts w:ascii="Times New Roman" w:hAnsi="Times New Roman"/>
          <w:color w:val="auto"/>
          <w:kern w:val="0"/>
          <w:sz w:val="32"/>
          <w:szCs w:val="32"/>
          <w:highlight w:val="none"/>
        </w:rPr>
        <w:t>项目名称：</w:t>
      </w:r>
      <w:r>
        <w:rPr>
          <w:rFonts w:ascii="Times New Roman" w:hAnsi="Times New Roman"/>
          <w:color w:val="auto"/>
          <w:sz w:val="32"/>
          <w:szCs w:val="32"/>
          <w:highlight w:val="none"/>
          <w:u w:val="single"/>
        </w:rPr>
        <w:t xml:space="preserve">                             </w:t>
      </w:r>
    </w:p>
    <w:p w14:paraId="22B736F6">
      <w:pPr>
        <w:spacing w:line="360" w:lineRule="auto"/>
        <w:ind w:left="420" w:leftChars="200"/>
        <w:rPr>
          <w:rFonts w:ascii="Times New Roman" w:hAnsi="Times New Roman"/>
          <w:color w:val="auto"/>
          <w:sz w:val="32"/>
          <w:szCs w:val="32"/>
          <w:highlight w:val="none"/>
          <w:u w:val="single"/>
        </w:rPr>
      </w:pPr>
      <w:r>
        <w:rPr>
          <w:rFonts w:ascii="Times New Roman" w:hAnsi="Times New Roman"/>
          <w:color w:val="auto"/>
          <w:sz w:val="32"/>
          <w:szCs w:val="32"/>
          <w:highlight w:val="none"/>
        </w:rPr>
        <w:t>合同编号：</w:t>
      </w:r>
      <w:r>
        <w:rPr>
          <w:rFonts w:ascii="Times New Roman" w:hAnsi="Times New Roman"/>
          <w:color w:val="auto"/>
          <w:sz w:val="32"/>
          <w:szCs w:val="32"/>
          <w:highlight w:val="none"/>
          <w:u w:val="single"/>
        </w:rPr>
        <w:t xml:space="preserve">                             </w:t>
      </w:r>
    </w:p>
    <w:p w14:paraId="1C0408CF">
      <w:pPr>
        <w:spacing w:line="360" w:lineRule="auto"/>
        <w:ind w:left="420" w:leftChars="200"/>
        <w:rPr>
          <w:rFonts w:ascii="Times New Roman" w:hAnsi="Times New Roman"/>
          <w:color w:val="auto"/>
          <w:sz w:val="32"/>
          <w:szCs w:val="32"/>
          <w:highlight w:val="none"/>
        </w:rPr>
      </w:pPr>
      <w:r>
        <w:rPr>
          <w:rFonts w:ascii="Times New Roman" w:hAnsi="Times New Roman"/>
          <w:color w:val="auto"/>
          <w:sz w:val="32"/>
          <w:szCs w:val="32"/>
          <w:highlight w:val="none"/>
        </w:rPr>
        <w:t>甲    方：</w:t>
      </w:r>
      <w:r>
        <w:rPr>
          <w:rFonts w:ascii="Times New Roman" w:hAnsi="Times New Roman"/>
          <w:color w:val="auto"/>
          <w:sz w:val="32"/>
          <w:szCs w:val="32"/>
          <w:highlight w:val="none"/>
          <w:u w:val="single"/>
        </w:rPr>
        <w:t xml:space="preserve">                             </w:t>
      </w:r>
    </w:p>
    <w:p w14:paraId="7DEAB976">
      <w:pPr>
        <w:spacing w:line="360" w:lineRule="auto"/>
        <w:ind w:left="420" w:leftChars="200"/>
        <w:rPr>
          <w:rFonts w:ascii="Times New Roman" w:hAnsi="Times New Roman"/>
          <w:color w:val="auto"/>
          <w:sz w:val="32"/>
          <w:szCs w:val="32"/>
          <w:highlight w:val="none"/>
          <w:u w:val="single"/>
        </w:rPr>
      </w:pPr>
      <w:r>
        <w:rPr>
          <w:rFonts w:ascii="Times New Roman" w:hAnsi="Times New Roman"/>
          <w:color w:val="auto"/>
          <w:sz w:val="32"/>
          <w:szCs w:val="32"/>
          <w:highlight w:val="none"/>
        </w:rPr>
        <w:t>乙    方：</w:t>
      </w:r>
      <w:r>
        <w:rPr>
          <w:rFonts w:ascii="Times New Roman" w:hAnsi="Times New Roman"/>
          <w:color w:val="auto"/>
          <w:sz w:val="32"/>
          <w:szCs w:val="32"/>
          <w:highlight w:val="none"/>
          <w:u w:val="single"/>
        </w:rPr>
        <w:t xml:space="preserve">                             </w:t>
      </w:r>
    </w:p>
    <w:p w14:paraId="64CF3EC5">
      <w:pPr>
        <w:spacing w:line="360" w:lineRule="auto"/>
        <w:ind w:left="420" w:leftChars="200"/>
        <w:rPr>
          <w:rFonts w:ascii="Times New Roman" w:hAnsi="Times New Roman"/>
          <w:color w:val="auto"/>
          <w:sz w:val="32"/>
          <w:szCs w:val="32"/>
          <w:highlight w:val="none"/>
        </w:rPr>
      </w:pPr>
      <w:r>
        <w:rPr>
          <w:rFonts w:ascii="Times New Roman" w:hAnsi="Times New Roman"/>
          <w:color w:val="auto"/>
          <w:sz w:val="32"/>
          <w:szCs w:val="32"/>
          <w:highlight w:val="none"/>
        </w:rPr>
        <w:t>签订时间：</w:t>
      </w:r>
      <w:r>
        <w:rPr>
          <w:rFonts w:ascii="Times New Roman" w:hAnsi="Times New Roman"/>
          <w:color w:val="auto"/>
          <w:sz w:val="32"/>
          <w:szCs w:val="32"/>
          <w:highlight w:val="none"/>
          <w:u w:val="single"/>
        </w:rPr>
        <w:t xml:space="preserve">                             </w:t>
      </w:r>
    </w:p>
    <w:p w14:paraId="3134BCA9">
      <w:pPr>
        <w:rPr>
          <w:rFonts w:ascii="Times New Roman" w:hAnsi="Times New Roman"/>
          <w:color w:val="auto"/>
          <w:highlight w:val="none"/>
        </w:rPr>
      </w:pPr>
    </w:p>
    <w:p w14:paraId="15A8C4FF">
      <w:pPr>
        <w:rPr>
          <w:rFonts w:ascii="Times New Roman" w:hAnsi="Times New Roman" w:eastAsia="黑体"/>
          <w:color w:val="auto"/>
          <w:sz w:val="44"/>
          <w:szCs w:val="44"/>
          <w:highlight w:val="none"/>
        </w:rPr>
      </w:pPr>
      <w:r>
        <w:rPr>
          <w:rFonts w:ascii="Times New Roman" w:hAnsi="Times New Roman" w:eastAsia="黑体"/>
          <w:color w:val="auto"/>
          <w:sz w:val="44"/>
          <w:szCs w:val="44"/>
          <w:highlight w:val="none"/>
        </w:rPr>
        <w:br w:type="page"/>
      </w:r>
    </w:p>
    <w:p w14:paraId="12DA4C76">
      <w:pPr>
        <w:rPr>
          <w:rFonts w:ascii="Times New Roman" w:hAnsi="Times New Roman" w:eastAsia="黑体"/>
          <w:color w:val="auto"/>
          <w:sz w:val="44"/>
          <w:szCs w:val="44"/>
          <w:highlight w:val="none"/>
        </w:rPr>
        <w:sectPr>
          <w:pgSz w:w="11906" w:h="16838"/>
          <w:pgMar w:top="1440" w:right="1800" w:bottom="1440" w:left="1800" w:header="851" w:footer="992" w:gutter="0"/>
          <w:cols w:space="720" w:num="1"/>
          <w:docGrid w:type="lines" w:linePitch="312" w:charSpace="0"/>
        </w:sectPr>
      </w:pPr>
    </w:p>
    <w:p w14:paraId="3E5CB51D">
      <w:pPr>
        <w:pStyle w:val="3"/>
        <w:adjustRightInd w:val="0"/>
        <w:snapToGrid w:val="0"/>
        <w:spacing w:line="400" w:lineRule="exact"/>
        <w:jc w:val="center"/>
        <w:rPr>
          <w:rFonts w:ascii="Times New Roman" w:hAnsi="Times New Roman" w:eastAsia="黑体"/>
          <w:color w:val="auto"/>
          <w:sz w:val="28"/>
          <w:szCs w:val="28"/>
          <w:highlight w:val="none"/>
        </w:rPr>
      </w:pPr>
    </w:p>
    <w:p w14:paraId="68334D21">
      <w:pPr>
        <w:pStyle w:val="3"/>
        <w:adjustRightInd w:val="0"/>
        <w:snapToGrid w:val="0"/>
        <w:spacing w:line="400" w:lineRule="exact"/>
        <w:jc w:val="center"/>
        <w:rPr>
          <w:rFonts w:ascii="Times New Roman" w:hAnsi="Times New Roman" w:eastAsia="黑体"/>
          <w:b w:val="0"/>
          <w:bCs w:val="0"/>
          <w:color w:val="auto"/>
          <w:sz w:val="28"/>
          <w:szCs w:val="28"/>
          <w:highlight w:val="none"/>
        </w:rPr>
      </w:pPr>
      <w:r>
        <w:rPr>
          <w:rFonts w:ascii="Times New Roman" w:hAnsi="Times New Roman" w:eastAsia="黑体"/>
          <w:b w:val="0"/>
          <w:bCs w:val="0"/>
          <w:color w:val="auto"/>
          <w:sz w:val="28"/>
          <w:szCs w:val="28"/>
          <w:highlight w:val="none"/>
        </w:rPr>
        <w:t>第一节 政府采购合同协议书</w:t>
      </w:r>
    </w:p>
    <w:p w14:paraId="6FF09416">
      <w:pPr>
        <w:pStyle w:val="3"/>
        <w:adjustRightInd w:val="0"/>
        <w:snapToGrid w:val="0"/>
        <w:spacing w:line="400" w:lineRule="exact"/>
        <w:jc w:val="center"/>
        <w:rPr>
          <w:rFonts w:ascii="Times New Roman" w:hAnsi="Times New Roman" w:eastAsia="黑体"/>
          <w:b w:val="0"/>
          <w:bCs w:val="0"/>
          <w:color w:val="auto"/>
          <w:sz w:val="28"/>
          <w:szCs w:val="28"/>
          <w:highlight w:val="none"/>
        </w:rPr>
      </w:pPr>
    </w:p>
    <w:p w14:paraId="4182EBC0">
      <w:pPr>
        <w:adjustRightInd w:val="0"/>
        <w:snapToGrid w:val="0"/>
        <w:spacing w:line="400" w:lineRule="exact"/>
        <w:ind w:left="4410" w:hanging="4410" w:hangingChars="2100"/>
        <w:rPr>
          <w:rFonts w:ascii="Times New Roman" w:hAnsi="Times New Roman"/>
          <w:color w:val="auto"/>
          <w:szCs w:val="21"/>
          <w:highlight w:val="none"/>
        </w:rPr>
      </w:pPr>
      <w:r>
        <w:rPr>
          <w:rFonts w:ascii="Times New Roman" w:hAnsi="Times New Roman"/>
          <w:color w:val="auto"/>
          <w:szCs w:val="21"/>
          <w:highlight w:val="none"/>
        </w:rPr>
        <w:t>甲方（全称）：</w:t>
      </w:r>
      <w:r>
        <w:rPr>
          <w:rFonts w:ascii="Times New Roman" w:hAnsi="Times New Roman"/>
          <w:color w:val="auto"/>
          <w:szCs w:val="21"/>
          <w:highlight w:val="none"/>
          <w:u w:val="single"/>
        </w:rPr>
        <w:t xml:space="preserve"> 广州市老人院            </w:t>
      </w:r>
      <w:r>
        <w:rPr>
          <w:rFonts w:ascii="Times New Roman" w:hAnsi="Times New Roman"/>
          <w:color w:val="auto"/>
          <w:szCs w:val="21"/>
          <w:highlight w:val="none"/>
        </w:rPr>
        <w:t>（采购人、受采购人委托签订合同的单位或采购文件约定的合同甲方）</w:t>
      </w:r>
    </w:p>
    <w:p w14:paraId="0071A11D">
      <w:pPr>
        <w:spacing w:line="400" w:lineRule="exact"/>
        <w:rPr>
          <w:rFonts w:ascii="Times New Roman" w:hAnsi="Times New Roman"/>
          <w:color w:val="auto"/>
          <w:highlight w:val="none"/>
        </w:rPr>
      </w:pPr>
      <w:r>
        <w:rPr>
          <w:rFonts w:ascii="Times New Roman" w:hAnsi="Times New Roman"/>
          <w:color w:val="auto"/>
          <w:highlight w:val="none"/>
        </w:rPr>
        <w:t>地址：广州市白云区钟落潭新村广从十路1288号</w:t>
      </w:r>
    </w:p>
    <w:p w14:paraId="0D6BC147">
      <w:pPr>
        <w:spacing w:line="400" w:lineRule="exact"/>
        <w:rPr>
          <w:rFonts w:ascii="Times New Roman" w:hAnsi="Times New Roman"/>
          <w:color w:val="auto"/>
          <w:highlight w:val="none"/>
        </w:rPr>
      </w:pPr>
      <w:r>
        <w:rPr>
          <w:rFonts w:ascii="Times New Roman" w:hAnsi="Times New Roman"/>
          <w:color w:val="auto"/>
          <w:highlight w:val="none"/>
        </w:rPr>
        <w:t xml:space="preserve">法定代表人：xxx       职务：xxx      </w:t>
      </w:r>
    </w:p>
    <w:p w14:paraId="58486B82">
      <w:pPr>
        <w:spacing w:line="400" w:lineRule="exact"/>
        <w:rPr>
          <w:rFonts w:ascii="Times New Roman" w:hAnsi="Times New Roman"/>
          <w:color w:val="auto"/>
          <w:highlight w:val="none"/>
        </w:rPr>
      </w:pPr>
      <w:r>
        <w:rPr>
          <w:rFonts w:ascii="Times New Roman" w:hAnsi="Times New Roman"/>
          <w:color w:val="auto"/>
          <w:highlight w:val="none"/>
        </w:rPr>
        <w:t>联系人：            联系电话：</w:t>
      </w:r>
    </w:p>
    <w:p w14:paraId="4829BB52">
      <w:pPr>
        <w:pStyle w:val="10"/>
        <w:rPr>
          <w:rFonts w:ascii="Times New Roman" w:hAnsi="Times New Roman" w:cs="Times New Roman"/>
          <w:color w:val="auto"/>
          <w:highlight w:val="none"/>
        </w:rPr>
      </w:pPr>
    </w:p>
    <w:p w14:paraId="5F1B93CA">
      <w:pPr>
        <w:adjustRightInd w:val="0"/>
        <w:snapToGrid w:val="0"/>
        <w:spacing w:line="400" w:lineRule="exact"/>
        <w:rPr>
          <w:rFonts w:ascii="Times New Roman" w:hAnsi="Times New Roman"/>
          <w:color w:val="auto"/>
          <w:szCs w:val="21"/>
          <w:highlight w:val="none"/>
        </w:rPr>
      </w:pPr>
      <w:r>
        <w:rPr>
          <w:rFonts w:ascii="Times New Roman" w:hAnsi="Times New Roman"/>
          <w:color w:val="auto"/>
          <w:szCs w:val="21"/>
          <w:highlight w:val="none"/>
        </w:rPr>
        <w:t>乙方1（全称）：</w:t>
      </w:r>
      <w:r>
        <w:rPr>
          <w:rFonts w:ascii="Times New Roman" w:hAnsi="Times New Roman"/>
          <w:color w:val="auto"/>
          <w:szCs w:val="21"/>
          <w:highlight w:val="none"/>
          <w:u w:val="single"/>
        </w:rPr>
        <w:t xml:space="preserve">                       </w:t>
      </w:r>
      <w:r>
        <w:rPr>
          <w:rFonts w:ascii="Times New Roman" w:hAnsi="Times New Roman"/>
          <w:color w:val="auto"/>
          <w:szCs w:val="21"/>
          <w:highlight w:val="none"/>
        </w:rPr>
        <w:t>（供应商）</w:t>
      </w:r>
    </w:p>
    <w:p w14:paraId="171A4F4E">
      <w:pPr>
        <w:spacing w:line="400" w:lineRule="exact"/>
        <w:rPr>
          <w:rFonts w:ascii="Times New Roman" w:hAnsi="Times New Roman"/>
          <w:color w:val="auto"/>
          <w:highlight w:val="none"/>
        </w:rPr>
      </w:pPr>
      <w:r>
        <w:rPr>
          <w:rFonts w:ascii="Times New Roman" w:hAnsi="Times New Roman"/>
          <w:color w:val="auto"/>
          <w:highlight w:val="none"/>
        </w:rPr>
        <w:t>地址：</w:t>
      </w:r>
    </w:p>
    <w:p w14:paraId="0238C35C">
      <w:pPr>
        <w:spacing w:line="400" w:lineRule="exact"/>
        <w:rPr>
          <w:rFonts w:ascii="Times New Roman" w:hAnsi="Times New Roman"/>
          <w:color w:val="auto"/>
          <w:highlight w:val="none"/>
        </w:rPr>
      </w:pPr>
      <w:r>
        <w:rPr>
          <w:rFonts w:ascii="Times New Roman" w:hAnsi="Times New Roman"/>
          <w:color w:val="auto"/>
          <w:highlight w:val="none"/>
        </w:rPr>
        <w:t xml:space="preserve">法定代表人：xxx       职务：xxx      </w:t>
      </w:r>
    </w:p>
    <w:p w14:paraId="390BA50D">
      <w:pPr>
        <w:spacing w:line="400" w:lineRule="exact"/>
        <w:rPr>
          <w:rFonts w:ascii="Times New Roman" w:hAnsi="Times New Roman"/>
          <w:color w:val="auto"/>
          <w:highlight w:val="none"/>
        </w:rPr>
      </w:pPr>
      <w:r>
        <w:rPr>
          <w:rFonts w:ascii="Times New Roman" w:hAnsi="Times New Roman"/>
          <w:color w:val="auto"/>
          <w:highlight w:val="none"/>
        </w:rPr>
        <w:t>联系人：              联系电话：</w:t>
      </w:r>
    </w:p>
    <w:p w14:paraId="16B3A7A0">
      <w:pPr>
        <w:adjustRightInd w:val="0"/>
        <w:snapToGrid w:val="0"/>
        <w:spacing w:line="400" w:lineRule="exact"/>
        <w:rPr>
          <w:rFonts w:ascii="Times New Roman" w:hAnsi="Times New Roman"/>
          <w:color w:val="auto"/>
          <w:szCs w:val="21"/>
          <w:highlight w:val="none"/>
        </w:rPr>
      </w:pPr>
      <w:r>
        <w:rPr>
          <w:rFonts w:ascii="Times New Roman" w:hAnsi="Times New Roman"/>
          <w:color w:val="auto"/>
          <w:szCs w:val="21"/>
          <w:highlight w:val="none"/>
        </w:rPr>
        <w:t>乙方2（全称）：</w:t>
      </w:r>
      <w:r>
        <w:rPr>
          <w:rFonts w:ascii="Times New Roman" w:hAnsi="Times New Roman"/>
          <w:color w:val="auto"/>
          <w:szCs w:val="21"/>
          <w:highlight w:val="none"/>
          <w:u w:val="single"/>
        </w:rPr>
        <w:t xml:space="preserve">                        </w:t>
      </w:r>
      <w:r>
        <w:rPr>
          <w:rFonts w:ascii="Times New Roman" w:hAnsi="Times New Roman"/>
          <w:color w:val="auto"/>
          <w:szCs w:val="21"/>
          <w:highlight w:val="none"/>
        </w:rPr>
        <w:t>（联合体成员供应商或其他合同主体）（如有）</w:t>
      </w:r>
    </w:p>
    <w:p w14:paraId="3E422F02">
      <w:pPr>
        <w:adjustRightInd w:val="0"/>
        <w:snapToGrid w:val="0"/>
        <w:spacing w:line="400" w:lineRule="exact"/>
        <w:rPr>
          <w:rFonts w:ascii="Times New Roman" w:hAnsi="Times New Roman"/>
          <w:color w:val="auto"/>
          <w:szCs w:val="21"/>
          <w:highlight w:val="none"/>
        </w:rPr>
      </w:pPr>
      <w:r>
        <w:rPr>
          <w:rFonts w:ascii="Times New Roman" w:hAnsi="Times New Roman"/>
          <w:color w:val="auto"/>
          <w:highlight w:val="none"/>
        </w:rPr>
        <w:t>乙方</w:t>
      </w:r>
      <w:r>
        <w:rPr>
          <w:rFonts w:ascii="Times New Roman" w:hAnsi="Times New Roman"/>
          <w:color w:val="auto"/>
          <w:szCs w:val="21"/>
          <w:highlight w:val="none"/>
        </w:rPr>
        <w:t>3</w:t>
      </w:r>
      <w:r>
        <w:rPr>
          <w:rFonts w:ascii="Times New Roman" w:hAnsi="Times New Roman"/>
          <w:color w:val="auto"/>
          <w:highlight w:val="none"/>
        </w:rPr>
        <w:t>（全称）</w:t>
      </w:r>
      <w:r>
        <w:rPr>
          <w:rFonts w:ascii="Times New Roman" w:hAnsi="Times New Roman"/>
          <w:color w:val="auto"/>
          <w:szCs w:val="21"/>
          <w:highlight w:val="none"/>
          <w:u w:val="single"/>
        </w:rPr>
        <w:t xml:space="preserve">                          </w:t>
      </w:r>
      <w:r>
        <w:rPr>
          <w:rFonts w:ascii="Times New Roman" w:hAnsi="Times New Roman"/>
          <w:color w:val="auto"/>
          <w:szCs w:val="21"/>
          <w:highlight w:val="none"/>
        </w:rPr>
        <w:t>（联合体成员供应商或其他合同主体）（如有）</w:t>
      </w:r>
    </w:p>
    <w:p w14:paraId="34ADDDB0">
      <w:pPr>
        <w:spacing w:line="400" w:lineRule="exact"/>
        <w:rPr>
          <w:rFonts w:ascii="Times New Roman" w:hAnsi="Times New Roman"/>
          <w:color w:val="auto"/>
          <w:highlight w:val="none"/>
        </w:rPr>
      </w:pPr>
    </w:p>
    <w:p w14:paraId="57DDEB3A">
      <w:pPr>
        <w:pStyle w:val="4"/>
        <w:adjustRightInd w:val="0"/>
        <w:snapToGrid w:val="0"/>
        <w:spacing w:after="0" w:line="400" w:lineRule="exact"/>
        <w:ind w:left="0" w:leftChars="0" w:firstLine="420" w:firstLineChars="200"/>
        <w:rPr>
          <w:rFonts w:ascii="Times New Roman" w:hAnsi="Times New Roman"/>
          <w:color w:val="auto"/>
          <w:szCs w:val="21"/>
          <w:highlight w:val="none"/>
        </w:rPr>
      </w:pPr>
      <w:r>
        <w:rPr>
          <w:rFonts w:ascii="Times New Roman" w:hAnsi="Times New Roman"/>
          <w:color w:val="auto"/>
          <w:szCs w:val="21"/>
          <w:highlight w:val="none"/>
        </w:rPr>
        <w:t xml:space="preserve">依据《中华人民共和国民法典》、《中华人民共和国政府采购法》等有关的法律法规，以及本采购项目的招标文件等采购文件、乙方的《投标文件》及《中标通知书》，甲乙双方同意签订本合同。具体情况及要求如下：     </w:t>
      </w:r>
    </w:p>
    <w:p w14:paraId="7CF78C04">
      <w:pPr>
        <w:adjustRightInd w:val="0"/>
        <w:snapToGrid w:val="0"/>
        <w:spacing w:line="400" w:lineRule="exact"/>
        <w:ind w:firstLine="211" w:firstLineChars="100"/>
        <w:rPr>
          <w:rFonts w:ascii="Times New Roman" w:hAnsi="Times New Roman"/>
          <w:b/>
          <w:color w:val="auto"/>
          <w:szCs w:val="21"/>
          <w:highlight w:val="none"/>
        </w:rPr>
      </w:pPr>
      <w:r>
        <w:rPr>
          <w:rFonts w:hint="eastAsia" w:ascii="Times New Roman" w:hAnsi="Times New Roman"/>
          <w:b/>
          <w:color w:val="auto"/>
          <w:szCs w:val="21"/>
          <w:highlight w:val="none"/>
        </w:rPr>
        <w:t>1.</w:t>
      </w:r>
      <w:r>
        <w:rPr>
          <w:rFonts w:ascii="Times New Roman" w:hAnsi="Times New Roman"/>
          <w:b/>
          <w:color w:val="auto"/>
          <w:szCs w:val="21"/>
          <w:highlight w:val="none"/>
        </w:rPr>
        <w:t>项目信息</w:t>
      </w:r>
    </w:p>
    <w:p w14:paraId="1B4619C4">
      <w:pPr>
        <w:pStyle w:val="4"/>
        <w:numPr>
          <w:ilvl w:val="0"/>
          <w:numId w:val="1"/>
        </w:numPr>
        <w:adjustRightInd w:val="0"/>
        <w:snapToGrid w:val="0"/>
        <w:spacing w:after="0" w:line="400" w:lineRule="exact"/>
        <w:ind w:left="0" w:leftChars="0" w:firstLine="420" w:firstLineChars="200"/>
        <w:rPr>
          <w:rFonts w:ascii="Times New Roman" w:hAnsi="Times New Roman"/>
          <w:color w:val="auto"/>
          <w:szCs w:val="21"/>
          <w:highlight w:val="none"/>
          <w:u w:val="single"/>
        </w:rPr>
      </w:pPr>
      <w:r>
        <w:rPr>
          <w:rFonts w:ascii="Times New Roman" w:hAnsi="Times New Roman"/>
          <w:color w:val="auto"/>
          <w:szCs w:val="21"/>
          <w:highlight w:val="none"/>
        </w:rPr>
        <w:t>采购项目名称：</w:t>
      </w:r>
      <w:r>
        <w:rPr>
          <w:rFonts w:ascii="Times New Roman" w:hAnsi="Times New Roman"/>
          <w:color w:val="auto"/>
          <w:szCs w:val="21"/>
          <w:highlight w:val="none"/>
          <w:u w:val="single"/>
        </w:rPr>
        <w:t xml:space="preserve">                                          </w:t>
      </w:r>
    </w:p>
    <w:p w14:paraId="2D2F71A3">
      <w:pPr>
        <w:pStyle w:val="4"/>
        <w:tabs>
          <w:tab w:val="left" w:pos="999"/>
        </w:tabs>
        <w:adjustRightInd w:val="0"/>
        <w:snapToGrid w:val="0"/>
        <w:spacing w:after="0" w:line="400" w:lineRule="exact"/>
        <w:ind w:left="0" w:leftChars="0"/>
        <w:rPr>
          <w:rFonts w:ascii="Times New Roman" w:hAnsi="Times New Roman"/>
          <w:color w:val="auto"/>
          <w:szCs w:val="21"/>
          <w:highlight w:val="none"/>
        </w:rPr>
      </w:pPr>
      <w:r>
        <w:rPr>
          <w:rFonts w:ascii="Times New Roman" w:hAnsi="Times New Roman"/>
          <w:color w:val="auto"/>
          <w:szCs w:val="21"/>
          <w:highlight w:val="none"/>
        </w:rPr>
        <w:t xml:space="preserve">         采购项目编号：</w:t>
      </w:r>
      <w:r>
        <w:rPr>
          <w:rFonts w:ascii="Times New Roman" w:hAnsi="Times New Roman"/>
          <w:color w:val="auto"/>
          <w:szCs w:val="21"/>
          <w:highlight w:val="none"/>
          <w:u w:val="single"/>
        </w:rPr>
        <w:t xml:space="preserve">                                          </w:t>
      </w:r>
    </w:p>
    <w:p w14:paraId="2765AF77">
      <w:pPr>
        <w:pStyle w:val="4"/>
        <w:adjustRightInd w:val="0"/>
        <w:snapToGrid w:val="0"/>
        <w:spacing w:after="0" w:line="400" w:lineRule="exact"/>
        <w:ind w:left="0" w:leftChars="0" w:firstLine="420" w:firstLineChars="200"/>
        <w:rPr>
          <w:rFonts w:ascii="Times New Roman" w:hAnsi="Times New Roman"/>
          <w:color w:val="auto"/>
          <w:szCs w:val="21"/>
          <w:highlight w:val="none"/>
        </w:rPr>
      </w:pPr>
      <w:r>
        <w:rPr>
          <w:rFonts w:ascii="Times New Roman" w:hAnsi="Times New Roman"/>
          <w:color w:val="auto"/>
          <w:szCs w:val="21"/>
          <w:highlight w:val="none"/>
        </w:rPr>
        <w:t>（2）采购计划编号：</w:t>
      </w:r>
      <w:r>
        <w:rPr>
          <w:rFonts w:ascii="Times New Roman" w:hAnsi="Times New Roman"/>
          <w:color w:val="auto"/>
          <w:szCs w:val="21"/>
          <w:highlight w:val="none"/>
          <w:u w:val="single"/>
        </w:rPr>
        <w:t xml:space="preserve">                                          </w:t>
      </w:r>
      <w:r>
        <w:rPr>
          <w:rFonts w:ascii="Times New Roman" w:hAnsi="Times New Roman"/>
          <w:color w:val="auto"/>
          <w:szCs w:val="21"/>
          <w:highlight w:val="none"/>
        </w:rPr>
        <w:t xml:space="preserve"> </w:t>
      </w:r>
    </w:p>
    <w:p w14:paraId="4635BCB4">
      <w:pPr>
        <w:adjustRightInd w:val="0"/>
        <w:snapToGrid w:val="0"/>
        <w:spacing w:line="400" w:lineRule="exact"/>
        <w:ind w:firstLine="420" w:firstLineChars="200"/>
        <w:rPr>
          <w:rFonts w:ascii="Times New Roman" w:hAnsi="Times New Roman"/>
          <w:color w:val="auto"/>
          <w:szCs w:val="21"/>
          <w:highlight w:val="none"/>
        </w:rPr>
      </w:pPr>
      <w:r>
        <w:rPr>
          <w:rFonts w:ascii="Times New Roman" w:hAnsi="Times New Roman"/>
          <w:color w:val="auto"/>
          <w:szCs w:val="21"/>
          <w:highlight w:val="none"/>
        </w:rPr>
        <w:t>（3）项目内容：</w:t>
      </w:r>
    </w:p>
    <w:tbl>
      <w:tblPr>
        <w:tblStyle w:val="7"/>
        <w:tblW w:w="86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74"/>
        <w:gridCol w:w="872"/>
        <w:gridCol w:w="1215"/>
        <w:gridCol w:w="716"/>
        <w:gridCol w:w="544"/>
        <w:gridCol w:w="825"/>
        <w:gridCol w:w="390"/>
        <w:gridCol w:w="570"/>
        <w:gridCol w:w="1260"/>
        <w:gridCol w:w="840"/>
        <w:gridCol w:w="810"/>
      </w:tblGrid>
      <w:tr w14:paraId="4F300F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4" w:type="dxa"/>
          </w:tcPr>
          <w:p w14:paraId="35D62A0F">
            <w:pPr>
              <w:spacing w:line="400" w:lineRule="exact"/>
              <w:jc w:val="center"/>
              <w:rPr>
                <w:rFonts w:ascii="Times New Roman" w:hAnsi="Times New Roman"/>
                <w:color w:val="auto"/>
                <w:highlight w:val="none"/>
              </w:rPr>
            </w:pPr>
            <w:r>
              <w:rPr>
                <w:rFonts w:ascii="Times New Roman" w:hAnsi="Times New Roman"/>
                <w:color w:val="auto"/>
                <w:highlight w:val="none"/>
              </w:rPr>
              <w:t>序号</w:t>
            </w:r>
          </w:p>
        </w:tc>
        <w:tc>
          <w:tcPr>
            <w:tcW w:w="872" w:type="dxa"/>
          </w:tcPr>
          <w:p w14:paraId="3DD6F5AC">
            <w:pPr>
              <w:spacing w:line="400" w:lineRule="exact"/>
              <w:jc w:val="center"/>
              <w:rPr>
                <w:rFonts w:ascii="Times New Roman" w:hAnsi="Times New Roman"/>
                <w:color w:val="auto"/>
                <w:highlight w:val="none"/>
              </w:rPr>
            </w:pPr>
            <w:r>
              <w:rPr>
                <w:rFonts w:ascii="Times New Roman" w:hAnsi="Times New Roman"/>
                <w:color w:val="auto"/>
                <w:highlight w:val="none"/>
              </w:rPr>
              <w:t>货物名称</w:t>
            </w:r>
          </w:p>
        </w:tc>
        <w:tc>
          <w:tcPr>
            <w:tcW w:w="1215" w:type="dxa"/>
          </w:tcPr>
          <w:p w14:paraId="561031D5">
            <w:pPr>
              <w:spacing w:line="400" w:lineRule="exact"/>
              <w:jc w:val="center"/>
              <w:rPr>
                <w:rFonts w:ascii="Times New Roman" w:hAnsi="Times New Roman"/>
                <w:color w:val="auto"/>
                <w:highlight w:val="none"/>
              </w:rPr>
            </w:pPr>
            <w:r>
              <w:rPr>
                <w:rFonts w:ascii="Times New Roman" w:hAnsi="Times New Roman"/>
                <w:color w:val="auto"/>
                <w:highlight w:val="none"/>
              </w:rPr>
              <w:t>医疗器械注册名称（如是）</w:t>
            </w:r>
          </w:p>
        </w:tc>
        <w:tc>
          <w:tcPr>
            <w:tcW w:w="716" w:type="dxa"/>
          </w:tcPr>
          <w:p w14:paraId="73B41A16">
            <w:pPr>
              <w:spacing w:line="400" w:lineRule="exact"/>
              <w:jc w:val="center"/>
              <w:rPr>
                <w:rFonts w:ascii="Times New Roman" w:hAnsi="Times New Roman"/>
                <w:color w:val="auto"/>
                <w:highlight w:val="none"/>
              </w:rPr>
            </w:pPr>
            <w:r>
              <w:rPr>
                <w:rFonts w:ascii="Times New Roman" w:hAnsi="Times New Roman"/>
                <w:color w:val="auto"/>
                <w:highlight w:val="none"/>
              </w:rPr>
              <w:t>规格型号</w:t>
            </w:r>
          </w:p>
        </w:tc>
        <w:tc>
          <w:tcPr>
            <w:tcW w:w="544" w:type="dxa"/>
          </w:tcPr>
          <w:p w14:paraId="7FAC82B8">
            <w:pPr>
              <w:spacing w:line="400" w:lineRule="exact"/>
              <w:jc w:val="center"/>
              <w:rPr>
                <w:rFonts w:ascii="Times New Roman" w:hAnsi="Times New Roman"/>
                <w:color w:val="auto"/>
                <w:highlight w:val="none"/>
              </w:rPr>
            </w:pPr>
            <w:r>
              <w:rPr>
                <w:rFonts w:ascii="Times New Roman" w:hAnsi="Times New Roman"/>
                <w:color w:val="auto"/>
                <w:highlight w:val="none"/>
              </w:rPr>
              <w:t>制造商</w:t>
            </w:r>
          </w:p>
        </w:tc>
        <w:tc>
          <w:tcPr>
            <w:tcW w:w="825" w:type="dxa"/>
          </w:tcPr>
          <w:p w14:paraId="0F9EB057">
            <w:pPr>
              <w:spacing w:line="400" w:lineRule="exact"/>
              <w:jc w:val="center"/>
              <w:rPr>
                <w:rFonts w:ascii="Times New Roman" w:hAnsi="Times New Roman"/>
                <w:color w:val="auto"/>
                <w:highlight w:val="none"/>
              </w:rPr>
            </w:pPr>
            <w:r>
              <w:rPr>
                <w:rFonts w:ascii="Times New Roman" w:hAnsi="Times New Roman"/>
                <w:color w:val="auto"/>
                <w:highlight w:val="none"/>
              </w:rPr>
              <w:t>产地</w:t>
            </w:r>
          </w:p>
        </w:tc>
        <w:tc>
          <w:tcPr>
            <w:tcW w:w="390" w:type="dxa"/>
          </w:tcPr>
          <w:p w14:paraId="06A970E4">
            <w:pPr>
              <w:spacing w:line="400" w:lineRule="exact"/>
              <w:jc w:val="center"/>
              <w:rPr>
                <w:rFonts w:ascii="Times New Roman" w:hAnsi="Times New Roman"/>
                <w:color w:val="auto"/>
                <w:highlight w:val="none"/>
              </w:rPr>
            </w:pPr>
            <w:r>
              <w:rPr>
                <w:rFonts w:ascii="Times New Roman" w:hAnsi="Times New Roman"/>
                <w:color w:val="auto"/>
                <w:highlight w:val="none"/>
              </w:rPr>
              <w:t>数量</w:t>
            </w:r>
          </w:p>
        </w:tc>
        <w:tc>
          <w:tcPr>
            <w:tcW w:w="570" w:type="dxa"/>
          </w:tcPr>
          <w:p w14:paraId="3AF7FCA2">
            <w:pPr>
              <w:spacing w:line="400" w:lineRule="exact"/>
              <w:jc w:val="center"/>
              <w:rPr>
                <w:rFonts w:ascii="Times New Roman" w:hAnsi="Times New Roman"/>
                <w:color w:val="auto"/>
                <w:highlight w:val="none"/>
              </w:rPr>
            </w:pPr>
            <w:r>
              <w:rPr>
                <w:rFonts w:ascii="Times New Roman" w:hAnsi="Times New Roman"/>
                <w:color w:val="auto"/>
                <w:highlight w:val="none"/>
              </w:rPr>
              <w:t>单位</w:t>
            </w:r>
          </w:p>
        </w:tc>
        <w:tc>
          <w:tcPr>
            <w:tcW w:w="1260" w:type="dxa"/>
          </w:tcPr>
          <w:p w14:paraId="6ED95DA4">
            <w:pPr>
              <w:spacing w:line="400" w:lineRule="exact"/>
              <w:jc w:val="center"/>
              <w:rPr>
                <w:rFonts w:ascii="Times New Roman" w:hAnsi="Times New Roman"/>
                <w:color w:val="auto"/>
                <w:highlight w:val="none"/>
              </w:rPr>
            </w:pPr>
            <w:r>
              <w:rPr>
                <w:rFonts w:ascii="Times New Roman" w:hAnsi="Times New Roman"/>
                <w:color w:val="auto"/>
                <w:highlight w:val="none"/>
              </w:rPr>
              <w:t>医疗器械注册证号</w:t>
            </w:r>
          </w:p>
        </w:tc>
        <w:tc>
          <w:tcPr>
            <w:tcW w:w="840" w:type="dxa"/>
          </w:tcPr>
          <w:p w14:paraId="14D81402">
            <w:pPr>
              <w:spacing w:line="400" w:lineRule="exact"/>
              <w:jc w:val="center"/>
              <w:rPr>
                <w:rFonts w:ascii="Times New Roman" w:hAnsi="Times New Roman"/>
                <w:color w:val="auto"/>
                <w:highlight w:val="none"/>
              </w:rPr>
            </w:pPr>
            <w:r>
              <w:rPr>
                <w:rFonts w:ascii="Times New Roman" w:hAnsi="Times New Roman"/>
                <w:color w:val="auto"/>
                <w:highlight w:val="none"/>
              </w:rPr>
              <w:t>单价（元）</w:t>
            </w:r>
          </w:p>
        </w:tc>
        <w:tc>
          <w:tcPr>
            <w:tcW w:w="810" w:type="dxa"/>
          </w:tcPr>
          <w:p w14:paraId="140EA27C">
            <w:pPr>
              <w:spacing w:line="400" w:lineRule="exact"/>
              <w:jc w:val="center"/>
              <w:rPr>
                <w:rFonts w:ascii="Times New Roman" w:hAnsi="Times New Roman"/>
                <w:color w:val="auto"/>
                <w:highlight w:val="none"/>
              </w:rPr>
            </w:pPr>
            <w:r>
              <w:rPr>
                <w:rFonts w:ascii="Times New Roman" w:hAnsi="Times New Roman"/>
                <w:color w:val="auto"/>
                <w:highlight w:val="none"/>
              </w:rPr>
              <w:t>总价（元）</w:t>
            </w:r>
          </w:p>
          <w:p w14:paraId="465BB7B3">
            <w:pPr>
              <w:spacing w:line="400" w:lineRule="exact"/>
              <w:jc w:val="center"/>
              <w:rPr>
                <w:rFonts w:ascii="Times New Roman" w:hAnsi="Times New Roman"/>
                <w:color w:val="auto"/>
                <w:highlight w:val="none"/>
              </w:rPr>
            </w:pPr>
          </w:p>
        </w:tc>
      </w:tr>
      <w:tr w14:paraId="317B57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4" w:type="dxa"/>
          </w:tcPr>
          <w:p w14:paraId="21914DB9">
            <w:pPr>
              <w:spacing w:line="400" w:lineRule="exact"/>
              <w:rPr>
                <w:rFonts w:ascii="Times New Roman" w:hAnsi="Times New Roman"/>
                <w:color w:val="auto"/>
                <w:highlight w:val="none"/>
              </w:rPr>
            </w:pPr>
            <w:r>
              <w:rPr>
                <w:rFonts w:ascii="Times New Roman" w:hAnsi="Times New Roman"/>
                <w:color w:val="auto"/>
                <w:highlight w:val="none"/>
              </w:rPr>
              <w:t>1</w:t>
            </w:r>
          </w:p>
        </w:tc>
        <w:tc>
          <w:tcPr>
            <w:tcW w:w="872" w:type="dxa"/>
          </w:tcPr>
          <w:p w14:paraId="07E71770">
            <w:pPr>
              <w:spacing w:line="400" w:lineRule="exact"/>
              <w:rPr>
                <w:rFonts w:ascii="Times New Roman" w:hAnsi="Times New Roman"/>
                <w:color w:val="auto"/>
                <w:highlight w:val="none"/>
              </w:rPr>
            </w:pPr>
          </w:p>
        </w:tc>
        <w:tc>
          <w:tcPr>
            <w:tcW w:w="1215" w:type="dxa"/>
          </w:tcPr>
          <w:p w14:paraId="5E17D3C5">
            <w:pPr>
              <w:spacing w:line="400" w:lineRule="exact"/>
              <w:rPr>
                <w:rFonts w:ascii="Times New Roman" w:hAnsi="Times New Roman"/>
                <w:color w:val="auto"/>
                <w:highlight w:val="none"/>
              </w:rPr>
            </w:pPr>
          </w:p>
        </w:tc>
        <w:tc>
          <w:tcPr>
            <w:tcW w:w="716" w:type="dxa"/>
          </w:tcPr>
          <w:p w14:paraId="7A0DB1EB">
            <w:pPr>
              <w:spacing w:line="400" w:lineRule="exact"/>
              <w:rPr>
                <w:rFonts w:ascii="Times New Roman" w:hAnsi="Times New Roman"/>
                <w:color w:val="auto"/>
                <w:highlight w:val="none"/>
              </w:rPr>
            </w:pPr>
          </w:p>
        </w:tc>
        <w:tc>
          <w:tcPr>
            <w:tcW w:w="544" w:type="dxa"/>
          </w:tcPr>
          <w:p w14:paraId="15E9D98B">
            <w:pPr>
              <w:spacing w:line="400" w:lineRule="exact"/>
              <w:rPr>
                <w:rFonts w:ascii="Times New Roman" w:hAnsi="Times New Roman"/>
                <w:color w:val="auto"/>
                <w:highlight w:val="none"/>
              </w:rPr>
            </w:pPr>
          </w:p>
        </w:tc>
        <w:tc>
          <w:tcPr>
            <w:tcW w:w="825" w:type="dxa"/>
          </w:tcPr>
          <w:p w14:paraId="4663C2DB">
            <w:pPr>
              <w:spacing w:line="400" w:lineRule="exact"/>
              <w:rPr>
                <w:rFonts w:ascii="Times New Roman" w:hAnsi="Times New Roman"/>
                <w:color w:val="auto"/>
                <w:highlight w:val="none"/>
              </w:rPr>
            </w:pPr>
          </w:p>
        </w:tc>
        <w:tc>
          <w:tcPr>
            <w:tcW w:w="390" w:type="dxa"/>
          </w:tcPr>
          <w:p w14:paraId="297E0874">
            <w:pPr>
              <w:spacing w:line="400" w:lineRule="exact"/>
              <w:rPr>
                <w:rFonts w:ascii="Times New Roman" w:hAnsi="Times New Roman"/>
                <w:color w:val="auto"/>
                <w:highlight w:val="none"/>
              </w:rPr>
            </w:pPr>
          </w:p>
        </w:tc>
        <w:tc>
          <w:tcPr>
            <w:tcW w:w="570" w:type="dxa"/>
          </w:tcPr>
          <w:p w14:paraId="65FDF6D5">
            <w:pPr>
              <w:spacing w:line="400" w:lineRule="exact"/>
              <w:rPr>
                <w:rFonts w:ascii="Times New Roman" w:hAnsi="Times New Roman"/>
                <w:color w:val="auto"/>
                <w:highlight w:val="none"/>
              </w:rPr>
            </w:pPr>
          </w:p>
        </w:tc>
        <w:tc>
          <w:tcPr>
            <w:tcW w:w="1260" w:type="dxa"/>
          </w:tcPr>
          <w:p w14:paraId="3E9AB285">
            <w:pPr>
              <w:spacing w:line="400" w:lineRule="exact"/>
              <w:rPr>
                <w:rFonts w:ascii="Times New Roman" w:hAnsi="Times New Roman"/>
                <w:color w:val="auto"/>
                <w:highlight w:val="none"/>
              </w:rPr>
            </w:pPr>
          </w:p>
        </w:tc>
        <w:tc>
          <w:tcPr>
            <w:tcW w:w="840" w:type="dxa"/>
          </w:tcPr>
          <w:p w14:paraId="5E3805CB">
            <w:pPr>
              <w:spacing w:line="400" w:lineRule="exact"/>
              <w:rPr>
                <w:rFonts w:ascii="Times New Roman" w:hAnsi="Times New Roman"/>
                <w:color w:val="auto"/>
                <w:highlight w:val="none"/>
              </w:rPr>
            </w:pPr>
          </w:p>
        </w:tc>
        <w:tc>
          <w:tcPr>
            <w:tcW w:w="810" w:type="dxa"/>
          </w:tcPr>
          <w:p w14:paraId="114B43BA">
            <w:pPr>
              <w:spacing w:line="400" w:lineRule="exact"/>
              <w:rPr>
                <w:rFonts w:ascii="Times New Roman" w:hAnsi="Times New Roman"/>
                <w:color w:val="auto"/>
                <w:highlight w:val="none"/>
              </w:rPr>
            </w:pPr>
          </w:p>
        </w:tc>
      </w:tr>
      <w:tr w14:paraId="7F47BE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06" w:type="dxa"/>
            <w:gridSpan w:val="10"/>
          </w:tcPr>
          <w:p w14:paraId="49F97FD0">
            <w:pPr>
              <w:spacing w:line="400" w:lineRule="exact"/>
              <w:rPr>
                <w:rFonts w:ascii="Times New Roman" w:hAnsi="Times New Roman"/>
                <w:color w:val="auto"/>
                <w:highlight w:val="none"/>
              </w:rPr>
            </w:pPr>
            <w:r>
              <w:rPr>
                <w:rFonts w:ascii="Times New Roman" w:hAnsi="Times New Roman"/>
                <w:color w:val="auto"/>
                <w:highlight w:val="none"/>
              </w:rPr>
              <w:t>合计（人民币）：￥</w:t>
            </w:r>
            <w:r>
              <w:rPr>
                <w:rFonts w:ascii="Times New Roman" w:hAnsi="Times New Roman"/>
                <w:color w:val="auto"/>
                <w:highlight w:val="none"/>
              </w:rPr>
              <w:tab/>
            </w:r>
            <w:r>
              <w:rPr>
                <w:rFonts w:ascii="Times New Roman" w:hAnsi="Times New Roman"/>
                <w:color w:val="auto"/>
                <w:highlight w:val="none"/>
              </w:rPr>
              <w:t xml:space="preserve"> ；</w:t>
            </w:r>
            <w:r>
              <w:rPr>
                <w:rFonts w:ascii="Times New Roman" w:hAnsi="Times New Roman"/>
                <w:color w:val="auto"/>
                <w:highlight w:val="none"/>
              </w:rPr>
              <w:tab/>
            </w:r>
            <w:r>
              <w:rPr>
                <w:rFonts w:ascii="Times New Roman" w:hAnsi="Times New Roman"/>
                <w:color w:val="auto"/>
                <w:highlight w:val="none"/>
              </w:rPr>
              <w:t>大写：      元</w:t>
            </w:r>
          </w:p>
        </w:tc>
        <w:tc>
          <w:tcPr>
            <w:tcW w:w="810" w:type="dxa"/>
          </w:tcPr>
          <w:p w14:paraId="6D10E7CA">
            <w:pPr>
              <w:spacing w:line="400" w:lineRule="exact"/>
              <w:rPr>
                <w:rFonts w:ascii="Times New Roman" w:hAnsi="Times New Roman"/>
                <w:color w:val="auto"/>
                <w:highlight w:val="none"/>
              </w:rPr>
            </w:pPr>
          </w:p>
        </w:tc>
      </w:tr>
    </w:tbl>
    <w:p w14:paraId="6FFB8E87">
      <w:pPr>
        <w:adjustRightInd w:val="0"/>
        <w:snapToGrid w:val="0"/>
        <w:spacing w:line="400" w:lineRule="exact"/>
        <w:ind w:firstLine="945" w:firstLineChars="450"/>
        <w:rPr>
          <w:rFonts w:ascii="Times New Roman" w:hAnsi="Times New Roman"/>
          <w:color w:val="auto"/>
          <w:szCs w:val="21"/>
          <w:highlight w:val="none"/>
          <w:u w:val="single"/>
        </w:rPr>
      </w:pPr>
      <w:r>
        <w:rPr>
          <w:rFonts w:ascii="Times New Roman" w:hAnsi="Times New Roman"/>
          <w:color w:val="auto"/>
          <w:szCs w:val="21"/>
          <w:highlight w:val="none"/>
        </w:rPr>
        <w:t>采购标的的技术要求、商务要求具体见附件。</w:t>
      </w:r>
    </w:p>
    <w:p w14:paraId="62431258">
      <w:pPr>
        <w:pStyle w:val="10"/>
        <w:snapToGrid w:val="0"/>
        <w:ind w:firstLine="0" w:firstLineChars="0"/>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t xml:space="preserve">    （</w:t>
      </w:r>
      <w:r>
        <w:rPr>
          <w:rFonts w:ascii="Times New Roman" w:hAnsi="Times New Roman" w:eastAsia="宋体" w:cs="Times New Roman"/>
          <w:color w:val="auto"/>
          <w:sz w:val="21"/>
          <w:highlight w:val="none"/>
          <w:lang w:val="en"/>
        </w:rPr>
        <w:t>4</w:t>
      </w:r>
      <w:r>
        <w:rPr>
          <w:rFonts w:ascii="Times New Roman" w:hAnsi="Times New Roman" w:eastAsia="宋体" w:cs="Times New Roman"/>
          <w:color w:val="auto"/>
          <w:sz w:val="21"/>
          <w:highlight w:val="none"/>
        </w:rPr>
        <w:t>）政府采购组织形式：</w:t>
      </w:r>
      <w:r>
        <w:rPr>
          <w:rFonts w:ascii="Wingdings" w:hAnsi="Wingdings" w:eastAsia="宋体" w:cs="Times New Roman"/>
          <w:color w:val="auto"/>
          <w:sz w:val="21"/>
          <w:highlight w:val="none"/>
        </w:rPr>
        <w:sym w:font="Wingdings" w:char="F0A8"/>
      </w:r>
      <w:r>
        <w:rPr>
          <w:rFonts w:ascii="Times New Roman" w:hAnsi="Times New Roman" w:eastAsia="宋体" w:cs="Times New Roman"/>
          <w:color w:val="auto"/>
          <w:sz w:val="21"/>
          <w:highlight w:val="none"/>
        </w:rPr>
        <w:t xml:space="preserve">政府集中采购  </w:t>
      </w:r>
      <w:r>
        <w:rPr>
          <w:rFonts w:ascii="Wingdings" w:hAnsi="Wingdings" w:eastAsia="宋体" w:cs="Times New Roman"/>
          <w:color w:val="auto"/>
          <w:sz w:val="21"/>
          <w:highlight w:val="none"/>
        </w:rPr>
        <w:sym w:font="Wingdings" w:char="F0A8"/>
      </w:r>
      <w:r>
        <w:rPr>
          <w:rFonts w:ascii="Times New Roman" w:hAnsi="Times New Roman" w:eastAsia="宋体" w:cs="Times New Roman"/>
          <w:color w:val="auto"/>
          <w:sz w:val="21"/>
          <w:highlight w:val="none"/>
        </w:rPr>
        <w:t xml:space="preserve">部门集中采购  </w:t>
      </w:r>
      <w:r>
        <w:rPr>
          <w:rFonts w:ascii="Wingdings" w:hAnsi="Wingdings" w:eastAsia="宋体" w:cs="Times New Roman"/>
          <w:color w:val="auto"/>
          <w:sz w:val="21"/>
          <w:highlight w:val="none"/>
        </w:rPr>
        <w:sym w:font="Wingdings" w:char="F0A8"/>
      </w:r>
      <w:r>
        <w:rPr>
          <w:rFonts w:ascii="Times New Roman" w:hAnsi="Times New Roman" w:eastAsia="宋体" w:cs="Times New Roman"/>
          <w:color w:val="auto"/>
          <w:sz w:val="21"/>
          <w:highlight w:val="none"/>
        </w:rPr>
        <w:t>分散采购</w:t>
      </w:r>
    </w:p>
    <w:p w14:paraId="10E58E28">
      <w:pPr>
        <w:pStyle w:val="10"/>
        <w:snapToGrid w:val="0"/>
        <w:ind w:firstLine="420" w:firstLineChars="0"/>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t>（</w:t>
      </w:r>
      <w:r>
        <w:rPr>
          <w:rFonts w:ascii="Times New Roman" w:hAnsi="Times New Roman" w:eastAsia="宋体" w:cs="Times New Roman"/>
          <w:color w:val="auto"/>
          <w:sz w:val="21"/>
          <w:highlight w:val="none"/>
          <w:lang w:val="en"/>
        </w:rPr>
        <w:t>5</w:t>
      </w:r>
      <w:r>
        <w:rPr>
          <w:rFonts w:ascii="Times New Roman" w:hAnsi="Times New Roman" w:eastAsia="宋体" w:cs="Times New Roman"/>
          <w:color w:val="auto"/>
          <w:sz w:val="21"/>
          <w:highlight w:val="none"/>
        </w:rPr>
        <w:t>）政府采购方式：公开招标</w:t>
      </w:r>
    </w:p>
    <w:p w14:paraId="3BF485CF">
      <w:pPr>
        <w:pStyle w:val="10"/>
        <w:snapToGrid w:val="0"/>
        <w:ind w:firstLine="420" w:firstLineChars="0"/>
        <w:rPr>
          <w:rFonts w:ascii="Times New Roman" w:hAnsi="Times New Roman" w:eastAsia="宋体" w:cs="Times New Roman"/>
          <w:color w:val="auto"/>
          <w:kern w:val="2"/>
          <w:sz w:val="21"/>
          <w:highlight w:val="none"/>
        </w:rPr>
      </w:pPr>
      <w:r>
        <w:rPr>
          <w:rFonts w:ascii="Times New Roman" w:hAnsi="Times New Roman" w:eastAsia="宋体" w:cs="Times New Roman"/>
          <w:color w:val="auto"/>
          <w:sz w:val="21"/>
          <w:highlight w:val="none"/>
        </w:rPr>
        <w:t>（6）中标采购标的</w:t>
      </w:r>
      <w:r>
        <w:rPr>
          <w:rFonts w:ascii="Times New Roman" w:hAnsi="Times New Roman" w:eastAsia="宋体" w:cs="Times New Roman"/>
          <w:color w:val="auto"/>
          <w:kern w:val="2"/>
          <w:sz w:val="21"/>
          <w:highlight w:val="none"/>
        </w:rPr>
        <w:t>制造商是否为中小企业：</w:t>
      </w:r>
      <w:r>
        <w:rPr>
          <w:rFonts w:ascii="Wingdings" w:hAnsi="Wingdings" w:eastAsia="宋体" w:cs="Times New Roman"/>
          <w:color w:val="auto"/>
          <w:kern w:val="2"/>
          <w:sz w:val="21"/>
          <w:highlight w:val="none"/>
        </w:rPr>
        <w:sym w:font="Wingdings" w:char="F0A8"/>
      </w:r>
      <w:r>
        <w:rPr>
          <w:rFonts w:ascii="Times New Roman" w:hAnsi="Times New Roman" w:eastAsia="宋体" w:cs="Times New Roman"/>
          <w:color w:val="auto"/>
          <w:kern w:val="2"/>
          <w:sz w:val="21"/>
          <w:highlight w:val="none"/>
        </w:rPr>
        <w:t xml:space="preserve">是      </w:t>
      </w:r>
      <w:r>
        <w:rPr>
          <w:rFonts w:ascii="Wingdings" w:hAnsi="Wingdings" w:eastAsia="宋体" w:cs="Times New Roman"/>
          <w:color w:val="auto"/>
          <w:kern w:val="2"/>
          <w:sz w:val="21"/>
          <w:highlight w:val="none"/>
        </w:rPr>
        <w:sym w:font="Wingdings" w:char="F0A8"/>
      </w:r>
      <w:r>
        <w:rPr>
          <w:rFonts w:ascii="Times New Roman" w:hAnsi="Times New Roman" w:eastAsia="宋体" w:cs="Times New Roman"/>
          <w:color w:val="auto"/>
          <w:kern w:val="2"/>
          <w:sz w:val="21"/>
          <w:highlight w:val="none"/>
        </w:rPr>
        <w:t>否</w:t>
      </w:r>
    </w:p>
    <w:p w14:paraId="5B17CF7D">
      <w:pPr>
        <w:adjustRightInd w:val="0"/>
        <w:snapToGrid w:val="0"/>
        <w:spacing w:line="400" w:lineRule="exact"/>
        <w:rPr>
          <w:rFonts w:ascii="Times New Roman" w:hAnsi="Times New Roman"/>
          <w:iCs/>
          <w:color w:val="auto"/>
          <w:szCs w:val="21"/>
          <w:highlight w:val="none"/>
        </w:rPr>
      </w:pPr>
      <w:r>
        <w:rPr>
          <w:rFonts w:ascii="Times New Roman" w:hAnsi="Times New Roman"/>
          <w:color w:val="auto"/>
          <w:szCs w:val="21"/>
          <w:highlight w:val="none"/>
        </w:rPr>
        <w:t xml:space="preserve">         本合同是否为专门面向中小企业的采购合同（中小企业预留合同）：</w:t>
      </w:r>
      <w:r>
        <w:rPr>
          <w:rFonts w:ascii="Wingdings" w:hAnsi="Wingdings"/>
          <w:iCs/>
          <w:color w:val="auto"/>
          <w:szCs w:val="21"/>
          <w:highlight w:val="none"/>
        </w:rPr>
        <w:sym w:font="Wingdings" w:char="F0A8"/>
      </w:r>
      <w:r>
        <w:rPr>
          <w:rFonts w:ascii="Times New Roman" w:hAnsi="Times New Roman"/>
          <w:iCs/>
          <w:color w:val="auto"/>
          <w:szCs w:val="21"/>
          <w:highlight w:val="none"/>
        </w:rPr>
        <w:t xml:space="preserve">是    </w:t>
      </w:r>
      <w:r>
        <w:rPr>
          <w:rFonts w:ascii="Wingdings" w:hAnsi="Wingdings"/>
          <w:iCs/>
          <w:color w:val="auto"/>
          <w:szCs w:val="21"/>
          <w:highlight w:val="none"/>
        </w:rPr>
        <w:sym w:font="Wingdings" w:char="F0A8"/>
      </w:r>
      <w:r>
        <w:rPr>
          <w:rFonts w:ascii="Times New Roman" w:hAnsi="Times New Roman"/>
          <w:iCs/>
          <w:color w:val="auto"/>
          <w:szCs w:val="21"/>
          <w:highlight w:val="none"/>
        </w:rPr>
        <w:t>否</w:t>
      </w:r>
    </w:p>
    <w:p w14:paraId="5DDD8D8C">
      <w:pPr>
        <w:adjustRightInd w:val="0"/>
        <w:snapToGrid w:val="0"/>
        <w:spacing w:line="400" w:lineRule="exact"/>
        <w:rPr>
          <w:rFonts w:ascii="Times New Roman" w:hAnsi="Times New Roman"/>
          <w:iCs/>
          <w:color w:val="auto"/>
          <w:szCs w:val="21"/>
          <w:highlight w:val="none"/>
        </w:rPr>
      </w:pPr>
      <w:r>
        <w:rPr>
          <w:rFonts w:ascii="Times New Roman" w:hAnsi="Times New Roman"/>
          <w:color w:val="auto"/>
          <w:highlight w:val="none"/>
        </w:rPr>
        <w:t xml:space="preserve">         若本项目不专门面向中小企业采购，是否给予小微企业评审优惠：</w:t>
      </w:r>
      <w:r>
        <w:rPr>
          <w:rFonts w:ascii="Wingdings" w:hAnsi="Wingdings"/>
          <w:iCs/>
          <w:color w:val="auto"/>
          <w:szCs w:val="21"/>
          <w:highlight w:val="none"/>
        </w:rPr>
        <w:sym w:font="Wingdings" w:char="F0A8"/>
      </w:r>
      <w:r>
        <w:rPr>
          <w:rFonts w:ascii="Times New Roman" w:hAnsi="Times New Roman"/>
          <w:iCs/>
          <w:color w:val="auto"/>
          <w:szCs w:val="21"/>
          <w:highlight w:val="none"/>
        </w:rPr>
        <w:t xml:space="preserve">是   </w:t>
      </w:r>
      <w:r>
        <w:rPr>
          <w:rFonts w:ascii="Wingdings" w:hAnsi="Wingdings"/>
          <w:iCs/>
          <w:color w:val="auto"/>
          <w:szCs w:val="21"/>
          <w:highlight w:val="none"/>
        </w:rPr>
        <w:sym w:font="Wingdings" w:char="F0A8"/>
      </w:r>
      <w:r>
        <w:rPr>
          <w:rFonts w:ascii="Times New Roman" w:hAnsi="Times New Roman"/>
          <w:iCs/>
          <w:color w:val="auto"/>
          <w:szCs w:val="21"/>
          <w:highlight w:val="none"/>
        </w:rPr>
        <w:t>否</w:t>
      </w:r>
    </w:p>
    <w:p w14:paraId="3B687430">
      <w:pPr>
        <w:adjustRightInd w:val="0"/>
        <w:snapToGrid w:val="0"/>
        <w:spacing w:line="400" w:lineRule="exact"/>
        <w:rPr>
          <w:rFonts w:ascii="Times New Roman" w:hAnsi="Times New Roman"/>
          <w:iCs/>
          <w:color w:val="auto"/>
          <w:szCs w:val="21"/>
          <w:highlight w:val="none"/>
        </w:rPr>
      </w:pPr>
      <w:r>
        <w:rPr>
          <w:rFonts w:ascii="Times New Roman" w:hAnsi="Times New Roman"/>
          <w:color w:val="auto"/>
          <w:highlight w:val="none"/>
        </w:rPr>
        <w:t xml:space="preserve">         中标采购标的制造商是否为残疾人福利性单位：</w:t>
      </w:r>
      <w:r>
        <w:rPr>
          <w:rFonts w:ascii="Wingdings" w:hAnsi="Wingdings"/>
          <w:iCs/>
          <w:color w:val="auto"/>
          <w:szCs w:val="21"/>
          <w:highlight w:val="none"/>
        </w:rPr>
        <w:sym w:font="Wingdings" w:char="F0A8"/>
      </w:r>
      <w:r>
        <w:rPr>
          <w:rFonts w:ascii="Times New Roman" w:hAnsi="Times New Roman"/>
          <w:iCs/>
          <w:color w:val="auto"/>
          <w:szCs w:val="21"/>
          <w:highlight w:val="none"/>
        </w:rPr>
        <w:t xml:space="preserve">是   </w:t>
      </w:r>
      <w:r>
        <w:rPr>
          <w:rFonts w:ascii="Wingdings" w:hAnsi="Wingdings"/>
          <w:iCs/>
          <w:color w:val="auto"/>
          <w:szCs w:val="21"/>
          <w:highlight w:val="none"/>
        </w:rPr>
        <w:sym w:font="Wingdings" w:char="F0A8"/>
      </w:r>
      <w:r>
        <w:rPr>
          <w:rFonts w:ascii="Times New Roman" w:hAnsi="Times New Roman"/>
          <w:iCs/>
          <w:color w:val="auto"/>
          <w:szCs w:val="21"/>
          <w:highlight w:val="none"/>
        </w:rPr>
        <w:t>否</w:t>
      </w:r>
    </w:p>
    <w:p w14:paraId="2235E781">
      <w:pPr>
        <w:snapToGrid w:val="0"/>
        <w:spacing w:line="400" w:lineRule="exact"/>
        <w:rPr>
          <w:rFonts w:ascii="Times New Roman" w:hAnsi="Times New Roman"/>
          <w:color w:val="auto"/>
          <w:highlight w:val="none"/>
        </w:rPr>
      </w:pPr>
      <w:r>
        <w:rPr>
          <w:rFonts w:ascii="Times New Roman" w:hAnsi="Times New Roman"/>
          <w:color w:val="auto"/>
          <w:highlight w:val="none"/>
        </w:rPr>
        <w:t xml:space="preserve">         中标采购标的制造商是否为监狱企业：</w:t>
      </w:r>
      <w:r>
        <w:rPr>
          <w:rFonts w:ascii="Wingdings" w:hAnsi="Wingdings"/>
          <w:iCs/>
          <w:color w:val="auto"/>
          <w:szCs w:val="21"/>
          <w:highlight w:val="none"/>
        </w:rPr>
        <w:sym w:font="Wingdings" w:char="F0A8"/>
      </w:r>
      <w:r>
        <w:rPr>
          <w:rFonts w:ascii="Times New Roman" w:hAnsi="Times New Roman"/>
          <w:iCs/>
          <w:color w:val="auto"/>
          <w:szCs w:val="21"/>
          <w:highlight w:val="none"/>
        </w:rPr>
        <w:t xml:space="preserve">是       </w:t>
      </w:r>
      <w:r>
        <w:rPr>
          <w:rFonts w:ascii="Wingdings" w:hAnsi="Wingdings"/>
          <w:iCs/>
          <w:color w:val="auto"/>
          <w:szCs w:val="21"/>
          <w:highlight w:val="none"/>
        </w:rPr>
        <w:sym w:font="Wingdings" w:char="F0A8"/>
      </w:r>
      <w:r>
        <w:rPr>
          <w:rFonts w:ascii="Times New Roman" w:hAnsi="Times New Roman"/>
          <w:iCs/>
          <w:color w:val="auto"/>
          <w:szCs w:val="21"/>
          <w:highlight w:val="none"/>
        </w:rPr>
        <w:t>否</w:t>
      </w:r>
    </w:p>
    <w:p w14:paraId="5DD52403">
      <w:pPr>
        <w:adjustRightInd w:val="0"/>
        <w:snapToGrid w:val="0"/>
        <w:spacing w:line="400" w:lineRule="exact"/>
        <w:ind w:firstLine="420" w:firstLineChars="200"/>
        <w:rPr>
          <w:rFonts w:ascii="Times New Roman" w:hAnsi="Times New Roman"/>
          <w:color w:val="auto"/>
          <w:szCs w:val="21"/>
          <w:highlight w:val="none"/>
        </w:rPr>
      </w:pPr>
      <w:r>
        <w:rPr>
          <w:rFonts w:ascii="Times New Roman" w:hAnsi="Times New Roman"/>
          <w:color w:val="auto"/>
          <w:szCs w:val="21"/>
          <w:highlight w:val="none"/>
        </w:rPr>
        <w:t>（7）合同是否分包：</w:t>
      </w:r>
      <w:r>
        <w:rPr>
          <w:rFonts w:ascii="Wingdings" w:hAnsi="Wingdings"/>
          <w:iCs/>
          <w:color w:val="auto"/>
          <w:szCs w:val="21"/>
          <w:highlight w:val="none"/>
        </w:rPr>
        <w:sym w:font="Wingdings" w:char="F0A8"/>
      </w:r>
      <w:r>
        <w:rPr>
          <w:rFonts w:ascii="Times New Roman" w:hAnsi="Times New Roman"/>
          <w:iCs/>
          <w:color w:val="auto"/>
          <w:szCs w:val="21"/>
          <w:highlight w:val="none"/>
        </w:rPr>
        <w:t xml:space="preserve">是       </w:t>
      </w:r>
      <w:r>
        <w:rPr>
          <w:rFonts w:ascii="Wingdings" w:hAnsi="Wingdings"/>
          <w:iCs/>
          <w:color w:val="auto"/>
          <w:szCs w:val="21"/>
          <w:highlight w:val="none"/>
        </w:rPr>
        <w:sym w:font="Wingdings" w:char="F0A8"/>
      </w:r>
      <w:r>
        <w:rPr>
          <w:rFonts w:ascii="Times New Roman" w:hAnsi="Times New Roman"/>
          <w:iCs/>
          <w:color w:val="auto"/>
          <w:szCs w:val="21"/>
          <w:highlight w:val="none"/>
        </w:rPr>
        <w:t>否</w:t>
      </w:r>
    </w:p>
    <w:p w14:paraId="00509354">
      <w:pPr>
        <w:adjustRightInd w:val="0"/>
        <w:snapToGrid w:val="0"/>
        <w:spacing w:line="400" w:lineRule="exact"/>
        <w:ind w:firstLine="840" w:firstLineChars="400"/>
        <w:rPr>
          <w:rFonts w:ascii="Times New Roman" w:hAnsi="Times New Roman"/>
          <w:color w:val="auto"/>
          <w:szCs w:val="21"/>
          <w:highlight w:val="none"/>
          <w:u w:val="single"/>
        </w:rPr>
      </w:pPr>
      <w:r>
        <w:rPr>
          <w:rFonts w:ascii="Times New Roman" w:hAnsi="Times New Roman"/>
          <w:color w:val="auto"/>
          <w:szCs w:val="21"/>
          <w:highlight w:val="none"/>
        </w:rPr>
        <w:t xml:space="preserve"> 分包主要内容：</w:t>
      </w:r>
      <w:r>
        <w:rPr>
          <w:rFonts w:ascii="Times New Roman" w:hAnsi="Times New Roman"/>
          <w:color w:val="auto"/>
          <w:szCs w:val="21"/>
          <w:highlight w:val="none"/>
          <w:u w:val="single"/>
        </w:rPr>
        <w:t xml:space="preserve">                                            </w:t>
      </w:r>
    </w:p>
    <w:p w14:paraId="51265CDA">
      <w:pPr>
        <w:adjustRightInd w:val="0"/>
        <w:snapToGrid w:val="0"/>
        <w:spacing w:line="400" w:lineRule="exact"/>
        <w:ind w:firstLine="840" w:firstLineChars="400"/>
        <w:rPr>
          <w:rFonts w:ascii="Times New Roman" w:hAnsi="Times New Roman"/>
          <w:color w:val="auto"/>
          <w:szCs w:val="21"/>
          <w:highlight w:val="none"/>
        </w:rPr>
      </w:pPr>
      <w:r>
        <w:rPr>
          <w:rFonts w:ascii="Times New Roman" w:hAnsi="Times New Roman"/>
          <w:color w:val="auto"/>
          <w:szCs w:val="21"/>
          <w:highlight w:val="none"/>
        </w:rPr>
        <w:t xml:space="preserve"> 分包供应商/制造商名称（如供应商和制造商不同，请分别填写）：</w:t>
      </w:r>
    </w:p>
    <w:p w14:paraId="7E7E1E24">
      <w:pPr>
        <w:adjustRightInd w:val="0"/>
        <w:snapToGrid w:val="0"/>
        <w:spacing w:line="400" w:lineRule="exact"/>
        <w:ind w:firstLine="840" w:firstLineChars="400"/>
        <w:rPr>
          <w:rFonts w:ascii="Times New Roman" w:hAnsi="Times New Roman"/>
          <w:color w:val="auto"/>
          <w:szCs w:val="21"/>
          <w:highlight w:val="none"/>
          <w:u w:val="single"/>
        </w:rPr>
      </w:pPr>
      <w:r>
        <w:rPr>
          <w:rFonts w:ascii="Times New Roman" w:hAnsi="Times New Roman"/>
          <w:color w:val="auto"/>
          <w:szCs w:val="21"/>
          <w:highlight w:val="none"/>
        </w:rPr>
        <w:t xml:space="preserve"> </w:t>
      </w:r>
      <w:r>
        <w:rPr>
          <w:rFonts w:ascii="Times New Roman" w:hAnsi="Times New Roman"/>
          <w:color w:val="auto"/>
          <w:szCs w:val="21"/>
          <w:highlight w:val="none"/>
          <w:u w:val="single"/>
        </w:rPr>
        <w:t xml:space="preserve">                                                          </w:t>
      </w:r>
    </w:p>
    <w:p w14:paraId="009EB807">
      <w:pPr>
        <w:adjustRightInd w:val="0"/>
        <w:snapToGrid w:val="0"/>
        <w:spacing w:line="400" w:lineRule="exact"/>
        <w:ind w:firstLine="840" w:firstLineChars="400"/>
        <w:rPr>
          <w:rFonts w:ascii="Times New Roman" w:hAnsi="Times New Roman"/>
          <w:color w:val="auto"/>
          <w:szCs w:val="21"/>
          <w:highlight w:val="none"/>
        </w:rPr>
      </w:pPr>
      <w:r>
        <w:rPr>
          <w:rFonts w:ascii="Times New Roman" w:hAnsi="Times New Roman"/>
          <w:color w:val="auto"/>
          <w:szCs w:val="21"/>
          <w:highlight w:val="none"/>
        </w:rPr>
        <w:t xml:space="preserve"> 分包供应商/制造商类型（如果供应商和制造商不同，只填写制造商类型）：</w:t>
      </w:r>
    </w:p>
    <w:p w14:paraId="608AB652">
      <w:pPr>
        <w:adjustRightInd w:val="0"/>
        <w:snapToGrid w:val="0"/>
        <w:spacing w:line="400" w:lineRule="exact"/>
        <w:ind w:firstLine="840" w:firstLineChars="400"/>
        <w:rPr>
          <w:rFonts w:ascii="Times New Roman" w:hAnsi="Times New Roman"/>
          <w:iCs/>
          <w:color w:val="auto"/>
          <w:szCs w:val="21"/>
          <w:highlight w:val="none"/>
        </w:rPr>
      </w:pPr>
      <w:r>
        <w:rPr>
          <w:rFonts w:ascii="Times New Roman" w:hAnsi="Times New Roman"/>
          <w:iCs/>
          <w:color w:val="auto"/>
          <w:szCs w:val="21"/>
          <w:highlight w:val="none"/>
        </w:rPr>
        <w:t xml:space="preserve"> </w:t>
      </w:r>
      <w:r>
        <w:rPr>
          <w:rFonts w:ascii="Wingdings" w:hAnsi="Wingdings"/>
          <w:iCs/>
          <w:color w:val="auto"/>
          <w:szCs w:val="21"/>
          <w:highlight w:val="none"/>
        </w:rPr>
        <w:sym w:font="Wingdings" w:char="F0A8"/>
      </w:r>
      <w:r>
        <w:rPr>
          <w:rFonts w:ascii="Times New Roman" w:hAnsi="Times New Roman"/>
          <w:iCs/>
          <w:color w:val="auto"/>
          <w:szCs w:val="21"/>
          <w:highlight w:val="none"/>
        </w:rPr>
        <w:t xml:space="preserve">大型企业  </w:t>
      </w:r>
      <w:r>
        <w:rPr>
          <w:rFonts w:ascii="Wingdings" w:hAnsi="Wingdings"/>
          <w:iCs/>
          <w:color w:val="auto"/>
          <w:szCs w:val="21"/>
          <w:highlight w:val="none"/>
        </w:rPr>
        <w:sym w:font="Wingdings" w:char="F0A8"/>
      </w:r>
      <w:r>
        <w:rPr>
          <w:rFonts w:ascii="Times New Roman" w:hAnsi="Times New Roman"/>
          <w:iCs/>
          <w:color w:val="auto"/>
          <w:szCs w:val="21"/>
          <w:highlight w:val="none"/>
        </w:rPr>
        <w:t xml:space="preserve">中型企业  </w:t>
      </w:r>
      <w:r>
        <w:rPr>
          <w:rFonts w:ascii="Wingdings" w:hAnsi="Wingdings"/>
          <w:iCs/>
          <w:color w:val="auto"/>
          <w:szCs w:val="21"/>
          <w:highlight w:val="none"/>
        </w:rPr>
        <w:sym w:font="Wingdings" w:char="F0A8"/>
      </w:r>
      <w:r>
        <w:rPr>
          <w:rFonts w:ascii="Times New Roman" w:hAnsi="Times New Roman"/>
          <w:iCs/>
          <w:color w:val="auto"/>
          <w:szCs w:val="21"/>
          <w:highlight w:val="none"/>
        </w:rPr>
        <w:t xml:space="preserve">小微型企业  </w:t>
      </w:r>
    </w:p>
    <w:p w14:paraId="600ED5DA">
      <w:pPr>
        <w:adjustRightInd w:val="0"/>
        <w:snapToGrid w:val="0"/>
        <w:spacing w:line="400" w:lineRule="exact"/>
        <w:ind w:firstLine="840" w:firstLineChars="400"/>
        <w:rPr>
          <w:rFonts w:ascii="Times New Roman" w:hAnsi="Times New Roman" w:eastAsia="华文楷体"/>
          <w:color w:val="auto"/>
          <w:highlight w:val="none"/>
        </w:rPr>
      </w:pPr>
      <w:r>
        <w:rPr>
          <w:rFonts w:ascii="Times New Roman" w:hAnsi="Times New Roman"/>
          <w:iCs/>
          <w:color w:val="auto"/>
          <w:szCs w:val="21"/>
          <w:highlight w:val="none"/>
        </w:rPr>
        <w:t xml:space="preserve"> </w:t>
      </w:r>
      <w:r>
        <w:rPr>
          <w:rFonts w:ascii="Wingdings" w:hAnsi="Wingdings"/>
          <w:iCs/>
          <w:color w:val="auto"/>
          <w:szCs w:val="21"/>
          <w:highlight w:val="none"/>
        </w:rPr>
        <w:sym w:font="Wingdings" w:char="F0A8"/>
      </w:r>
      <w:r>
        <w:rPr>
          <w:rFonts w:ascii="Times New Roman" w:hAnsi="Times New Roman"/>
          <w:iCs/>
          <w:color w:val="auto"/>
          <w:szCs w:val="21"/>
          <w:highlight w:val="none"/>
        </w:rPr>
        <w:t xml:space="preserve">残疾人福利性单位 </w:t>
      </w:r>
      <w:r>
        <w:rPr>
          <w:rFonts w:ascii="Wingdings" w:hAnsi="Wingdings"/>
          <w:iCs/>
          <w:color w:val="auto"/>
          <w:szCs w:val="21"/>
          <w:highlight w:val="none"/>
        </w:rPr>
        <w:sym w:font="Wingdings" w:char="F0A8"/>
      </w:r>
      <w:r>
        <w:rPr>
          <w:rFonts w:ascii="Times New Roman" w:hAnsi="Times New Roman"/>
          <w:iCs/>
          <w:color w:val="auto"/>
          <w:szCs w:val="21"/>
          <w:highlight w:val="none"/>
        </w:rPr>
        <w:t xml:space="preserve">监狱企业 </w:t>
      </w:r>
      <w:r>
        <w:rPr>
          <w:rFonts w:ascii="Wingdings" w:hAnsi="Wingdings"/>
          <w:iCs/>
          <w:color w:val="auto"/>
          <w:szCs w:val="21"/>
          <w:highlight w:val="none"/>
        </w:rPr>
        <w:sym w:font="Wingdings" w:char="F0A8"/>
      </w:r>
      <w:r>
        <w:rPr>
          <w:rFonts w:ascii="Times New Roman" w:hAnsi="Times New Roman"/>
          <w:iCs/>
          <w:color w:val="auto"/>
          <w:szCs w:val="21"/>
          <w:highlight w:val="none"/>
        </w:rPr>
        <w:t>其他</w:t>
      </w:r>
    </w:p>
    <w:p w14:paraId="3E83965E">
      <w:pPr>
        <w:adjustRightInd w:val="0"/>
        <w:snapToGrid w:val="0"/>
        <w:spacing w:line="400" w:lineRule="exact"/>
        <w:rPr>
          <w:rFonts w:ascii="Times New Roman" w:hAnsi="Times New Roman"/>
          <w:iCs/>
          <w:color w:val="auto"/>
          <w:szCs w:val="21"/>
          <w:highlight w:val="none"/>
        </w:rPr>
      </w:pPr>
      <w:r>
        <w:rPr>
          <w:rFonts w:ascii="Times New Roman" w:hAnsi="Times New Roman"/>
          <w:color w:val="auto"/>
          <w:szCs w:val="21"/>
          <w:highlight w:val="none"/>
        </w:rPr>
        <w:t xml:space="preserve">    （8）中标供应商是否为外商投资企业：</w:t>
      </w:r>
      <w:r>
        <w:rPr>
          <w:rFonts w:ascii="Wingdings" w:hAnsi="Wingdings"/>
          <w:iCs/>
          <w:color w:val="auto"/>
          <w:szCs w:val="21"/>
          <w:highlight w:val="none"/>
        </w:rPr>
        <w:sym w:font="Wingdings" w:char="F0A8"/>
      </w:r>
      <w:r>
        <w:rPr>
          <w:rFonts w:ascii="Times New Roman" w:hAnsi="Times New Roman"/>
          <w:iCs/>
          <w:color w:val="auto"/>
          <w:szCs w:val="21"/>
          <w:highlight w:val="none"/>
        </w:rPr>
        <w:t xml:space="preserve">是       </w:t>
      </w:r>
      <w:r>
        <w:rPr>
          <w:rFonts w:ascii="Wingdings" w:hAnsi="Wingdings"/>
          <w:iCs/>
          <w:color w:val="auto"/>
          <w:szCs w:val="21"/>
          <w:highlight w:val="none"/>
        </w:rPr>
        <w:sym w:font="Wingdings" w:char="F0A8"/>
      </w:r>
      <w:r>
        <w:rPr>
          <w:rFonts w:ascii="Times New Roman" w:hAnsi="Times New Roman"/>
          <w:iCs/>
          <w:color w:val="auto"/>
          <w:szCs w:val="21"/>
          <w:highlight w:val="none"/>
        </w:rPr>
        <w:t>否</w:t>
      </w:r>
    </w:p>
    <w:p w14:paraId="78006339">
      <w:pPr>
        <w:pStyle w:val="10"/>
        <w:tabs>
          <w:tab w:val="left" w:pos="1340"/>
        </w:tabs>
        <w:ind w:firstLine="420"/>
        <w:rPr>
          <w:rFonts w:ascii="Times New Roman" w:hAnsi="Times New Roman" w:eastAsia="宋体" w:cs="Times New Roman"/>
          <w:color w:val="auto"/>
          <w:sz w:val="21"/>
          <w:highlight w:val="none"/>
          <w:u w:val="single"/>
        </w:rPr>
      </w:pPr>
      <w:r>
        <w:rPr>
          <w:rFonts w:ascii="Times New Roman" w:hAnsi="Times New Roman" w:eastAsia="宋体" w:cs="Times New Roman"/>
          <w:color w:val="auto"/>
          <w:sz w:val="21"/>
          <w:highlight w:val="none"/>
        </w:rPr>
        <w:t xml:space="preserve">     外商投资企业类型：</w:t>
      </w:r>
      <w:r>
        <w:rPr>
          <w:rFonts w:ascii="Wingdings" w:hAnsi="Wingdings" w:eastAsia="宋体" w:cs="Times New Roman"/>
          <w:iCs/>
          <w:color w:val="auto"/>
          <w:sz w:val="21"/>
          <w:highlight w:val="none"/>
        </w:rPr>
        <w:sym w:font="Wingdings" w:char="F0A8"/>
      </w:r>
      <w:r>
        <w:rPr>
          <w:rFonts w:ascii="Times New Roman" w:hAnsi="Times New Roman" w:eastAsia="宋体" w:cs="Times New Roman"/>
          <w:color w:val="auto"/>
          <w:sz w:val="21"/>
          <w:highlight w:val="none"/>
        </w:rPr>
        <w:t xml:space="preserve">全部由外国投资者投资  </w:t>
      </w:r>
      <w:r>
        <w:rPr>
          <w:rFonts w:ascii="Wingdings" w:hAnsi="Wingdings" w:eastAsia="宋体" w:cs="Times New Roman"/>
          <w:iCs/>
          <w:color w:val="auto"/>
          <w:sz w:val="21"/>
          <w:highlight w:val="none"/>
        </w:rPr>
        <w:sym w:font="Wingdings" w:char="F0A8"/>
      </w:r>
      <w:r>
        <w:rPr>
          <w:rFonts w:ascii="Times New Roman" w:hAnsi="Times New Roman" w:eastAsia="宋体" w:cs="Times New Roman"/>
          <w:iCs/>
          <w:color w:val="auto"/>
          <w:sz w:val="21"/>
          <w:highlight w:val="none"/>
        </w:rPr>
        <w:t>部分由外国投资者投资</w:t>
      </w:r>
    </w:p>
    <w:p w14:paraId="39FA4A15">
      <w:pPr>
        <w:adjustRightInd w:val="0"/>
        <w:snapToGrid w:val="0"/>
        <w:spacing w:line="400" w:lineRule="exact"/>
        <w:ind w:firstLine="420" w:firstLineChars="200"/>
        <w:rPr>
          <w:rFonts w:ascii="Times New Roman" w:hAnsi="Times New Roman"/>
          <w:color w:val="auto"/>
          <w:szCs w:val="21"/>
          <w:highlight w:val="none"/>
        </w:rPr>
      </w:pPr>
      <w:r>
        <w:rPr>
          <w:rFonts w:ascii="Times New Roman" w:hAnsi="Times New Roman"/>
          <w:color w:val="auto"/>
          <w:szCs w:val="21"/>
          <w:highlight w:val="none"/>
        </w:rPr>
        <w:t>（9）是否涉及进口产品：</w:t>
      </w:r>
    </w:p>
    <w:p w14:paraId="5A2763E7">
      <w:pPr>
        <w:adjustRightInd w:val="0"/>
        <w:snapToGrid w:val="0"/>
        <w:spacing w:line="400" w:lineRule="exact"/>
        <w:ind w:firstLine="840" w:firstLineChars="400"/>
        <w:rPr>
          <w:rFonts w:ascii="Times New Roman" w:hAnsi="Times New Roman"/>
          <w:color w:val="auto"/>
          <w:szCs w:val="21"/>
          <w:highlight w:val="none"/>
          <w:u w:val="single"/>
        </w:rPr>
      </w:pPr>
      <w:r>
        <w:rPr>
          <w:rFonts w:ascii="Times New Roman" w:hAnsi="Times New Roman"/>
          <w:color w:val="auto"/>
          <w:szCs w:val="21"/>
          <w:highlight w:val="none"/>
        </w:rPr>
        <w:t xml:space="preserve"> </w:t>
      </w:r>
      <w:r>
        <w:rPr>
          <w:rFonts w:ascii="Wingdings" w:hAnsi="Wingdings"/>
          <w:color w:val="auto"/>
          <w:szCs w:val="21"/>
          <w:highlight w:val="none"/>
        </w:rPr>
        <w:sym w:font="Wingdings" w:char="F0A8"/>
      </w:r>
      <w:r>
        <w:rPr>
          <w:rFonts w:ascii="Times New Roman" w:hAnsi="Times New Roman"/>
          <w:color w:val="auto"/>
          <w:szCs w:val="21"/>
          <w:highlight w:val="none"/>
        </w:rPr>
        <w:t>是，《政府采购品目分类目录》底级品目名称：</w:t>
      </w:r>
      <w:r>
        <w:rPr>
          <w:rFonts w:ascii="Times New Roman" w:hAnsi="Times New Roman"/>
          <w:color w:val="auto"/>
          <w:szCs w:val="21"/>
          <w:highlight w:val="none"/>
          <w:u w:val="single"/>
        </w:rPr>
        <w:t xml:space="preserve">         </w:t>
      </w:r>
      <w:r>
        <w:rPr>
          <w:rFonts w:ascii="Times New Roman" w:hAnsi="Times New Roman"/>
          <w:color w:val="auto"/>
          <w:szCs w:val="21"/>
          <w:highlight w:val="none"/>
        </w:rPr>
        <w:t xml:space="preserve"> 金额：</w:t>
      </w:r>
      <w:r>
        <w:rPr>
          <w:rFonts w:ascii="Times New Roman" w:hAnsi="Times New Roman"/>
          <w:color w:val="auto"/>
          <w:szCs w:val="21"/>
          <w:highlight w:val="none"/>
          <w:u w:val="single"/>
        </w:rPr>
        <w:t xml:space="preserve">        </w:t>
      </w:r>
    </w:p>
    <w:p w14:paraId="7FEAB2DB">
      <w:pPr>
        <w:adjustRightInd w:val="0"/>
        <w:snapToGrid w:val="0"/>
        <w:spacing w:line="400" w:lineRule="exact"/>
        <w:ind w:firstLine="840" w:firstLineChars="400"/>
        <w:rPr>
          <w:rFonts w:ascii="Times New Roman" w:hAnsi="Times New Roman"/>
          <w:color w:val="auto"/>
          <w:szCs w:val="21"/>
          <w:highlight w:val="none"/>
        </w:rPr>
      </w:pPr>
      <w:r>
        <w:rPr>
          <w:rFonts w:ascii="Times New Roman" w:hAnsi="Times New Roman"/>
          <w:color w:val="auto"/>
          <w:szCs w:val="21"/>
          <w:highlight w:val="none"/>
        </w:rPr>
        <w:t xml:space="preserve">        国别：</w:t>
      </w:r>
      <w:r>
        <w:rPr>
          <w:rFonts w:ascii="Times New Roman" w:hAnsi="Times New Roman"/>
          <w:color w:val="auto"/>
          <w:szCs w:val="21"/>
          <w:highlight w:val="none"/>
          <w:u w:val="single"/>
        </w:rPr>
        <w:t xml:space="preserve">        </w:t>
      </w:r>
      <w:r>
        <w:rPr>
          <w:rFonts w:ascii="Times New Roman" w:hAnsi="Times New Roman"/>
          <w:color w:val="auto"/>
          <w:szCs w:val="21"/>
          <w:highlight w:val="none"/>
        </w:rPr>
        <w:t xml:space="preserve"> 品牌：</w:t>
      </w:r>
      <w:r>
        <w:rPr>
          <w:rFonts w:ascii="Times New Roman" w:hAnsi="Times New Roman"/>
          <w:color w:val="auto"/>
          <w:szCs w:val="21"/>
          <w:highlight w:val="none"/>
          <w:u w:val="single"/>
        </w:rPr>
        <w:t xml:space="preserve">        </w:t>
      </w:r>
      <w:r>
        <w:rPr>
          <w:rFonts w:ascii="Times New Roman" w:hAnsi="Times New Roman"/>
          <w:color w:val="auto"/>
          <w:szCs w:val="21"/>
          <w:highlight w:val="none"/>
        </w:rPr>
        <w:t xml:space="preserve"> 规格型号：</w:t>
      </w:r>
      <w:r>
        <w:rPr>
          <w:rFonts w:ascii="Times New Roman" w:hAnsi="Times New Roman"/>
          <w:color w:val="auto"/>
          <w:szCs w:val="21"/>
          <w:highlight w:val="none"/>
          <w:u w:val="single"/>
        </w:rPr>
        <w:t xml:space="preserve">        </w:t>
      </w:r>
      <w:r>
        <w:rPr>
          <w:rFonts w:ascii="Times New Roman" w:hAnsi="Times New Roman"/>
          <w:color w:val="auto"/>
          <w:szCs w:val="21"/>
          <w:highlight w:val="none"/>
        </w:rPr>
        <w:t xml:space="preserve">      </w:t>
      </w:r>
    </w:p>
    <w:p w14:paraId="528DCA98">
      <w:pPr>
        <w:adjustRightInd w:val="0"/>
        <w:snapToGrid w:val="0"/>
        <w:spacing w:line="400" w:lineRule="exact"/>
        <w:ind w:firstLine="840" w:firstLineChars="400"/>
        <w:rPr>
          <w:rFonts w:ascii="Times New Roman" w:hAnsi="Times New Roman"/>
          <w:color w:val="auto"/>
          <w:szCs w:val="21"/>
          <w:highlight w:val="none"/>
        </w:rPr>
      </w:pPr>
      <w:r>
        <w:rPr>
          <w:rFonts w:ascii="Times New Roman" w:hAnsi="Times New Roman"/>
          <w:color w:val="auto"/>
          <w:szCs w:val="21"/>
          <w:highlight w:val="none"/>
        </w:rPr>
        <w:t xml:space="preserve"> </w:t>
      </w:r>
      <w:r>
        <w:rPr>
          <w:rFonts w:ascii="Wingdings" w:hAnsi="Wingdings"/>
          <w:color w:val="auto"/>
          <w:szCs w:val="21"/>
          <w:highlight w:val="none"/>
        </w:rPr>
        <w:sym w:font="Wingdings" w:char="F0A8"/>
      </w:r>
      <w:r>
        <w:rPr>
          <w:rFonts w:ascii="Times New Roman" w:hAnsi="Times New Roman"/>
          <w:color w:val="auto"/>
          <w:szCs w:val="21"/>
          <w:highlight w:val="none"/>
        </w:rPr>
        <w:t>否</w:t>
      </w:r>
    </w:p>
    <w:p w14:paraId="1B0BC017">
      <w:pPr>
        <w:tabs>
          <w:tab w:val="left" w:pos="740"/>
        </w:tabs>
        <w:adjustRightInd w:val="0"/>
        <w:snapToGrid w:val="0"/>
        <w:spacing w:line="400" w:lineRule="exact"/>
        <w:rPr>
          <w:rFonts w:ascii="Times New Roman" w:hAnsi="Times New Roman"/>
          <w:color w:val="auto"/>
          <w:szCs w:val="21"/>
          <w:highlight w:val="none"/>
        </w:rPr>
      </w:pPr>
      <w:r>
        <w:rPr>
          <w:rFonts w:ascii="Times New Roman" w:hAnsi="Times New Roman"/>
          <w:color w:val="auto"/>
          <w:szCs w:val="21"/>
          <w:highlight w:val="none"/>
        </w:rPr>
        <w:t xml:space="preserve">    （10）是否涉及节能产品：</w:t>
      </w:r>
    </w:p>
    <w:p w14:paraId="2B678CB4">
      <w:pPr>
        <w:tabs>
          <w:tab w:val="left" w:pos="740"/>
        </w:tabs>
        <w:adjustRightInd w:val="0"/>
        <w:snapToGrid w:val="0"/>
        <w:spacing w:line="400" w:lineRule="exact"/>
        <w:rPr>
          <w:rFonts w:ascii="Times New Roman" w:hAnsi="Times New Roman"/>
          <w:iCs/>
          <w:color w:val="auto"/>
          <w:szCs w:val="21"/>
          <w:highlight w:val="none"/>
        </w:rPr>
      </w:pPr>
      <w:r>
        <w:rPr>
          <w:rFonts w:ascii="Times New Roman" w:hAnsi="Times New Roman"/>
          <w:color w:val="auto"/>
          <w:szCs w:val="21"/>
          <w:highlight w:val="none"/>
        </w:rPr>
        <w:t xml:space="preserve">         </w:t>
      </w:r>
      <w:r>
        <w:rPr>
          <w:rFonts w:ascii="Wingdings" w:hAnsi="Wingdings"/>
          <w:color w:val="auto"/>
          <w:szCs w:val="21"/>
          <w:highlight w:val="none"/>
        </w:rPr>
        <w:sym w:font="Wingdings" w:char="F0A8"/>
      </w:r>
      <w:r>
        <w:rPr>
          <w:rFonts w:ascii="Times New Roman" w:hAnsi="Times New Roman"/>
          <w:color w:val="auto"/>
          <w:szCs w:val="21"/>
          <w:highlight w:val="none"/>
        </w:rPr>
        <w:t>是，《节能产品政府采购品目清单》的底级品目名称：</w:t>
      </w:r>
      <w:r>
        <w:rPr>
          <w:rFonts w:ascii="Times New Roman" w:hAnsi="Times New Roman"/>
          <w:color w:val="auto"/>
          <w:szCs w:val="21"/>
          <w:highlight w:val="none"/>
          <w:u w:val="single"/>
        </w:rPr>
        <w:t xml:space="preserve">         </w:t>
      </w:r>
      <w:r>
        <w:rPr>
          <w:rFonts w:ascii="Times New Roman" w:hAnsi="Times New Roman"/>
          <w:iCs/>
          <w:color w:val="auto"/>
          <w:szCs w:val="21"/>
          <w:highlight w:val="none"/>
        </w:rPr>
        <w:t xml:space="preserve">     </w:t>
      </w:r>
    </w:p>
    <w:p w14:paraId="1CF5C092">
      <w:pPr>
        <w:tabs>
          <w:tab w:val="left" w:pos="740"/>
        </w:tabs>
        <w:adjustRightInd w:val="0"/>
        <w:snapToGrid w:val="0"/>
        <w:spacing w:line="400" w:lineRule="exact"/>
        <w:rPr>
          <w:rFonts w:ascii="Times New Roman" w:hAnsi="Times New Roman"/>
          <w:iCs/>
          <w:color w:val="auto"/>
          <w:szCs w:val="21"/>
          <w:highlight w:val="none"/>
        </w:rPr>
      </w:pPr>
      <w:r>
        <w:rPr>
          <w:rFonts w:ascii="Times New Roman" w:hAnsi="Times New Roman"/>
          <w:iCs/>
          <w:color w:val="auto"/>
          <w:szCs w:val="21"/>
          <w:highlight w:val="none"/>
        </w:rPr>
        <w:t xml:space="preserve">                </w:t>
      </w:r>
      <w:r>
        <w:rPr>
          <w:rFonts w:ascii="Wingdings" w:hAnsi="Wingdings"/>
          <w:iCs/>
          <w:color w:val="auto"/>
          <w:szCs w:val="21"/>
          <w:highlight w:val="none"/>
        </w:rPr>
        <w:sym w:font="Wingdings" w:char="F0A8"/>
      </w:r>
      <w:r>
        <w:rPr>
          <w:rFonts w:ascii="Times New Roman" w:hAnsi="Times New Roman"/>
          <w:iCs/>
          <w:color w:val="auto"/>
          <w:szCs w:val="21"/>
          <w:highlight w:val="none"/>
        </w:rPr>
        <w:t xml:space="preserve">强制采购       </w:t>
      </w:r>
      <w:r>
        <w:rPr>
          <w:rFonts w:ascii="Wingdings" w:hAnsi="Wingdings"/>
          <w:iCs/>
          <w:color w:val="auto"/>
          <w:szCs w:val="21"/>
          <w:highlight w:val="none"/>
        </w:rPr>
        <w:sym w:font="Wingdings" w:char="F0A8"/>
      </w:r>
      <w:r>
        <w:rPr>
          <w:rFonts w:ascii="Times New Roman" w:hAnsi="Times New Roman"/>
          <w:iCs/>
          <w:color w:val="auto"/>
          <w:szCs w:val="21"/>
          <w:highlight w:val="none"/>
        </w:rPr>
        <w:t xml:space="preserve">优先采购    </w:t>
      </w:r>
    </w:p>
    <w:p w14:paraId="5C1F2F16">
      <w:pPr>
        <w:tabs>
          <w:tab w:val="left" w:pos="740"/>
        </w:tabs>
        <w:adjustRightInd w:val="0"/>
        <w:snapToGrid w:val="0"/>
        <w:spacing w:line="400" w:lineRule="exact"/>
        <w:rPr>
          <w:rFonts w:ascii="Times New Roman" w:hAnsi="Times New Roman"/>
          <w:color w:val="auto"/>
          <w:szCs w:val="21"/>
          <w:highlight w:val="none"/>
        </w:rPr>
      </w:pPr>
      <w:r>
        <w:rPr>
          <w:rFonts w:ascii="Times New Roman" w:hAnsi="Times New Roman"/>
          <w:iCs/>
          <w:color w:val="auto"/>
          <w:szCs w:val="21"/>
          <w:highlight w:val="none"/>
        </w:rPr>
        <w:t xml:space="preserve">         </w:t>
      </w:r>
      <w:r>
        <w:rPr>
          <w:rFonts w:ascii="Wingdings" w:hAnsi="Wingdings"/>
          <w:color w:val="auto"/>
          <w:szCs w:val="21"/>
          <w:highlight w:val="none"/>
        </w:rPr>
        <w:sym w:font="Wingdings" w:char="F0A8"/>
      </w:r>
      <w:r>
        <w:rPr>
          <w:rFonts w:ascii="Times New Roman" w:hAnsi="Times New Roman"/>
          <w:color w:val="auto"/>
          <w:szCs w:val="21"/>
          <w:highlight w:val="none"/>
        </w:rPr>
        <w:t>否</w:t>
      </w:r>
    </w:p>
    <w:p w14:paraId="1415837B">
      <w:pPr>
        <w:tabs>
          <w:tab w:val="left" w:pos="740"/>
        </w:tabs>
        <w:adjustRightInd w:val="0"/>
        <w:snapToGrid w:val="0"/>
        <w:spacing w:line="400" w:lineRule="exact"/>
        <w:rPr>
          <w:rFonts w:ascii="Times New Roman" w:hAnsi="Times New Roman"/>
          <w:color w:val="auto"/>
          <w:szCs w:val="21"/>
          <w:highlight w:val="none"/>
        </w:rPr>
      </w:pPr>
      <w:r>
        <w:rPr>
          <w:rFonts w:ascii="Times New Roman" w:hAnsi="Times New Roman"/>
          <w:color w:val="auto"/>
          <w:szCs w:val="21"/>
          <w:highlight w:val="none"/>
        </w:rPr>
        <w:t xml:space="preserve">          是否涉及环境标志产品：</w:t>
      </w:r>
    </w:p>
    <w:p w14:paraId="6E30FEEE">
      <w:pPr>
        <w:tabs>
          <w:tab w:val="left" w:pos="740"/>
        </w:tabs>
        <w:adjustRightInd w:val="0"/>
        <w:snapToGrid w:val="0"/>
        <w:spacing w:line="400" w:lineRule="exact"/>
        <w:rPr>
          <w:rFonts w:ascii="Times New Roman" w:hAnsi="Times New Roman"/>
          <w:color w:val="auto"/>
          <w:szCs w:val="21"/>
          <w:highlight w:val="none"/>
        </w:rPr>
      </w:pPr>
      <w:r>
        <w:rPr>
          <w:rFonts w:ascii="Times New Roman" w:hAnsi="Times New Roman"/>
          <w:color w:val="auto"/>
          <w:szCs w:val="21"/>
          <w:highlight w:val="none"/>
        </w:rPr>
        <w:t xml:space="preserve">         </w:t>
      </w:r>
      <w:r>
        <w:rPr>
          <w:rFonts w:ascii="Wingdings" w:hAnsi="Wingdings"/>
          <w:color w:val="auto"/>
          <w:szCs w:val="21"/>
          <w:highlight w:val="none"/>
        </w:rPr>
        <w:sym w:font="Wingdings" w:char="F0A8"/>
      </w:r>
      <w:r>
        <w:rPr>
          <w:rFonts w:ascii="Times New Roman" w:hAnsi="Times New Roman"/>
          <w:color w:val="auto"/>
          <w:szCs w:val="21"/>
          <w:highlight w:val="none"/>
        </w:rPr>
        <w:t>是，《环境标志产品政府采购品目清单》的底级品目名称：</w:t>
      </w:r>
      <w:r>
        <w:rPr>
          <w:rFonts w:ascii="Times New Roman" w:hAnsi="Times New Roman"/>
          <w:color w:val="auto"/>
          <w:szCs w:val="21"/>
          <w:highlight w:val="none"/>
          <w:u w:val="single"/>
        </w:rPr>
        <w:t xml:space="preserve">         </w:t>
      </w:r>
      <w:r>
        <w:rPr>
          <w:rFonts w:ascii="Times New Roman" w:hAnsi="Times New Roman"/>
          <w:iCs/>
          <w:color w:val="auto"/>
          <w:szCs w:val="21"/>
          <w:highlight w:val="none"/>
        </w:rPr>
        <w:t xml:space="preserve"> </w:t>
      </w:r>
    </w:p>
    <w:p w14:paraId="1ED2BC8E">
      <w:pPr>
        <w:tabs>
          <w:tab w:val="left" w:pos="740"/>
        </w:tabs>
        <w:adjustRightInd w:val="0"/>
        <w:snapToGrid w:val="0"/>
        <w:spacing w:line="400" w:lineRule="exact"/>
        <w:rPr>
          <w:rFonts w:ascii="Times New Roman" w:hAnsi="Times New Roman"/>
          <w:iCs/>
          <w:color w:val="auto"/>
          <w:szCs w:val="21"/>
          <w:highlight w:val="none"/>
        </w:rPr>
      </w:pPr>
      <w:r>
        <w:rPr>
          <w:rFonts w:ascii="Times New Roman" w:hAnsi="Times New Roman"/>
          <w:iCs/>
          <w:color w:val="auto"/>
          <w:szCs w:val="21"/>
          <w:highlight w:val="none"/>
        </w:rPr>
        <w:t xml:space="preserve">                </w:t>
      </w:r>
      <w:r>
        <w:rPr>
          <w:rFonts w:ascii="Wingdings" w:hAnsi="Wingdings"/>
          <w:iCs/>
          <w:color w:val="auto"/>
          <w:szCs w:val="21"/>
          <w:highlight w:val="none"/>
        </w:rPr>
        <w:sym w:font="Wingdings" w:char="F0A8"/>
      </w:r>
      <w:r>
        <w:rPr>
          <w:rFonts w:ascii="Times New Roman" w:hAnsi="Times New Roman"/>
          <w:iCs/>
          <w:color w:val="auto"/>
          <w:szCs w:val="21"/>
          <w:highlight w:val="none"/>
        </w:rPr>
        <w:t xml:space="preserve">强制采购       </w:t>
      </w:r>
      <w:r>
        <w:rPr>
          <w:rFonts w:ascii="Wingdings" w:hAnsi="Wingdings"/>
          <w:iCs/>
          <w:color w:val="auto"/>
          <w:szCs w:val="21"/>
          <w:highlight w:val="none"/>
        </w:rPr>
        <w:sym w:font="Wingdings" w:char="F0A8"/>
      </w:r>
      <w:r>
        <w:rPr>
          <w:rFonts w:ascii="Times New Roman" w:hAnsi="Times New Roman"/>
          <w:iCs/>
          <w:color w:val="auto"/>
          <w:szCs w:val="21"/>
          <w:highlight w:val="none"/>
        </w:rPr>
        <w:t xml:space="preserve">优先采购    </w:t>
      </w:r>
    </w:p>
    <w:p w14:paraId="536DA47C">
      <w:pPr>
        <w:tabs>
          <w:tab w:val="left" w:pos="740"/>
        </w:tabs>
        <w:adjustRightInd w:val="0"/>
        <w:snapToGrid w:val="0"/>
        <w:spacing w:line="400" w:lineRule="exact"/>
        <w:rPr>
          <w:rFonts w:ascii="Times New Roman" w:hAnsi="Times New Roman"/>
          <w:color w:val="auto"/>
          <w:szCs w:val="21"/>
          <w:highlight w:val="none"/>
        </w:rPr>
      </w:pPr>
      <w:r>
        <w:rPr>
          <w:rFonts w:ascii="Times New Roman" w:hAnsi="Times New Roman"/>
          <w:iCs/>
          <w:color w:val="auto"/>
          <w:szCs w:val="21"/>
          <w:highlight w:val="none"/>
        </w:rPr>
        <w:t xml:space="preserve">         </w:t>
      </w:r>
      <w:r>
        <w:rPr>
          <w:rFonts w:ascii="Wingdings" w:hAnsi="Wingdings"/>
          <w:color w:val="auto"/>
          <w:szCs w:val="21"/>
          <w:highlight w:val="none"/>
        </w:rPr>
        <w:sym w:font="Wingdings" w:char="F0A8"/>
      </w:r>
      <w:r>
        <w:rPr>
          <w:rFonts w:ascii="Times New Roman" w:hAnsi="Times New Roman"/>
          <w:color w:val="auto"/>
          <w:szCs w:val="21"/>
          <w:highlight w:val="none"/>
        </w:rPr>
        <w:t>否</w:t>
      </w:r>
    </w:p>
    <w:p w14:paraId="7DE5DCBC">
      <w:pPr>
        <w:pStyle w:val="10"/>
        <w:snapToGrid w:val="0"/>
        <w:ind w:firstLine="0" w:firstLineChars="0"/>
        <w:rPr>
          <w:rFonts w:ascii="Times New Roman" w:hAnsi="Times New Roman" w:eastAsia="宋体" w:cs="Times New Roman"/>
          <w:color w:val="auto"/>
          <w:kern w:val="2"/>
          <w:sz w:val="21"/>
          <w:highlight w:val="none"/>
        </w:rPr>
      </w:pPr>
      <w:r>
        <w:rPr>
          <w:rFonts w:ascii="Times New Roman" w:hAnsi="Times New Roman" w:cs="Times New Roman"/>
          <w:color w:val="auto"/>
          <w:sz w:val="21"/>
          <w:highlight w:val="none"/>
        </w:rPr>
        <w:t xml:space="preserve">          </w:t>
      </w:r>
      <w:r>
        <w:rPr>
          <w:rFonts w:ascii="Times New Roman" w:hAnsi="Times New Roman" w:eastAsia="宋体" w:cs="Times New Roman"/>
          <w:color w:val="auto"/>
          <w:kern w:val="2"/>
          <w:sz w:val="21"/>
          <w:highlight w:val="none"/>
        </w:rPr>
        <w:t xml:space="preserve">是否涉及绿色产品： </w:t>
      </w:r>
    </w:p>
    <w:p w14:paraId="21C76616">
      <w:pPr>
        <w:pStyle w:val="10"/>
        <w:ind w:firstLine="420" w:firstLineChars="0"/>
        <w:rPr>
          <w:rFonts w:ascii="Times New Roman" w:hAnsi="Times New Roman" w:eastAsia="宋体" w:cs="Times New Roman"/>
          <w:color w:val="auto"/>
          <w:highlight w:val="none"/>
          <w:u w:val="single"/>
        </w:rPr>
      </w:pPr>
      <w:r>
        <w:rPr>
          <w:rFonts w:ascii="Times New Roman" w:hAnsi="Times New Roman" w:eastAsia="宋体" w:cs="Times New Roman"/>
          <w:color w:val="auto"/>
          <w:kern w:val="2"/>
          <w:sz w:val="21"/>
          <w:highlight w:val="none"/>
        </w:rPr>
        <w:t xml:space="preserve">     </w:t>
      </w:r>
      <w:r>
        <w:rPr>
          <w:rFonts w:ascii="Wingdings" w:hAnsi="Wingdings" w:eastAsia="宋体" w:cs="Times New Roman"/>
          <w:color w:val="auto"/>
          <w:kern w:val="2"/>
          <w:sz w:val="21"/>
          <w:highlight w:val="none"/>
        </w:rPr>
        <w:sym w:font="Wingdings" w:char="F0A8"/>
      </w:r>
      <w:r>
        <w:rPr>
          <w:rFonts w:ascii="Times New Roman" w:hAnsi="Times New Roman" w:eastAsia="宋体" w:cs="Times New Roman"/>
          <w:color w:val="auto"/>
          <w:kern w:val="2"/>
          <w:sz w:val="21"/>
          <w:highlight w:val="none"/>
        </w:rPr>
        <w:t>是，绿色产品政府采购相关政策确定的底级品目名称：</w:t>
      </w:r>
      <w:r>
        <w:rPr>
          <w:rFonts w:ascii="Times New Roman" w:hAnsi="Times New Roman" w:eastAsia="宋体" w:cs="Times New Roman"/>
          <w:color w:val="auto"/>
          <w:highlight w:val="none"/>
          <w:u w:val="single"/>
        </w:rPr>
        <w:t xml:space="preserve">         </w:t>
      </w:r>
    </w:p>
    <w:p w14:paraId="408C2719">
      <w:pPr>
        <w:tabs>
          <w:tab w:val="left" w:pos="740"/>
        </w:tabs>
        <w:adjustRightInd w:val="0"/>
        <w:snapToGrid w:val="0"/>
        <w:spacing w:line="400" w:lineRule="exact"/>
        <w:rPr>
          <w:rFonts w:ascii="Times New Roman" w:hAnsi="Times New Roman"/>
          <w:iCs/>
          <w:color w:val="auto"/>
          <w:szCs w:val="21"/>
          <w:highlight w:val="none"/>
        </w:rPr>
      </w:pPr>
      <w:r>
        <w:rPr>
          <w:rFonts w:ascii="Times New Roman" w:hAnsi="Times New Roman"/>
          <w:iCs/>
          <w:color w:val="auto"/>
          <w:szCs w:val="21"/>
          <w:highlight w:val="none"/>
        </w:rPr>
        <w:t xml:space="preserve">                </w:t>
      </w:r>
      <w:r>
        <w:rPr>
          <w:rFonts w:ascii="Wingdings" w:hAnsi="Wingdings"/>
          <w:iCs/>
          <w:color w:val="auto"/>
          <w:szCs w:val="21"/>
          <w:highlight w:val="none"/>
        </w:rPr>
        <w:sym w:font="Wingdings" w:char="F0A8"/>
      </w:r>
      <w:r>
        <w:rPr>
          <w:rFonts w:ascii="Times New Roman" w:hAnsi="Times New Roman"/>
          <w:iCs/>
          <w:color w:val="auto"/>
          <w:szCs w:val="21"/>
          <w:highlight w:val="none"/>
        </w:rPr>
        <w:t xml:space="preserve">强制采购       </w:t>
      </w:r>
      <w:r>
        <w:rPr>
          <w:rFonts w:ascii="Wingdings" w:hAnsi="Wingdings"/>
          <w:iCs/>
          <w:color w:val="auto"/>
          <w:szCs w:val="21"/>
          <w:highlight w:val="none"/>
        </w:rPr>
        <w:sym w:font="Wingdings" w:char="F0A8"/>
      </w:r>
      <w:r>
        <w:rPr>
          <w:rFonts w:ascii="Times New Roman" w:hAnsi="Times New Roman"/>
          <w:iCs/>
          <w:color w:val="auto"/>
          <w:szCs w:val="21"/>
          <w:highlight w:val="none"/>
        </w:rPr>
        <w:t xml:space="preserve">优先采购    </w:t>
      </w:r>
    </w:p>
    <w:p w14:paraId="226AF66B">
      <w:pPr>
        <w:pStyle w:val="10"/>
        <w:ind w:firstLine="420" w:firstLineChars="0"/>
        <w:rPr>
          <w:rFonts w:ascii="Times New Roman" w:hAnsi="Times New Roman" w:eastAsia="宋体" w:cs="Times New Roman"/>
          <w:color w:val="auto"/>
          <w:highlight w:val="none"/>
        </w:rPr>
      </w:pPr>
      <w:r>
        <w:rPr>
          <w:rFonts w:ascii="Times New Roman" w:hAnsi="Times New Roman" w:eastAsia="宋体" w:cs="Times New Roman"/>
          <w:color w:val="auto"/>
          <w:kern w:val="2"/>
          <w:sz w:val="21"/>
          <w:highlight w:val="none"/>
        </w:rPr>
        <w:t xml:space="preserve">     </w:t>
      </w:r>
      <w:r>
        <w:rPr>
          <w:rFonts w:ascii="Wingdings" w:hAnsi="Wingdings" w:eastAsia="宋体" w:cs="Times New Roman"/>
          <w:color w:val="auto"/>
          <w:kern w:val="2"/>
          <w:sz w:val="21"/>
          <w:highlight w:val="none"/>
        </w:rPr>
        <w:sym w:font="Wingdings" w:char="F0A8"/>
      </w:r>
      <w:r>
        <w:rPr>
          <w:rFonts w:ascii="Times New Roman" w:hAnsi="Times New Roman" w:eastAsia="宋体" w:cs="Times New Roman"/>
          <w:color w:val="auto"/>
          <w:kern w:val="2"/>
          <w:sz w:val="21"/>
          <w:highlight w:val="none"/>
        </w:rPr>
        <w:t>否</w:t>
      </w:r>
    </w:p>
    <w:p w14:paraId="22923793">
      <w:pPr>
        <w:adjustRightInd w:val="0"/>
        <w:snapToGrid w:val="0"/>
        <w:spacing w:line="400" w:lineRule="exact"/>
        <w:ind w:firstLine="211" w:firstLineChars="100"/>
        <w:rPr>
          <w:rFonts w:ascii="Times New Roman" w:hAnsi="Times New Roman"/>
          <w:b/>
          <w:color w:val="auto"/>
          <w:szCs w:val="21"/>
          <w:highlight w:val="none"/>
        </w:rPr>
      </w:pPr>
      <w:r>
        <w:rPr>
          <w:rFonts w:hint="eastAsia" w:ascii="Times New Roman" w:hAnsi="Times New Roman"/>
          <w:b/>
          <w:color w:val="auto"/>
          <w:szCs w:val="21"/>
          <w:highlight w:val="none"/>
        </w:rPr>
        <w:t>2.</w:t>
      </w:r>
      <w:r>
        <w:rPr>
          <w:rFonts w:ascii="Times New Roman" w:hAnsi="Times New Roman"/>
          <w:b/>
          <w:color w:val="auto"/>
          <w:szCs w:val="21"/>
          <w:highlight w:val="none"/>
        </w:rPr>
        <w:t>合同金额</w:t>
      </w:r>
    </w:p>
    <w:p w14:paraId="6A72579E">
      <w:pPr>
        <w:adjustRightInd w:val="0"/>
        <w:snapToGrid w:val="0"/>
        <w:spacing w:line="400" w:lineRule="exact"/>
        <w:ind w:firstLine="420" w:firstLineChars="200"/>
        <w:rPr>
          <w:rFonts w:ascii="Times New Roman" w:hAnsi="Times New Roman"/>
          <w:color w:val="auto"/>
          <w:szCs w:val="21"/>
          <w:highlight w:val="none"/>
        </w:rPr>
      </w:pPr>
      <w:r>
        <w:rPr>
          <w:rFonts w:ascii="Times New Roman" w:hAnsi="Times New Roman"/>
          <w:color w:val="auto"/>
          <w:szCs w:val="21"/>
          <w:highlight w:val="none"/>
        </w:rPr>
        <w:t>（1）合同金额小写：</w:t>
      </w:r>
      <w:r>
        <w:rPr>
          <w:rFonts w:ascii="Times New Roman" w:hAnsi="Times New Roman"/>
          <w:color w:val="auto"/>
          <w:szCs w:val="21"/>
          <w:highlight w:val="none"/>
          <w:u w:val="single"/>
        </w:rPr>
        <w:t xml:space="preserve">                           </w:t>
      </w:r>
    </w:p>
    <w:p w14:paraId="668F5480">
      <w:pPr>
        <w:adjustRightInd w:val="0"/>
        <w:snapToGrid w:val="0"/>
        <w:spacing w:line="400" w:lineRule="exact"/>
        <w:rPr>
          <w:rFonts w:ascii="Times New Roman" w:hAnsi="Times New Roman"/>
          <w:color w:val="auto"/>
          <w:szCs w:val="21"/>
          <w:highlight w:val="none"/>
          <w:u w:val="single"/>
        </w:rPr>
      </w:pPr>
      <w:r>
        <w:rPr>
          <w:rFonts w:ascii="Times New Roman" w:hAnsi="Times New Roman"/>
          <w:color w:val="auto"/>
          <w:szCs w:val="21"/>
          <w:highlight w:val="none"/>
        </w:rPr>
        <w:t xml:space="preserve">                 大写：</w:t>
      </w:r>
      <w:r>
        <w:rPr>
          <w:rFonts w:ascii="Times New Roman" w:hAnsi="Times New Roman"/>
          <w:color w:val="auto"/>
          <w:szCs w:val="21"/>
          <w:highlight w:val="none"/>
          <w:u w:val="single"/>
        </w:rPr>
        <w:t xml:space="preserve">                           </w:t>
      </w:r>
    </w:p>
    <w:p w14:paraId="3D70D329">
      <w:pPr>
        <w:adjustRightInd w:val="0"/>
        <w:snapToGrid w:val="0"/>
        <w:spacing w:line="400" w:lineRule="exact"/>
        <w:rPr>
          <w:rFonts w:ascii="Times New Roman" w:hAnsi="Times New Roman"/>
          <w:color w:val="auto"/>
          <w:szCs w:val="21"/>
          <w:highlight w:val="none"/>
        </w:rPr>
      </w:pPr>
      <w:r>
        <w:rPr>
          <w:rFonts w:ascii="Times New Roman" w:hAnsi="Times New Roman"/>
          <w:color w:val="auto"/>
          <w:szCs w:val="21"/>
          <w:highlight w:val="none"/>
        </w:rPr>
        <w:t xml:space="preserve">         分包金额（如有）小写：</w:t>
      </w:r>
      <w:r>
        <w:rPr>
          <w:rFonts w:ascii="Times New Roman" w:hAnsi="Times New Roman"/>
          <w:color w:val="auto"/>
          <w:szCs w:val="21"/>
          <w:highlight w:val="none"/>
          <w:u w:val="single"/>
        </w:rPr>
        <w:t xml:space="preserve">                   </w:t>
      </w:r>
    </w:p>
    <w:p w14:paraId="50CF1369">
      <w:pPr>
        <w:adjustRightInd w:val="0"/>
        <w:snapToGrid w:val="0"/>
        <w:spacing w:line="400" w:lineRule="exact"/>
        <w:rPr>
          <w:rFonts w:ascii="Times New Roman" w:hAnsi="Times New Roman"/>
          <w:color w:val="auto"/>
          <w:szCs w:val="21"/>
          <w:highlight w:val="none"/>
          <w:u w:val="single"/>
        </w:rPr>
      </w:pPr>
      <w:r>
        <w:rPr>
          <w:rFonts w:ascii="Times New Roman" w:hAnsi="Times New Roman"/>
          <w:color w:val="auto"/>
          <w:szCs w:val="21"/>
          <w:highlight w:val="none"/>
        </w:rPr>
        <w:t xml:space="preserve">                     大写：</w:t>
      </w:r>
      <w:r>
        <w:rPr>
          <w:rFonts w:ascii="Times New Roman" w:hAnsi="Times New Roman"/>
          <w:color w:val="auto"/>
          <w:szCs w:val="21"/>
          <w:highlight w:val="none"/>
          <w:u w:val="single"/>
        </w:rPr>
        <w:t xml:space="preserve">                       </w:t>
      </w:r>
    </w:p>
    <w:p w14:paraId="009743EB">
      <w:pPr>
        <w:adjustRightInd w:val="0"/>
        <w:snapToGrid w:val="0"/>
        <w:spacing w:line="400" w:lineRule="exact"/>
        <w:rPr>
          <w:rFonts w:ascii="Times New Roman" w:hAnsi="Times New Roman"/>
          <w:color w:val="auto"/>
          <w:szCs w:val="21"/>
          <w:highlight w:val="none"/>
        </w:rPr>
      </w:pPr>
      <w:r>
        <w:rPr>
          <w:rFonts w:ascii="Times New Roman" w:hAnsi="Times New Roman"/>
          <w:color w:val="auto"/>
          <w:szCs w:val="21"/>
          <w:highlight w:val="none"/>
        </w:rPr>
        <w:t xml:space="preserve">    （注：固定单价合同应填写单价和最高限价）</w:t>
      </w:r>
    </w:p>
    <w:p w14:paraId="27C830CC">
      <w:pPr>
        <w:adjustRightInd w:val="0"/>
        <w:snapToGrid w:val="0"/>
        <w:spacing w:line="400" w:lineRule="exact"/>
        <w:rPr>
          <w:rFonts w:ascii="Times New Roman" w:hAnsi="Times New Roman"/>
          <w:color w:val="auto"/>
          <w:szCs w:val="21"/>
          <w:highlight w:val="none"/>
        </w:rPr>
      </w:pPr>
      <w:r>
        <w:rPr>
          <w:rFonts w:ascii="Times New Roman" w:hAnsi="Times New Roman"/>
          <w:color w:val="auto"/>
          <w:szCs w:val="21"/>
          <w:highlight w:val="none"/>
        </w:rPr>
        <w:t xml:space="preserve">    （2）合同定价方式：固定总价</w:t>
      </w:r>
    </w:p>
    <w:p w14:paraId="6747AB42">
      <w:pPr>
        <w:pStyle w:val="11"/>
        <w:spacing w:line="400" w:lineRule="exact"/>
        <w:rPr>
          <w:rFonts w:ascii="Times New Roman" w:hAnsi="Times New Roman"/>
          <w:color w:val="auto"/>
          <w:highlight w:val="none"/>
        </w:rPr>
      </w:pPr>
      <w:r>
        <w:rPr>
          <w:rFonts w:ascii="Times New Roman" w:hAnsi="Times New Roman"/>
          <w:color w:val="auto"/>
          <w:highlight w:val="none"/>
        </w:rPr>
        <w:t>（3）付款方式：分期付款</w:t>
      </w:r>
    </w:p>
    <w:p w14:paraId="6996631B">
      <w:pPr>
        <w:pStyle w:val="11"/>
        <w:spacing w:line="400" w:lineRule="exact"/>
        <w:rPr>
          <w:rFonts w:ascii="Times New Roman" w:hAnsi="Times New Roman"/>
          <w:color w:val="auto"/>
          <w:highlight w:val="none"/>
        </w:rPr>
      </w:pPr>
      <w:r>
        <w:rPr>
          <w:rFonts w:hint="eastAsia" w:ascii="Times New Roman" w:hAnsi="Times New Roman"/>
          <w:color w:val="auto"/>
          <w:highlight w:val="none"/>
        </w:rPr>
        <w:t>①预付款：合同签署生效并收到乙方的请款资料后5个工作日内办理支付手续，甲方支付合同总金额的30%给乙方作为合同预付款。</w:t>
      </w:r>
    </w:p>
    <w:p w14:paraId="5CA76A71">
      <w:pPr>
        <w:pStyle w:val="11"/>
        <w:spacing w:line="400" w:lineRule="exact"/>
        <w:rPr>
          <w:rFonts w:ascii="Times New Roman" w:hAnsi="Times New Roman"/>
          <w:color w:val="auto"/>
          <w:highlight w:val="none"/>
        </w:rPr>
      </w:pPr>
      <w:r>
        <w:rPr>
          <w:rFonts w:hint="eastAsia" w:ascii="Times New Roman" w:hAnsi="Times New Roman"/>
          <w:color w:val="auto"/>
          <w:highlight w:val="none"/>
        </w:rPr>
        <w:t>②尾款：合同货物全部到甲方指定地点交付，完成安装、调试合格、经验收合格，并在收到乙方的请款资料后的5个工作日内办理支付手续，甲方支付合同总金额的70%给乙方作为尾款。</w:t>
      </w:r>
    </w:p>
    <w:p w14:paraId="7BC67FE1">
      <w:pPr>
        <w:pStyle w:val="11"/>
        <w:spacing w:line="400" w:lineRule="exact"/>
        <w:rPr>
          <w:rFonts w:ascii="Times New Roman" w:hAnsi="Times New Roman"/>
          <w:color w:val="auto"/>
          <w:highlight w:val="none"/>
        </w:rPr>
      </w:pPr>
      <w:r>
        <w:rPr>
          <w:rFonts w:ascii="Times New Roman" w:hAnsi="Times New Roman"/>
          <w:color w:val="auto"/>
          <w:highlight w:val="none"/>
        </w:rPr>
        <w:t>二、乙方凭以下有效文件与甲方结算：</w:t>
      </w:r>
    </w:p>
    <w:p w14:paraId="6C704B6A">
      <w:pPr>
        <w:pStyle w:val="11"/>
        <w:spacing w:line="400" w:lineRule="exact"/>
        <w:rPr>
          <w:rFonts w:ascii="Times New Roman" w:hAnsi="Times New Roman"/>
          <w:color w:val="auto"/>
          <w:highlight w:val="none"/>
        </w:rPr>
      </w:pPr>
      <w:r>
        <w:rPr>
          <w:rFonts w:ascii="Times New Roman" w:hAnsi="Times New Roman"/>
          <w:color w:val="auto"/>
          <w:highlight w:val="none"/>
        </w:rPr>
        <w:t>①合同；</w:t>
      </w:r>
    </w:p>
    <w:p w14:paraId="46C16FD7">
      <w:pPr>
        <w:pStyle w:val="11"/>
        <w:spacing w:line="400" w:lineRule="exact"/>
        <w:rPr>
          <w:rFonts w:ascii="Times New Roman" w:hAnsi="Times New Roman"/>
          <w:color w:val="auto"/>
          <w:highlight w:val="none"/>
        </w:rPr>
      </w:pPr>
      <w:r>
        <w:rPr>
          <w:rFonts w:ascii="Times New Roman" w:hAnsi="Times New Roman"/>
          <w:color w:val="auto"/>
          <w:highlight w:val="none"/>
        </w:rPr>
        <w:t>②乙方开具的正式等额发票；</w:t>
      </w:r>
    </w:p>
    <w:p w14:paraId="2A3CF2C5">
      <w:pPr>
        <w:pStyle w:val="11"/>
        <w:spacing w:line="400" w:lineRule="exact"/>
        <w:rPr>
          <w:rFonts w:ascii="Times New Roman" w:hAnsi="Times New Roman"/>
          <w:color w:val="auto"/>
          <w:highlight w:val="none"/>
        </w:rPr>
      </w:pPr>
      <w:r>
        <w:rPr>
          <w:rFonts w:ascii="Times New Roman" w:hAnsi="Times New Roman"/>
          <w:color w:val="auto"/>
          <w:highlight w:val="none"/>
        </w:rPr>
        <w:t>③验收合格报告（加盖</w:t>
      </w:r>
      <w:r>
        <w:rPr>
          <w:rFonts w:hint="eastAsia" w:ascii="Times New Roman" w:hAnsi="Times New Roman"/>
          <w:color w:val="auto"/>
          <w:highlight w:val="none"/>
        </w:rPr>
        <w:t>甲方</w:t>
      </w:r>
      <w:r>
        <w:rPr>
          <w:rFonts w:ascii="Times New Roman" w:hAnsi="Times New Roman"/>
          <w:color w:val="auto"/>
          <w:highlight w:val="none"/>
        </w:rPr>
        <w:t>公章，第一次付款时无需提供）；</w:t>
      </w:r>
    </w:p>
    <w:p w14:paraId="0E01D0FE">
      <w:pPr>
        <w:pStyle w:val="11"/>
        <w:spacing w:line="400" w:lineRule="exact"/>
        <w:rPr>
          <w:rFonts w:ascii="Times New Roman" w:hAnsi="Times New Roman"/>
          <w:color w:val="auto"/>
          <w:highlight w:val="none"/>
        </w:rPr>
      </w:pPr>
      <w:r>
        <w:rPr>
          <w:rFonts w:ascii="Times New Roman" w:hAnsi="Times New Roman"/>
          <w:color w:val="auto"/>
          <w:highlight w:val="none"/>
        </w:rPr>
        <w:t>④中标通知书；</w:t>
      </w:r>
    </w:p>
    <w:p w14:paraId="572B1D2F">
      <w:pPr>
        <w:pStyle w:val="11"/>
        <w:spacing w:line="400" w:lineRule="exact"/>
        <w:rPr>
          <w:rFonts w:ascii="Times New Roman" w:hAnsi="Times New Roman"/>
          <w:color w:val="auto"/>
          <w:highlight w:val="none"/>
        </w:rPr>
      </w:pPr>
      <w:r>
        <w:rPr>
          <w:rFonts w:ascii="Times New Roman" w:hAnsi="Times New Roman"/>
          <w:color w:val="auto"/>
          <w:highlight w:val="none"/>
        </w:rPr>
        <w:t>⑤加盖</w:t>
      </w:r>
      <w:r>
        <w:rPr>
          <w:rFonts w:hint="eastAsia" w:ascii="Times New Roman" w:hAnsi="Times New Roman"/>
          <w:color w:val="auto"/>
          <w:highlight w:val="none"/>
        </w:rPr>
        <w:t>乙方</w:t>
      </w:r>
      <w:r>
        <w:rPr>
          <w:rFonts w:ascii="Times New Roman" w:hAnsi="Times New Roman"/>
          <w:color w:val="auto"/>
          <w:highlight w:val="none"/>
        </w:rPr>
        <w:t>公章的请款函；</w:t>
      </w:r>
    </w:p>
    <w:p w14:paraId="70537EC6">
      <w:pPr>
        <w:pStyle w:val="11"/>
        <w:spacing w:line="400" w:lineRule="exact"/>
        <w:rPr>
          <w:rFonts w:ascii="Times New Roman" w:hAnsi="Times New Roman"/>
          <w:color w:val="auto"/>
          <w:highlight w:val="none"/>
        </w:rPr>
      </w:pPr>
      <w:r>
        <w:rPr>
          <w:rFonts w:ascii="Times New Roman" w:hAnsi="Times New Roman"/>
          <w:color w:val="auto"/>
          <w:highlight w:val="none"/>
        </w:rPr>
        <w:t>⑥支付至乙方如下账户：</w:t>
      </w:r>
    </w:p>
    <w:p w14:paraId="77CA98F0">
      <w:pPr>
        <w:pStyle w:val="11"/>
        <w:spacing w:line="400" w:lineRule="exact"/>
        <w:rPr>
          <w:rFonts w:ascii="Times New Roman" w:hAnsi="Times New Roman"/>
          <w:color w:val="auto"/>
          <w:highlight w:val="none"/>
        </w:rPr>
      </w:pPr>
      <w:r>
        <w:rPr>
          <w:rFonts w:ascii="Times New Roman" w:hAnsi="Times New Roman"/>
          <w:color w:val="auto"/>
          <w:highlight w:val="none"/>
        </w:rPr>
        <w:t>户名：</w:t>
      </w:r>
    </w:p>
    <w:p w14:paraId="7ADD5AEA">
      <w:pPr>
        <w:pStyle w:val="11"/>
        <w:spacing w:line="400" w:lineRule="exact"/>
        <w:rPr>
          <w:rFonts w:ascii="Times New Roman" w:hAnsi="Times New Roman"/>
          <w:color w:val="auto"/>
          <w:highlight w:val="none"/>
        </w:rPr>
      </w:pPr>
      <w:r>
        <w:rPr>
          <w:rFonts w:ascii="Times New Roman" w:hAnsi="Times New Roman"/>
          <w:color w:val="auto"/>
          <w:highlight w:val="none"/>
        </w:rPr>
        <w:t>开户银行：</w:t>
      </w:r>
    </w:p>
    <w:p w14:paraId="07969781">
      <w:pPr>
        <w:pStyle w:val="11"/>
        <w:spacing w:line="400" w:lineRule="exact"/>
        <w:rPr>
          <w:rFonts w:ascii="Times New Roman" w:hAnsi="Times New Roman"/>
          <w:color w:val="auto"/>
          <w:highlight w:val="none"/>
        </w:rPr>
      </w:pPr>
      <w:r>
        <w:rPr>
          <w:rFonts w:ascii="Times New Roman" w:hAnsi="Times New Roman"/>
          <w:color w:val="auto"/>
          <w:highlight w:val="none"/>
        </w:rPr>
        <w:t>账号：</w:t>
      </w:r>
    </w:p>
    <w:p w14:paraId="518C0D19">
      <w:pPr>
        <w:adjustRightInd w:val="0"/>
        <w:snapToGrid w:val="0"/>
        <w:spacing w:line="400" w:lineRule="exact"/>
        <w:ind w:firstLine="211" w:firstLineChars="100"/>
        <w:rPr>
          <w:rFonts w:ascii="Times New Roman" w:hAnsi="Times New Roman"/>
          <w:b/>
          <w:color w:val="auto"/>
          <w:szCs w:val="21"/>
          <w:highlight w:val="none"/>
          <w:u w:val="single"/>
        </w:rPr>
      </w:pPr>
      <w:r>
        <w:rPr>
          <w:rFonts w:hint="eastAsia" w:ascii="Times New Roman" w:hAnsi="Times New Roman"/>
          <w:b/>
          <w:color w:val="auto"/>
          <w:szCs w:val="21"/>
          <w:highlight w:val="none"/>
        </w:rPr>
        <w:t>3.</w:t>
      </w:r>
      <w:r>
        <w:rPr>
          <w:rFonts w:ascii="Times New Roman" w:hAnsi="Times New Roman"/>
          <w:b/>
          <w:color w:val="auto"/>
          <w:szCs w:val="21"/>
          <w:highlight w:val="none"/>
        </w:rPr>
        <w:t>合同履行</w:t>
      </w:r>
    </w:p>
    <w:p w14:paraId="69B79B22">
      <w:pPr>
        <w:adjustRightInd w:val="0"/>
        <w:snapToGrid w:val="0"/>
        <w:spacing w:line="400" w:lineRule="exact"/>
        <w:ind w:firstLine="420" w:firstLineChars="200"/>
        <w:rPr>
          <w:rFonts w:ascii="Times New Roman" w:hAnsi="Times New Roman"/>
          <w:color w:val="auto"/>
          <w:szCs w:val="21"/>
          <w:highlight w:val="none"/>
        </w:rPr>
      </w:pPr>
      <w:r>
        <w:rPr>
          <w:rFonts w:ascii="Times New Roman" w:hAnsi="Times New Roman"/>
          <w:color w:val="auto"/>
          <w:szCs w:val="21"/>
          <w:highlight w:val="none"/>
        </w:rPr>
        <w:t>（1）起始日期：</w:t>
      </w:r>
      <w:r>
        <w:rPr>
          <w:rFonts w:ascii="Times New Roman" w:hAnsi="Times New Roman"/>
          <w:color w:val="auto"/>
          <w:szCs w:val="21"/>
          <w:highlight w:val="none"/>
          <w:u w:val="single"/>
        </w:rPr>
        <w:t xml:space="preserve">    </w:t>
      </w:r>
      <w:r>
        <w:rPr>
          <w:rFonts w:ascii="Times New Roman" w:hAnsi="Times New Roman"/>
          <w:color w:val="auto"/>
          <w:szCs w:val="21"/>
          <w:highlight w:val="none"/>
        </w:rPr>
        <w:t>年</w:t>
      </w:r>
      <w:r>
        <w:rPr>
          <w:rFonts w:ascii="Times New Roman" w:hAnsi="Times New Roman"/>
          <w:color w:val="auto"/>
          <w:szCs w:val="21"/>
          <w:highlight w:val="none"/>
          <w:u w:val="single"/>
        </w:rPr>
        <w:t xml:space="preserve">   </w:t>
      </w:r>
      <w:r>
        <w:rPr>
          <w:rFonts w:ascii="Times New Roman" w:hAnsi="Times New Roman"/>
          <w:color w:val="auto"/>
          <w:szCs w:val="21"/>
          <w:highlight w:val="none"/>
        </w:rPr>
        <w:t>月</w:t>
      </w:r>
      <w:r>
        <w:rPr>
          <w:rFonts w:ascii="Times New Roman" w:hAnsi="Times New Roman"/>
          <w:color w:val="auto"/>
          <w:szCs w:val="21"/>
          <w:highlight w:val="none"/>
          <w:u w:val="single"/>
        </w:rPr>
        <w:t xml:space="preserve">   </w:t>
      </w:r>
      <w:r>
        <w:rPr>
          <w:rFonts w:ascii="Times New Roman" w:hAnsi="Times New Roman"/>
          <w:color w:val="auto"/>
          <w:szCs w:val="21"/>
          <w:highlight w:val="none"/>
        </w:rPr>
        <w:t>日，完成日期：</w:t>
      </w:r>
      <w:r>
        <w:rPr>
          <w:rFonts w:ascii="Times New Roman" w:hAnsi="Times New Roman"/>
          <w:color w:val="auto"/>
          <w:szCs w:val="21"/>
          <w:highlight w:val="none"/>
          <w:u w:val="single"/>
        </w:rPr>
        <w:t xml:space="preserve">    </w:t>
      </w:r>
      <w:r>
        <w:rPr>
          <w:rFonts w:ascii="Times New Roman" w:hAnsi="Times New Roman"/>
          <w:color w:val="auto"/>
          <w:szCs w:val="21"/>
          <w:highlight w:val="none"/>
        </w:rPr>
        <w:t>年</w:t>
      </w:r>
      <w:r>
        <w:rPr>
          <w:rFonts w:ascii="Times New Roman" w:hAnsi="Times New Roman"/>
          <w:color w:val="auto"/>
          <w:szCs w:val="21"/>
          <w:highlight w:val="none"/>
          <w:u w:val="single"/>
        </w:rPr>
        <w:t xml:space="preserve">   </w:t>
      </w:r>
      <w:r>
        <w:rPr>
          <w:rFonts w:ascii="Times New Roman" w:hAnsi="Times New Roman"/>
          <w:color w:val="auto"/>
          <w:szCs w:val="21"/>
          <w:highlight w:val="none"/>
        </w:rPr>
        <w:t>月</w:t>
      </w:r>
      <w:r>
        <w:rPr>
          <w:rFonts w:ascii="Times New Roman" w:hAnsi="Times New Roman"/>
          <w:color w:val="auto"/>
          <w:szCs w:val="21"/>
          <w:highlight w:val="none"/>
          <w:u w:val="single"/>
        </w:rPr>
        <w:t xml:space="preserve">   </w:t>
      </w:r>
      <w:r>
        <w:rPr>
          <w:rFonts w:ascii="Times New Roman" w:hAnsi="Times New Roman"/>
          <w:color w:val="auto"/>
          <w:szCs w:val="21"/>
          <w:highlight w:val="none"/>
        </w:rPr>
        <w:t>日。</w:t>
      </w:r>
    </w:p>
    <w:p w14:paraId="242E903A">
      <w:pPr>
        <w:adjustRightInd w:val="0"/>
        <w:snapToGrid w:val="0"/>
        <w:spacing w:line="400" w:lineRule="exact"/>
        <w:ind w:firstLine="420" w:firstLineChars="200"/>
        <w:rPr>
          <w:rFonts w:ascii="Times New Roman" w:hAnsi="Times New Roman"/>
          <w:color w:val="auto"/>
          <w:szCs w:val="21"/>
          <w:highlight w:val="none"/>
          <w:u w:val="single"/>
        </w:rPr>
      </w:pPr>
      <w:r>
        <w:rPr>
          <w:rFonts w:ascii="Times New Roman" w:hAnsi="Times New Roman"/>
          <w:color w:val="auto"/>
          <w:szCs w:val="21"/>
          <w:highlight w:val="none"/>
        </w:rPr>
        <w:t>（2）履约地点</w:t>
      </w:r>
      <w:r>
        <w:rPr>
          <w:rFonts w:ascii="Times New Roman" w:hAnsi="Times New Roman"/>
          <w:bCs/>
          <w:color w:val="auto"/>
          <w:szCs w:val="21"/>
          <w:highlight w:val="none"/>
        </w:rPr>
        <w:t>：</w:t>
      </w:r>
      <w:r>
        <w:rPr>
          <w:rFonts w:ascii="Times New Roman" w:hAnsi="Times New Roman"/>
          <w:color w:val="auto"/>
          <w:szCs w:val="21"/>
          <w:highlight w:val="none"/>
        </w:rPr>
        <w:t xml:space="preserve"> </w:t>
      </w:r>
      <w:r>
        <w:rPr>
          <w:color w:val="auto"/>
          <w:highlight w:val="none"/>
        </w:rPr>
        <w:t>广州市老人院上水院区（广州市白云区钟落潭广从十路1288号）、广州市老年医院</w:t>
      </w:r>
      <w:r>
        <w:rPr>
          <w:rFonts w:ascii="Times New Roman" w:hAnsi="Times New Roman"/>
          <w:color w:val="auto"/>
          <w:highlight w:val="none"/>
        </w:rPr>
        <w:t>。</w:t>
      </w:r>
      <w:r>
        <w:rPr>
          <w:rFonts w:ascii="Times New Roman" w:hAnsi="Times New Roman"/>
          <w:color w:val="auto"/>
          <w:szCs w:val="21"/>
          <w:highlight w:val="none"/>
        </w:rPr>
        <w:t xml:space="preserve">                            </w:t>
      </w:r>
    </w:p>
    <w:p w14:paraId="15766590">
      <w:pPr>
        <w:adjustRightInd w:val="0"/>
        <w:snapToGrid w:val="0"/>
        <w:spacing w:line="400" w:lineRule="exact"/>
        <w:ind w:firstLine="420" w:firstLineChars="200"/>
        <w:rPr>
          <w:rFonts w:hint="eastAsia" w:ascii="Times New Roman" w:hAnsi="Times New Roman"/>
          <w:color w:val="auto"/>
          <w:highlight w:val="none"/>
        </w:rPr>
      </w:pPr>
      <w:r>
        <w:rPr>
          <w:rFonts w:ascii="Times New Roman" w:hAnsi="Times New Roman"/>
          <w:bCs/>
          <w:color w:val="auto"/>
          <w:szCs w:val="21"/>
          <w:highlight w:val="none"/>
        </w:rPr>
        <w:t>（3）履约担保：</w:t>
      </w:r>
      <w:r>
        <w:rPr>
          <w:rFonts w:ascii="Times New Roman" w:hAnsi="Times New Roman"/>
          <w:color w:val="auto"/>
          <w:highlight w:val="none"/>
        </w:rPr>
        <w:t>是否收取履约保证金：</w:t>
      </w:r>
      <w:r>
        <w:rPr>
          <w:rFonts w:ascii="Wingdings" w:hAnsi="Wingdings"/>
          <w:iCs/>
          <w:color w:val="auto"/>
          <w:szCs w:val="21"/>
          <w:highlight w:val="none"/>
        </w:rPr>
        <w:sym w:font="Wingdings" w:char="F0A8"/>
      </w:r>
      <w:r>
        <w:rPr>
          <w:rFonts w:hint="eastAsia" w:ascii="Times New Roman" w:hAnsi="Times New Roman"/>
          <w:iCs/>
          <w:color w:val="auto"/>
          <w:szCs w:val="21"/>
          <w:highlight w:val="none"/>
        </w:rPr>
        <w:t xml:space="preserve">是     </w:t>
      </w:r>
      <w:r>
        <w:rPr>
          <w:rFonts w:ascii="Wingdings" w:hAnsi="Wingdings"/>
          <w:iCs/>
          <w:color w:val="auto"/>
          <w:szCs w:val="21"/>
          <w:highlight w:val="none"/>
        </w:rPr>
        <w:sym w:font="Wingdings" w:char="F0A8"/>
      </w:r>
      <w:r>
        <w:rPr>
          <w:rFonts w:hint="eastAsia" w:ascii="Times New Roman" w:hAnsi="Times New Roman"/>
          <w:color w:val="auto"/>
          <w:highlight w:val="none"/>
        </w:rPr>
        <w:t>否</w:t>
      </w:r>
    </w:p>
    <w:p w14:paraId="7AEF2972">
      <w:pPr>
        <w:pStyle w:val="2"/>
        <w:ind w:firstLine="420"/>
        <w:rPr>
          <w:rFonts w:hint="default" w:ascii="Times New Roman" w:hAnsi="Times New Roman"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（4）履约保证金提交时间：中标通知书发出之日起10个工作日内。</w:t>
      </w:r>
    </w:p>
    <w:p w14:paraId="56BD7DF2">
      <w:pPr>
        <w:adjustRightInd/>
        <w:snapToGrid/>
        <w:spacing w:line="240" w:lineRule="auto"/>
        <w:ind w:firstLine="420" w:firstLineChars="0"/>
        <w:rPr>
          <w:rFonts w:hint="eastAsia" w:ascii="Times New Roman" w:hAnsi="Times New Roman"/>
          <w:color w:val="auto"/>
          <w:highlight w:val="none"/>
        </w:rPr>
      </w:pPr>
      <w:r>
        <w:rPr>
          <w:rFonts w:hint="default" w:ascii="Times New Roman" w:hAnsi="Times New Roman" w:cs="Times New Roman"/>
          <w:color w:val="auto"/>
          <w:szCs w:val="21"/>
          <w:highlight w:val="none"/>
          <w:lang w:val="en-US" w:eastAsia="zh-CN"/>
        </w:rPr>
        <w:t>（5）履约保证金收取比例：合同总价的5%。</w:t>
      </w:r>
    </w:p>
    <w:p w14:paraId="42022FFD">
      <w:pPr>
        <w:adjustRightInd w:val="0"/>
        <w:snapToGrid w:val="0"/>
        <w:spacing w:line="400" w:lineRule="exact"/>
        <w:ind w:firstLine="211" w:firstLineChars="100"/>
        <w:rPr>
          <w:rFonts w:ascii="Times New Roman" w:hAnsi="Times New Roman"/>
          <w:color w:val="auto"/>
          <w:highlight w:val="none"/>
        </w:rPr>
      </w:pPr>
      <w:r>
        <w:rPr>
          <w:rFonts w:hint="eastAsia" w:ascii="Times New Roman" w:hAnsi="Times New Roman"/>
          <w:b/>
          <w:color w:val="auto"/>
          <w:szCs w:val="21"/>
          <w:highlight w:val="none"/>
        </w:rPr>
        <w:t>4.</w:t>
      </w:r>
      <w:r>
        <w:rPr>
          <w:rFonts w:ascii="Times New Roman" w:hAnsi="Times New Roman"/>
          <w:b/>
          <w:color w:val="auto"/>
          <w:szCs w:val="21"/>
          <w:highlight w:val="none"/>
        </w:rPr>
        <w:t>合同验收</w:t>
      </w:r>
      <w:r>
        <w:rPr>
          <w:rFonts w:ascii="Times New Roman" w:hAnsi="Times New Roman"/>
          <w:bCs/>
          <w:color w:val="auto"/>
          <w:szCs w:val="21"/>
          <w:highlight w:val="none"/>
        </w:rPr>
        <w:t xml:space="preserve">                              </w:t>
      </w:r>
    </w:p>
    <w:p w14:paraId="52EF1206">
      <w:pPr>
        <w:numPr>
          <w:ilvl w:val="0"/>
          <w:numId w:val="2"/>
        </w:numPr>
        <w:adjustRightInd w:val="0"/>
        <w:snapToGrid w:val="0"/>
        <w:spacing w:line="400" w:lineRule="exact"/>
        <w:ind w:firstLine="420" w:firstLineChars="200"/>
        <w:rPr>
          <w:rFonts w:ascii="Times New Roman" w:hAnsi="Times New Roman"/>
          <w:bCs/>
          <w:color w:val="auto"/>
          <w:szCs w:val="21"/>
          <w:highlight w:val="none"/>
        </w:rPr>
      </w:pPr>
      <w:r>
        <w:rPr>
          <w:rFonts w:ascii="Times New Roman" w:hAnsi="Times New Roman"/>
          <w:bCs/>
          <w:color w:val="auto"/>
          <w:szCs w:val="21"/>
          <w:highlight w:val="none"/>
        </w:rPr>
        <w:t>验收组织方式：</w:t>
      </w:r>
      <w:r>
        <w:rPr>
          <w:rFonts w:ascii="Wingdings" w:hAnsi="Wingdings"/>
          <w:color w:val="auto"/>
          <w:szCs w:val="21"/>
          <w:highlight w:val="none"/>
        </w:rPr>
        <w:sym w:font="Wingdings" w:char="F0A8"/>
      </w:r>
      <w:r>
        <w:rPr>
          <w:rFonts w:ascii="Times New Roman" w:hAnsi="Times New Roman"/>
          <w:bCs/>
          <w:color w:val="auto"/>
          <w:szCs w:val="21"/>
          <w:highlight w:val="none"/>
        </w:rPr>
        <w:t xml:space="preserve">自行组织 </w:t>
      </w:r>
      <w:r>
        <w:rPr>
          <w:rFonts w:ascii="Wingdings" w:hAnsi="Wingdings"/>
          <w:color w:val="auto"/>
          <w:szCs w:val="21"/>
          <w:highlight w:val="none"/>
        </w:rPr>
        <w:sym w:font="Wingdings" w:char="F0A8"/>
      </w:r>
      <w:r>
        <w:rPr>
          <w:rFonts w:ascii="Times New Roman" w:hAnsi="Times New Roman"/>
          <w:bCs/>
          <w:color w:val="auto"/>
          <w:szCs w:val="21"/>
          <w:highlight w:val="none"/>
        </w:rPr>
        <w:t>委托第三方组织</w:t>
      </w:r>
    </w:p>
    <w:p w14:paraId="39F92FA9">
      <w:pPr>
        <w:adjustRightInd w:val="0"/>
        <w:snapToGrid w:val="0"/>
        <w:spacing w:line="400" w:lineRule="exact"/>
        <w:rPr>
          <w:rFonts w:ascii="Times New Roman" w:hAnsi="Times New Roman"/>
          <w:bCs/>
          <w:color w:val="auto"/>
          <w:szCs w:val="21"/>
          <w:highlight w:val="none"/>
        </w:rPr>
      </w:pPr>
      <w:r>
        <w:rPr>
          <w:rFonts w:ascii="Times New Roman" w:hAnsi="Times New Roman"/>
          <w:bCs/>
          <w:color w:val="auto"/>
          <w:szCs w:val="21"/>
          <w:highlight w:val="none"/>
        </w:rPr>
        <w:t xml:space="preserve">         验收主体：</w:t>
      </w:r>
      <w:r>
        <w:rPr>
          <w:rFonts w:ascii="Times New Roman" w:hAnsi="Times New Roman"/>
          <w:bCs/>
          <w:color w:val="auto"/>
          <w:szCs w:val="21"/>
          <w:highlight w:val="none"/>
          <w:u w:val="single"/>
        </w:rPr>
        <w:t xml:space="preserve">                  </w:t>
      </w:r>
    </w:p>
    <w:p w14:paraId="470C3276">
      <w:pPr>
        <w:adjustRightInd w:val="0"/>
        <w:snapToGrid w:val="0"/>
        <w:spacing w:line="400" w:lineRule="exact"/>
        <w:rPr>
          <w:rFonts w:ascii="Times New Roman" w:hAnsi="Times New Roman"/>
          <w:bCs/>
          <w:color w:val="auto"/>
          <w:szCs w:val="21"/>
          <w:highlight w:val="none"/>
        </w:rPr>
      </w:pPr>
      <w:r>
        <w:rPr>
          <w:rFonts w:ascii="Times New Roman" w:hAnsi="Times New Roman"/>
          <w:bCs/>
          <w:color w:val="auto"/>
          <w:szCs w:val="21"/>
          <w:highlight w:val="none"/>
        </w:rPr>
        <w:t xml:space="preserve">        是否邀请本项目的其他供应商参加验收：</w:t>
      </w:r>
      <w:r>
        <w:rPr>
          <w:rFonts w:ascii="Wingdings" w:hAnsi="Wingdings"/>
          <w:color w:val="auto"/>
          <w:szCs w:val="21"/>
          <w:highlight w:val="none"/>
        </w:rPr>
        <w:sym w:font="Wingdings" w:char="F0A8"/>
      </w:r>
      <w:r>
        <w:rPr>
          <w:rFonts w:ascii="Times New Roman" w:hAnsi="Times New Roman"/>
          <w:bCs/>
          <w:color w:val="auto"/>
          <w:szCs w:val="21"/>
          <w:highlight w:val="none"/>
        </w:rPr>
        <w:t xml:space="preserve">是  </w:t>
      </w:r>
      <w:r>
        <w:rPr>
          <w:rFonts w:ascii="Wingdings" w:hAnsi="Wingdings"/>
          <w:color w:val="auto"/>
          <w:szCs w:val="21"/>
          <w:highlight w:val="none"/>
        </w:rPr>
        <w:sym w:font="Wingdings" w:char="F0A8"/>
      </w:r>
      <w:r>
        <w:rPr>
          <w:rFonts w:ascii="Times New Roman" w:hAnsi="Times New Roman"/>
          <w:bCs/>
          <w:color w:val="auto"/>
          <w:szCs w:val="21"/>
          <w:highlight w:val="none"/>
        </w:rPr>
        <w:t>否</w:t>
      </w:r>
    </w:p>
    <w:p w14:paraId="3F7E5096">
      <w:pPr>
        <w:adjustRightInd w:val="0"/>
        <w:snapToGrid w:val="0"/>
        <w:spacing w:line="400" w:lineRule="exact"/>
        <w:ind w:firstLine="840" w:firstLineChars="400"/>
        <w:rPr>
          <w:rFonts w:ascii="Times New Roman" w:hAnsi="Times New Roman"/>
          <w:bCs/>
          <w:color w:val="auto"/>
          <w:szCs w:val="21"/>
          <w:highlight w:val="none"/>
        </w:rPr>
      </w:pPr>
      <w:r>
        <w:rPr>
          <w:rFonts w:ascii="Times New Roman" w:hAnsi="Times New Roman"/>
          <w:bCs/>
          <w:color w:val="auto"/>
          <w:szCs w:val="21"/>
          <w:highlight w:val="none"/>
        </w:rPr>
        <w:t>是否邀请专家参加验收：</w:t>
      </w:r>
      <w:r>
        <w:rPr>
          <w:rFonts w:ascii="Wingdings" w:hAnsi="Wingdings"/>
          <w:color w:val="auto"/>
          <w:szCs w:val="21"/>
          <w:highlight w:val="none"/>
        </w:rPr>
        <w:sym w:font="Wingdings" w:char="F0A8"/>
      </w:r>
      <w:r>
        <w:rPr>
          <w:rFonts w:ascii="Times New Roman" w:hAnsi="Times New Roman"/>
          <w:bCs/>
          <w:color w:val="auto"/>
          <w:szCs w:val="21"/>
          <w:highlight w:val="none"/>
        </w:rPr>
        <w:t xml:space="preserve">是  </w:t>
      </w:r>
      <w:r>
        <w:rPr>
          <w:rFonts w:ascii="Wingdings" w:hAnsi="Wingdings"/>
          <w:color w:val="auto"/>
          <w:szCs w:val="21"/>
          <w:highlight w:val="none"/>
        </w:rPr>
        <w:sym w:font="Wingdings" w:char="F0A8"/>
      </w:r>
      <w:r>
        <w:rPr>
          <w:rFonts w:ascii="Times New Roman" w:hAnsi="Times New Roman"/>
          <w:bCs/>
          <w:color w:val="auto"/>
          <w:szCs w:val="21"/>
          <w:highlight w:val="none"/>
        </w:rPr>
        <w:t>否</w:t>
      </w:r>
    </w:p>
    <w:p w14:paraId="0E000E54">
      <w:pPr>
        <w:adjustRightInd w:val="0"/>
        <w:snapToGrid w:val="0"/>
        <w:spacing w:line="400" w:lineRule="exact"/>
        <w:ind w:firstLine="840" w:firstLineChars="400"/>
        <w:rPr>
          <w:rFonts w:ascii="Times New Roman" w:hAnsi="Times New Roman"/>
          <w:bCs/>
          <w:color w:val="auto"/>
          <w:szCs w:val="21"/>
          <w:highlight w:val="none"/>
        </w:rPr>
      </w:pPr>
      <w:r>
        <w:rPr>
          <w:rFonts w:ascii="Times New Roman" w:hAnsi="Times New Roman"/>
          <w:bCs/>
          <w:color w:val="auto"/>
          <w:szCs w:val="21"/>
          <w:highlight w:val="none"/>
        </w:rPr>
        <w:t>是否邀请服务对象参加验收：</w:t>
      </w:r>
      <w:r>
        <w:rPr>
          <w:rFonts w:ascii="Wingdings" w:hAnsi="Wingdings"/>
          <w:color w:val="auto"/>
          <w:szCs w:val="21"/>
          <w:highlight w:val="none"/>
        </w:rPr>
        <w:sym w:font="Wingdings" w:char="F0A8"/>
      </w:r>
      <w:r>
        <w:rPr>
          <w:rFonts w:ascii="Times New Roman" w:hAnsi="Times New Roman"/>
          <w:bCs/>
          <w:color w:val="auto"/>
          <w:szCs w:val="21"/>
          <w:highlight w:val="none"/>
        </w:rPr>
        <w:t xml:space="preserve">是  </w:t>
      </w:r>
      <w:r>
        <w:rPr>
          <w:rFonts w:ascii="Wingdings" w:hAnsi="Wingdings"/>
          <w:color w:val="auto"/>
          <w:szCs w:val="21"/>
          <w:highlight w:val="none"/>
        </w:rPr>
        <w:sym w:font="Wingdings" w:char="F0A8"/>
      </w:r>
      <w:r>
        <w:rPr>
          <w:rFonts w:ascii="Times New Roman" w:hAnsi="Times New Roman"/>
          <w:bCs/>
          <w:color w:val="auto"/>
          <w:szCs w:val="21"/>
          <w:highlight w:val="none"/>
        </w:rPr>
        <w:t>否</w:t>
      </w:r>
    </w:p>
    <w:p w14:paraId="264A2B34">
      <w:pPr>
        <w:adjustRightInd w:val="0"/>
        <w:snapToGrid w:val="0"/>
        <w:spacing w:line="400" w:lineRule="exact"/>
        <w:ind w:firstLine="840" w:firstLineChars="400"/>
        <w:rPr>
          <w:rFonts w:ascii="Times New Roman" w:hAnsi="Times New Roman"/>
          <w:bCs/>
          <w:color w:val="auto"/>
          <w:szCs w:val="21"/>
          <w:highlight w:val="none"/>
        </w:rPr>
      </w:pPr>
      <w:r>
        <w:rPr>
          <w:rFonts w:ascii="Times New Roman" w:hAnsi="Times New Roman"/>
          <w:bCs/>
          <w:color w:val="auto"/>
          <w:szCs w:val="21"/>
          <w:highlight w:val="none"/>
        </w:rPr>
        <w:t>是否邀请第三方检测机构参加验收：</w:t>
      </w:r>
      <w:r>
        <w:rPr>
          <w:rFonts w:ascii="Wingdings" w:hAnsi="Wingdings"/>
          <w:color w:val="auto"/>
          <w:szCs w:val="21"/>
          <w:highlight w:val="none"/>
        </w:rPr>
        <w:sym w:font="Wingdings" w:char="F0A8"/>
      </w:r>
      <w:r>
        <w:rPr>
          <w:rFonts w:ascii="Times New Roman" w:hAnsi="Times New Roman"/>
          <w:bCs/>
          <w:color w:val="auto"/>
          <w:szCs w:val="21"/>
          <w:highlight w:val="none"/>
        </w:rPr>
        <w:t xml:space="preserve">是  </w:t>
      </w:r>
      <w:r>
        <w:rPr>
          <w:rFonts w:ascii="Wingdings" w:hAnsi="Wingdings"/>
          <w:color w:val="auto"/>
          <w:szCs w:val="21"/>
          <w:highlight w:val="none"/>
        </w:rPr>
        <w:sym w:font="Wingdings" w:char="F0A8"/>
      </w:r>
      <w:r>
        <w:rPr>
          <w:rFonts w:ascii="Times New Roman" w:hAnsi="Times New Roman"/>
          <w:bCs/>
          <w:color w:val="auto"/>
          <w:szCs w:val="21"/>
          <w:highlight w:val="none"/>
        </w:rPr>
        <w:t>否</w:t>
      </w:r>
    </w:p>
    <w:p w14:paraId="09657B20">
      <w:pPr>
        <w:adjustRightInd w:val="0"/>
        <w:snapToGrid w:val="0"/>
        <w:spacing w:line="400" w:lineRule="exact"/>
        <w:ind w:firstLine="840" w:firstLineChars="400"/>
        <w:rPr>
          <w:rFonts w:ascii="Times New Roman" w:hAnsi="Times New Roman"/>
          <w:bCs/>
          <w:color w:val="auto"/>
          <w:szCs w:val="21"/>
          <w:highlight w:val="none"/>
        </w:rPr>
      </w:pPr>
      <w:r>
        <w:rPr>
          <w:rFonts w:ascii="Times New Roman" w:hAnsi="Times New Roman"/>
          <w:bCs/>
          <w:color w:val="auto"/>
          <w:szCs w:val="21"/>
          <w:highlight w:val="none"/>
        </w:rPr>
        <w:t>是否进行抽查检测：</w:t>
      </w:r>
      <w:r>
        <w:rPr>
          <w:rFonts w:ascii="Wingdings" w:hAnsi="Wingdings"/>
          <w:color w:val="auto"/>
          <w:szCs w:val="21"/>
          <w:highlight w:val="none"/>
        </w:rPr>
        <w:sym w:font="Wingdings" w:char="F0A8"/>
      </w:r>
      <w:r>
        <w:rPr>
          <w:rFonts w:ascii="Times New Roman" w:hAnsi="Times New Roman"/>
          <w:bCs/>
          <w:color w:val="auto"/>
          <w:szCs w:val="21"/>
          <w:highlight w:val="none"/>
        </w:rPr>
        <w:t>是，抽查比例：</w:t>
      </w:r>
      <w:r>
        <w:rPr>
          <w:rFonts w:ascii="Times New Roman" w:hAnsi="Times New Roman"/>
          <w:bCs/>
          <w:color w:val="auto"/>
          <w:szCs w:val="21"/>
          <w:highlight w:val="none"/>
          <w:u w:val="single"/>
        </w:rPr>
        <w:t xml:space="preserve">        </w:t>
      </w:r>
      <w:r>
        <w:rPr>
          <w:rFonts w:ascii="Times New Roman" w:hAnsi="Times New Roman"/>
          <w:bCs/>
          <w:color w:val="auto"/>
          <w:szCs w:val="21"/>
          <w:highlight w:val="none"/>
        </w:rPr>
        <w:t xml:space="preserve"> </w:t>
      </w:r>
      <w:r>
        <w:rPr>
          <w:rFonts w:ascii="Wingdings" w:hAnsi="Wingdings"/>
          <w:color w:val="auto"/>
          <w:szCs w:val="21"/>
          <w:highlight w:val="none"/>
        </w:rPr>
        <w:sym w:font="Wingdings" w:char="F0A8"/>
      </w:r>
      <w:r>
        <w:rPr>
          <w:rFonts w:ascii="Times New Roman" w:hAnsi="Times New Roman"/>
          <w:bCs/>
          <w:color w:val="auto"/>
          <w:szCs w:val="21"/>
          <w:highlight w:val="none"/>
        </w:rPr>
        <w:t>否</w:t>
      </w:r>
    </w:p>
    <w:p w14:paraId="149334EF">
      <w:pPr>
        <w:adjustRightInd w:val="0"/>
        <w:snapToGrid w:val="0"/>
        <w:spacing w:line="400" w:lineRule="exact"/>
        <w:ind w:firstLine="840" w:firstLineChars="400"/>
        <w:rPr>
          <w:rFonts w:ascii="Times New Roman" w:hAnsi="Times New Roman"/>
          <w:bCs/>
          <w:color w:val="auto"/>
          <w:szCs w:val="21"/>
          <w:highlight w:val="none"/>
          <w:u w:val="single"/>
        </w:rPr>
      </w:pPr>
      <w:r>
        <w:rPr>
          <w:rFonts w:ascii="Times New Roman" w:hAnsi="Times New Roman"/>
          <w:bCs/>
          <w:color w:val="auto"/>
          <w:szCs w:val="21"/>
          <w:highlight w:val="none"/>
        </w:rPr>
        <w:t>是否存在破坏性检测：</w:t>
      </w:r>
      <w:r>
        <w:rPr>
          <w:rFonts w:ascii="Wingdings" w:hAnsi="Wingdings"/>
          <w:color w:val="auto"/>
          <w:szCs w:val="21"/>
          <w:highlight w:val="none"/>
        </w:rPr>
        <w:sym w:font="Wingdings" w:char="F0A8"/>
      </w:r>
      <w:r>
        <w:rPr>
          <w:rFonts w:ascii="Times New Roman" w:hAnsi="Times New Roman"/>
          <w:bCs/>
          <w:color w:val="auto"/>
          <w:szCs w:val="21"/>
          <w:highlight w:val="none"/>
        </w:rPr>
        <w:t>是，</w:t>
      </w:r>
      <w:r>
        <w:rPr>
          <w:rFonts w:ascii="Times New Roman" w:hAnsi="Times New Roman"/>
          <w:bCs/>
          <w:color w:val="auto"/>
          <w:szCs w:val="21"/>
          <w:highlight w:val="none"/>
          <w:u w:val="single"/>
        </w:rPr>
        <w:t>（应明确对被破坏的检测产品的处理方式）</w:t>
      </w:r>
    </w:p>
    <w:p w14:paraId="1317E190">
      <w:pPr>
        <w:adjustRightInd w:val="0"/>
        <w:snapToGrid w:val="0"/>
        <w:spacing w:line="400" w:lineRule="exact"/>
        <w:ind w:firstLine="840" w:firstLineChars="400"/>
        <w:rPr>
          <w:rFonts w:ascii="Times New Roman" w:hAnsi="Times New Roman"/>
          <w:bCs/>
          <w:color w:val="auto"/>
          <w:szCs w:val="21"/>
          <w:highlight w:val="none"/>
        </w:rPr>
      </w:pPr>
      <w:r>
        <w:rPr>
          <w:rFonts w:ascii="Times New Roman" w:hAnsi="Times New Roman"/>
          <w:bCs/>
          <w:color w:val="auto"/>
          <w:szCs w:val="21"/>
          <w:highlight w:val="none"/>
        </w:rPr>
        <w:t xml:space="preserve">                    </w:t>
      </w:r>
      <w:r>
        <w:rPr>
          <w:rFonts w:ascii="Wingdings" w:hAnsi="Wingdings"/>
          <w:color w:val="auto"/>
          <w:szCs w:val="21"/>
          <w:highlight w:val="none"/>
        </w:rPr>
        <w:sym w:font="Wingdings" w:char="F0A8"/>
      </w:r>
      <w:r>
        <w:rPr>
          <w:rFonts w:ascii="Times New Roman" w:hAnsi="Times New Roman"/>
          <w:bCs/>
          <w:color w:val="auto"/>
          <w:szCs w:val="21"/>
          <w:highlight w:val="none"/>
        </w:rPr>
        <w:t>否</w:t>
      </w:r>
    </w:p>
    <w:p w14:paraId="6FE0950A">
      <w:pPr>
        <w:adjustRightInd w:val="0"/>
        <w:snapToGrid w:val="0"/>
        <w:spacing w:line="400" w:lineRule="exact"/>
        <w:ind w:firstLine="840" w:firstLineChars="400"/>
        <w:rPr>
          <w:rFonts w:ascii="Times New Roman" w:hAnsi="Times New Roman"/>
          <w:bCs/>
          <w:color w:val="auto"/>
          <w:szCs w:val="21"/>
          <w:highlight w:val="none"/>
          <w:u w:val="single"/>
        </w:rPr>
      </w:pPr>
      <w:r>
        <w:rPr>
          <w:rFonts w:ascii="Times New Roman" w:hAnsi="Times New Roman"/>
          <w:bCs/>
          <w:color w:val="auto"/>
          <w:szCs w:val="21"/>
          <w:highlight w:val="none"/>
        </w:rPr>
        <w:t>验收组织的其他事项：</w:t>
      </w:r>
      <w:r>
        <w:rPr>
          <w:rFonts w:ascii="Times New Roman" w:hAnsi="Times New Roman"/>
          <w:bCs/>
          <w:color w:val="auto"/>
          <w:szCs w:val="21"/>
          <w:highlight w:val="none"/>
          <w:u w:val="single"/>
        </w:rPr>
        <w:t xml:space="preserve">                </w:t>
      </w:r>
    </w:p>
    <w:p w14:paraId="7DA0B9C2">
      <w:pPr>
        <w:adjustRightInd w:val="0"/>
        <w:snapToGrid w:val="0"/>
        <w:spacing w:line="400" w:lineRule="exact"/>
        <w:ind w:firstLine="420" w:firstLineChars="200"/>
        <w:rPr>
          <w:rFonts w:ascii="Times New Roman" w:hAnsi="Times New Roman"/>
          <w:bCs/>
          <w:color w:val="auto"/>
          <w:szCs w:val="21"/>
          <w:highlight w:val="none"/>
        </w:rPr>
      </w:pPr>
      <w:r>
        <w:rPr>
          <w:rFonts w:ascii="Times New Roman" w:hAnsi="Times New Roman"/>
          <w:bCs/>
          <w:color w:val="auto"/>
          <w:szCs w:val="21"/>
          <w:highlight w:val="none"/>
        </w:rPr>
        <w:t>（2）履约验收时间：</w:t>
      </w:r>
      <w:r>
        <w:rPr>
          <w:rFonts w:hint="eastAsia" w:ascii="Times New Roman" w:hAnsi="Times New Roman"/>
          <w:bCs/>
          <w:color w:val="auto"/>
          <w:szCs w:val="21"/>
          <w:highlight w:val="none"/>
          <w:lang w:val="en-US" w:eastAsia="zh-CN"/>
        </w:rPr>
        <w:t>乙方</w:t>
      </w:r>
      <w:r>
        <w:rPr>
          <w:rFonts w:ascii="Times New Roman" w:hAnsi="Times New Roman"/>
          <w:bCs/>
          <w:color w:val="auto"/>
          <w:szCs w:val="21"/>
          <w:highlight w:val="none"/>
        </w:rPr>
        <w:t>提出验收申请之日起</w:t>
      </w:r>
      <w:r>
        <w:rPr>
          <w:rFonts w:hint="eastAsia" w:ascii="Times New Roman" w:hAnsi="Times New Roman"/>
          <w:bCs/>
          <w:color w:val="auto"/>
          <w:szCs w:val="21"/>
          <w:highlight w:val="none"/>
        </w:rPr>
        <w:t>7</w:t>
      </w:r>
      <w:r>
        <w:rPr>
          <w:rFonts w:ascii="Times New Roman" w:hAnsi="Times New Roman"/>
          <w:bCs/>
          <w:color w:val="auto"/>
          <w:szCs w:val="21"/>
          <w:highlight w:val="none"/>
        </w:rPr>
        <w:t xml:space="preserve">日内组织验收。 </w:t>
      </w:r>
    </w:p>
    <w:p w14:paraId="345337A8">
      <w:pPr>
        <w:adjustRightInd w:val="0"/>
        <w:snapToGrid w:val="0"/>
        <w:spacing w:line="400" w:lineRule="exact"/>
        <w:ind w:firstLine="420" w:firstLineChars="200"/>
        <w:rPr>
          <w:rFonts w:ascii="Times New Roman" w:hAnsi="Times New Roman"/>
          <w:bCs/>
          <w:color w:val="auto"/>
          <w:szCs w:val="21"/>
          <w:highlight w:val="none"/>
        </w:rPr>
      </w:pPr>
      <w:r>
        <w:rPr>
          <w:rFonts w:ascii="Times New Roman" w:hAnsi="Times New Roman"/>
          <w:bCs/>
          <w:color w:val="auto"/>
          <w:szCs w:val="21"/>
          <w:highlight w:val="none"/>
        </w:rPr>
        <w:t>（3）履约验收方式：</w:t>
      </w:r>
      <w:r>
        <w:rPr>
          <w:rFonts w:ascii="Wingdings" w:hAnsi="Wingdings"/>
          <w:color w:val="auto"/>
          <w:szCs w:val="21"/>
          <w:highlight w:val="none"/>
        </w:rPr>
        <w:sym w:font="Wingdings" w:char="F0A8"/>
      </w:r>
      <w:r>
        <w:rPr>
          <w:rFonts w:ascii="Times New Roman" w:hAnsi="Times New Roman"/>
          <w:bCs/>
          <w:color w:val="auto"/>
          <w:szCs w:val="21"/>
          <w:highlight w:val="none"/>
        </w:rPr>
        <w:t xml:space="preserve">一次性验收         </w:t>
      </w:r>
    </w:p>
    <w:p w14:paraId="1DDB3384">
      <w:pPr>
        <w:adjustRightInd w:val="0"/>
        <w:snapToGrid w:val="0"/>
        <w:spacing w:line="400" w:lineRule="exact"/>
        <w:rPr>
          <w:rFonts w:ascii="Times New Roman" w:hAnsi="Times New Roman"/>
          <w:bCs/>
          <w:color w:val="auto"/>
          <w:szCs w:val="21"/>
          <w:highlight w:val="none"/>
        </w:rPr>
      </w:pPr>
      <w:r>
        <w:rPr>
          <w:rFonts w:ascii="Times New Roman" w:hAnsi="Times New Roman"/>
          <w:bCs/>
          <w:color w:val="auto"/>
          <w:szCs w:val="21"/>
          <w:highlight w:val="none"/>
        </w:rPr>
        <w:t xml:space="preserve">                       </w:t>
      </w:r>
      <w:r>
        <w:rPr>
          <w:rFonts w:ascii="Wingdings" w:hAnsi="Wingdings"/>
          <w:color w:val="auto"/>
          <w:szCs w:val="21"/>
          <w:highlight w:val="none"/>
        </w:rPr>
        <w:sym w:font="Wingdings" w:char="F0A8"/>
      </w:r>
      <w:r>
        <w:rPr>
          <w:rFonts w:ascii="Times New Roman" w:hAnsi="Times New Roman"/>
          <w:bCs/>
          <w:color w:val="auto"/>
          <w:szCs w:val="21"/>
          <w:highlight w:val="none"/>
        </w:rPr>
        <w:t>分期/分项验收：</w:t>
      </w:r>
      <w:r>
        <w:rPr>
          <w:rFonts w:ascii="Times New Roman" w:hAnsi="Times New Roman"/>
          <w:bCs/>
          <w:color w:val="auto"/>
          <w:szCs w:val="21"/>
          <w:highlight w:val="none"/>
          <w:u w:val="single"/>
        </w:rPr>
        <w:t xml:space="preserve"> （应明确分期</w:t>
      </w:r>
      <w:r>
        <w:rPr>
          <w:rFonts w:ascii="Times New Roman" w:hAnsi="Times New Roman"/>
          <w:bCs/>
          <w:color w:val="auto"/>
          <w:szCs w:val="21"/>
          <w:highlight w:val="none"/>
          <w:u w:val="single"/>
          <w:lang w:val="en"/>
        </w:rPr>
        <w:t>/分项验收的工作安排</w:t>
      </w:r>
      <w:r>
        <w:rPr>
          <w:rFonts w:ascii="Times New Roman" w:hAnsi="Times New Roman"/>
          <w:bCs/>
          <w:color w:val="auto"/>
          <w:szCs w:val="21"/>
          <w:highlight w:val="none"/>
          <w:u w:val="single"/>
        </w:rPr>
        <w:t xml:space="preserve">）  </w:t>
      </w:r>
    </w:p>
    <w:p w14:paraId="46146559">
      <w:pPr>
        <w:numPr>
          <w:ilvl w:val="0"/>
          <w:numId w:val="3"/>
        </w:numPr>
        <w:adjustRightInd w:val="0"/>
        <w:snapToGrid w:val="0"/>
        <w:spacing w:line="400" w:lineRule="exact"/>
        <w:ind w:firstLine="420" w:firstLineChars="200"/>
        <w:jc w:val="left"/>
        <w:rPr>
          <w:rFonts w:ascii="Times New Roman" w:hAnsi="Times New Roman"/>
          <w:bCs/>
          <w:color w:val="auto"/>
          <w:szCs w:val="21"/>
          <w:highlight w:val="none"/>
        </w:rPr>
      </w:pPr>
      <w:r>
        <w:rPr>
          <w:rFonts w:ascii="Times New Roman" w:hAnsi="Times New Roman"/>
          <w:bCs/>
          <w:color w:val="auto"/>
          <w:szCs w:val="21"/>
          <w:highlight w:val="none"/>
        </w:rPr>
        <w:t>履约验收程序：①验收由甲方、乙方、相关人员按照国家有关规定、规范进行。相关验收、专家费用由乙方负责。</w:t>
      </w:r>
      <w:r>
        <w:rPr>
          <w:rFonts w:hint="eastAsia" w:ascii="Times New Roman" w:hAnsi="Times New Roman"/>
          <w:bCs/>
          <w:color w:val="auto"/>
          <w:szCs w:val="21"/>
          <w:highlight w:val="none"/>
        </w:rPr>
        <w:t>如验收后10个工作日内乙方未及时支付相关验收费用，由甲方先行垫付，最终从项目后续支付款项中扣除。</w:t>
      </w:r>
      <w:r>
        <w:rPr>
          <w:rFonts w:ascii="Times New Roman" w:hAnsi="Times New Roman"/>
          <w:bCs/>
          <w:color w:val="auto"/>
          <w:szCs w:val="21"/>
          <w:highlight w:val="none"/>
        </w:rPr>
        <w:t>在约定验收的日期前，乙方协助甲方完成各项指标和功能的测试，并完成各项培训，现场验收时乙方提供必要的技术支持，否则验收延误由乙方负责。②验收时，如发现货物的品种、 型号、数量、规格、质量或有关软件或</w:t>
      </w:r>
      <w:r>
        <w:rPr>
          <w:rFonts w:hint="eastAsia" w:ascii="Times New Roman" w:hAnsi="Times New Roman"/>
          <w:bCs/>
          <w:color w:val="auto"/>
          <w:szCs w:val="21"/>
          <w:highlight w:val="none"/>
          <w:lang w:eastAsia="zh-CN"/>
        </w:rPr>
        <w:t>有关服务</w:t>
      </w:r>
      <w:r>
        <w:rPr>
          <w:rFonts w:ascii="Times New Roman" w:hAnsi="Times New Roman"/>
          <w:bCs/>
          <w:color w:val="auto"/>
          <w:szCs w:val="21"/>
          <w:highlight w:val="none"/>
        </w:rPr>
        <w:t>不符合用户需求书规定的情形，甲方与乙方作出详尽的现场记录，此现场记录用作补充、更换货物的有效证据，乙方须在10个工作日内完成整改，由此产生的一切费用以及给甲方造成的损失由乙方承担。③</w:t>
      </w:r>
      <w:r>
        <w:rPr>
          <w:rFonts w:ascii="Times New Roman" w:hAnsi="Times New Roman"/>
          <w:color w:val="auto"/>
          <w:highlight w:val="none"/>
        </w:rPr>
        <w:t>验收时，如发现所交付的设备有次品、破损或者其他不符合本项目用户需求书中规定的情形者，甲方与乙方作出详尽的现场记录。此现场记录用作补充、缺失和更换损坏部件的有效证据。④</w:t>
      </w:r>
      <w:r>
        <w:rPr>
          <w:rFonts w:ascii="Times New Roman" w:hAnsi="Times New Roman"/>
          <w:bCs/>
          <w:color w:val="auto"/>
          <w:szCs w:val="21"/>
          <w:highlight w:val="none"/>
        </w:rPr>
        <w:t xml:space="preserve">乙方安装货物完毕，保证相关货物正常使用要求及该项目符合卫生相关部门验收要求；若验收不通过，由此产生的所有后果及费用由乙方负责，并按要求整改直至合格。⑤甲方所购货物全部通过验收，经甲方职能部门确认并出具验收合格报告，视为验收合格。                                                                          </w:t>
      </w:r>
      <w:r>
        <w:rPr>
          <w:rFonts w:ascii="Times New Roman" w:hAnsi="Times New Roman"/>
          <w:bCs/>
          <w:color w:val="auto"/>
          <w:szCs w:val="21"/>
          <w:highlight w:val="none"/>
          <w:u w:val="single"/>
        </w:rPr>
        <w:t xml:space="preserve">                                           </w:t>
      </w:r>
    </w:p>
    <w:p w14:paraId="2E0A21AA">
      <w:pPr>
        <w:adjustRightInd w:val="0"/>
        <w:snapToGrid w:val="0"/>
        <w:spacing w:line="400" w:lineRule="exact"/>
        <w:ind w:firstLine="420" w:firstLineChars="200"/>
        <w:jc w:val="left"/>
        <w:rPr>
          <w:rFonts w:ascii="Times New Roman" w:hAnsi="Times New Roman"/>
          <w:bCs/>
          <w:color w:val="auto"/>
          <w:szCs w:val="21"/>
          <w:highlight w:val="none"/>
        </w:rPr>
      </w:pPr>
      <w:r>
        <w:rPr>
          <w:rFonts w:ascii="Times New Roman" w:hAnsi="Times New Roman"/>
          <w:bCs/>
          <w:color w:val="auto"/>
          <w:szCs w:val="21"/>
          <w:highlight w:val="none"/>
        </w:rPr>
        <w:t>（5）履约验收的内容：验收内容包括但不限于货物功能、性能及各项技术参数指标。</w:t>
      </w:r>
    </w:p>
    <w:p w14:paraId="7DA579A4">
      <w:pPr>
        <w:adjustRightInd w:val="0"/>
        <w:snapToGrid w:val="0"/>
        <w:spacing w:line="400" w:lineRule="exact"/>
        <w:ind w:firstLine="420" w:firstLineChars="200"/>
        <w:rPr>
          <w:rFonts w:ascii="Times New Roman" w:hAnsi="Times New Roman"/>
          <w:bCs/>
          <w:color w:val="auto"/>
          <w:szCs w:val="21"/>
          <w:highlight w:val="none"/>
        </w:rPr>
      </w:pPr>
      <w:r>
        <w:rPr>
          <w:rFonts w:ascii="Times New Roman" w:hAnsi="Times New Roman"/>
          <w:bCs/>
          <w:color w:val="auto"/>
          <w:szCs w:val="21"/>
          <w:highlight w:val="none"/>
        </w:rPr>
        <w:t>（6）履约验收标准：①单证齐全，包括产品合格证（或质量保证书）、商标、说明书、完税发票和其它应具有的单证等；②货物质量符合招标文件及</w:t>
      </w:r>
      <w:r>
        <w:rPr>
          <w:rFonts w:hint="eastAsia" w:ascii="Times New Roman" w:hAnsi="Times New Roman"/>
          <w:bCs/>
          <w:color w:val="auto"/>
          <w:szCs w:val="21"/>
          <w:highlight w:val="none"/>
          <w:lang w:val="en-US" w:eastAsia="zh-CN"/>
        </w:rPr>
        <w:t>投标文件要求</w:t>
      </w:r>
      <w:r>
        <w:rPr>
          <w:rFonts w:ascii="Times New Roman" w:hAnsi="Times New Roman"/>
          <w:bCs/>
          <w:color w:val="auto"/>
          <w:szCs w:val="21"/>
          <w:highlight w:val="none"/>
        </w:rPr>
        <w:t xml:space="preserve">。                                                             </w:t>
      </w:r>
    </w:p>
    <w:p w14:paraId="347E32D9">
      <w:pPr>
        <w:pStyle w:val="10"/>
        <w:ind w:firstLine="420"/>
        <w:rPr>
          <w:rFonts w:ascii="Times New Roman" w:hAnsi="Times New Roman" w:eastAsia="宋体" w:cs="Times New Roman"/>
          <w:color w:val="auto"/>
          <w:sz w:val="21"/>
          <w:highlight w:val="none"/>
        </w:rPr>
      </w:pPr>
      <w:r>
        <w:rPr>
          <w:rFonts w:ascii="Times New Roman" w:hAnsi="Times New Roman" w:eastAsia="宋体" w:cs="Times New Roman"/>
          <w:bCs/>
          <w:color w:val="auto"/>
          <w:sz w:val="21"/>
          <w:highlight w:val="none"/>
        </w:rPr>
        <w:t>（7）是否以采购活动中供应商提供的样品作为参考：</w:t>
      </w:r>
      <w:r>
        <w:rPr>
          <w:rFonts w:ascii="Wingdings" w:hAnsi="Wingdings" w:eastAsia="宋体" w:cs="Times New Roman"/>
          <w:color w:val="auto"/>
          <w:sz w:val="21"/>
          <w:highlight w:val="none"/>
        </w:rPr>
        <w:sym w:font="Wingdings" w:char="F0A8"/>
      </w:r>
      <w:r>
        <w:rPr>
          <w:rFonts w:ascii="Times New Roman" w:hAnsi="Times New Roman" w:eastAsia="宋体" w:cs="Times New Roman"/>
          <w:bCs/>
          <w:color w:val="auto"/>
          <w:sz w:val="21"/>
          <w:highlight w:val="none"/>
        </w:rPr>
        <w:t xml:space="preserve">是  </w:t>
      </w:r>
      <w:r>
        <w:rPr>
          <w:rFonts w:ascii="Wingdings" w:hAnsi="Wingdings" w:eastAsia="宋体" w:cs="Times New Roman"/>
          <w:color w:val="auto"/>
          <w:sz w:val="21"/>
          <w:highlight w:val="none"/>
        </w:rPr>
        <w:sym w:font="Wingdings" w:char="F0A8"/>
      </w:r>
      <w:r>
        <w:rPr>
          <w:rFonts w:ascii="Times New Roman" w:hAnsi="Times New Roman" w:eastAsia="宋体" w:cs="Times New Roman"/>
          <w:bCs/>
          <w:color w:val="auto"/>
          <w:sz w:val="21"/>
          <w:highlight w:val="none"/>
        </w:rPr>
        <w:t>否</w:t>
      </w:r>
    </w:p>
    <w:p w14:paraId="39575F47">
      <w:pPr>
        <w:spacing w:line="400" w:lineRule="exact"/>
        <w:ind w:firstLine="420" w:firstLineChars="200"/>
        <w:rPr>
          <w:rFonts w:ascii="Times New Roman" w:hAnsi="Times New Roman"/>
          <w:bCs/>
          <w:color w:val="auto"/>
          <w:szCs w:val="21"/>
          <w:highlight w:val="none"/>
        </w:rPr>
      </w:pPr>
      <w:r>
        <w:rPr>
          <w:rFonts w:ascii="Times New Roman" w:hAnsi="Times New Roman"/>
          <w:bCs/>
          <w:color w:val="auto"/>
          <w:szCs w:val="21"/>
          <w:highlight w:val="none"/>
        </w:rPr>
        <w:t>（8）履约验收其他事项：</w:t>
      </w:r>
      <w:r>
        <w:rPr>
          <w:rFonts w:ascii="Times New Roman" w:hAnsi="Times New Roman"/>
          <w:color w:val="auto"/>
          <w:highlight w:val="none"/>
        </w:rPr>
        <w:t xml:space="preserve">甲方验收的结果仅视为货物在外观、数量等形式方面的证明，并不使甲方丧失因货物质量、知识产权、所有权等问题而向乙方索赔和求偿的权利，同时不免除乙方对于货物质量、知识产权、所有权等方面的缺陷或瑕疵负有的相应责任。  </w:t>
      </w:r>
      <w:r>
        <w:rPr>
          <w:rFonts w:ascii="Times New Roman" w:hAnsi="Times New Roman"/>
          <w:bCs/>
          <w:color w:val="auto"/>
          <w:szCs w:val="21"/>
          <w:highlight w:val="none"/>
        </w:rPr>
        <w:t xml:space="preserve">     </w:t>
      </w:r>
    </w:p>
    <w:p w14:paraId="6E91753B">
      <w:pPr>
        <w:adjustRightInd w:val="0"/>
        <w:snapToGrid w:val="0"/>
        <w:spacing w:line="400" w:lineRule="exact"/>
        <w:ind w:firstLine="211" w:firstLineChars="100"/>
        <w:rPr>
          <w:rFonts w:ascii="Times New Roman" w:hAnsi="Times New Roman"/>
          <w:b/>
          <w:color w:val="auto"/>
          <w:szCs w:val="21"/>
          <w:highlight w:val="none"/>
        </w:rPr>
      </w:pPr>
      <w:r>
        <w:rPr>
          <w:rFonts w:hint="eastAsia" w:ascii="Times New Roman" w:hAnsi="Times New Roman"/>
          <w:b/>
          <w:color w:val="auto"/>
          <w:szCs w:val="21"/>
          <w:highlight w:val="none"/>
        </w:rPr>
        <w:t>5.</w:t>
      </w:r>
      <w:r>
        <w:rPr>
          <w:rFonts w:ascii="Times New Roman" w:hAnsi="Times New Roman"/>
          <w:b/>
          <w:color w:val="auto"/>
          <w:szCs w:val="21"/>
          <w:highlight w:val="none"/>
        </w:rPr>
        <w:t>组成合同的文件</w:t>
      </w:r>
    </w:p>
    <w:p w14:paraId="438CE89E">
      <w:pPr>
        <w:adjustRightInd w:val="0"/>
        <w:snapToGrid w:val="0"/>
        <w:spacing w:line="400" w:lineRule="exact"/>
        <w:ind w:firstLine="420" w:firstLineChars="200"/>
        <w:rPr>
          <w:rFonts w:ascii="Times New Roman" w:hAnsi="Times New Roman"/>
          <w:color w:val="auto"/>
          <w:szCs w:val="21"/>
          <w:highlight w:val="none"/>
        </w:rPr>
      </w:pPr>
      <w:r>
        <w:rPr>
          <w:rFonts w:ascii="Times New Roman" w:hAnsi="Times New Roman"/>
          <w:color w:val="auto"/>
          <w:szCs w:val="21"/>
          <w:highlight w:val="none"/>
        </w:rPr>
        <w:t>本协议书与下列文件一起构成合同文件，如下述文件之间有任何抵触、矛盾或歧义，应按以下顺序解释：</w:t>
      </w:r>
    </w:p>
    <w:p w14:paraId="7038BFC5">
      <w:pPr>
        <w:adjustRightInd w:val="0"/>
        <w:snapToGrid w:val="0"/>
        <w:spacing w:line="400" w:lineRule="exact"/>
        <w:ind w:firstLine="420" w:firstLineChars="200"/>
        <w:rPr>
          <w:rFonts w:ascii="Times New Roman" w:hAnsi="Times New Roman"/>
          <w:color w:val="auto"/>
          <w:szCs w:val="21"/>
          <w:highlight w:val="none"/>
        </w:rPr>
      </w:pPr>
      <w:r>
        <w:rPr>
          <w:rFonts w:ascii="Times New Roman" w:hAnsi="Times New Roman"/>
          <w:color w:val="auto"/>
          <w:szCs w:val="21"/>
          <w:highlight w:val="none"/>
        </w:rPr>
        <w:t>（1）政府采购合同协议书及其变更、补充协议</w:t>
      </w:r>
    </w:p>
    <w:p w14:paraId="3A7592AC">
      <w:pPr>
        <w:adjustRightInd w:val="0"/>
        <w:snapToGrid w:val="0"/>
        <w:spacing w:line="400" w:lineRule="exact"/>
        <w:ind w:firstLine="420" w:firstLineChars="200"/>
        <w:rPr>
          <w:rFonts w:ascii="Times New Roman" w:hAnsi="Times New Roman"/>
          <w:color w:val="auto"/>
          <w:szCs w:val="21"/>
          <w:highlight w:val="none"/>
        </w:rPr>
      </w:pPr>
      <w:r>
        <w:rPr>
          <w:rFonts w:ascii="Times New Roman" w:hAnsi="Times New Roman"/>
          <w:color w:val="auto"/>
          <w:szCs w:val="21"/>
          <w:highlight w:val="none"/>
        </w:rPr>
        <w:t>（2）政府采购合同专用条款</w:t>
      </w:r>
    </w:p>
    <w:p w14:paraId="5C9FB9E1">
      <w:pPr>
        <w:adjustRightInd w:val="0"/>
        <w:snapToGrid w:val="0"/>
        <w:spacing w:line="400" w:lineRule="exact"/>
        <w:ind w:firstLine="420" w:firstLineChars="200"/>
        <w:rPr>
          <w:rFonts w:ascii="Times New Roman" w:hAnsi="Times New Roman"/>
          <w:color w:val="auto"/>
          <w:szCs w:val="21"/>
          <w:highlight w:val="none"/>
        </w:rPr>
      </w:pPr>
      <w:r>
        <w:rPr>
          <w:rFonts w:ascii="Times New Roman" w:hAnsi="Times New Roman"/>
          <w:color w:val="auto"/>
          <w:szCs w:val="21"/>
          <w:highlight w:val="none"/>
        </w:rPr>
        <w:t>（3）政府采购合同通用条款</w:t>
      </w:r>
    </w:p>
    <w:p w14:paraId="2C000E51">
      <w:pPr>
        <w:adjustRightInd w:val="0"/>
        <w:snapToGrid w:val="0"/>
        <w:spacing w:line="400" w:lineRule="exact"/>
        <w:ind w:firstLine="420" w:firstLineChars="200"/>
        <w:rPr>
          <w:rFonts w:ascii="Times New Roman" w:hAnsi="Times New Roman"/>
          <w:color w:val="auto"/>
          <w:szCs w:val="21"/>
          <w:highlight w:val="none"/>
        </w:rPr>
      </w:pPr>
      <w:r>
        <w:rPr>
          <w:rFonts w:ascii="Times New Roman" w:hAnsi="Times New Roman"/>
          <w:color w:val="auto"/>
          <w:szCs w:val="21"/>
          <w:highlight w:val="none"/>
        </w:rPr>
        <w:t>（4）中标通知书</w:t>
      </w:r>
    </w:p>
    <w:p w14:paraId="4F54F20B">
      <w:pPr>
        <w:adjustRightInd w:val="0"/>
        <w:snapToGrid w:val="0"/>
        <w:spacing w:line="400" w:lineRule="exact"/>
        <w:ind w:firstLine="420" w:firstLineChars="200"/>
        <w:rPr>
          <w:rFonts w:ascii="Times New Roman" w:hAnsi="Times New Roman"/>
          <w:color w:val="auto"/>
          <w:szCs w:val="21"/>
          <w:highlight w:val="none"/>
        </w:rPr>
      </w:pPr>
      <w:r>
        <w:rPr>
          <w:rFonts w:ascii="Times New Roman" w:hAnsi="Times New Roman"/>
          <w:color w:val="auto"/>
          <w:szCs w:val="21"/>
          <w:highlight w:val="none"/>
        </w:rPr>
        <w:t>（5）投标文件</w:t>
      </w:r>
    </w:p>
    <w:p w14:paraId="5520B0BD">
      <w:pPr>
        <w:adjustRightInd w:val="0"/>
        <w:snapToGrid w:val="0"/>
        <w:spacing w:line="400" w:lineRule="exact"/>
        <w:ind w:firstLine="420" w:firstLineChars="200"/>
        <w:rPr>
          <w:rFonts w:ascii="Times New Roman" w:hAnsi="Times New Roman"/>
          <w:color w:val="auto"/>
          <w:szCs w:val="21"/>
          <w:highlight w:val="none"/>
        </w:rPr>
      </w:pPr>
      <w:r>
        <w:rPr>
          <w:rFonts w:ascii="Times New Roman" w:hAnsi="Times New Roman"/>
          <w:color w:val="auto"/>
          <w:szCs w:val="21"/>
          <w:highlight w:val="none"/>
        </w:rPr>
        <w:t>（6）采购文件</w:t>
      </w:r>
    </w:p>
    <w:p w14:paraId="70DBDEDB">
      <w:pPr>
        <w:adjustRightInd w:val="0"/>
        <w:snapToGrid w:val="0"/>
        <w:spacing w:line="400" w:lineRule="exact"/>
        <w:ind w:firstLine="420" w:firstLineChars="200"/>
        <w:rPr>
          <w:rFonts w:ascii="Times New Roman" w:hAnsi="Times New Roman"/>
          <w:color w:val="auto"/>
          <w:szCs w:val="21"/>
          <w:highlight w:val="none"/>
        </w:rPr>
      </w:pPr>
      <w:r>
        <w:rPr>
          <w:rFonts w:ascii="Times New Roman" w:hAnsi="Times New Roman"/>
          <w:color w:val="auto"/>
          <w:szCs w:val="21"/>
          <w:highlight w:val="none"/>
        </w:rPr>
        <w:t>（7）有关技术文件，图纸</w:t>
      </w:r>
    </w:p>
    <w:p w14:paraId="38CC6F46">
      <w:pPr>
        <w:pStyle w:val="10"/>
        <w:ind w:firstLine="420"/>
        <w:rPr>
          <w:rFonts w:ascii="Times New Roman" w:hAnsi="Times New Roman" w:eastAsia="宋体" w:cs="Times New Roman"/>
          <w:color w:val="auto"/>
          <w:kern w:val="2"/>
          <w:sz w:val="21"/>
          <w:highlight w:val="none"/>
        </w:rPr>
      </w:pPr>
      <w:r>
        <w:rPr>
          <w:rFonts w:ascii="Times New Roman" w:hAnsi="Times New Roman" w:eastAsia="宋体" w:cs="Times New Roman"/>
          <w:color w:val="auto"/>
          <w:sz w:val="21"/>
          <w:highlight w:val="none"/>
        </w:rPr>
        <w:t>（8）</w:t>
      </w:r>
      <w:r>
        <w:rPr>
          <w:rFonts w:ascii="Times New Roman" w:hAnsi="Times New Roman" w:eastAsia="宋体" w:cs="Times New Roman"/>
          <w:color w:val="auto"/>
          <w:kern w:val="2"/>
          <w:sz w:val="21"/>
          <w:highlight w:val="none"/>
        </w:rPr>
        <w:t>国家法律、行政法规和规章制度规定或合同约定的作为合同组成部分的其他文件</w:t>
      </w:r>
    </w:p>
    <w:p w14:paraId="633C0EA9">
      <w:pPr>
        <w:adjustRightInd w:val="0"/>
        <w:snapToGrid w:val="0"/>
        <w:spacing w:line="400" w:lineRule="exact"/>
        <w:ind w:firstLine="211" w:firstLineChars="100"/>
        <w:rPr>
          <w:rFonts w:ascii="Times New Roman" w:hAnsi="Times New Roman"/>
          <w:b/>
          <w:color w:val="auto"/>
          <w:szCs w:val="21"/>
          <w:highlight w:val="none"/>
        </w:rPr>
      </w:pPr>
      <w:r>
        <w:rPr>
          <w:rFonts w:hint="eastAsia" w:ascii="Times New Roman" w:hAnsi="Times New Roman"/>
          <w:b/>
          <w:color w:val="auto"/>
          <w:szCs w:val="21"/>
          <w:highlight w:val="none"/>
        </w:rPr>
        <w:t>6.</w:t>
      </w:r>
      <w:r>
        <w:rPr>
          <w:rFonts w:ascii="Times New Roman" w:hAnsi="Times New Roman"/>
          <w:b/>
          <w:color w:val="auto"/>
          <w:szCs w:val="21"/>
          <w:highlight w:val="none"/>
        </w:rPr>
        <w:t>合同生效</w:t>
      </w:r>
    </w:p>
    <w:p w14:paraId="70D066F2">
      <w:pPr>
        <w:adjustRightInd w:val="0"/>
        <w:snapToGrid w:val="0"/>
        <w:spacing w:line="400" w:lineRule="exact"/>
        <w:ind w:firstLine="420" w:firstLineChars="200"/>
        <w:rPr>
          <w:rFonts w:ascii="Times New Roman" w:hAnsi="Times New Roman"/>
          <w:color w:val="auto"/>
          <w:szCs w:val="21"/>
          <w:highlight w:val="none"/>
        </w:rPr>
      </w:pPr>
      <w:r>
        <w:rPr>
          <w:rFonts w:ascii="Times New Roman" w:hAnsi="Times New Roman"/>
          <w:color w:val="auto"/>
          <w:szCs w:val="21"/>
          <w:highlight w:val="none"/>
        </w:rPr>
        <w:t>本合同自签订之日起或合同约定的合同履约起始日期起开始生效。</w:t>
      </w:r>
    </w:p>
    <w:p w14:paraId="4113BEE4">
      <w:pPr>
        <w:adjustRightInd w:val="0"/>
        <w:snapToGrid w:val="0"/>
        <w:spacing w:line="400" w:lineRule="exact"/>
        <w:ind w:firstLine="211" w:firstLineChars="100"/>
        <w:rPr>
          <w:rFonts w:ascii="Times New Roman" w:hAnsi="Times New Roman"/>
          <w:b/>
          <w:color w:val="auto"/>
          <w:szCs w:val="21"/>
          <w:highlight w:val="none"/>
        </w:rPr>
      </w:pPr>
      <w:r>
        <w:rPr>
          <w:rFonts w:hint="eastAsia" w:ascii="Times New Roman" w:hAnsi="Times New Roman"/>
          <w:b/>
          <w:color w:val="auto"/>
          <w:szCs w:val="21"/>
          <w:highlight w:val="none"/>
        </w:rPr>
        <w:t>7.</w:t>
      </w:r>
      <w:r>
        <w:rPr>
          <w:rFonts w:ascii="Times New Roman" w:hAnsi="Times New Roman"/>
          <w:b/>
          <w:color w:val="auto"/>
          <w:szCs w:val="21"/>
          <w:highlight w:val="none"/>
        </w:rPr>
        <w:t>合同份数</w:t>
      </w:r>
    </w:p>
    <w:p w14:paraId="395FE378">
      <w:pPr>
        <w:adjustRightInd w:val="0"/>
        <w:snapToGrid w:val="0"/>
        <w:spacing w:line="400" w:lineRule="exact"/>
        <w:ind w:firstLine="420" w:firstLineChars="200"/>
        <w:rPr>
          <w:rFonts w:ascii="Times New Roman" w:hAnsi="Times New Roman"/>
          <w:color w:val="auto"/>
          <w:szCs w:val="21"/>
          <w:highlight w:val="none"/>
        </w:rPr>
      </w:pPr>
      <w:r>
        <w:rPr>
          <w:rFonts w:ascii="Times New Roman" w:hAnsi="Times New Roman"/>
          <w:color w:val="auto"/>
          <w:szCs w:val="21"/>
          <w:highlight w:val="none"/>
        </w:rPr>
        <w:t>本合同一式</w:t>
      </w:r>
      <w:r>
        <w:rPr>
          <w:rFonts w:hint="eastAsia" w:ascii="Times New Roman" w:hAnsi="Times New Roman"/>
          <w:color w:val="auto"/>
          <w:szCs w:val="21"/>
          <w:highlight w:val="none"/>
          <w:u w:val="single"/>
        </w:rPr>
        <w:t xml:space="preserve">  </w:t>
      </w:r>
      <w:r>
        <w:rPr>
          <w:rFonts w:ascii="Times New Roman" w:hAnsi="Times New Roman"/>
          <w:color w:val="auto"/>
          <w:szCs w:val="21"/>
          <w:highlight w:val="none"/>
        </w:rPr>
        <w:t>份，甲方执</w:t>
      </w:r>
      <w:r>
        <w:rPr>
          <w:rFonts w:hint="eastAsia" w:ascii="Times New Roman" w:hAnsi="Times New Roman"/>
          <w:color w:val="auto"/>
          <w:szCs w:val="21"/>
          <w:highlight w:val="none"/>
          <w:u w:val="single"/>
        </w:rPr>
        <w:t xml:space="preserve">  </w:t>
      </w:r>
      <w:r>
        <w:rPr>
          <w:rFonts w:ascii="Times New Roman" w:hAnsi="Times New Roman"/>
          <w:color w:val="auto"/>
          <w:szCs w:val="21"/>
          <w:highlight w:val="none"/>
        </w:rPr>
        <w:t>份，乙方执</w:t>
      </w:r>
      <w:r>
        <w:rPr>
          <w:rFonts w:hint="eastAsia" w:ascii="Times New Roman" w:hAnsi="Times New Roman"/>
          <w:color w:val="auto"/>
          <w:szCs w:val="21"/>
          <w:highlight w:val="none"/>
          <w:u w:val="single"/>
        </w:rPr>
        <w:t xml:space="preserve">  </w:t>
      </w:r>
      <w:r>
        <w:rPr>
          <w:rFonts w:ascii="Times New Roman" w:hAnsi="Times New Roman"/>
          <w:color w:val="auto"/>
          <w:szCs w:val="21"/>
          <w:highlight w:val="none"/>
        </w:rPr>
        <w:t>份，均具有同等法律效力。</w:t>
      </w:r>
    </w:p>
    <w:p w14:paraId="1292294E">
      <w:pPr>
        <w:adjustRightInd w:val="0"/>
        <w:snapToGrid w:val="0"/>
        <w:spacing w:line="400" w:lineRule="exact"/>
        <w:ind w:firstLine="420" w:firstLineChars="200"/>
        <w:rPr>
          <w:rFonts w:ascii="Times New Roman" w:hAnsi="Times New Roman"/>
          <w:color w:val="auto"/>
          <w:szCs w:val="21"/>
          <w:highlight w:val="none"/>
        </w:rPr>
      </w:pPr>
      <w:r>
        <w:rPr>
          <w:rFonts w:ascii="Times New Roman" w:hAnsi="Times New Roman"/>
          <w:color w:val="auto"/>
          <w:szCs w:val="21"/>
          <w:highlight w:val="none"/>
        </w:rPr>
        <w:t>合同订立时间：</w:t>
      </w:r>
      <w:r>
        <w:rPr>
          <w:rFonts w:ascii="Times New Roman" w:hAnsi="Times New Roman"/>
          <w:color w:val="auto"/>
          <w:szCs w:val="21"/>
          <w:highlight w:val="none"/>
          <w:u w:val="single"/>
        </w:rPr>
        <w:t xml:space="preserve">         </w:t>
      </w:r>
      <w:r>
        <w:rPr>
          <w:rFonts w:ascii="Times New Roman" w:hAnsi="Times New Roman"/>
          <w:color w:val="auto"/>
          <w:szCs w:val="21"/>
          <w:highlight w:val="none"/>
        </w:rPr>
        <w:t>年</w:t>
      </w:r>
      <w:r>
        <w:rPr>
          <w:rFonts w:ascii="Times New Roman" w:hAnsi="Times New Roman"/>
          <w:color w:val="auto"/>
          <w:szCs w:val="21"/>
          <w:highlight w:val="none"/>
          <w:u w:val="single"/>
        </w:rPr>
        <w:t xml:space="preserve">      </w:t>
      </w:r>
      <w:r>
        <w:rPr>
          <w:rFonts w:ascii="Times New Roman" w:hAnsi="Times New Roman"/>
          <w:color w:val="auto"/>
          <w:szCs w:val="21"/>
          <w:highlight w:val="none"/>
        </w:rPr>
        <w:t>月</w:t>
      </w:r>
      <w:r>
        <w:rPr>
          <w:rFonts w:ascii="Times New Roman" w:hAnsi="Times New Roman"/>
          <w:color w:val="auto"/>
          <w:szCs w:val="21"/>
          <w:highlight w:val="none"/>
          <w:u w:val="single"/>
        </w:rPr>
        <w:t xml:space="preserve">      </w:t>
      </w:r>
      <w:r>
        <w:rPr>
          <w:rFonts w:ascii="Times New Roman" w:hAnsi="Times New Roman"/>
          <w:color w:val="auto"/>
          <w:szCs w:val="21"/>
          <w:highlight w:val="none"/>
        </w:rPr>
        <w:t>日</w:t>
      </w:r>
    </w:p>
    <w:p w14:paraId="525C43BC">
      <w:pPr>
        <w:adjustRightInd w:val="0"/>
        <w:snapToGrid w:val="0"/>
        <w:spacing w:line="400" w:lineRule="exact"/>
        <w:ind w:firstLine="420" w:firstLineChars="200"/>
        <w:rPr>
          <w:rFonts w:ascii="Times New Roman" w:hAnsi="Times New Roman"/>
          <w:color w:val="auto"/>
          <w:szCs w:val="21"/>
          <w:highlight w:val="none"/>
        </w:rPr>
      </w:pPr>
      <w:r>
        <w:rPr>
          <w:rFonts w:ascii="Times New Roman" w:hAnsi="Times New Roman"/>
          <w:color w:val="auto"/>
          <w:szCs w:val="21"/>
          <w:highlight w:val="none"/>
        </w:rPr>
        <w:t>合同订立地点：</w:t>
      </w:r>
      <w:r>
        <w:rPr>
          <w:rFonts w:ascii="Times New Roman" w:hAnsi="Times New Roman"/>
          <w:color w:val="auto"/>
          <w:szCs w:val="21"/>
          <w:highlight w:val="none"/>
          <w:u w:val="single"/>
        </w:rPr>
        <w:t xml:space="preserve">                           </w:t>
      </w:r>
    </w:p>
    <w:p w14:paraId="2B8590E7">
      <w:pPr>
        <w:tabs>
          <w:tab w:val="left" w:pos="312"/>
        </w:tabs>
        <w:adjustRightInd w:val="0"/>
        <w:snapToGrid w:val="0"/>
        <w:spacing w:line="400" w:lineRule="exact"/>
        <w:ind w:firstLine="420" w:firstLineChars="200"/>
        <w:rPr>
          <w:rFonts w:ascii="Times New Roman" w:hAnsi="Times New Roman"/>
          <w:color w:val="auto"/>
          <w:szCs w:val="21"/>
          <w:highlight w:val="none"/>
        </w:rPr>
      </w:pPr>
      <w:r>
        <w:rPr>
          <w:rFonts w:ascii="Times New Roman" w:hAnsi="Times New Roman"/>
          <w:color w:val="auto"/>
          <w:szCs w:val="21"/>
          <w:highlight w:val="none"/>
        </w:rPr>
        <w:t>附件：1.中标人廉洁承诺书</w:t>
      </w:r>
    </w:p>
    <w:p w14:paraId="05D36783">
      <w:pPr>
        <w:adjustRightInd w:val="0"/>
        <w:snapToGrid w:val="0"/>
        <w:spacing w:line="400" w:lineRule="exact"/>
        <w:ind w:firstLine="1050" w:firstLineChars="500"/>
        <w:rPr>
          <w:rFonts w:ascii="Times New Roman" w:hAnsi="Times New Roman"/>
          <w:color w:val="auto"/>
          <w:szCs w:val="21"/>
          <w:highlight w:val="none"/>
        </w:rPr>
      </w:pPr>
      <w:r>
        <w:rPr>
          <w:rFonts w:hint="eastAsia" w:ascii="Times New Roman" w:hAnsi="Times New Roman"/>
          <w:color w:val="auto"/>
          <w:szCs w:val="21"/>
          <w:highlight w:val="none"/>
        </w:rPr>
        <w:t>2.</w:t>
      </w:r>
      <w:r>
        <w:rPr>
          <w:rFonts w:ascii="Times New Roman" w:hAnsi="Times New Roman"/>
          <w:color w:val="auto"/>
          <w:szCs w:val="21"/>
          <w:highlight w:val="none"/>
        </w:rPr>
        <w:t>设备技术文件</w:t>
      </w:r>
    </w:p>
    <w:p w14:paraId="52EC3DA7">
      <w:pPr>
        <w:pStyle w:val="9"/>
        <w:ind w:firstLine="1050" w:firstLineChars="500"/>
        <w:rPr>
          <w:rFonts w:hint="default" w:ascii="Times New Roman" w:hAnsi="Times New Roman" w:eastAsia="宋体" w:cs="Times New Roman"/>
          <w:color w:val="auto"/>
          <w:kern w:val="2"/>
          <w:sz w:val="21"/>
          <w:szCs w:val="21"/>
          <w:highlight w:val="none"/>
          <w:lang w:eastAsia="zh-CN"/>
        </w:rPr>
      </w:pPr>
      <w:r>
        <w:rPr>
          <w:rFonts w:ascii="Times New Roman" w:hAnsi="Times New Roman" w:eastAsia="宋体" w:cs="Times New Roman"/>
          <w:color w:val="auto"/>
          <w:kern w:val="2"/>
          <w:sz w:val="21"/>
          <w:szCs w:val="21"/>
          <w:highlight w:val="none"/>
          <w:lang w:eastAsia="zh-CN"/>
        </w:rPr>
        <w:t>3.</w:t>
      </w:r>
      <w:r>
        <w:rPr>
          <w:rFonts w:hint="default" w:ascii="Times New Roman" w:hAnsi="Times New Roman" w:eastAsia="宋体" w:cs="Times New Roman"/>
          <w:color w:val="auto"/>
          <w:kern w:val="2"/>
          <w:sz w:val="21"/>
          <w:szCs w:val="21"/>
          <w:highlight w:val="none"/>
          <w:lang w:eastAsia="zh-CN"/>
        </w:rPr>
        <w:t>关于符合本国产品标准的声明函等有关证明文件（如有）</w:t>
      </w:r>
    </w:p>
    <w:p w14:paraId="25EDDBF7">
      <w:pPr>
        <w:adjustRightInd w:val="0"/>
        <w:snapToGrid w:val="0"/>
        <w:spacing w:line="400" w:lineRule="exact"/>
        <w:ind w:firstLine="420" w:firstLineChars="200"/>
        <w:rPr>
          <w:rFonts w:ascii="Times New Roman" w:hAnsi="Times New Roman"/>
          <w:color w:val="auto"/>
          <w:szCs w:val="21"/>
          <w:highlight w:val="none"/>
        </w:rPr>
      </w:pPr>
    </w:p>
    <w:p w14:paraId="730D262E">
      <w:pPr>
        <w:pStyle w:val="3"/>
        <w:spacing w:line="400" w:lineRule="exact"/>
        <w:rPr>
          <w:rFonts w:ascii="Times New Roman" w:hAnsi="Times New Roman"/>
          <w:b w:val="0"/>
          <w:bCs w:val="0"/>
          <w:color w:val="auto"/>
          <w:sz w:val="21"/>
          <w:szCs w:val="21"/>
          <w:highlight w:val="none"/>
        </w:rPr>
      </w:pPr>
      <w:r>
        <w:rPr>
          <w:rFonts w:ascii="Times New Roman" w:hAnsi="Times New Roman"/>
          <w:color w:val="auto"/>
          <w:highlight w:val="none"/>
          <w:lang w:val="en"/>
        </w:rPr>
        <w:t xml:space="preserve">   </w:t>
      </w:r>
    </w:p>
    <w:p w14:paraId="3EEDDCCE">
      <w:pPr>
        <w:rPr>
          <w:rFonts w:ascii="Times New Roman" w:hAnsi="Times New Roman"/>
          <w:color w:val="auto"/>
          <w:highlight w:val="none"/>
        </w:rPr>
      </w:pPr>
      <w:r>
        <w:rPr>
          <w:rFonts w:ascii="Times New Roman" w:hAnsi="Times New Roman"/>
          <w:color w:val="auto"/>
          <w:highlight w:val="none"/>
        </w:rPr>
        <w:br w:type="page"/>
      </w:r>
    </w:p>
    <w:p w14:paraId="12ACBFE2">
      <w:pPr>
        <w:pStyle w:val="11"/>
        <w:rPr>
          <w:rFonts w:ascii="Times New Roman" w:hAnsi="Times New Roman"/>
          <w:color w:val="auto"/>
          <w:highlight w:val="none"/>
        </w:rPr>
      </w:pPr>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CellMar>
          <w:top w:w="0" w:type="dxa"/>
          <w:left w:w="108" w:type="dxa"/>
          <w:bottom w:w="0" w:type="dxa"/>
          <w:right w:w="108" w:type="dxa"/>
        </w:tblCellMar>
      </w:tblPr>
      <w:tblGrid>
        <w:gridCol w:w="1891"/>
        <w:gridCol w:w="2412"/>
        <w:gridCol w:w="1979"/>
        <w:gridCol w:w="2116"/>
      </w:tblGrid>
      <w:tr w14:paraId="595A577E">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90" w:hRule="atLeast"/>
        </w:trPr>
        <w:tc>
          <w:tcPr>
            <w:tcW w:w="4303" w:type="dxa"/>
            <w:gridSpan w:val="2"/>
            <w:tcBorders>
              <w:bottom w:val="single" w:color="auto" w:sz="2" w:space="0"/>
              <w:right w:val="single" w:color="auto" w:sz="2" w:space="0"/>
            </w:tcBorders>
            <w:vAlign w:val="center"/>
          </w:tcPr>
          <w:p w14:paraId="6D2D50E6">
            <w:pPr>
              <w:adjustRightInd w:val="0"/>
              <w:snapToGrid w:val="0"/>
              <w:spacing w:line="300" w:lineRule="exact"/>
              <w:jc w:val="center"/>
              <w:rPr>
                <w:rFonts w:ascii="Times New Roman" w:hAnsi="Times New Roman"/>
                <w:color w:val="auto"/>
                <w:highlight w:val="none"/>
              </w:rPr>
            </w:pPr>
            <w:r>
              <w:rPr>
                <w:rFonts w:ascii="Times New Roman" w:hAnsi="Times New Roman"/>
                <w:color w:val="auto"/>
                <w:szCs w:val="21"/>
                <w:highlight w:val="none"/>
              </w:rPr>
              <w:t>甲方（采购人、受采购人委托签订合同的单位或采购文件约定的合同甲方）</w:t>
            </w:r>
          </w:p>
        </w:tc>
        <w:tc>
          <w:tcPr>
            <w:tcW w:w="4095" w:type="dxa"/>
            <w:gridSpan w:val="2"/>
            <w:tcBorders>
              <w:left w:val="single" w:color="auto" w:sz="2" w:space="0"/>
              <w:bottom w:val="single" w:color="auto" w:sz="2" w:space="0"/>
            </w:tcBorders>
            <w:vAlign w:val="center"/>
          </w:tcPr>
          <w:p w14:paraId="24A0B8F5">
            <w:pPr>
              <w:adjustRightInd w:val="0"/>
              <w:snapToGrid w:val="0"/>
              <w:spacing w:line="300" w:lineRule="exact"/>
              <w:jc w:val="center"/>
              <w:rPr>
                <w:rFonts w:ascii="Times New Roman" w:hAnsi="Times New Roman"/>
                <w:color w:val="auto"/>
                <w:highlight w:val="none"/>
              </w:rPr>
            </w:pPr>
            <w:r>
              <w:rPr>
                <w:rFonts w:ascii="Times New Roman" w:hAnsi="Times New Roman"/>
                <w:color w:val="auto"/>
                <w:szCs w:val="21"/>
                <w:highlight w:val="none"/>
              </w:rPr>
              <w:t>乙方（供应商）</w:t>
            </w:r>
          </w:p>
        </w:tc>
      </w:tr>
      <w:tr w14:paraId="3AA22388">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917" w:hRule="atLeast"/>
        </w:trPr>
        <w:tc>
          <w:tcPr>
            <w:tcW w:w="1891" w:type="dxa"/>
            <w:tcBorders>
              <w:top w:val="single" w:color="auto" w:sz="2" w:space="0"/>
              <w:bottom w:val="single" w:color="auto" w:sz="2" w:space="0"/>
              <w:right w:val="single" w:color="auto" w:sz="2" w:space="0"/>
            </w:tcBorders>
            <w:vAlign w:val="center"/>
          </w:tcPr>
          <w:p w14:paraId="2D61995C">
            <w:pPr>
              <w:adjustRightInd w:val="0"/>
              <w:snapToGrid w:val="0"/>
              <w:spacing w:line="300" w:lineRule="exact"/>
              <w:jc w:val="center"/>
              <w:rPr>
                <w:rFonts w:ascii="Times New Roman" w:hAnsi="Times New Roman"/>
                <w:color w:val="auto"/>
                <w:szCs w:val="21"/>
                <w:highlight w:val="none"/>
              </w:rPr>
            </w:pPr>
            <w:r>
              <w:rPr>
                <w:rFonts w:ascii="Times New Roman" w:hAnsi="Times New Roman"/>
                <w:color w:val="auto"/>
                <w:szCs w:val="21"/>
                <w:highlight w:val="none"/>
              </w:rPr>
              <w:t>单位名称（公章或合同章）</w:t>
            </w:r>
          </w:p>
        </w:tc>
        <w:tc>
          <w:tcPr>
            <w:tcW w:w="2412" w:type="dxa"/>
            <w:tcBorders>
              <w:top w:val="single" w:color="auto" w:sz="2" w:space="0"/>
              <w:left w:val="single" w:color="auto" w:sz="2" w:space="0"/>
              <w:bottom w:val="single" w:color="auto" w:sz="2" w:space="0"/>
              <w:right w:val="single" w:color="auto" w:sz="2" w:space="0"/>
            </w:tcBorders>
            <w:vAlign w:val="center"/>
          </w:tcPr>
          <w:p w14:paraId="24DA6C27">
            <w:pPr>
              <w:adjustRightInd w:val="0"/>
              <w:snapToGrid w:val="0"/>
              <w:spacing w:line="300" w:lineRule="exact"/>
              <w:jc w:val="center"/>
              <w:rPr>
                <w:rFonts w:ascii="Times New Roman" w:hAnsi="Times New Roman"/>
                <w:color w:val="auto"/>
                <w:szCs w:val="21"/>
                <w:highlight w:val="none"/>
              </w:rPr>
            </w:pPr>
          </w:p>
        </w:tc>
        <w:tc>
          <w:tcPr>
            <w:tcW w:w="1979" w:type="dxa"/>
            <w:tcBorders>
              <w:top w:val="single" w:color="auto" w:sz="2" w:space="0"/>
              <w:left w:val="single" w:color="auto" w:sz="2" w:space="0"/>
              <w:bottom w:val="single" w:color="auto" w:sz="2" w:space="0"/>
              <w:right w:val="single" w:color="auto" w:sz="2" w:space="0"/>
            </w:tcBorders>
            <w:vAlign w:val="center"/>
          </w:tcPr>
          <w:p w14:paraId="14B72F1C">
            <w:pPr>
              <w:adjustRightInd w:val="0"/>
              <w:snapToGrid w:val="0"/>
              <w:spacing w:line="300" w:lineRule="exact"/>
              <w:jc w:val="center"/>
              <w:rPr>
                <w:rFonts w:ascii="Times New Roman" w:hAnsi="Times New Roman"/>
                <w:color w:val="auto"/>
                <w:szCs w:val="21"/>
                <w:highlight w:val="none"/>
              </w:rPr>
            </w:pPr>
            <w:r>
              <w:rPr>
                <w:rFonts w:ascii="Times New Roman" w:hAnsi="Times New Roman"/>
                <w:color w:val="auto"/>
                <w:szCs w:val="21"/>
                <w:highlight w:val="none"/>
              </w:rPr>
              <w:t>单位名称（公章或合同章）</w:t>
            </w:r>
          </w:p>
        </w:tc>
        <w:tc>
          <w:tcPr>
            <w:tcW w:w="2116" w:type="dxa"/>
            <w:tcBorders>
              <w:top w:val="single" w:color="auto" w:sz="2" w:space="0"/>
              <w:left w:val="single" w:color="auto" w:sz="2" w:space="0"/>
              <w:bottom w:val="single" w:color="auto" w:sz="2" w:space="0"/>
            </w:tcBorders>
            <w:vAlign w:val="center"/>
          </w:tcPr>
          <w:p w14:paraId="41523D9D">
            <w:pPr>
              <w:adjustRightInd w:val="0"/>
              <w:snapToGrid w:val="0"/>
              <w:spacing w:line="300" w:lineRule="exact"/>
              <w:jc w:val="center"/>
              <w:rPr>
                <w:rFonts w:ascii="Times New Roman" w:hAnsi="Times New Roman"/>
                <w:color w:val="auto"/>
                <w:spacing w:val="20"/>
                <w:szCs w:val="21"/>
                <w:highlight w:val="none"/>
              </w:rPr>
            </w:pPr>
          </w:p>
        </w:tc>
      </w:tr>
      <w:tr w14:paraId="2D8A855F">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1171" w:hRule="atLeast"/>
        </w:trPr>
        <w:tc>
          <w:tcPr>
            <w:tcW w:w="1891" w:type="dxa"/>
            <w:vMerge w:val="restart"/>
            <w:tcBorders>
              <w:top w:val="single" w:color="auto" w:sz="2" w:space="0"/>
              <w:right w:val="single" w:color="auto" w:sz="2" w:space="0"/>
            </w:tcBorders>
            <w:vAlign w:val="center"/>
          </w:tcPr>
          <w:p w14:paraId="5E785949">
            <w:pPr>
              <w:adjustRightInd w:val="0"/>
              <w:snapToGrid w:val="0"/>
              <w:spacing w:line="300" w:lineRule="exact"/>
              <w:jc w:val="center"/>
              <w:rPr>
                <w:rFonts w:ascii="Times New Roman" w:hAnsi="Times New Roman"/>
                <w:color w:val="auto"/>
                <w:szCs w:val="21"/>
                <w:highlight w:val="none"/>
              </w:rPr>
            </w:pPr>
            <w:r>
              <w:rPr>
                <w:rFonts w:ascii="Times New Roman" w:hAnsi="Times New Roman"/>
                <w:color w:val="auto"/>
                <w:szCs w:val="21"/>
                <w:highlight w:val="none"/>
              </w:rPr>
              <w:t>法定代表人</w:t>
            </w:r>
          </w:p>
          <w:p w14:paraId="5F972D44">
            <w:pPr>
              <w:adjustRightInd w:val="0"/>
              <w:snapToGrid w:val="0"/>
              <w:spacing w:line="300" w:lineRule="exact"/>
              <w:ind w:firstLine="100" w:firstLineChars="48"/>
              <w:jc w:val="center"/>
              <w:rPr>
                <w:rFonts w:ascii="Times New Roman" w:hAnsi="Times New Roman"/>
                <w:color w:val="auto"/>
                <w:szCs w:val="21"/>
                <w:highlight w:val="none"/>
              </w:rPr>
            </w:pPr>
            <w:r>
              <w:rPr>
                <w:rFonts w:ascii="Times New Roman" w:hAnsi="Times New Roman"/>
                <w:color w:val="auto"/>
                <w:szCs w:val="21"/>
                <w:highlight w:val="none"/>
              </w:rPr>
              <w:t>或其委托代理人（签章）</w:t>
            </w:r>
          </w:p>
        </w:tc>
        <w:tc>
          <w:tcPr>
            <w:tcW w:w="2412" w:type="dxa"/>
            <w:vMerge w:val="restart"/>
            <w:tcBorders>
              <w:top w:val="single" w:color="auto" w:sz="2" w:space="0"/>
              <w:left w:val="single" w:color="auto" w:sz="2" w:space="0"/>
              <w:right w:val="single" w:color="auto" w:sz="2" w:space="0"/>
            </w:tcBorders>
            <w:vAlign w:val="center"/>
          </w:tcPr>
          <w:p w14:paraId="0AFE8774">
            <w:pPr>
              <w:adjustRightInd w:val="0"/>
              <w:snapToGrid w:val="0"/>
              <w:spacing w:line="300" w:lineRule="exact"/>
              <w:jc w:val="center"/>
              <w:rPr>
                <w:rFonts w:ascii="Times New Roman" w:hAnsi="Times New Roman"/>
                <w:color w:val="auto"/>
                <w:szCs w:val="21"/>
                <w:highlight w:val="none"/>
              </w:rPr>
            </w:pPr>
          </w:p>
        </w:tc>
        <w:tc>
          <w:tcPr>
            <w:tcW w:w="1979" w:type="dxa"/>
            <w:tcBorders>
              <w:top w:val="single" w:color="auto" w:sz="2" w:space="0"/>
              <w:left w:val="single" w:color="auto" w:sz="2" w:space="0"/>
              <w:right w:val="single" w:color="auto" w:sz="2" w:space="0"/>
            </w:tcBorders>
            <w:vAlign w:val="center"/>
          </w:tcPr>
          <w:p w14:paraId="32A48DCD">
            <w:pPr>
              <w:adjustRightInd w:val="0"/>
              <w:snapToGrid w:val="0"/>
              <w:spacing w:line="300" w:lineRule="exact"/>
              <w:jc w:val="center"/>
              <w:rPr>
                <w:rFonts w:ascii="Times New Roman" w:hAnsi="Times New Roman"/>
                <w:color w:val="auto"/>
                <w:szCs w:val="21"/>
                <w:highlight w:val="none"/>
              </w:rPr>
            </w:pPr>
            <w:r>
              <w:rPr>
                <w:rFonts w:ascii="Times New Roman" w:hAnsi="Times New Roman"/>
                <w:color w:val="auto"/>
                <w:szCs w:val="21"/>
                <w:highlight w:val="none"/>
              </w:rPr>
              <w:t>法定代表人</w:t>
            </w:r>
          </w:p>
          <w:p w14:paraId="50DD2E4F">
            <w:pPr>
              <w:adjustRightInd w:val="0"/>
              <w:snapToGrid w:val="0"/>
              <w:spacing w:line="300" w:lineRule="exact"/>
              <w:jc w:val="center"/>
              <w:rPr>
                <w:rFonts w:ascii="Times New Roman" w:hAnsi="Times New Roman"/>
                <w:color w:val="auto"/>
                <w:szCs w:val="21"/>
                <w:highlight w:val="none"/>
              </w:rPr>
            </w:pPr>
            <w:r>
              <w:rPr>
                <w:rFonts w:ascii="Times New Roman" w:hAnsi="Times New Roman"/>
                <w:color w:val="auto"/>
                <w:szCs w:val="21"/>
                <w:highlight w:val="none"/>
              </w:rPr>
              <w:t>或其委托代理人（签章）</w:t>
            </w:r>
          </w:p>
        </w:tc>
        <w:tc>
          <w:tcPr>
            <w:tcW w:w="2116" w:type="dxa"/>
            <w:tcBorders>
              <w:top w:val="single" w:color="auto" w:sz="2" w:space="0"/>
              <w:left w:val="single" w:color="auto" w:sz="2" w:space="0"/>
              <w:bottom w:val="single" w:color="auto" w:sz="2" w:space="0"/>
            </w:tcBorders>
            <w:vAlign w:val="center"/>
          </w:tcPr>
          <w:p w14:paraId="739B9116">
            <w:pPr>
              <w:adjustRightInd w:val="0"/>
              <w:snapToGrid w:val="0"/>
              <w:spacing w:line="300" w:lineRule="exact"/>
              <w:jc w:val="center"/>
              <w:rPr>
                <w:rFonts w:ascii="Times New Roman" w:hAnsi="Times New Roman"/>
                <w:color w:val="auto"/>
                <w:szCs w:val="21"/>
                <w:highlight w:val="none"/>
              </w:rPr>
            </w:pPr>
          </w:p>
        </w:tc>
      </w:tr>
      <w:tr w14:paraId="46713C12">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891" w:type="dxa"/>
            <w:vMerge w:val="continue"/>
            <w:tcBorders>
              <w:bottom w:val="single" w:color="auto" w:sz="2" w:space="0"/>
              <w:right w:val="single" w:color="auto" w:sz="2" w:space="0"/>
            </w:tcBorders>
            <w:vAlign w:val="center"/>
          </w:tcPr>
          <w:p w14:paraId="2FAB84FE">
            <w:pPr>
              <w:adjustRightInd w:val="0"/>
              <w:snapToGrid w:val="0"/>
              <w:spacing w:line="300" w:lineRule="exact"/>
              <w:jc w:val="center"/>
              <w:rPr>
                <w:rFonts w:ascii="Times New Roman" w:hAnsi="Times New Roman"/>
                <w:color w:val="auto"/>
                <w:szCs w:val="21"/>
                <w:highlight w:val="none"/>
              </w:rPr>
            </w:pPr>
          </w:p>
        </w:tc>
        <w:tc>
          <w:tcPr>
            <w:tcW w:w="2412" w:type="dxa"/>
            <w:vMerge w:val="continue"/>
            <w:tcBorders>
              <w:left w:val="single" w:color="auto" w:sz="2" w:space="0"/>
              <w:bottom w:val="single" w:color="auto" w:sz="2" w:space="0"/>
              <w:right w:val="single" w:color="auto" w:sz="2" w:space="0"/>
            </w:tcBorders>
            <w:vAlign w:val="center"/>
          </w:tcPr>
          <w:p w14:paraId="58B36A88">
            <w:pPr>
              <w:adjustRightInd w:val="0"/>
              <w:snapToGrid w:val="0"/>
              <w:spacing w:line="300" w:lineRule="exact"/>
              <w:jc w:val="center"/>
              <w:rPr>
                <w:rFonts w:ascii="Times New Roman" w:hAnsi="Times New Roman"/>
                <w:color w:val="auto"/>
                <w:szCs w:val="21"/>
                <w:highlight w:val="none"/>
              </w:rPr>
            </w:pPr>
          </w:p>
        </w:tc>
        <w:tc>
          <w:tcPr>
            <w:tcW w:w="1979" w:type="dxa"/>
            <w:tcBorders>
              <w:top w:val="single" w:color="auto" w:sz="2" w:space="0"/>
              <w:left w:val="single" w:color="auto" w:sz="2" w:space="0"/>
              <w:bottom w:val="single" w:color="auto" w:sz="2" w:space="0"/>
              <w:right w:val="single" w:color="auto" w:sz="2" w:space="0"/>
            </w:tcBorders>
            <w:vAlign w:val="center"/>
          </w:tcPr>
          <w:p w14:paraId="2133ED15">
            <w:pPr>
              <w:adjustRightInd w:val="0"/>
              <w:snapToGrid w:val="0"/>
              <w:spacing w:line="300" w:lineRule="exact"/>
              <w:jc w:val="center"/>
              <w:rPr>
                <w:rFonts w:ascii="Times New Roman" w:hAnsi="Times New Roman"/>
                <w:color w:val="auto"/>
                <w:szCs w:val="21"/>
                <w:highlight w:val="none"/>
              </w:rPr>
            </w:pPr>
            <w:r>
              <w:rPr>
                <w:rFonts w:ascii="Times New Roman" w:hAnsi="Times New Roman"/>
                <w:color w:val="auto"/>
                <w:szCs w:val="21"/>
                <w:highlight w:val="none"/>
              </w:rPr>
              <w:t>拥有者性别</w:t>
            </w:r>
          </w:p>
        </w:tc>
        <w:tc>
          <w:tcPr>
            <w:tcW w:w="2116" w:type="dxa"/>
            <w:tcBorders>
              <w:top w:val="single" w:color="auto" w:sz="2" w:space="0"/>
              <w:left w:val="single" w:color="auto" w:sz="2" w:space="0"/>
              <w:bottom w:val="single" w:color="auto" w:sz="2" w:space="0"/>
            </w:tcBorders>
            <w:vAlign w:val="center"/>
          </w:tcPr>
          <w:p w14:paraId="711A6513">
            <w:pPr>
              <w:adjustRightInd w:val="0"/>
              <w:snapToGrid w:val="0"/>
              <w:spacing w:line="300" w:lineRule="exact"/>
              <w:jc w:val="center"/>
              <w:rPr>
                <w:rFonts w:ascii="Times New Roman" w:hAnsi="Times New Roman"/>
                <w:color w:val="auto"/>
                <w:spacing w:val="20"/>
                <w:szCs w:val="21"/>
                <w:highlight w:val="none"/>
              </w:rPr>
            </w:pPr>
          </w:p>
        </w:tc>
      </w:tr>
      <w:tr w14:paraId="55B28EA1">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891" w:type="dxa"/>
            <w:tcBorders>
              <w:top w:val="single" w:color="auto" w:sz="2" w:space="0"/>
              <w:bottom w:val="single" w:color="auto" w:sz="2" w:space="0"/>
              <w:right w:val="single" w:color="auto" w:sz="2" w:space="0"/>
            </w:tcBorders>
            <w:vAlign w:val="center"/>
          </w:tcPr>
          <w:p w14:paraId="4B53AC44">
            <w:pPr>
              <w:adjustRightInd w:val="0"/>
              <w:snapToGrid w:val="0"/>
              <w:spacing w:line="300" w:lineRule="exact"/>
              <w:jc w:val="center"/>
              <w:rPr>
                <w:rFonts w:ascii="Times New Roman" w:hAnsi="Times New Roman"/>
                <w:color w:val="auto"/>
                <w:szCs w:val="21"/>
                <w:highlight w:val="none"/>
              </w:rPr>
            </w:pPr>
            <w:r>
              <w:rPr>
                <w:rFonts w:ascii="Times New Roman" w:hAnsi="Times New Roman"/>
                <w:color w:val="auto"/>
                <w:szCs w:val="21"/>
                <w:highlight w:val="none"/>
              </w:rPr>
              <w:t>住  所</w:t>
            </w:r>
          </w:p>
        </w:tc>
        <w:tc>
          <w:tcPr>
            <w:tcW w:w="2412" w:type="dxa"/>
            <w:tcBorders>
              <w:top w:val="single" w:color="auto" w:sz="2" w:space="0"/>
              <w:left w:val="single" w:color="auto" w:sz="2" w:space="0"/>
              <w:bottom w:val="single" w:color="auto" w:sz="2" w:space="0"/>
              <w:right w:val="single" w:color="auto" w:sz="2" w:space="0"/>
            </w:tcBorders>
            <w:vAlign w:val="center"/>
          </w:tcPr>
          <w:p w14:paraId="4B9CAA10">
            <w:pPr>
              <w:adjustRightInd w:val="0"/>
              <w:snapToGrid w:val="0"/>
              <w:spacing w:line="300" w:lineRule="exact"/>
              <w:jc w:val="center"/>
              <w:rPr>
                <w:rFonts w:ascii="Times New Roman" w:hAnsi="Times New Roman"/>
                <w:color w:val="auto"/>
                <w:szCs w:val="21"/>
                <w:highlight w:val="none"/>
              </w:rPr>
            </w:pPr>
          </w:p>
        </w:tc>
        <w:tc>
          <w:tcPr>
            <w:tcW w:w="1979" w:type="dxa"/>
            <w:tcBorders>
              <w:top w:val="single" w:color="auto" w:sz="2" w:space="0"/>
              <w:left w:val="single" w:color="auto" w:sz="2" w:space="0"/>
              <w:bottom w:val="single" w:color="auto" w:sz="2" w:space="0"/>
              <w:right w:val="single" w:color="auto" w:sz="2" w:space="0"/>
            </w:tcBorders>
            <w:vAlign w:val="center"/>
          </w:tcPr>
          <w:p w14:paraId="08BC48BA">
            <w:pPr>
              <w:adjustRightInd w:val="0"/>
              <w:snapToGrid w:val="0"/>
              <w:spacing w:line="300" w:lineRule="exact"/>
              <w:jc w:val="center"/>
              <w:rPr>
                <w:rFonts w:ascii="Times New Roman" w:hAnsi="Times New Roman"/>
                <w:color w:val="auto"/>
                <w:szCs w:val="21"/>
                <w:highlight w:val="none"/>
              </w:rPr>
            </w:pPr>
            <w:r>
              <w:rPr>
                <w:rFonts w:ascii="Times New Roman" w:hAnsi="Times New Roman"/>
                <w:color w:val="auto"/>
                <w:szCs w:val="21"/>
                <w:highlight w:val="none"/>
              </w:rPr>
              <w:t>住  所</w:t>
            </w:r>
          </w:p>
        </w:tc>
        <w:tc>
          <w:tcPr>
            <w:tcW w:w="2116" w:type="dxa"/>
            <w:tcBorders>
              <w:top w:val="single" w:color="auto" w:sz="2" w:space="0"/>
              <w:left w:val="single" w:color="auto" w:sz="2" w:space="0"/>
              <w:bottom w:val="single" w:color="auto" w:sz="2" w:space="0"/>
            </w:tcBorders>
            <w:vAlign w:val="center"/>
          </w:tcPr>
          <w:p w14:paraId="548B46D4">
            <w:pPr>
              <w:adjustRightInd w:val="0"/>
              <w:snapToGrid w:val="0"/>
              <w:spacing w:line="300" w:lineRule="exact"/>
              <w:jc w:val="center"/>
              <w:rPr>
                <w:rFonts w:ascii="Times New Roman" w:hAnsi="Times New Roman"/>
                <w:color w:val="auto"/>
                <w:spacing w:val="20"/>
                <w:szCs w:val="21"/>
                <w:highlight w:val="none"/>
              </w:rPr>
            </w:pPr>
          </w:p>
        </w:tc>
      </w:tr>
      <w:tr w14:paraId="21B9D5DE">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891" w:type="dxa"/>
            <w:tcBorders>
              <w:top w:val="single" w:color="auto" w:sz="2" w:space="0"/>
              <w:bottom w:val="single" w:color="auto" w:sz="2" w:space="0"/>
              <w:right w:val="single" w:color="auto" w:sz="2" w:space="0"/>
            </w:tcBorders>
            <w:vAlign w:val="center"/>
          </w:tcPr>
          <w:p w14:paraId="70C91719">
            <w:pPr>
              <w:adjustRightInd w:val="0"/>
              <w:snapToGrid w:val="0"/>
              <w:spacing w:line="300" w:lineRule="exact"/>
              <w:jc w:val="center"/>
              <w:rPr>
                <w:rFonts w:ascii="Times New Roman" w:hAnsi="Times New Roman"/>
                <w:color w:val="auto"/>
                <w:szCs w:val="21"/>
                <w:highlight w:val="none"/>
              </w:rPr>
            </w:pPr>
            <w:r>
              <w:rPr>
                <w:rFonts w:ascii="Times New Roman" w:hAnsi="Times New Roman"/>
                <w:color w:val="auto"/>
                <w:szCs w:val="21"/>
                <w:highlight w:val="none"/>
              </w:rPr>
              <w:t>联 系 人</w:t>
            </w:r>
          </w:p>
        </w:tc>
        <w:tc>
          <w:tcPr>
            <w:tcW w:w="2412" w:type="dxa"/>
            <w:tcBorders>
              <w:top w:val="single" w:color="auto" w:sz="2" w:space="0"/>
              <w:left w:val="single" w:color="auto" w:sz="2" w:space="0"/>
              <w:bottom w:val="single" w:color="auto" w:sz="2" w:space="0"/>
              <w:right w:val="single" w:color="auto" w:sz="2" w:space="0"/>
            </w:tcBorders>
            <w:vAlign w:val="center"/>
          </w:tcPr>
          <w:p w14:paraId="447DCCBD">
            <w:pPr>
              <w:adjustRightInd w:val="0"/>
              <w:snapToGrid w:val="0"/>
              <w:spacing w:line="300" w:lineRule="exact"/>
              <w:jc w:val="center"/>
              <w:rPr>
                <w:rFonts w:ascii="Times New Roman" w:hAnsi="Times New Roman"/>
                <w:color w:val="auto"/>
                <w:szCs w:val="21"/>
                <w:highlight w:val="none"/>
              </w:rPr>
            </w:pPr>
          </w:p>
        </w:tc>
        <w:tc>
          <w:tcPr>
            <w:tcW w:w="1979" w:type="dxa"/>
            <w:tcBorders>
              <w:top w:val="single" w:color="auto" w:sz="2" w:space="0"/>
              <w:left w:val="single" w:color="auto" w:sz="2" w:space="0"/>
              <w:bottom w:val="single" w:color="auto" w:sz="2" w:space="0"/>
              <w:right w:val="single" w:color="auto" w:sz="2" w:space="0"/>
            </w:tcBorders>
            <w:vAlign w:val="center"/>
          </w:tcPr>
          <w:p w14:paraId="0E1A8610">
            <w:pPr>
              <w:adjustRightInd w:val="0"/>
              <w:snapToGrid w:val="0"/>
              <w:spacing w:line="300" w:lineRule="exact"/>
              <w:jc w:val="center"/>
              <w:rPr>
                <w:rFonts w:ascii="Times New Roman" w:hAnsi="Times New Roman"/>
                <w:color w:val="auto"/>
                <w:szCs w:val="21"/>
                <w:highlight w:val="none"/>
              </w:rPr>
            </w:pPr>
            <w:r>
              <w:rPr>
                <w:rFonts w:ascii="Times New Roman" w:hAnsi="Times New Roman"/>
                <w:color w:val="auto"/>
                <w:szCs w:val="21"/>
                <w:highlight w:val="none"/>
              </w:rPr>
              <w:t>联 系 人</w:t>
            </w:r>
          </w:p>
        </w:tc>
        <w:tc>
          <w:tcPr>
            <w:tcW w:w="2116" w:type="dxa"/>
            <w:tcBorders>
              <w:top w:val="single" w:color="auto" w:sz="2" w:space="0"/>
              <w:left w:val="single" w:color="auto" w:sz="2" w:space="0"/>
              <w:bottom w:val="single" w:color="auto" w:sz="2" w:space="0"/>
            </w:tcBorders>
            <w:vAlign w:val="center"/>
          </w:tcPr>
          <w:p w14:paraId="1DCF4551">
            <w:pPr>
              <w:adjustRightInd w:val="0"/>
              <w:snapToGrid w:val="0"/>
              <w:spacing w:line="300" w:lineRule="exact"/>
              <w:jc w:val="center"/>
              <w:rPr>
                <w:rFonts w:ascii="Times New Roman" w:hAnsi="Times New Roman"/>
                <w:color w:val="auto"/>
                <w:spacing w:val="20"/>
                <w:szCs w:val="21"/>
                <w:highlight w:val="none"/>
              </w:rPr>
            </w:pPr>
          </w:p>
        </w:tc>
      </w:tr>
      <w:tr w14:paraId="1DA7651F">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891" w:type="dxa"/>
            <w:tcBorders>
              <w:top w:val="single" w:color="auto" w:sz="2" w:space="0"/>
              <w:bottom w:val="single" w:color="auto" w:sz="2" w:space="0"/>
              <w:right w:val="single" w:color="auto" w:sz="2" w:space="0"/>
            </w:tcBorders>
            <w:vAlign w:val="center"/>
          </w:tcPr>
          <w:p w14:paraId="685E18E1">
            <w:pPr>
              <w:adjustRightInd w:val="0"/>
              <w:snapToGrid w:val="0"/>
              <w:spacing w:line="300" w:lineRule="exact"/>
              <w:jc w:val="center"/>
              <w:rPr>
                <w:rFonts w:ascii="Times New Roman" w:hAnsi="Times New Roman"/>
                <w:color w:val="auto"/>
                <w:szCs w:val="21"/>
                <w:highlight w:val="none"/>
              </w:rPr>
            </w:pPr>
            <w:r>
              <w:rPr>
                <w:rFonts w:ascii="Times New Roman" w:hAnsi="Times New Roman"/>
                <w:color w:val="auto"/>
                <w:szCs w:val="21"/>
                <w:highlight w:val="none"/>
              </w:rPr>
              <w:t>联系电话</w:t>
            </w:r>
          </w:p>
        </w:tc>
        <w:tc>
          <w:tcPr>
            <w:tcW w:w="2412" w:type="dxa"/>
            <w:tcBorders>
              <w:top w:val="single" w:color="auto" w:sz="2" w:space="0"/>
              <w:left w:val="single" w:color="auto" w:sz="2" w:space="0"/>
              <w:bottom w:val="single" w:color="auto" w:sz="2" w:space="0"/>
              <w:right w:val="single" w:color="auto" w:sz="2" w:space="0"/>
            </w:tcBorders>
            <w:vAlign w:val="center"/>
          </w:tcPr>
          <w:p w14:paraId="5214D87A">
            <w:pPr>
              <w:adjustRightInd w:val="0"/>
              <w:snapToGrid w:val="0"/>
              <w:spacing w:line="300" w:lineRule="exact"/>
              <w:jc w:val="center"/>
              <w:rPr>
                <w:rFonts w:ascii="Times New Roman" w:hAnsi="Times New Roman"/>
                <w:color w:val="auto"/>
                <w:szCs w:val="21"/>
                <w:highlight w:val="none"/>
              </w:rPr>
            </w:pPr>
          </w:p>
        </w:tc>
        <w:tc>
          <w:tcPr>
            <w:tcW w:w="1979" w:type="dxa"/>
            <w:tcBorders>
              <w:top w:val="single" w:color="auto" w:sz="2" w:space="0"/>
              <w:left w:val="single" w:color="auto" w:sz="2" w:space="0"/>
              <w:bottom w:val="single" w:color="auto" w:sz="2" w:space="0"/>
              <w:right w:val="single" w:color="auto" w:sz="2" w:space="0"/>
            </w:tcBorders>
            <w:vAlign w:val="center"/>
          </w:tcPr>
          <w:p w14:paraId="7A8664DD">
            <w:pPr>
              <w:adjustRightInd w:val="0"/>
              <w:snapToGrid w:val="0"/>
              <w:spacing w:line="300" w:lineRule="exact"/>
              <w:jc w:val="center"/>
              <w:rPr>
                <w:rFonts w:ascii="Times New Roman" w:hAnsi="Times New Roman"/>
                <w:color w:val="auto"/>
                <w:szCs w:val="21"/>
                <w:highlight w:val="none"/>
              </w:rPr>
            </w:pPr>
            <w:r>
              <w:rPr>
                <w:rFonts w:ascii="Times New Roman" w:hAnsi="Times New Roman"/>
                <w:color w:val="auto"/>
                <w:szCs w:val="21"/>
                <w:highlight w:val="none"/>
              </w:rPr>
              <w:t>联系电话</w:t>
            </w:r>
          </w:p>
        </w:tc>
        <w:tc>
          <w:tcPr>
            <w:tcW w:w="2116" w:type="dxa"/>
            <w:tcBorders>
              <w:top w:val="single" w:color="auto" w:sz="2" w:space="0"/>
              <w:left w:val="single" w:color="auto" w:sz="2" w:space="0"/>
              <w:bottom w:val="single" w:color="auto" w:sz="2" w:space="0"/>
            </w:tcBorders>
            <w:vAlign w:val="center"/>
          </w:tcPr>
          <w:p w14:paraId="40CFA8DF">
            <w:pPr>
              <w:adjustRightInd w:val="0"/>
              <w:snapToGrid w:val="0"/>
              <w:spacing w:line="300" w:lineRule="exact"/>
              <w:jc w:val="center"/>
              <w:rPr>
                <w:rFonts w:ascii="Times New Roman" w:hAnsi="Times New Roman"/>
                <w:color w:val="auto"/>
                <w:spacing w:val="20"/>
                <w:szCs w:val="21"/>
                <w:highlight w:val="none"/>
              </w:rPr>
            </w:pPr>
          </w:p>
        </w:tc>
      </w:tr>
      <w:tr w14:paraId="09105E9E">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891" w:type="dxa"/>
            <w:tcBorders>
              <w:top w:val="single" w:color="auto" w:sz="2" w:space="0"/>
              <w:bottom w:val="single" w:color="auto" w:sz="2" w:space="0"/>
              <w:right w:val="single" w:color="auto" w:sz="2" w:space="0"/>
            </w:tcBorders>
            <w:vAlign w:val="center"/>
          </w:tcPr>
          <w:p w14:paraId="7A5834CB">
            <w:pPr>
              <w:adjustRightInd w:val="0"/>
              <w:snapToGrid w:val="0"/>
              <w:spacing w:line="300" w:lineRule="exact"/>
              <w:jc w:val="center"/>
              <w:rPr>
                <w:rFonts w:ascii="Times New Roman" w:hAnsi="Times New Roman"/>
                <w:color w:val="auto"/>
                <w:szCs w:val="21"/>
                <w:highlight w:val="none"/>
              </w:rPr>
            </w:pPr>
            <w:r>
              <w:rPr>
                <w:rFonts w:ascii="Times New Roman" w:hAnsi="Times New Roman"/>
                <w:color w:val="auto"/>
                <w:szCs w:val="21"/>
                <w:highlight w:val="none"/>
              </w:rPr>
              <w:t>通信地址</w:t>
            </w:r>
          </w:p>
        </w:tc>
        <w:tc>
          <w:tcPr>
            <w:tcW w:w="2412" w:type="dxa"/>
            <w:tcBorders>
              <w:top w:val="single" w:color="auto" w:sz="2" w:space="0"/>
              <w:left w:val="single" w:color="auto" w:sz="2" w:space="0"/>
              <w:bottom w:val="single" w:color="auto" w:sz="2" w:space="0"/>
              <w:right w:val="single" w:color="auto" w:sz="2" w:space="0"/>
            </w:tcBorders>
            <w:vAlign w:val="center"/>
          </w:tcPr>
          <w:p w14:paraId="15BBC7C4">
            <w:pPr>
              <w:adjustRightInd w:val="0"/>
              <w:snapToGrid w:val="0"/>
              <w:spacing w:line="300" w:lineRule="exact"/>
              <w:jc w:val="center"/>
              <w:rPr>
                <w:rFonts w:ascii="Times New Roman" w:hAnsi="Times New Roman"/>
                <w:color w:val="auto"/>
                <w:szCs w:val="21"/>
                <w:highlight w:val="none"/>
              </w:rPr>
            </w:pPr>
          </w:p>
        </w:tc>
        <w:tc>
          <w:tcPr>
            <w:tcW w:w="1979" w:type="dxa"/>
            <w:tcBorders>
              <w:top w:val="single" w:color="auto" w:sz="2" w:space="0"/>
              <w:left w:val="single" w:color="auto" w:sz="2" w:space="0"/>
              <w:bottom w:val="single" w:color="auto" w:sz="2" w:space="0"/>
              <w:right w:val="single" w:color="auto" w:sz="2" w:space="0"/>
            </w:tcBorders>
            <w:vAlign w:val="center"/>
          </w:tcPr>
          <w:p w14:paraId="77E7D361">
            <w:pPr>
              <w:adjustRightInd w:val="0"/>
              <w:snapToGrid w:val="0"/>
              <w:spacing w:line="300" w:lineRule="exact"/>
              <w:jc w:val="center"/>
              <w:rPr>
                <w:rFonts w:ascii="Times New Roman" w:hAnsi="Times New Roman"/>
                <w:color w:val="auto"/>
                <w:szCs w:val="21"/>
                <w:highlight w:val="none"/>
              </w:rPr>
            </w:pPr>
            <w:r>
              <w:rPr>
                <w:rFonts w:ascii="Times New Roman" w:hAnsi="Times New Roman"/>
                <w:color w:val="auto"/>
                <w:szCs w:val="21"/>
                <w:highlight w:val="none"/>
              </w:rPr>
              <w:t>通信地址</w:t>
            </w:r>
          </w:p>
        </w:tc>
        <w:tc>
          <w:tcPr>
            <w:tcW w:w="2116" w:type="dxa"/>
            <w:tcBorders>
              <w:top w:val="single" w:color="auto" w:sz="2" w:space="0"/>
              <w:left w:val="single" w:color="auto" w:sz="2" w:space="0"/>
              <w:bottom w:val="single" w:color="auto" w:sz="2" w:space="0"/>
            </w:tcBorders>
            <w:vAlign w:val="center"/>
          </w:tcPr>
          <w:p w14:paraId="14629A38">
            <w:pPr>
              <w:adjustRightInd w:val="0"/>
              <w:snapToGrid w:val="0"/>
              <w:spacing w:line="300" w:lineRule="exact"/>
              <w:jc w:val="center"/>
              <w:rPr>
                <w:rFonts w:ascii="Times New Roman" w:hAnsi="Times New Roman"/>
                <w:color w:val="auto"/>
                <w:spacing w:val="20"/>
                <w:szCs w:val="21"/>
                <w:highlight w:val="none"/>
              </w:rPr>
            </w:pPr>
          </w:p>
        </w:tc>
      </w:tr>
      <w:tr w14:paraId="6F680198">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891" w:type="dxa"/>
            <w:tcBorders>
              <w:top w:val="single" w:color="auto" w:sz="2" w:space="0"/>
              <w:bottom w:val="single" w:color="auto" w:sz="2" w:space="0"/>
              <w:right w:val="single" w:color="auto" w:sz="2" w:space="0"/>
            </w:tcBorders>
            <w:vAlign w:val="center"/>
          </w:tcPr>
          <w:p w14:paraId="04EA8051">
            <w:pPr>
              <w:adjustRightInd w:val="0"/>
              <w:snapToGrid w:val="0"/>
              <w:spacing w:line="300" w:lineRule="exact"/>
              <w:jc w:val="center"/>
              <w:rPr>
                <w:rFonts w:ascii="Times New Roman" w:hAnsi="Times New Roman"/>
                <w:color w:val="auto"/>
                <w:szCs w:val="21"/>
                <w:highlight w:val="none"/>
              </w:rPr>
            </w:pPr>
            <w:r>
              <w:rPr>
                <w:rFonts w:ascii="Times New Roman" w:hAnsi="Times New Roman"/>
                <w:color w:val="auto"/>
                <w:szCs w:val="21"/>
                <w:highlight w:val="none"/>
              </w:rPr>
              <w:t>邮政编码</w:t>
            </w:r>
          </w:p>
        </w:tc>
        <w:tc>
          <w:tcPr>
            <w:tcW w:w="2412" w:type="dxa"/>
            <w:tcBorders>
              <w:top w:val="single" w:color="auto" w:sz="2" w:space="0"/>
              <w:left w:val="single" w:color="auto" w:sz="2" w:space="0"/>
              <w:bottom w:val="single" w:color="auto" w:sz="2" w:space="0"/>
              <w:right w:val="single" w:color="auto" w:sz="2" w:space="0"/>
            </w:tcBorders>
            <w:vAlign w:val="center"/>
          </w:tcPr>
          <w:p w14:paraId="663255A1">
            <w:pPr>
              <w:adjustRightInd w:val="0"/>
              <w:snapToGrid w:val="0"/>
              <w:spacing w:line="300" w:lineRule="exact"/>
              <w:jc w:val="center"/>
              <w:rPr>
                <w:rFonts w:ascii="Times New Roman" w:hAnsi="Times New Roman"/>
                <w:color w:val="auto"/>
                <w:szCs w:val="21"/>
                <w:highlight w:val="none"/>
              </w:rPr>
            </w:pPr>
          </w:p>
        </w:tc>
        <w:tc>
          <w:tcPr>
            <w:tcW w:w="1979" w:type="dxa"/>
            <w:tcBorders>
              <w:top w:val="single" w:color="auto" w:sz="2" w:space="0"/>
              <w:left w:val="single" w:color="auto" w:sz="2" w:space="0"/>
              <w:bottom w:val="single" w:color="auto" w:sz="2" w:space="0"/>
              <w:right w:val="single" w:color="auto" w:sz="2" w:space="0"/>
            </w:tcBorders>
            <w:vAlign w:val="center"/>
          </w:tcPr>
          <w:p w14:paraId="28B30A9D">
            <w:pPr>
              <w:adjustRightInd w:val="0"/>
              <w:snapToGrid w:val="0"/>
              <w:spacing w:line="300" w:lineRule="exact"/>
              <w:jc w:val="center"/>
              <w:rPr>
                <w:rFonts w:ascii="Times New Roman" w:hAnsi="Times New Roman"/>
                <w:color w:val="auto"/>
                <w:szCs w:val="21"/>
                <w:highlight w:val="none"/>
              </w:rPr>
            </w:pPr>
            <w:r>
              <w:rPr>
                <w:rFonts w:ascii="Times New Roman" w:hAnsi="Times New Roman"/>
                <w:color w:val="auto"/>
                <w:szCs w:val="21"/>
                <w:highlight w:val="none"/>
              </w:rPr>
              <w:t>邮政编码</w:t>
            </w:r>
          </w:p>
        </w:tc>
        <w:tc>
          <w:tcPr>
            <w:tcW w:w="2116" w:type="dxa"/>
            <w:tcBorders>
              <w:top w:val="single" w:color="auto" w:sz="2" w:space="0"/>
              <w:left w:val="single" w:color="auto" w:sz="2" w:space="0"/>
              <w:bottom w:val="single" w:color="auto" w:sz="2" w:space="0"/>
            </w:tcBorders>
            <w:vAlign w:val="center"/>
          </w:tcPr>
          <w:p w14:paraId="7831BE40">
            <w:pPr>
              <w:adjustRightInd w:val="0"/>
              <w:snapToGrid w:val="0"/>
              <w:spacing w:line="300" w:lineRule="exact"/>
              <w:jc w:val="center"/>
              <w:rPr>
                <w:rFonts w:ascii="Times New Roman" w:hAnsi="Times New Roman"/>
                <w:color w:val="auto"/>
                <w:spacing w:val="20"/>
                <w:szCs w:val="21"/>
                <w:highlight w:val="none"/>
              </w:rPr>
            </w:pPr>
          </w:p>
        </w:tc>
      </w:tr>
      <w:tr w14:paraId="5C03CAFD">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891" w:type="dxa"/>
            <w:tcBorders>
              <w:top w:val="single" w:color="auto" w:sz="2" w:space="0"/>
              <w:bottom w:val="single" w:color="auto" w:sz="2" w:space="0"/>
              <w:right w:val="single" w:color="auto" w:sz="2" w:space="0"/>
            </w:tcBorders>
            <w:vAlign w:val="center"/>
          </w:tcPr>
          <w:p w14:paraId="5E91E34D">
            <w:pPr>
              <w:adjustRightInd w:val="0"/>
              <w:snapToGrid w:val="0"/>
              <w:spacing w:line="300" w:lineRule="exact"/>
              <w:jc w:val="center"/>
              <w:rPr>
                <w:rFonts w:ascii="Times New Roman" w:hAnsi="Times New Roman"/>
                <w:color w:val="auto"/>
                <w:szCs w:val="21"/>
                <w:highlight w:val="none"/>
              </w:rPr>
            </w:pPr>
            <w:r>
              <w:rPr>
                <w:rFonts w:ascii="Times New Roman" w:hAnsi="Times New Roman"/>
                <w:color w:val="auto"/>
                <w:szCs w:val="21"/>
                <w:highlight w:val="none"/>
              </w:rPr>
              <w:t>电子邮箱</w:t>
            </w:r>
          </w:p>
        </w:tc>
        <w:tc>
          <w:tcPr>
            <w:tcW w:w="2412" w:type="dxa"/>
            <w:tcBorders>
              <w:top w:val="single" w:color="auto" w:sz="2" w:space="0"/>
              <w:left w:val="single" w:color="auto" w:sz="2" w:space="0"/>
              <w:bottom w:val="single" w:color="auto" w:sz="2" w:space="0"/>
              <w:right w:val="single" w:color="auto" w:sz="2" w:space="0"/>
            </w:tcBorders>
            <w:vAlign w:val="center"/>
          </w:tcPr>
          <w:p w14:paraId="4C01B05F">
            <w:pPr>
              <w:adjustRightInd w:val="0"/>
              <w:snapToGrid w:val="0"/>
              <w:spacing w:line="300" w:lineRule="exact"/>
              <w:jc w:val="center"/>
              <w:rPr>
                <w:rFonts w:ascii="Times New Roman" w:hAnsi="Times New Roman"/>
                <w:color w:val="auto"/>
                <w:szCs w:val="21"/>
                <w:highlight w:val="none"/>
              </w:rPr>
            </w:pPr>
          </w:p>
        </w:tc>
        <w:tc>
          <w:tcPr>
            <w:tcW w:w="1979" w:type="dxa"/>
            <w:tcBorders>
              <w:top w:val="single" w:color="auto" w:sz="2" w:space="0"/>
              <w:left w:val="single" w:color="auto" w:sz="2" w:space="0"/>
              <w:bottom w:val="single" w:color="auto" w:sz="2" w:space="0"/>
              <w:right w:val="single" w:color="auto" w:sz="2" w:space="0"/>
            </w:tcBorders>
            <w:vAlign w:val="center"/>
          </w:tcPr>
          <w:p w14:paraId="6B33CB4C">
            <w:pPr>
              <w:adjustRightInd w:val="0"/>
              <w:snapToGrid w:val="0"/>
              <w:spacing w:line="300" w:lineRule="exact"/>
              <w:jc w:val="center"/>
              <w:rPr>
                <w:rFonts w:ascii="Times New Roman" w:hAnsi="Times New Roman"/>
                <w:color w:val="auto"/>
                <w:szCs w:val="21"/>
                <w:highlight w:val="none"/>
              </w:rPr>
            </w:pPr>
            <w:r>
              <w:rPr>
                <w:rFonts w:ascii="Times New Roman" w:hAnsi="Times New Roman"/>
                <w:color w:val="auto"/>
                <w:szCs w:val="21"/>
                <w:highlight w:val="none"/>
              </w:rPr>
              <w:t>电子邮箱</w:t>
            </w:r>
          </w:p>
        </w:tc>
        <w:tc>
          <w:tcPr>
            <w:tcW w:w="2116" w:type="dxa"/>
            <w:tcBorders>
              <w:top w:val="single" w:color="auto" w:sz="2" w:space="0"/>
              <w:left w:val="single" w:color="auto" w:sz="2" w:space="0"/>
              <w:bottom w:val="single" w:color="auto" w:sz="2" w:space="0"/>
            </w:tcBorders>
            <w:vAlign w:val="center"/>
          </w:tcPr>
          <w:p w14:paraId="03546B0A">
            <w:pPr>
              <w:adjustRightInd w:val="0"/>
              <w:snapToGrid w:val="0"/>
              <w:spacing w:line="300" w:lineRule="exact"/>
              <w:jc w:val="center"/>
              <w:rPr>
                <w:rFonts w:ascii="Times New Roman" w:hAnsi="Times New Roman"/>
                <w:color w:val="auto"/>
                <w:spacing w:val="20"/>
                <w:szCs w:val="21"/>
                <w:highlight w:val="none"/>
              </w:rPr>
            </w:pPr>
          </w:p>
        </w:tc>
      </w:tr>
      <w:tr w14:paraId="1A78CBC1">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891" w:type="dxa"/>
            <w:tcBorders>
              <w:top w:val="single" w:color="auto" w:sz="2" w:space="0"/>
              <w:bottom w:val="single" w:color="auto" w:sz="2" w:space="0"/>
              <w:right w:val="single" w:color="auto" w:sz="2" w:space="0"/>
            </w:tcBorders>
            <w:vAlign w:val="center"/>
          </w:tcPr>
          <w:p w14:paraId="33739E87">
            <w:pPr>
              <w:adjustRightInd w:val="0"/>
              <w:snapToGrid w:val="0"/>
              <w:spacing w:line="300" w:lineRule="exact"/>
              <w:jc w:val="center"/>
              <w:rPr>
                <w:rFonts w:ascii="Times New Roman" w:hAnsi="Times New Roman"/>
                <w:color w:val="auto"/>
                <w:szCs w:val="21"/>
                <w:highlight w:val="none"/>
              </w:rPr>
            </w:pPr>
            <w:r>
              <w:rPr>
                <w:rFonts w:ascii="Times New Roman" w:hAnsi="Times New Roman"/>
                <w:color w:val="auto"/>
                <w:szCs w:val="21"/>
                <w:highlight w:val="none"/>
              </w:rPr>
              <w:t>统一社会信用代码</w:t>
            </w:r>
          </w:p>
        </w:tc>
        <w:tc>
          <w:tcPr>
            <w:tcW w:w="2412" w:type="dxa"/>
            <w:tcBorders>
              <w:top w:val="single" w:color="auto" w:sz="2" w:space="0"/>
              <w:left w:val="single" w:color="auto" w:sz="2" w:space="0"/>
              <w:bottom w:val="single" w:color="auto" w:sz="2" w:space="0"/>
              <w:right w:val="single" w:color="auto" w:sz="2" w:space="0"/>
            </w:tcBorders>
            <w:vAlign w:val="center"/>
          </w:tcPr>
          <w:p w14:paraId="67DC7789">
            <w:pPr>
              <w:adjustRightInd w:val="0"/>
              <w:snapToGrid w:val="0"/>
              <w:spacing w:line="300" w:lineRule="exact"/>
              <w:jc w:val="center"/>
              <w:rPr>
                <w:rFonts w:ascii="Times New Roman" w:hAnsi="Times New Roman"/>
                <w:color w:val="auto"/>
                <w:szCs w:val="21"/>
                <w:highlight w:val="none"/>
              </w:rPr>
            </w:pPr>
          </w:p>
        </w:tc>
        <w:tc>
          <w:tcPr>
            <w:tcW w:w="1979" w:type="dxa"/>
            <w:tcBorders>
              <w:top w:val="single" w:color="auto" w:sz="2" w:space="0"/>
              <w:left w:val="single" w:color="auto" w:sz="2" w:space="0"/>
              <w:bottom w:val="single" w:color="auto" w:sz="2" w:space="0"/>
              <w:right w:val="single" w:color="auto" w:sz="2" w:space="0"/>
            </w:tcBorders>
            <w:vAlign w:val="center"/>
          </w:tcPr>
          <w:p w14:paraId="017BB8CB">
            <w:pPr>
              <w:adjustRightInd w:val="0"/>
              <w:snapToGrid w:val="0"/>
              <w:spacing w:line="300" w:lineRule="exact"/>
              <w:jc w:val="center"/>
              <w:rPr>
                <w:rFonts w:ascii="Times New Roman" w:hAnsi="Times New Roman"/>
                <w:color w:val="auto"/>
                <w:szCs w:val="21"/>
                <w:highlight w:val="none"/>
              </w:rPr>
            </w:pPr>
            <w:r>
              <w:rPr>
                <w:rFonts w:ascii="Times New Roman" w:hAnsi="Times New Roman"/>
                <w:color w:val="auto"/>
                <w:szCs w:val="21"/>
                <w:highlight w:val="none"/>
              </w:rPr>
              <w:t>统一社会信用代码</w:t>
            </w:r>
          </w:p>
        </w:tc>
        <w:tc>
          <w:tcPr>
            <w:tcW w:w="2116" w:type="dxa"/>
            <w:tcBorders>
              <w:top w:val="single" w:color="auto" w:sz="2" w:space="0"/>
              <w:left w:val="single" w:color="auto" w:sz="2" w:space="0"/>
              <w:bottom w:val="single" w:color="auto" w:sz="2" w:space="0"/>
            </w:tcBorders>
            <w:vAlign w:val="center"/>
          </w:tcPr>
          <w:p w14:paraId="3FBB8F6B">
            <w:pPr>
              <w:adjustRightInd w:val="0"/>
              <w:snapToGrid w:val="0"/>
              <w:spacing w:line="300" w:lineRule="exact"/>
              <w:jc w:val="center"/>
              <w:rPr>
                <w:rFonts w:ascii="Times New Roman" w:hAnsi="Times New Roman"/>
                <w:color w:val="auto"/>
                <w:spacing w:val="20"/>
                <w:szCs w:val="21"/>
                <w:highlight w:val="none"/>
              </w:rPr>
            </w:pPr>
          </w:p>
        </w:tc>
      </w:tr>
      <w:tr w14:paraId="522AB726">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891" w:type="dxa"/>
            <w:tcBorders>
              <w:top w:val="single" w:color="auto" w:sz="2" w:space="0"/>
              <w:bottom w:val="single" w:color="auto" w:sz="2" w:space="0"/>
              <w:right w:val="single" w:color="auto" w:sz="2" w:space="0"/>
            </w:tcBorders>
            <w:vAlign w:val="center"/>
          </w:tcPr>
          <w:p w14:paraId="29C5C556">
            <w:pPr>
              <w:adjustRightInd w:val="0"/>
              <w:snapToGrid w:val="0"/>
              <w:spacing w:line="300" w:lineRule="exact"/>
              <w:jc w:val="center"/>
              <w:rPr>
                <w:rFonts w:ascii="Times New Roman" w:hAnsi="Times New Roman"/>
                <w:color w:val="auto"/>
                <w:szCs w:val="21"/>
                <w:highlight w:val="none"/>
              </w:rPr>
            </w:pPr>
          </w:p>
        </w:tc>
        <w:tc>
          <w:tcPr>
            <w:tcW w:w="2412" w:type="dxa"/>
            <w:tcBorders>
              <w:top w:val="single" w:color="auto" w:sz="2" w:space="0"/>
              <w:left w:val="single" w:color="auto" w:sz="2" w:space="0"/>
              <w:bottom w:val="single" w:color="auto" w:sz="2" w:space="0"/>
              <w:right w:val="single" w:color="auto" w:sz="2" w:space="0"/>
            </w:tcBorders>
            <w:vAlign w:val="center"/>
          </w:tcPr>
          <w:p w14:paraId="6296507E">
            <w:pPr>
              <w:adjustRightInd w:val="0"/>
              <w:snapToGrid w:val="0"/>
              <w:spacing w:line="300" w:lineRule="exact"/>
              <w:jc w:val="center"/>
              <w:rPr>
                <w:rFonts w:ascii="Times New Roman" w:hAnsi="Times New Roman"/>
                <w:color w:val="auto"/>
                <w:szCs w:val="21"/>
                <w:highlight w:val="none"/>
              </w:rPr>
            </w:pPr>
          </w:p>
        </w:tc>
        <w:tc>
          <w:tcPr>
            <w:tcW w:w="1979" w:type="dxa"/>
            <w:tcBorders>
              <w:top w:val="single" w:color="auto" w:sz="2" w:space="0"/>
              <w:left w:val="single" w:color="auto" w:sz="2" w:space="0"/>
              <w:bottom w:val="single" w:color="auto" w:sz="2" w:space="0"/>
              <w:right w:val="single" w:color="auto" w:sz="2" w:space="0"/>
            </w:tcBorders>
            <w:vAlign w:val="center"/>
          </w:tcPr>
          <w:p w14:paraId="5E75D0C0">
            <w:pPr>
              <w:adjustRightInd w:val="0"/>
              <w:snapToGrid w:val="0"/>
              <w:spacing w:line="300" w:lineRule="exact"/>
              <w:jc w:val="center"/>
              <w:rPr>
                <w:rFonts w:ascii="Times New Roman" w:hAnsi="Times New Roman"/>
                <w:color w:val="auto"/>
                <w:szCs w:val="21"/>
                <w:highlight w:val="none"/>
              </w:rPr>
            </w:pPr>
            <w:r>
              <w:rPr>
                <w:rFonts w:ascii="Times New Roman" w:hAnsi="Times New Roman"/>
                <w:color w:val="auto"/>
                <w:szCs w:val="21"/>
                <w:highlight w:val="none"/>
              </w:rPr>
              <w:t>开户名称</w:t>
            </w:r>
          </w:p>
        </w:tc>
        <w:tc>
          <w:tcPr>
            <w:tcW w:w="2116" w:type="dxa"/>
            <w:tcBorders>
              <w:top w:val="single" w:color="auto" w:sz="2" w:space="0"/>
              <w:left w:val="single" w:color="auto" w:sz="2" w:space="0"/>
              <w:bottom w:val="single" w:color="auto" w:sz="2" w:space="0"/>
            </w:tcBorders>
            <w:vAlign w:val="center"/>
          </w:tcPr>
          <w:p w14:paraId="49A94406">
            <w:pPr>
              <w:adjustRightInd w:val="0"/>
              <w:snapToGrid w:val="0"/>
              <w:spacing w:line="300" w:lineRule="exact"/>
              <w:jc w:val="center"/>
              <w:rPr>
                <w:rFonts w:ascii="Times New Roman" w:hAnsi="Times New Roman"/>
                <w:color w:val="auto"/>
                <w:spacing w:val="20"/>
                <w:szCs w:val="21"/>
                <w:highlight w:val="none"/>
              </w:rPr>
            </w:pPr>
          </w:p>
        </w:tc>
      </w:tr>
      <w:tr w14:paraId="41A4E9B5">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891" w:type="dxa"/>
            <w:tcBorders>
              <w:top w:val="single" w:color="auto" w:sz="2" w:space="0"/>
              <w:bottom w:val="single" w:color="auto" w:sz="2" w:space="0"/>
              <w:right w:val="single" w:color="auto" w:sz="2" w:space="0"/>
            </w:tcBorders>
            <w:vAlign w:val="center"/>
          </w:tcPr>
          <w:p w14:paraId="1EC1D63F">
            <w:pPr>
              <w:adjustRightInd w:val="0"/>
              <w:snapToGrid w:val="0"/>
              <w:spacing w:line="300" w:lineRule="exact"/>
              <w:jc w:val="center"/>
              <w:rPr>
                <w:rFonts w:ascii="Times New Roman" w:hAnsi="Times New Roman"/>
                <w:color w:val="auto"/>
                <w:szCs w:val="21"/>
                <w:highlight w:val="none"/>
              </w:rPr>
            </w:pPr>
          </w:p>
        </w:tc>
        <w:tc>
          <w:tcPr>
            <w:tcW w:w="2412" w:type="dxa"/>
            <w:tcBorders>
              <w:top w:val="single" w:color="auto" w:sz="2" w:space="0"/>
              <w:left w:val="single" w:color="auto" w:sz="2" w:space="0"/>
              <w:bottom w:val="single" w:color="auto" w:sz="2" w:space="0"/>
              <w:right w:val="single" w:color="auto" w:sz="2" w:space="0"/>
            </w:tcBorders>
            <w:vAlign w:val="center"/>
          </w:tcPr>
          <w:p w14:paraId="180C9E94">
            <w:pPr>
              <w:adjustRightInd w:val="0"/>
              <w:snapToGrid w:val="0"/>
              <w:spacing w:line="300" w:lineRule="exact"/>
              <w:jc w:val="center"/>
              <w:rPr>
                <w:rFonts w:ascii="Times New Roman" w:hAnsi="Times New Roman"/>
                <w:color w:val="auto"/>
                <w:szCs w:val="21"/>
                <w:highlight w:val="none"/>
              </w:rPr>
            </w:pPr>
          </w:p>
        </w:tc>
        <w:tc>
          <w:tcPr>
            <w:tcW w:w="1979" w:type="dxa"/>
            <w:tcBorders>
              <w:top w:val="single" w:color="auto" w:sz="2" w:space="0"/>
              <w:left w:val="single" w:color="auto" w:sz="2" w:space="0"/>
              <w:bottom w:val="single" w:color="auto" w:sz="2" w:space="0"/>
              <w:right w:val="single" w:color="auto" w:sz="2" w:space="0"/>
            </w:tcBorders>
            <w:vAlign w:val="center"/>
          </w:tcPr>
          <w:p w14:paraId="149B5A1E">
            <w:pPr>
              <w:adjustRightInd w:val="0"/>
              <w:snapToGrid w:val="0"/>
              <w:spacing w:line="300" w:lineRule="exact"/>
              <w:jc w:val="center"/>
              <w:rPr>
                <w:rFonts w:ascii="Times New Roman" w:hAnsi="Times New Roman"/>
                <w:color w:val="auto"/>
                <w:szCs w:val="21"/>
                <w:highlight w:val="none"/>
              </w:rPr>
            </w:pPr>
            <w:r>
              <w:rPr>
                <w:rFonts w:ascii="Times New Roman" w:hAnsi="Times New Roman"/>
                <w:color w:val="auto"/>
                <w:szCs w:val="21"/>
                <w:highlight w:val="none"/>
              </w:rPr>
              <w:t>开户银行</w:t>
            </w:r>
          </w:p>
        </w:tc>
        <w:tc>
          <w:tcPr>
            <w:tcW w:w="2116" w:type="dxa"/>
            <w:tcBorders>
              <w:top w:val="single" w:color="auto" w:sz="2" w:space="0"/>
              <w:left w:val="single" w:color="auto" w:sz="2" w:space="0"/>
              <w:bottom w:val="single" w:color="auto" w:sz="2" w:space="0"/>
            </w:tcBorders>
            <w:vAlign w:val="center"/>
          </w:tcPr>
          <w:p w14:paraId="405534DB">
            <w:pPr>
              <w:adjustRightInd w:val="0"/>
              <w:snapToGrid w:val="0"/>
              <w:spacing w:line="300" w:lineRule="exact"/>
              <w:jc w:val="center"/>
              <w:rPr>
                <w:rFonts w:ascii="Times New Roman" w:hAnsi="Times New Roman"/>
                <w:color w:val="auto"/>
                <w:spacing w:val="20"/>
                <w:szCs w:val="21"/>
                <w:highlight w:val="none"/>
              </w:rPr>
            </w:pPr>
          </w:p>
        </w:tc>
      </w:tr>
      <w:tr w14:paraId="663B8216">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891" w:type="dxa"/>
            <w:tcBorders>
              <w:top w:val="single" w:color="auto" w:sz="2" w:space="0"/>
              <w:bottom w:val="single" w:color="auto" w:sz="2" w:space="0"/>
              <w:right w:val="single" w:color="auto" w:sz="2" w:space="0"/>
            </w:tcBorders>
            <w:vAlign w:val="center"/>
          </w:tcPr>
          <w:p w14:paraId="4734D705">
            <w:pPr>
              <w:adjustRightInd w:val="0"/>
              <w:snapToGrid w:val="0"/>
              <w:spacing w:line="300" w:lineRule="exact"/>
              <w:jc w:val="center"/>
              <w:rPr>
                <w:rFonts w:ascii="Times New Roman" w:hAnsi="Times New Roman"/>
                <w:color w:val="auto"/>
                <w:szCs w:val="21"/>
                <w:highlight w:val="none"/>
              </w:rPr>
            </w:pPr>
          </w:p>
        </w:tc>
        <w:tc>
          <w:tcPr>
            <w:tcW w:w="2412" w:type="dxa"/>
            <w:tcBorders>
              <w:top w:val="single" w:color="auto" w:sz="2" w:space="0"/>
              <w:left w:val="single" w:color="auto" w:sz="2" w:space="0"/>
              <w:bottom w:val="single" w:color="auto" w:sz="2" w:space="0"/>
              <w:right w:val="single" w:color="auto" w:sz="2" w:space="0"/>
            </w:tcBorders>
            <w:vAlign w:val="center"/>
          </w:tcPr>
          <w:p w14:paraId="6962CD15">
            <w:pPr>
              <w:adjustRightInd w:val="0"/>
              <w:snapToGrid w:val="0"/>
              <w:spacing w:line="300" w:lineRule="exact"/>
              <w:jc w:val="center"/>
              <w:rPr>
                <w:rFonts w:ascii="Times New Roman" w:hAnsi="Times New Roman"/>
                <w:color w:val="auto"/>
                <w:szCs w:val="21"/>
                <w:highlight w:val="none"/>
              </w:rPr>
            </w:pPr>
          </w:p>
        </w:tc>
        <w:tc>
          <w:tcPr>
            <w:tcW w:w="1979" w:type="dxa"/>
            <w:tcBorders>
              <w:top w:val="single" w:color="auto" w:sz="2" w:space="0"/>
              <w:left w:val="single" w:color="auto" w:sz="2" w:space="0"/>
              <w:bottom w:val="single" w:color="auto" w:sz="2" w:space="0"/>
              <w:right w:val="single" w:color="auto" w:sz="2" w:space="0"/>
            </w:tcBorders>
            <w:vAlign w:val="center"/>
          </w:tcPr>
          <w:p w14:paraId="69F5C680">
            <w:pPr>
              <w:adjustRightInd w:val="0"/>
              <w:snapToGrid w:val="0"/>
              <w:spacing w:line="300" w:lineRule="exact"/>
              <w:jc w:val="center"/>
              <w:rPr>
                <w:rFonts w:ascii="Times New Roman" w:hAnsi="Times New Roman"/>
                <w:color w:val="auto"/>
                <w:szCs w:val="21"/>
                <w:highlight w:val="none"/>
              </w:rPr>
            </w:pPr>
            <w:r>
              <w:rPr>
                <w:rFonts w:ascii="Times New Roman" w:hAnsi="Times New Roman"/>
                <w:color w:val="auto"/>
                <w:szCs w:val="21"/>
                <w:highlight w:val="none"/>
              </w:rPr>
              <w:t>银行账号</w:t>
            </w:r>
          </w:p>
        </w:tc>
        <w:tc>
          <w:tcPr>
            <w:tcW w:w="2116" w:type="dxa"/>
            <w:tcBorders>
              <w:top w:val="single" w:color="auto" w:sz="2" w:space="0"/>
              <w:left w:val="single" w:color="auto" w:sz="2" w:space="0"/>
              <w:bottom w:val="single" w:color="auto" w:sz="2" w:space="0"/>
            </w:tcBorders>
            <w:vAlign w:val="center"/>
          </w:tcPr>
          <w:p w14:paraId="7CCB633A">
            <w:pPr>
              <w:adjustRightInd w:val="0"/>
              <w:snapToGrid w:val="0"/>
              <w:spacing w:line="300" w:lineRule="exact"/>
              <w:jc w:val="center"/>
              <w:rPr>
                <w:rFonts w:ascii="Times New Roman" w:hAnsi="Times New Roman"/>
                <w:color w:val="auto"/>
                <w:spacing w:val="20"/>
                <w:szCs w:val="21"/>
                <w:highlight w:val="none"/>
              </w:rPr>
            </w:pPr>
          </w:p>
        </w:tc>
      </w:tr>
      <w:tr w14:paraId="73A06BF3">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586" w:hRule="atLeast"/>
        </w:trPr>
        <w:tc>
          <w:tcPr>
            <w:tcW w:w="8398" w:type="dxa"/>
            <w:gridSpan w:val="4"/>
            <w:tcBorders>
              <w:top w:val="single" w:color="auto" w:sz="2" w:space="0"/>
            </w:tcBorders>
            <w:vAlign w:val="center"/>
          </w:tcPr>
          <w:p w14:paraId="3DEDD053">
            <w:pPr>
              <w:pStyle w:val="4"/>
              <w:adjustRightInd w:val="0"/>
              <w:snapToGrid w:val="0"/>
              <w:spacing w:before="156" w:beforeLines="50" w:after="0" w:line="360" w:lineRule="auto"/>
              <w:ind w:left="0" w:leftChars="0"/>
              <w:jc w:val="left"/>
              <w:rPr>
                <w:rFonts w:ascii="Times New Roman" w:hAnsi="Times New Roman"/>
                <w:color w:val="auto"/>
                <w:spacing w:val="20"/>
                <w:szCs w:val="21"/>
                <w:highlight w:val="none"/>
              </w:rPr>
            </w:pPr>
            <w:r>
              <w:rPr>
                <w:rFonts w:ascii="Times New Roman" w:hAnsi="Times New Roman"/>
                <w:color w:val="auto"/>
                <w:szCs w:val="21"/>
                <w:highlight w:val="none"/>
              </w:rPr>
              <w:t>注：涉及联合体或其他合同主体的信息应按上表格式加列。</w:t>
            </w:r>
          </w:p>
        </w:tc>
      </w:tr>
    </w:tbl>
    <w:p w14:paraId="6A393935">
      <w:pPr>
        <w:pStyle w:val="3"/>
        <w:adjustRightInd w:val="0"/>
        <w:snapToGrid w:val="0"/>
        <w:spacing w:before="156" w:beforeLines="50"/>
        <w:jc w:val="center"/>
        <w:rPr>
          <w:rFonts w:ascii="Times New Roman" w:hAnsi="Times New Roman" w:eastAsia="黑体"/>
          <w:color w:val="auto"/>
          <w:sz w:val="28"/>
          <w:szCs w:val="28"/>
          <w:highlight w:val="none"/>
        </w:rPr>
      </w:pPr>
      <w:r>
        <w:rPr>
          <w:rFonts w:ascii="Times New Roman" w:hAnsi="Times New Roman"/>
          <w:color w:val="auto"/>
          <w:sz w:val="21"/>
          <w:szCs w:val="21"/>
          <w:highlight w:val="none"/>
          <w:u w:val="single"/>
        </w:rPr>
        <w:br w:type="page"/>
      </w:r>
      <w:r>
        <w:rPr>
          <w:rFonts w:ascii="Times New Roman" w:hAnsi="Times New Roman" w:eastAsia="黑体"/>
          <w:b w:val="0"/>
          <w:bCs w:val="0"/>
          <w:color w:val="auto"/>
          <w:sz w:val="28"/>
          <w:szCs w:val="28"/>
          <w:highlight w:val="none"/>
        </w:rPr>
        <w:t>第二节 政府采购合同通用条款</w:t>
      </w:r>
    </w:p>
    <w:p w14:paraId="4A5F1E1C">
      <w:pPr>
        <w:tabs>
          <w:tab w:val="left" w:pos="8820"/>
          <w:tab w:val="left" w:pos="9345"/>
          <w:tab w:val="left" w:pos="9765"/>
        </w:tabs>
        <w:adjustRightInd w:val="0"/>
        <w:snapToGrid w:val="0"/>
        <w:spacing w:line="400" w:lineRule="exact"/>
        <w:jc w:val="left"/>
        <w:rPr>
          <w:rFonts w:ascii="Times New Roman" w:hAnsi="Times New Roman"/>
          <w:b/>
          <w:bCs/>
          <w:color w:val="auto"/>
          <w:sz w:val="24"/>
          <w:highlight w:val="none"/>
        </w:rPr>
      </w:pPr>
      <w:r>
        <w:rPr>
          <w:rFonts w:ascii="Times New Roman" w:hAnsi="Times New Roman"/>
          <w:b/>
          <w:color w:val="auto"/>
          <w:sz w:val="24"/>
          <w:highlight w:val="none"/>
        </w:rPr>
        <w:t xml:space="preserve">1. </w:t>
      </w:r>
      <w:r>
        <w:rPr>
          <w:rFonts w:ascii="Times New Roman" w:hAnsi="Times New Roman"/>
          <w:b/>
          <w:bCs/>
          <w:color w:val="auto"/>
          <w:sz w:val="24"/>
          <w:highlight w:val="none"/>
        </w:rPr>
        <w:t>定义</w:t>
      </w:r>
    </w:p>
    <w:p w14:paraId="04281EC0">
      <w:pPr>
        <w:autoSpaceDE w:val="0"/>
        <w:autoSpaceDN w:val="0"/>
        <w:adjustRightInd w:val="0"/>
        <w:snapToGrid w:val="0"/>
        <w:spacing w:line="400" w:lineRule="exact"/>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1.1合同当事人</w:t>
      </w:r>
    </w:p>
    <w:p w14:paraId="12C27F72">
      <w:pPr>
        <w:autoSpaceDE w:val="0"/>
        <w:autoSpaceDN w:val="0"/>
        <w:adjustRightInd w:val="0"/>
        <w:snapToGrid w:val="0"/>
        <w:spacing w:line="400" w:lineRule="exact"/>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（1）采购人（以下称甲方）是指使用财政性资金，通过政府采购方式向供应商购买货物及其相关服务的国家机关、事业单位、团体组织。</w:t>
      </w:r>
    </w:p>
    <w:p w14:paraId="2691998A">
      <w:pPr>
        <w:autoSpaceDE w:val="0"/>
        <w:autoSpaceDN w:val="0"/>
        <w:adjustRightInd w:val="0"/>
        <w:snapToGrid w:val="0"/>
        <w:spacing w:line="400" w:lineRule="exact"/>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（2）供应商（以下称乙方）是指参加政府采购活动并且中标，向采购人提供合同约定的货物及其相关服务的法人、非法人组织或者自然人。</w:t>
      </w:r>
    </w:p>
    <w:p w14:paraId="1605EFE6">
      <w:pPr>
        <w:autoSpaceDE w:val="0"/>
        <w:autoSpaceDN w:val="0"/>
        <w:adjustRightInd w:val="0"/>
        <w:snapToGrid w:val="0"/>
        <w:spacing w:line="400" w:lineRule="exact"/>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（3）其他合同主体是指除采购人和供应商以外，</w:t>
      </w:r>
      <w:r>
        <w:rPr>
          <w:rFonts w:ascii="Times New Roman" w:hAnsi="Times New Roman"/>
          <w:bCs/>
          <w:color w:val="auto"/>
          <w:szCs w:val="21"/>
          <w:highlight w:val="none"/>
        </w:rPr>
        <w:t>依法参与合同缔结或履行，享有权利、承担义务的合同当事人</w:t>
      </w:r>
      <w:r>
        <w:rPr>
          <w:rFonts w:ascii="Times New Roman" w:hAnsi="Times New Roman"/>
          <w:color w:val="auto"/>
          <w:szCs w:val="21"/>
          <w:highlight w:val="none"/>
        </w:rPr>
        <w:t>。</w:t>
      </w:r>
    </w:p>
    <w:p w14:paraId="6C0CED82">
      <w:pPr>
        <w:tabs>
          <w:tab w:val="left" w:pos="570"/>
          <w:tab w:val="left" w:pos="9240"/>
          <w:tab w:val="left" w:pos="9555"/>
        </w:tabs>
        <w:adjustRightInd w:val="0"/>
        <w:snapToGrid w:val="0"/>
        <w:spacing w:line="400" w:lineRule="exact"/>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1.2本合同下列术语应解释为：</w:t>
      </w:r>
    </w:p>
    <w:p w14:paraId="58491F79">
      <w:pPr>
        <w:adjustRightInd w:val="0"/>
        <w:snapToGrid w:val="0"/>
        <w:spacing w:line="400" w:lineRule="exact"/>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（1）“合同”系指</w:t>
      </w:r>
      <w:r>
        <w:rPr>
          <w:rFonts w:ascii="Times New Roman" w:hAnsi="Times New Roman"/>
          <w:bCs/>
          <w:color w:val="auto"/>
          <w:szCs w:val="21"/>
          <w:highlight w:val="none"/>
        </w:rPr>
        <w:t>合同当事人意思表示达成一致的任何协议，包括签署的</w:t>
      </w:r>
      <w:r>
        <w:rPr>
          <w:rFonts w:ascii="Times New Roman" w:hAnsi="Times New Roman"/>
          <w:color w:val="auto"/>
          <w:szCs w:val="21"/>
          <w:highlight w:val="none"/>
        </w:rPr>
        <w:t>政府采购合同协议书及其变更、补充协议，政府采购合同专用条款，政府采购合同通用条款，中标通知书，投标文件，采购文件，有关技术文件和图纸，以及国家法律、行政法规和规章制度规定或合同约定的作为合同组成部分的其他文件。</w:t>
      </w:r>
    </w:p>
    <w:p w14:paraId="6A6A3D83">
      <w:pPr>
        <w:tabs>
          <w:tab w:val="left" w:pos="570"/>
          <w:tab w:val="left" w:pos="9240"/>
          <w:tab w:val="left" w:pos="9555"/>
        </w:tabs>
        <w:adjustRightInd w:val="0"/>
        <w:snapToGrid w:val="0"/>
        <w:spacing w:line="400" w:lineRule="exact"/>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（2）“合同价款”系指根据本合同规定乙方在全面履行合同义务后甲方应支付给乙方的价款。</w:t>
      </w:r>
    </w:p>
    <w:p w14:paraId="1CFC93ED">
      <w:pPr>
        <w:tabs>
          <w:tab w:val="left" w:pos="570"/>
          <w:tab w:val="left" w:pos="9240"/>
          <w:tab w:val="left" w:pos="9555"/>
        </w:tabs>
        <w:adjustRightInd w:val="0"/>
        <w:snapToGrid w:val="0"/>
        <w:spacing w:line="400" w:lineRule="exact"/>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（3）“货物”系指乙方根据本合同规定须向甲方提供的各种形态和种类的物品，包括原材料、设备、产品（包括软件）及相关的其备品备件、工具、手册及</w:t>
      </w:r>
      <w:r>
        <w:rPr>
          <w:rFonts w:ascii="Times New Roman" w:hAnsi="Times New Roman"/>
          <w:color w:val="auto"/>
          <w:szCs w:val="21"/>
          <w:highlight w:val="none"/>
          <w:lang w:val="en"/>
        </w:rPr>
        <w:t>其他</w:t>
      </w:r>
      <w:r>
        <w:rPr>
          <w:rFonts w:ascii="Times New Roman" w:hAnsi="Times New Roman"/>
          <w:color w:val="auto"/>
          <w:szCs w:val="21"/>
          <w:highlight w:val="none"/>
        </w:rPr>
        <w:t>技术资料和材料等。</w:t>
      </w:r>
    </w:p>
    <w:p w14:paraId="0E00C0D7">
      <w:pPr>
        <w:adjustRightInd w:val="0"/>
        <w:snapToGrid w:val="0"/>
        <w:spacing w:line="400" w:lineRule="exact"/>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（4）“相关服务”系指根据合同规定，乙方应提供的与货物有关的技术、管理和</w:t>
      </w:r>
      <w:r>
        <w:rPr>
          <w:rFonts w:ascii="Times New Roman" w:hAnsi="Times New Roman"/>
          <w:color w:val="auto"/>
          <w:szCs w:val="21"/>
          <w:highlight w:val="none"/>
          <w:lang w:val="en"/>
        </w:rPr>
        <w:t>其他</w:t>
      </w:r>
      <w:r>
        <w:rPr>
          <w:rFonts w:ascii="Times New Roman" w:hAnsi="Times New Roman"/>
          <w:color w:val="auto"/>
          <w:szCs w:val="21"/>
          <w:highlight w:val="none"/>
        </w:rPr>
        <w:t>服务，包括但不限于：管理和质量保证、运输、保险、检验、现场准备、安装、集成、调试、培训、维修、废弃处置、技术支持等以及合同中规定乙方应承担的</w:t>
      </w:r>
      <w:r>
        <w:rPr>
          <w:rFonts w:ascii="Times New Roman" w:hAnsi="Times New Roman"/>
          <w:color w:val="auto"/>
          <w:szCs w:val="21"/>
          <w:highlight w:val="none"/>
          <w:lang w:val="en"/>
        </w:rPr>
        <w:t>其他</w:t>
      </w:r>
      <w:r>
        <w:rPr>
          <w:rFonts w:ascii="Times New Roman" w:hAnsi="Times New Roman"/>
          <w:color w:val="auto"/>
          <w:szCs w:val="21"/>
          <w:highlight w:val="none"/>
        </w:rPr>
        <w:t>义务。</w:t>
      </w:r>
    </w:p>
    <w:p w14:paraId="3196106D">
      <w:pPr>
        <w:adjustRightInd w:val="0"/>
        <w:snapToGrid w:val="0"/>
        <w:spacing w:line="400" w:lineRule="exact"/>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（5）“分包”系指中标供应商按采购文件、投标文件的规定，根据分包意向协议，将中标（成交）项目中的部分履约内容，分给具有相应资质条件的供应商履行合同的行为。</w:t>
      </w:r>
    </w:p>
    <w:p w14:paraId="42958758">
      <w:pPr>
        <w:tabs>
          <w:tab w:val="left" w:pos="570"/>
          <w:tab w:val="left" w:pos="9240"/>
          <w:tab w:val="left" w:pos="9555"/>
        </w:tabs>
        <w:adjustRightInd w:val="0"/>
        <w:snapToGrid w:val="0"/>
        <w:spacing w:line="400" w:lineRule="exact"/>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Times New Roman" w:hAnsi="Times New Roman"/>
          <w:b/>
          <w:bCs/>
          <w:color w:val="auto"/>
          <w:szCs w:val="21"/>
          <w:highlight w:val="none"/>
        </w:rPr>
        <w:t>政府采购合同专用条款</w:t>
      </w:r>
      <w:r>
        <w:rPr>
          <w:rFonts w:ascii="Times New Roman" w:hAnsi="Times New Roman"/>
          <w:color w:val="auto"/>
          <w:szCs w:val="21"/>
          <w:highlight w:val="none"/>
        </w:rPr>
        <w:t>】。</w:t>
      </w:r>
    </w:p>
    <w:p w14:paraId="2619FE71">
      <w:pPr>
        <w:tabs>
          <w:tab w:val="left" w:pos="570"/>
          <w:tab w:val="left" w:pos="9240"/>
          <w:tab w:val="left" w:pos="9555"/>
        </w:tabs>
        <w:adjustRightInd w:val="0"/>
        <w:snapToGrid w:val="0"/>
        <w:spacing w:line="400" w:lineRule="exact"/>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（7）其他术语解释，见【</w:t>
      </w:r>
      <w:r>
        <w:rPr>
          <w:rFonts w:ascii="Times New Roman" w:hAnsi="Times New Roman"/>
          <w:b/>
          <w:bCs/>
          <w:color w:val="auto"/>
          <w:szCs w:val="21"/>
          <w:highlight w:val="none"/>
        </w:rPr>
        <w:t>政府采购合同专用条款</w:t>
      </w:r>
      <w:r>
        <w:rPr>
          <w:rFonts w:ascii="Times New Roman" w:hAnsi="Times New Roman"/>
          <w:color w:val="auto"/>
          <w:szCs w:val="21"/>
          <w:highlight w:val="none"/>
        </w:rPr>
        <w:t>】。</w:t>
      </w:r>
    </w:p>
    <w:p w14:paraId="17EC6F7E">
      <w:pPr>
        <w:numPr>
          <w:ilvl w:val="0"/>
          <w:numId w:val="4"/>
        </w:numPr>
        <w:autoSpaceDE w:val="0"/>
        <w:autoSpaceDN w:val="0"/>
        <w:adjustRightInd w:val="0"/>
        <w:snapToGrid w:val="0"/>
        <w:spacing w:line="400" w:lineRule="exact"/>
        <w:jc w:val="left"/>
        <w:rPr>
          <w:rFonts w:ascii="Times New Roman" w:hAnsi="Times New Roman"/>
          <w:b/>
          <w:bCs/>
          <w:color w:val="auto"/>
          <w:sz w:val="24"/>
          <w:highlight w:val="none"/>
        </w:rPr>
      </w:pPr>
      <w:r>
        <w:rPr>
          <w:rFonts w:ascii="Times New Roman" w:hAnsi="Times New Roman"/>
          <w:b/>
          <w:color w:val="auto"/>
          <w:sz w:val="24"/>
          <w:highlight w:val="none"/>
        </w:rPr>
        <w:t>合同标的及金额</w:t>
      </w:r>
    </w:p>
    <w:p w14:paraId="279E450D">
      <w:pPr>
        <w:autoSpaceDE w:val="0"/>
        <w:autoSpaceDN w:val="0"/>
        <w:adjustRightInd w:val="0"/>
        <w:snapToGrid w:val="0"/>
        <w:spacing w:line="400" w:lineRule="exact"/>
        <w:ind w:firstLine="420" w:firstLineChars="200"/>
        <w:jc w:val="left"/>
        <w:rPr>
          <w:rFonts w:ascii="Times New Roman" w:hAnsi="Times New Roman"/>
          <w:b/>
          <w:bCs/>
          <w:i/>
          <w:iCs/>
          <w:color w:val="auto"/>
          <w:szCs w:val="21"/>
          <w:highlight w:val="none"/>
        </w:rPr>
      </w:pPr>
      <w:r>
        <w:rPr>
          <w:rFonts w:ascii="Times New Roman" w:hAnsi="Times New Roman"/>
          <w:color w:val="auto"/>
          <w:szCs w:val="21"/>
          <w:highlight w:val="none"/>
        </w:rPr>
        <w:t>2.1 合同标的及金额应与中标结果一致。乙方为履行本合同而发生的所有费用均应包含在合同价款中，甲方不再另行支付</w:t>
      </w:r>
      <w:r>
        <w:rPr>
          <w:rFonts w:ascii="Times New Roman" w:hAnsi="Times New Roman"/>
          <w:color w:val="auto"/>
          <w:szCs w:val="21"/>
          <w:highlight w:val="none"/>
          <w:lang w:val="en"/>
        </w:rPr>
        <w:t>其他</w:t>
      </w:r>
      <w:r>
        <w:rPr>
          <w:rFonts w:ascii="Times New Roman" w:hAnsi="Times New Roman"/>
          <w:color w:val="auto"/>
          <w:szCs w:val="21"/>
          <w:highlight w:val="none"/>
        </w:rPr>
        <w:t>任何费用。</w:t>
      </w:r>
    </w:p>
    <w:p w14:paraId="06885130">
      <w:pPr>
        <w:adjustRightInd w:val="0"/>
        <w:snapToGrid w:val="0"/>
        <w:spacing w:line="400" w:lineRule="exact"/>
        <w:jc w:val="left"/>
        <w:rPr>
          <w:rFonts w:ascii="Times New Roman" w:hAnsi="Times New Roman"/>
          <w:b/>
          <w:color w:val="auto"/>
          <w:sz w:val="24"/>
          <w:highlight w:val="none"/>
        </w:rPr>
      </w:pPr>
      <w:r>
        <w:rPr>
          <w:rFonts w:ascii="Times New Roman" w:hAnsi="Times New Roman"/>
          <w:b/>
          <w:color w:val="auto"/>
          <w:sz w:val="24"/>
          <w:highlight w:val="none"/>
        </w:rPr>
        <w:t>3. 履行合同的时间、地点和方式</w:t>
      </w:r>
    </w:p>
    <w:p w14:paraId="6F58E1FA">
      <w:pPr>
        <w:autoSpaceDE w:val="0"/>
        <w:autoSpaceDN w:val="0"/>
        <w:adjustRightInd w:val="0"/>
        <w:snapToGrid w:val="0"/>
        <w:spacing w:line="400" w:lineRule="exact"/>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3.1 乙方应当在约定的时间、地点，按照约定方式履行合同。</w:t>
      </w:r>
    </w:p>
    <w:p w14:paraId="30351A44">
      <w:pPr>
        <w:autoSpaceDE w:val="0"/>
        <w:autoSpaceDN w:val="0"/>
        <w:adjustRightInd w:val="0"/>
        <w:snapToGrid w:val="0"/>
        <w:spacing w:line="400" w:lineRule="exact"/>
        <w:jc w:val="left"/>
        <w:rPr>
          <w:rFonts w:ascii="Times New Roman" w:hAnsi="Times New Roman"/>
          <w:b/>
          <w:bCs/>
          <w:color w:val="auto"/>
          <w:sz w:val="24"/>
          <w:highlight w:val="none"/>
        </w:rPr>
      </w:pPr>
      <w:r>
        <w:rPr>
          <w:rFonts w:ascii="Times New Roman" w:hAnsi="Times New Roman"/>
          <w:b/>
          <w:bCs/>
          <w:color w:val="auto"/>
          <w:sz w:val="24"/>
          <w:highlight w:val="none"/>
        </w:rPr>
        <w:t>4. 甲方的权利和义务</w:t>
      </w:r>
    </w:p>
    <w:p w14:paraId="79C91547">
      <w:pPr>
        <w:autoSpaceDE w:val="0"/>
        <w:autoSpaceDN w:val="0"/>
        <w:adjustRightInd w:val="0"/>
        <w:snapToGrid w:val="0"/>
        <w:spacing w:line="400" w:lineRule="exact"/>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4.1 签署合同后，甲方应确定项目负责人（或项目联系人），负责与本合同有关的事务。甲方有权对乙方的履约行为进行检查，并及时确认乙方提交的事项。甲方应当配合乙方完成相关项目实施工作。</w:t>
      </w:r>
    </w:p>
    <w:p w14:paraId="17B1BB1A">
      <w:pPr>
        <w:autoSpaceDE w:val="0"/>
        <w:autoSpaceDN w:val="0"/>
        <w:adjustRightInd w:val="0"/>
        <w:snapToGrid w:val="0"/>
        <w:spacing w:line="400" w:lineRule="exact"/>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4.2 甲方有权要求乙方按时提交各阶段有关安排计划，并有权定期核对乙方提供货物数量、规格、质量等内容。甲方有权督促乙方工作并要求乙方更换不符合要求的货物。</w:t>
      </w:r>
    </w:p>
    <w:p w14:paraId="50AE92C3">
      <w:pPr>
        <w:autoSpaceDE w:val="0"/>
        <w:autoSpaceDN w:val="0"/>
        <w:adjustRightInd w:val="0"/>
        <w:snapToGrid w:val="0"/>
        <w:spacing w:line="400" w:lineRule="exact"/>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4.3 甲方有权要求乙方对缺陷部分予以修复，并按合同约定享有货物保修及其他合同约定的权利。</w:t>
      </w:r>
    </w:p>
    <w:p w14:paraId="6CCCBBB3">
      <w:pPr>
        <w:snapToGrid w:val="0"/>
        <w:spacing w:line="400" w:lineRule="exact"/>
        <w:ind w:firstLine="420" w:firstLineChars="200"/>
        <w:rPr>
          <w:rFonts w:ascii="Times New Roman" w:hAnsi="Times New Roman" w:eastAsia="华文楷体"/>
          <w:color w:val="auto"/>
          <w:highlight w:val="none"/>
        </w:rPr>
      </w:pPr>
      <w:r>
        <w:rPr>
          <w:rFonts w:ascii="Times New Roman" w:hAnsi="Times New Roman"/>
          <w:color w:val="auto"/>
          <w:szCs w:val="21"/>
          <w:highlight w:val="none"/>
        </w:rPr>
        <w:t>4.4 甲方应当按照合同约定及时对交付的货物进行验收，未在</w:t>
      </w:r>
      <w:r>
        <w:rPr>
          <w:rFonts w:ascii="Times New Roman" w:hAnsi="Times New Roman"/>
          <w:b/>
          <w:bCs/>
          <w:color w:val="auto"/>
          <w:szCs w:val="21"/>
          <w:highlight w:val="none"/>
        </w:rPr>
        <w:t>【政府采购合同专用条款】</w:t>
      </w:r>
      <w:r>
        <w:rPr>
          <w:rFonts w:ascii="Times New Roman" w:hAnsi="Times New Roman"/>
          <w:color w:val="auto"/>
          <w:szCs w:val="21"/>
          <w:highlight w:val="none"/>
        </w:rPr>
        <w:t>约定的期限内对乙方履约提出任何异议或者向乙方作出任何说明的，视为验收通过。</w:t>
      </w:r>
    </w:p>
    <w:p w14:paraId="4B8AC7CD">
      <w:pPr>
        <w:autoSpaceDE w:val="0"/>
        <w:autoSpaceDN w:val="0"/>
        <w:adjustRightInd w:val="0"/>
        <w:snapToGrid w:val="0"/>
        <w:spacing w:line="400" w:lineRule="exact"/>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4.5 甲方应当根据合同约定及时向乙方支付合同价款，不得以内部人员变更、履行内部付款流程等为由，拒绝或迟延支付。</w:t>
      </w:r>
    </w:p>
    <w:p w14:paraId="6F2244F5">
      <w:pPr>
        <w:autoSpaceDE w:val="0"/>
        <w:autoSpaceDN w:val="0"/>
        <w:adjustRightInd w:val="0"/>
        <w:snapToGrid w:val="0"/>
        <w:spacing w:line="400" w:lineRule="exact"/>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4.6 国家法律法规规定及</w:t>
      </w:r>
      <w:r>
        <w:rPr>
          <w:rFonts w:ascii="Times New Roman" w:hAnsi="Times New Roman"/>
          <w:b/>
          <w:bCs/>
          <w:color w:val="auto"/>
          <w:szCs w:val="21"/>
          <w:highlight w:val="none"/>
        </w:rPr>
        <w:t>【政府采购合同专用条款】</w:t>
      </w:r>
      <w:r>
        <w:rPr>
          <w:rFonts w:ascii="Times New Roman" w:hAnsi="Times New Roman"/>
          <w:color w:val="auto"/>
          <w:szCs w:val="21"/>
          <w:highlight w:val="none"/>
        </w:rPr>
        <w:t>约定应由甲方承担的其他义务和责任。</w:t>
      </w:r>
    </w:p>
    <w:p w14:paraId="280532CA">
      <w:pPr>
        <w:autoSpaceDE w:val="0"/>
        <w:autoSpaceDN w:val="0"/>
        <w:adjustRightInd w:val="0"/>
        <w:snapToGrid w:val="0"/>
        <w:spacing w:line="400" w:lineRule="exact"/>
        <w:jc w:val="left"/>
        <w:rPr>
          <w:rFonts w:ascii="Times New Roman" w:hAnsi="Times New Roman"/>
          <w:b/>
          <w:bCs/>
          <w:color w:val="auto"/>
          <w:sz w:val="24"/>
          <w:highlight w:val="none"/>
        </w:rPr>
      </w:pPr>
      <w:r>
        <w:rPr>
          <w:rFonts w:ascii="Times New Roman" w:hAnsi="Times New Roman"/>
          <w:b/>
          <w:bCs/>
          <w:color w:val="auto"/>
          <w:sz w:val="24"/>
          <w:highlight w:val="none"/>
        </w:rPr>
        <w:t>5. 乙方的权利和义务</w:t>
      </w:r>
    </w:p>
    <w:p w14:paraId="3BCBDD76">
      <w:pPr>
        <w:autoSpaceDE w:val="0"/>
        <w:autoSpaceDN w:val="0"/>
        <w:adjustRightInd w:val="0"/>
        <w:snapToGrid w:val="0"/>
        <w:spacing w:line="400" w:lineRule="exact"/>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5.1 签署合同后，乙方应确定项目负责人（或项目联系人），负责与本合同有关的事务。</w:t>
      </w:r>
    </w:p>
    <w:p w14:paraId="23AE22E5">
      <w:pPr>
        <w:autoSpaceDE w:val="0"/>
        <w:autoSpaceDN w:val="0"/>
        <w:adjustRightInd w:val="0"/>
        <w:snapToGrid w:val="0"/>
        <w:spacing w:line="400" w:lineRule="exact"/>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5.2 乙方应按照合同要求履约，充分合理安排，确保提供的货物及相关服务符合合同有关要求。接受项目行业管理部门及政府有关部门的指导，配合甲方的履约检查及验收，并负责项目实施过程中的所有协调工作。</w:t>
      </w:r>
    </w:p>
    <w:p w14:paraId="7D1D5024">
      <w:pPr>
        <w:pStyle w:val="2"/>
        <w:spacing w:after="0" w:line="400" w:lineRule="exact"/>
        <w:ind w:firstLine="369" w:firstLineChars="176"/>
        <w:rPr>
          <w:rFonts w:ascii="Times New Roman" w:hAnsi="Times New Roman"/>
          <w:color w:val="auto"/>
          <w:szCs w:val="21"/>
          <w:highlight w:val="none"/>
        </w:rPr>
      </w:pPr>
      <w:r>
        <w:rPr>
          <w:rFonts w:ascii="Times New Roman" w:hAnsi="Times New Roman"/>
          <w:color w:val="auto"/>
          <w:szCs w:val="21"/>
          <w:highlight w:val="none"/>
        </w:rPr>
        <w:t>5.3 乙方有权根据合同约定向甲方收取合同价款。</w:t>
      </w:r>
    </w:p>
    <w:p w14:paraId="65974A34">
      <w:pPr>
        <w:pStyle w:val="2"/>
        <w:spacing w:after="0" w:line="400" w:lineRule="exact"/>
        <w:ind w:firstLine="369" w:firstLineChars="176"/>
        <w:rPr>
          <w:rFonts w:ascii="Times New Roman" w:hAnsi="Times New Roman"/>
          <w:color w:val="auto"/>
          <w:szCs w:val="21"/>
          <w:highlight w:val="none"/>
        </w:rPr>
      </w:pPr>
      <w:r>
        <w:rPr>
          <w:rFonts w:ascii="Times New Roman" w:hAnsi="Times New Roman"/>
          <w:color w:val="auto"/>
          <w:szCs w:val="21"/>
          <w:highlight w:val="none"/>
        </w:rPr>
        <w:t>5.4 国家法律法规规定及</w:t>
      </w:r>
      <w:r>
        <w:rPr>
          <w:rFonts w:ascii="Times New Roman" w:hAnsi="Times New Roman"/>
          <w:b/>
          <w:bCs/>
          <w:color w:val="auto"/>
          <w:szCs w:val="21"/>
          <w:highlight w:val="none"/>
        </w:rPr>
        <w:t>【政府采购合同专用条款】</w:t>
      </w:r>
      <w:r>
        <w:rPr>
          <w:rFonts w:ascii="Times New Roman" w:hAnsi="Times New Roman"/>
          <w:color w:val="auto"/>
          <w:szCs w:val="21"/>
          <w:highlight w:val="none"/>
        </w:rPr>
        <w:t>约定应由乙方承担的其他义务和责任。</w:t>
      </w:r>
    </w:p>
    <w:p w14:paraId="1916AB4D">
      <w:pPr>
        <w:numPr>
          <w:ilvl w:val="0"/>
          <w:numId w:val="5"/>
        </w:numPr>
        <w:autoSpaceDE w:val="0"/>
        <w:autoSpaceDN w:val="0"/>
        <w:adjustRightInd w:val="0"/>
        <w:snapToGrid w:val="0"/>
        <w:spacing w:line="400" w:lineRule="exact"/>
        <w:jc w:val="left"/>
        <w:rPr>
          <w:rFonts w:ascii="Times New Roman" w:hAnsi="Times New Roman"/>
          <w:b/>
          <w:bCs/>
          <w:color w:val="auto"/>
          <w:sz w:val="24"/>
          <w:highlight w:val="none"/>
        </w:rPr>
      </w:pPr>
      <w:r>
        <w:rPr>
          <w:rFonts w:ascii="Times New Roman" w:hAnsi="Times New Roman"/>
          <w:b/>
          <w:bCs/>
          <w:color w:val="auto"/>
          <w:sz w:val="24"/>
          <w:highlight w:val="none"/>
        </w:rPr>
        <w:t>合同履行</w:t>
      </w:r>
    </w:p>
    <w:p w14:paraId="764387CD">
      <w:pPr>
        <w:autoSpaceDE w:val="0"/>
        <w:autoSpaceDN w:val="0"/>
        <w:adjustRightInd w:val="0"/>
        <w:snapToGrid w:val="0"/>
        <w:spacing w:line="400" w:lineRule="exact"/>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6.1 甲乙双方应当按照</w:t>
      </w:r>
      <w:r>
        <w:rPr>
          <w:rFonts w:ascii="Times New Roman" w:hAnsi="Times New Roman"/>
          <w:b/>
          <w:bCs/>
          <w:color w:val="auto"/>
          <w:szCs w:val="21"/>
          <w:highlight w:val="none"/>
        </w:rPr>
        <w:t>【政府采购合同专用条款】</w:t>
      </w:r>
      <w:r>
        <w:rPr>
          <w:rFonts w:ascii="Times New Roman" w:hAnsi="Times New Roman"/>
          <w:color w:val="auto"/>
          <w:szCs w:val="21"/>
          <w:highlight w:val="none"/>
        </w:rPr>
        <w:t>约定顺序履行合同义务；如果没有先后顺序的，应当同时履行。</w:t>
      </w:r>
    </w:p>
    <w:p w14:paraId="6460585C">
      <w:pPr>
        <w:autoSpaceDE w:val="0"/>
        <w:autoSpaceDN w:val="0"/>
        <w:adjustRightInd w:val="0"/>
        <w:snapToGrid w:val="0"/>
        <w:spacing w:line="400" w:lineRule="exact"/>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6.2 甲乙双方按照合同约定顺序履行合同义务时，应当先履行一方未履行的，后履行一方有权拒绝其履行请求。先履行一方履行不符合约定的，后履行一方有权拒绝其相应的履行请求。</w:t>
      </w:r>
    </w:p>
    <w:p w14:paraId="55080B31">
      <w:pPr>
        <w:pStyle w:val="10"/>
        <w:ind w:firstLine="420"/>
        <w:rPr>
          <w:rFonts w:ascii="Times New Roman" w:hAnsi="Times New Roman" w:eastAsia="宋体" w:cs="Times New Roman"/>
          <w:color w:val="auto"/>
          <w:kern w:val="2"/>
          <w:sz w:val="21"/>
          <w:highlight w:val="none"/>
        </w:rPr>
      </w:pPr>
      <w:r>
        <w:rPr>
          <w:rFonts w:ascii="Times New Roman" w:hAnsi="Times New Roman" w:eastAsia="宋体" w:cs="Times New Roman"/>
          <w:color w:val="auto"/>
          <w:kern w:val="2"/>
          <w:sz w:val="21"/>
          <w:highlight w:val="none"/>
        </w:rPr>
        <w:t>6.3 交货完工期：收到甲方书面供货通知书</w:t>
      </w:r>
      <w:r>
        <w:rPr>
          <w:rFonts w:hint="eastAsia" w:ascii="Times New Roman" w:hAnsi="Times New Roman" w:eastAsia="宋体" w:cs="Times New Roman"/>
          <w:color w:val="auto"/>
          <w:kern w:val="2"/>
          <w:sz w:val="21"/>
          <w:highlight w:val="none"/>
        </w:rPr>
        <w:t>之日</w:t>
      </w:r>
      <w:r>
        <w:rPr>
          <w:rFonts w:ascii="Times New Roman" w:hAnsi="Times New Roman" w:eastAsia="宋体" w:cs="Times New Roman"/>
          <w:color w:val="auto"/>
          <w:kern w:val="2"/>
          <w:sz w:val="21"/>
          <w:highlight w:val="none"/>
        </w:rPr>
        <w:t>起</w:t>
      </w:r>
      <w:r>
        <w:rPr>
          <w:rFonts w:ascii="Times New Roman" w:hAnsi="Times New Roman" w:eastAsia="宋体" w:cs="Times New Roman"/>
          <w:color w:val="auto"/>
          <w:kern w:val="2"/>
          <w:sz w:val="21"/>
          <w:highlight w:val="none"/>
          <w:u w:val="single"/>
        </w:rPr>
        <w:t xml:space="preserve"> 90  </w:t>
      </w:r>
      <w:r>
        <w:rPr>
          <w:rFonts w:ascii="Times New Roman" w:hAnsi="Times New Roman" w:eastAsia="宋体" w:cs="Times New Roman"/>
          <w:color w:val="auto"/>
          <w:kern w:val="2"/>
          <w:sz w:val="21"/>
          <w:highlight w:val="none"/>
        </w:rPr>
        <w:t>日历日内完成所有设备设施的安装、调试，并通知甲方验收。</w:t>
      </w:r>
    </w:p>
    <w:p w14:paraId="5B58714C">
      <w:pPr>
        <w:pStyle w:val="10"/>
        <w:ind w:firstLine="420"/>
        <w:rPr>
          <w:rFonts w:ascii="Times New Roman" w:hAnsi="Times New Roman" w:eastAsia="宋体" w:cs="Times New Roman"/>
          <w:color w:val="auto"/>
          <w:kern w:val="2"/>
          <w:sz w:val="21"/>
          <w:highlight w:val="none"/>
        </w:rPr>
      </w:pPr>
      <w:r>
        <w:rPr>
          <w:rFonts w:ascii="Times New Roman" w:hAnsi="Times New Roman" w:eastAsia="宋体" w:cs="Times New Roman"/>
          <w:color w:val="auto"/>
          <w:kern w:val="2"/>
          <w:sz w:val="21"/>
          <w:highlight w:val="none"/>
        </w:rPr>
        <w:t>6.4 交货、安装、调试地点：广州市老人院上水院区（广州市白云区钟落潭广从十路1288号）、广州市老年医院。</w:t>
      </w:r>
    </w:p>
    <w:p w14:paraId="10EF65C0">
      <w:pPr>
        <w:pStyle w:val="10"/>
        <w:ind w:firstLine="420"/>
        <w:rPr>
          <w:rFonts w:ascii="Times New Roman" w:hAnsi="Times New Roman" w:eastAsia="宋体" w:cs="Times New Roman"/>
          <w:color w:val="auto"/>
          <w:kern w:val="2"/>
          <w:sz w:val="21"/>
          <w:highlight w:val="none"/>
        </w:rPr>
      </w:pPr>
      <w:r>
        <w:rPr>
          <w:rFonts w:ascii="Times New Roman" w:hAnsi="Times New Roman" w:eastAsia="宋体" w:cs="Times New Roman"/>
          <w:color w:val="auto"/>
          <w:kern w:val="2"/>
          <w:sz w:val="21"/>
          <w:highlight w:val="none"/>
        </w:rPr>
        <w:t>6.5 交货方式：设备由乙方送至甲方指定地点并通知甲方使用科室、职能部室共同到场拆箱、核对。</w:t>
      </w:r>
    </w:p>
    <w:p w14:paraId="47E70AAC">
      <w:pPr>
        <w:adjustRightInd w:val="0"/>
        <w:snapToGrid w:val="0"/>
        <w:spacing w:line="400" w:lineRule="exact"/>
        <w:jc w:val="left"/>
        <w:rPr>
          <w:rFonts w:ascii="Times New Roman" w:hAnsi="Times New Roman"/>
          <w:b/>
          <w:bCs/>
          <w:color w:val="auto"/>
          <w:sz w:val="24"/>
          <w:highlight w:val="none"/>
        </w:rPr>
      </w:pPr>
      <w:r>
        <w:rPr>
          <w:rFonts w:ascii="Times New Roman" w:hAnsi="Times New Roman"/>
          <w:b/>
          <w:bCs/>
          <w:color w:val="auto"/>
          <w:sz w:val="24"/>
          <w:highlight w:val="none"/>
        </w:rPr>
        <w:t>7. 货物包装、运输、保险和交付要求</w:t>
      </w:r>
    </w:p>
    <w:p w14:paraId="006525D1">
      <w:pPr>
        <w:autoSpaceDE w:val="0"/>
        <w:autoSpaceDN w:val="0"/>
        <w:adjustRightInd w:val="0"/>
        <w:snapToGrid w:val="0"/>
        <w:spacing w:line="400" w:lineRule="exact"/>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7.1 本合同</w:t>
      </w:r>
      <w:r>
        <w:rPr>
          <w:rFonts w:ascii="Times New Roman" w:hAnsi="Times New Roman"/>
          <w:bCs/>
          <w:color w:val="auto"/>
          <w:szCs w:val="21"/>
          <w:highlight w:val="none"/>
        </w:rPr>
        <w:t>涉及商品包装、快递包装的，</w:t>
      </w:r>
      <w:r>
        <w:rPr>
          <w:rFonts w:ascii="Times New Roman" w:hAnsi="Times New Roman"/>
          <w:color w:val="auto"/>
          <w:szCs w:val="21"/>
          <w:highlight w:val="none"/>
        </w:rPr>
        <w:t>除</w:t>
      </w:r>
      <w:r>
        <w:rPr>
          <w:rFonts w:ascii="Times New Roman" w:hAnsi="Times New Roman"/>
          <w:b/>
          <w:color w:val="auto"/>
          <w:szCs w:val="21"/>
          <w:highlight w:val="none"/>
        </w:rPr>
        <w:t>【政府采购合同专用条款】</w:t>
      </w:r>
      <w:r>
        <w:rPr>
          <w:rFonts w:ascii="Times New Roman" w:hAnsi="Times New Roman"/>
          <w:bCs/>
          <w:color w:val="auto"/>
          <w:szCs w:val="21"/>
          <w:highlight w:val="none"/>
        </w:rPr>
        <w:t>另有约定外，</w:t>
      </w:r>
      <w:r>
        <w:rPr>
          <w:rFonts w:ascii="Times New Roman" w:hAnsi="Times New Roman"/>
          <w:color w:val="auto"/>
          <w:szCs w:val="21"/>
          <w:highlight w:val="none"/>
        </w:rPr>
        <w:t>包装应适应远距离运输、防潮、防震、防锈和防野蛮装卸等要求，确保货物安全无损地运抵</w:t>
      </w:r>
      <w:r>
        <w:rPr>
          <w:rFonts w:ascii="Times New Roman" w:hAnsi="Times New Roman"/>
          <w:b/>
          <w:color w:val="auto"/>
          <w:szCs w:val="21"/>
          <w:highlight w:val="none"/>
        </w:rPr>
        <w:t>【政府采购合同专用条款】</w:t>
      </w:r>
      <w:r>
        <w:rPr>
          <w:rFonts w:ascii="Times New Roman" w:hAnsi="Times New Roman"/>
          <w:bCs/>
          <w:color w:val="auto"/>
          <w:szCs w:val="21"/>
          <w:highlight w:val="none"/>
        </w:rPr>
        <w:t>约定的</w:t>
      </w:r>
      <w:r>
        <w:rPr>
          <w:rFonts w:ascii="Times New Roman" w:hAnsi="Times New Roman"/>
          <w:color w:val="auto"/>
          <w:szCs w:val="21"/>
          <w:highlight w:val="none"/>
        </w:rPr>
        <w:t>指定现场。</w:t>
      </w:r>
    </w:p>
    <w:p w14:paraId="1F4C00E1">
      <w:pPr>
        <w:adjustRightInd w:val="0"/>
        <w:snapToGrid w:val="0"/>
        <w:spacing w:line="400" w:lineRule="exact"/>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7.2 除</w:t>
      </w:r>
      <w:r>
        <w:rPr>
          <w:rFonts w:ascii="Times New Roman" w:hAnsi="Times New Roman"/>
          <w:b/>
          <w:color w:val="auto"/>
          <w:szCs w:val="21"/>
          <w:highlight w:val="none"/>
        </w:rPr>
        <w:t>【政府采购合同专用条款】</w:t>
      </w:r>
      <w:r>
        <w:rPr>
          <w:rFonts w:ascii="Times New Roman" w:hAnsi="Times New Roman"/>
          <w:bCs/>
          <w:color w:val="auto"/>
          <w:szCs w:val="21"/>
          <w:highlight w:val="none"/>
        </w:rPr>
        <w:t>另有约定外，</w:t>
      </w:r>
      <w:r>
        <w:rPr>
          <w:rFonts w:ascii="Times New Roman" w:hAnsi="Times New Roman"/>
          <w:color w:val="auto"/>
          <w:szCs w:val="21"/>
          <w:highlight w:val="none"/>
        </w:rPr>
        <w:t>乙方负责办理将货物运抵本合同规定的交货地点，并装卸、交付至甲方的一切运输事项，相关费用应包含在合同价款中。</w:t>
      </w:r>
    </w:p>
    <w:p w14:paraId="6DB4F3A1">
      <w:pPr>
        <w:adjustRightInd w:val="0"/>
        <w:snapToGrid w:val="0"/>
        <w:spacing w:line="400" w:lineRule="exact"/>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7.3 货物保险要求按</w:t>
      </w:r>
      <w:r>
        <w:rPr>
          <w:rFonts w:ascii="Times New Roman" w:hAnsi="Times New Roman"/>
          <w:b/>
          <w:color w:val="auto"/>
          <w:szCs w:val="21"/>
          <w:highlight w:val="none"/>
        </w:rPr>
        <w:t>【政府采购合同专用条款】</w:t>
      </w:r>
      <w:r>
        <w:rPr>
          <w:rFonts w:ascii="Times New Roman" w:hAnsi="Times New Roman"/>
          <w:bCs/>
          <w:color w:val="auto"/>
          <w:szCs w:val="21"/>
          <w:highlight w:val="none"/>
        </w:rPr>
        <w:t>规定执行</w:t>
      </w:r>
      <w:r>
        <w:rPr>
          <w:rFonts w:ascii="Times New Roman" w:hAnsi="Times New Roman"/>
          <w:color w:val="auto"/>
          <w:szCs w:val="21"/>
          <w:highlight w:val="none"/>
        </w:rPr>
        <w:t>。</w:t>
      </w:r>
    </w:p>
    <w:p w14:paraId="59BC9AD0">
      <w:pPr>
        <w:autoSpaceDE w:val="0"/>
        <w:autoSpaceDN w:val="0"/>
        <w:adjustRightInd w:val="0"/>
        <w:snapToGrid w:val="0"/>
        <w:spacing w:line="400" w:lineRule="exact"/>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7.4 乙方在运输到达之前应提前通知甲方，并提示货物运输装卸的注意事项，甲方配合乙方做好货物的接收工作。</w:t>
      </w:r>
    </w:p>
    <w:p w14:paraId="2BC32439">
      <w:pPr>
        <w:pStyle w:val="10"/>
        <w:ind w:firstLine="420"/>
        <w:rPr>
          <w:rFonts w:ascii="Times New Roman" w:hAnsi="Times New Roman" w:cs="Times New Roman"/>
          <w:color w:val="auto"/>
          <w:sz w:val="21"/>
          <w:highlight w:val="none"/>
        </w:rPr>
      </w:pPr>
      <w:r>
        <w:rPr>
          <w:rFonts w:ascii="Times New Roman" w:hAnsi="Times New Roman" w:eastAsia="宋体" w:cs="Times New Roman"/>
          <w:color w:val="auto"/>
          <w:kern w:val="2"/>
          <w:sz w:val="21"/>
          <w:highlight w:val="none"/>
        </w:rPr>
        <w:t>7.5 如因包装、运输问题导致货物损毁、丢失或者品质下降，甲方有权要求换货、拒收部分或整批货物，由此产生的费用和损失，均由乙方承担。</w:t>
      </w:r>
    </w:p>
    <w:p w14:paraId="363F7DC2">
      <w:pPr>
        <w:adjustRightInd w:val="0"/>
        <w:snapToGrid w:val="0"/>
        <w:spacing w:line="400" w:lineRule="exact"/>
        <w:jc w:val="left"/>
        <w:rPr>
          <w:rFonts w:ascii="Times New Roman" w:hAnsi="Times New Roman"/>
          <w:b/>
          <w:color w:val="auto"/>
          <w:sz w:val="24"/>
          <w:highlight w:val="none"/>
        </w:rPr>
      </w:pPr>
      <w:r>
        <w:rPr>
          <w:rFonts w:ascii="Times New Roman" w:hAnsi="Times New Roman"/>
          <w:b/>
          <w:color w:val="auto"/>
          <w:sz w:val="24"/>
          <w:highlight w:val="none"/>
        </w:rPr>
        <w:t>8. 质量标准和保证</w:t>
      </w:r>
    </w:p>
    <w:p w14:paraId="5A51D28C">
      <w:pPr>
        <w:pStyle w:val="5"/>
        <w:adjustRightInd w:val="0"/>
        <w:snapToGrid w:val="0"/>
        <w:spacing w:line="400" w:lineRule="exact"/>
        <w:ind w:firstLine="420" w:firstLineChars="200"/>
        <w:jc w:val="left"/>
        <w:rPr>
          <w:rFonts w:ascii="Times New Roman" w:hAnsi="Times New Roman" w:cs="Times New Roman"/>
          <w:b/>
          <w:color w:val="auto"/>
          <w:highlight w:val="none"/>
        </w:rPr>
      </w:pPr>
      <w:r>
        <w:rPr>
          <w:rFonts w:ascii="Times New Roman" w:hAnsi="Times New Roman" w:cs="Times New Roman"/>
          <w:color w:val="auto"/>
          <w:highlight w:val="none"/>
        </w:rPr>
        <w:t>8.1 质量标准</w:t>
      </w:r>
    </w:p>
    <w:p w14:paraId="52786CCB">
      <w:pPr>
        <w:autoSpaceDE w:val="0"/>
        <w:autoSpaceDN w:val="0"/>
        <w:adjustRightInd w:val="0"/>
        <w:snapToGrid w:val="0"/>
        <w:spacing w:line="400" w:lineRule="exact"/>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775F2624">
      <w:pPr>
        <w:pStyle w:val="5"/>
        <w:adjustRightInd w:val="0"/>
        <w:snapToGrid w:val="0"/>
        <w:spacing w:line="400" w:lineRule="exact"/>
        <w:ind w:firstLine="420" w:firstLineChars="200"/>
        <w:jc w:val="left"/>
        <w:rPr>
          <w:rFonts w:ascii="Times New Roman" w:hAnsi="Times New Roman" w:cs="Times New Roman"/>
          <w:color w:val="auto"/>
          <w:highlight w:val="none"/>
        </w:rPr>
      </w:pPr>
      <w:r>
        <w:rPr>
          <w:rFonts w:ascii="Times New Roman" w:hAnsi="Times New Roman" w:cs="Times New Roman"/>
          <w:color w:val="auto"/>
          <w:highlight w:val="none"/>
        </w:rPr>
        <w:t>（2）采用中华人民共和国法定计量单位。</w:t>
      </w:r>
    </w:p>
    <w:p w14:paraId="4EB5AB5F">
      <w:pPr>
        <w:autoSpaceDE w:val="0"/>
        <w:autoSpaceDN w:val="0"/>
        <w:adjustRightInd w:val="0"/>
        <w:snapToGrid w:val="0"/>
        <w:spacing w:line="400" w:lineRule="exact"/>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（3）乙方所提供的货物应符合国家有关安全、环保、卫生的规定。</w:t>
      </w:r>
    </w:p>
    <w:p w14:paraId="2F7CBF4B">
      <w:pPr>
        <w:autoSpaceDE w:val="0"/>
        <w:autoSpaceDN w:val="0"/>
        <w:adjustRightInd w:val="0"/>
        <w:snapToGrid w:val="0"/>
        <w:spacing w:line="400" w:lineRule="exact"/>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（4）乙方应向甲方提交所提供货物的技术文件，包括相应的中文技术文件，如：产品目录、图纸、操作手册、使用说明、维护手册或服务指南等。上述文件应包装好随货物一同发运。</w:t>
      </w:r>
    </w:p>
    <w:p w14:paraId="7006E8EB">
      <w:pPr>
        <w:autoSpaceDE w:val="0"/>
        <w:autoSpaceDN w:val="0"/>
        <w:adjustRightInd w:val="0"/>
        <w:snapToGrid w:val="0"/>
        <w:spacing w:line="400" w:lineRule="exact"/>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8.2 保证</w:t>
      </w:r>
    </w:p>
    <w:p w14:paraId="280D45BB">
      <w:pPr>
        <w:autoSpaceDE w:val="0"/>
        <w:autoSpaceDN w:val="0"/>
        <w:adjustRightInd w:val="0"/>
        <w:snapToGrid w:val="0"/>
        <w:spacing w:line="400" w:lineRule="exact"/>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ascii="Times New Roman" w:hAnsi="Times New Roman"/>
          <w:b/>
          <w:color w:val="auto"/>
          <w:szCs w:val="21"/>
          <w:highlight w:val="none"/>
        </w:rPr>
        <w:t>【政府采购合同专用条款】</w:t>
      </w:r>
      <w:r>
        <w:rPr>
          <w:rFonts w:ascii="Times New Roman" w:hAnsi="Times New Roman"/>
          <w:color w:val="auto"/>
          <w:szCs w:val="21"/>
          <w:highlight w:val="none"/>
        </w:rPr>
        <w:t>规定或乙方书面承诺（两者以较长的为准）的质量保证期内，本保证保持有效。</w:t>
      </w:r>
    </w:p>
    <w:p w14:paraId="58F87173">
      <w:pPr>
        <w:autoSpaceDE w:val="0"/>
        <w:autoSpaceDN w:val="0"/>
        <w:adjustRightInd w:val="0"/>
        <w:snapToGrid w:val="0"/>
        <w:spacing w:line="400" w:lineRule="exact"/>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（2）在质量保证期内所发现的缺陷，甲方应尽快以书面形式通知乙方。</w:t>
      </w:r>
    </w:p>
    <w:p w14:paraId="1A18AD36">
      <w:pPr>
        <w:autoSpaceDE w:val="0"/>
        <w:autoSpaceDN w:val="0"/>
        <w:adjustRightInd w:val="0"/>
        <w:snapToGrid w:val="0"/>
        <w:spacing w:line="400" w:lineRule="exact"/>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（3）乙方收到通知后，应在</w:t>
      </w:r>
      <w:r>
        <w:rPr>
          <w:rFonts w:ascii="Times New Roman" w:hAnsi="Times New Roman"/>
          <w:b/>
          <w:color w:val="auto"/>
          <w:szCs w:val="21"/>
          <w:highlight w:val="none"/>
        </w:rPr>
        <w:t>【政府采购合同专用条款】</w:t>
      </w:r>
      <w:r>
        <w:rPr>
          <w:rFonts w:ascii="Times New Roman" w:hAnsi="Times New Roman"/>
          <w:color w:val="auto"/>
          <w:szCs w:val="21"/>
          <w:highlight w:val="none"/>
        </w:rPr>
        <w:t>规定的响应时间内以合理的速度免费维修或更换有缺陷的货物或部件。</w:t>
      </w:r>
    </w:p>
    <w:p w14:paraId="28B329BF">
      <w:pPr>
        <w:autoSpaceDE w:val="0"/>
        <w:autoSpaceDN w:val="0"/>
        <w:adjustRightInd w:val="0"/>
        <w:snapToGrid w:val="0"/>
        <w:spacing w:line="400" w:lineRule="exact"/>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（4）在质量保证期内，如果货物的质量或规格与合同不符，或证实货物是有缺陷的，包括潜在的缺陷或使用不符合要求的材料等，甲方可以根据本合同第15.1条规定以书面形式追究乙方的违约责任。</w:t>
      </w:r>
    </w:p>
    <w:p w14:paraId="0E615B99">
      <w:pPr>
        <w:adjustRightInd w:val="0"/>
        <w:snapToGrid w:val="0"/>
        <w:spacing w:line="400" w:lineRule="exact"/>
        <w:ind w:firstLine="420" w:firstLineChars="200"/>
        <w:jc w:val="left"/>
        <w:rPr>
          <w:rFonts w:ascii="Times New Roman" w:hAnsi="Times New Roman"/>
          <w:color w:val="auto"/>
          <w:highlight w:val="none"/>
        </w:rPr>
      </w:pPr>
      <w:r>
        <w:rPr>
          <w:rFonts w:ascii="Times New Roman" w:hAnsi="Times New Roman"/>
          <w:color w:val="auto"/>
          <w:szCs w:val="21"/>
          <w:highlight w:val="none"/>
        </w:rPr>
        <w:t>（5）乙方在约定的时间内未能弥补缺陷，甲方可采取必要的补救措施，但其风险和费用将由乙方承担，甲方根据合同约定对乙方行使的其他权利不受影响。</w:t>
      </w:r>
    </w:p>
    <w:p w14:paraId="473F6EA8">
      <w:pPr>
        <w:adjustRightInd w:val="0"/>
        <w:snapToGrid w:val="0"/>
        <w:spacing w:line="400" w:lineRule="exact"/>
        <w:jc w:val="left"/>
        <w:rPr>
          <w:rFonts w:ascii="Times New Roman" w:hAnsi="Times New Roman"/>
          <w:b/>
          <w:bCs/>
          <w:color w:val="auto"/>
          <w:sz w:val="24"/>
          <w:highlight w:val="none"/>
        </w:rPr>
      </w:pPr>
      <w:r>
        <w:rPr>
          <w:rFonts w:ascii="Times New Roman" w:hAnsi="Times New Roman"/>
          <w:b/>
          <w:bCs/>
          <w:color w:val="auto"/>
          <w:sz w:val="24"/>
          <w:highlight w:val="none"/>
        </w:rPr>
        <w:t>9. 权利瑕疵担保</w:t>
      </w:r>
    </w:p>
    <w:p w14:paraId="4135E612">
      <w:pPr>
        <w:autoSpaceDE w:val="0"/>
        <w:autoSpaceDN w:val="0"/>
        <w:adjustRightInd w:val="0"/>
        <w:snapToGrid w:val="0"/>
        <w:spacing w:line="400" w:lineRule="exact"/>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9.1 乙方保证对其出售的货物享有合法的权利。</w:t>
      </w:r>
    </w:p>
    <w:p w14:paraId="72F99EA7">
      <w:pPr>
        <w:autoSpaceDE w:val="0"/>
        <w:autoSpaceDN w:val="0"/>
        <w:adjustRightInd w:val="0"/>
        <w:snapToGrid w:val="0"/>
        <w:spacing w:line="400" w:lineRule="exact"/>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 xml:space="preserve">9.2 </w:t>
      </w:r>
      <w:r>
        <w:rPr>
          <w:rFonts w:ascii="Times New Roman" w:hAnsi="Times New Roman"/>
          <w:color w:val="auto"/>
          <w:szCs w:val="15"/>
          <w:highlight w:val="none"/>
        </w:rPr>
        <w:t>乙方保证在交付的货物上不存在抵押权等担保物权。</w:t>
      </w:r>
    </w:p>
    <w:p w14:paraId="5020AC18">
      <w:pPr>
        <w:autoSpaceDE w:val="0"/>
        <w:autoSpaceDN w:val="0"/>
        <w:adjustRightInd w:val="0"/>
        <w:snapToGrid w:val="0"/>
        <w:spacing w:line="400" w:lineRule="exact"/>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9.3 如甲方使用上述货物构成对第三人侵权的，则由乙方承担全部责任。</w:t>
      </w:r>
    </w:p>
    <w:p w14:paraId="2BDCD0FD">
      <w:pPr>
        <w:autoSpaceDE w:val="0"/>
        <w:autoSpaceDN w:val="0"/>
        <w:adjustRightInd w:val="0"/>
        <w:snapToGrid w:val="0"/>
        <w:spacing w:line="400" w:lineRule="exact"/>
        <w:jc w:val="left"/>
        <w:rPr>
          <w:rFonts w:ascii="Times New Roman" w:hAnsi="Times New Roman"/>
          <w:b/>
          <w:bCs/>
          <w:color w:val="auto"/>
          <w:sz w:val="24"/>
          <w:highlight w:val="none"/>
        </w:rPr>
      </w:pPr>
      <w:r>
        <w:rPr>
          <w:rFonts w:ascii="Times New Roman" w:hAnsi="Times New Roman"/>
          <w:b/>
          <w:bCs/>
          <w:color w:val="auto"/>
          <w:sz w:val="24"/>
          <w:highlight w:val="none"/>
        </w:rPr>
        <w:t>10. 知识产权保护</w:t>
      </w:r>
    </w:p>
    <w:p w14:paraId="79ADD5CB">
      <w:pPr>
        <w:autoSpaceDE w:val="0"/>
        <w:autoSpaceDN w:val="0"/>
        <w:adjustRightInd w:val="0"/>
        <w:snapToGrid w:val="0"/>
        <w:spacing w:line="400" w:lineRule="exact"/>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10.1 乙方对其所销售的货物应当享有知识产权或经权利人合法授权，保证没有侵犯任何第三人的知识产权等权利。</w:t>
      </w:r>
      <w:r>
        <w:rPr>
          <w:rFonts w:ascii="Times New Roman" w:hAnsi="Times New Roman"/>
          <w:color w:val="auto"/>
          <w:szCs w:val="15"/>
          <w:highlight w:val="none"/>
        </w:rPr>
        <w:t>因违反前述约定对第三人构成侵权的，应当由乙方向第三人承担法律责任；甲方依法向第三人赔偿后，有权向乙方追偿。甲方有其他损失的，乙方应当赔偿</w:t>
      </w:r>
      <w:r>
        <w:rPr>
          <w:rFonts w:ascii="Times New Roman" w:hAnsi="Times New Roman"/>
          <w:color w:val="auto"/>
          <w:szCs w:val="21"/>
          <w:highlight w:val="none"/>
        </w:rPr>
        <w:t>。</w:t>
      </w:r>
    </w:p>
    <w:p w14:paraId="61982F8C">
      <w:pPr>
        <w:autoSpaceDE w:val="0"/>
        <w:autoSpaceDN w:val="0"/>
        <w:adjustRightInd w:val="0"/>
        <w:snapToGrid w:val="0"/>
        <w:spacing w:line="400" w:lineRule="exact"/>
        <w:jc w:val="left"/>
        <w:rPr>
          <w:rFonts w:ascii="Times New Roman" w:hAnsi="Times New Roman"/>
          <w:b/>
          <w:bCs/>
          <w:color w:val="auto"/>
          <w:sz w:val="24"/>
          <w:highlight w:val="none"/>
        </w:rPr>
      </w:pPr>
      <w:r>
        <w:rPr>
          <w:rFonts w:ascii="Times New Roman" w:hAnsi="Times New Roman"/>
          <w:b/>
          <w:bCs/>
          <w:color w:val="auto"/>
          <w:sz w:val="24"/>
          <w:highlight w:val="none"/>
        </w:rPr>
        <w:t>11. 保密义务</w:t>
      </w:r>
    </w:p>
    <w:p w14:paraId="02A6B9DD">
      <w:pPr>
        <w:autoSpaceDE w:val="0"/>
        <w:autoSpaceDN w:val="0"/>
        <w:adjustRightInd w:val="0"/>
        <w:snapToGrid w:val="0"/>
        <w:spacing w:line="400" w:lineRule="exact"/>
        <w:ind w:firstLine="420" w:firstLineChars="200"/>
        <w:jc w:val="left"/>
        <w:rPr>
          <w:rFonts w:ascii="Times New Roman" w:hAnsi="Times New Roman"/>
          <w:color w:val="auto"/>
          <w:szCs w:val="15"/>
          <w:highlight w:val="none"/>
        </w:rPr>
      </w:pPr>
      <w:r>
        <w:rPr>
          <w:rFonts w:ascii="Times New Roman" w:hAnsi="Times New Roman"/>
          <w:color w:val="auto"/>
          <w:szCs w:val="15"/>
          <w:highlight w:val="none"/>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Times New Roman" w:hAnsi="Times New Roman"/>
          <w:b/>
          <w:bCs/>
          <w:color w:val="auto"/>
          <w:szCs w:val="15"/>
          <w:highlight w:val="none"/>
        </w:rPr>
        <w:t>【政府采购合同专用条款】</w:t>
      </w:r>
      <w:r>
        <w:rPr>
          <w:rFonts w:ascii="Times New Roman" w:hAnsi="Times New Roman"/>
          <w:color w:val="auto"/>
          <w:szCs w:val="15"/>
          <w:highlight w:val="none"/>
        </w:rPr>
        <w:t>中约定。</w:t>
      </w:r>
    </w:p>
    <w:p w14:paraId="16C35ACC">
      <w:pPr>
        <w:autoSpaceDE w:val="0"/>
        <w:autoSpaceDN w:val="0"/>
        <w:adjustRightInd w:val="0"/>
        <w:snapToGrid w:val="0"/>
        <w:spacing w:line="400" w:lineRule="exact"/>
        <w:jc w:val="left"/>
        <w:rPr>
          <w:rFonts w:ascii="Times New Roman" w:hAnsi="Times New Roman"/>
          <w:b/>
          <w:bCs/>
          <w:color w:val="auto"/>
          <w:sz w:val="24"/>
          <w:highlight w:val="none"/>
        </w:rPr>
      </w:pPr>
      <w:r>
        <w:rPr>
          <w:rFonts w:ascii="Times New Roman" w:hAnsi="Times New Roman"/>
          <w:b/>
          <w:bCs/>
          <w:color w:val="auto"/>
          <w:sz w:val="24"/>
          <w:highlight w:val="none"/>
        </w:rPr>
        <w:t>12. 合同价款支付</w:t>
      </w:r>
    </w:p>
    <w:p w14:paraId="4062B912">
      <w:pPr>
        <w:adjustRightInd w:val="0"/>
        <w:snapToGrid w:val="0"/>
        <w:spacing w:line="400" w:lineRule="exact"/>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12.1 合同价款支付按照国库集中支付制度及财政管理相关规定执行。具体合同价款支付时间在【政府采购合同专用条款】中约定。</w:t>
      </w:r>
    </w:p>
    <w:p w14:paraId="565A79B8">
      <w:pPr>
        <w:pStyle w:val="9"/>
        <w:jc w:val="both"/>
        <w:rPr>
          <w:rFonts w:hint="default" w:ascii="Times New Roman" w:hAnsi="Times New Roman" w:eastAsia="宋体" w:cs="Times New Roman"/>
          <w:b/>
          <w:bCs/>
          <w:color w:val="auto"/>
          <w:kern w:val="2"/>
          <w:sz w:val="24"/>
          <w:szCs w:val="24"/>
          <w:highlight w:val="none"/>
          <w:lang w:eastAsia="zh-CN"/>
        </w:rPr>
      </w:pPr>
      <w:r>
        <w:rPr>
          <w:rFonts w:ascii="Times New Roman" w:hAnsi="Times New Roman" w:eastAsia="宋体" w:cs="Times New Roman"/>
          <w:b/>
          <w:bCs/>
          <w:color w:val="auto"/>
          <w:kern w:val="2"/>
          <w:sz w:val="24"/>
          <w:szCs w:val="24"/>
          <w:highlight w:val="none"/>
          <w:lang w:eastAsia="zh-CN"/>
        </w:rPr>
        <w:t>13. 履约保证金</w:t>
      </w:r>
    </w:p>
    <w:p w14:paraId="12D868A6">
      <w:pPr>
        <w:pStyle w:val="9"/>
        <w:spacing w:line="400" w:lineRule="exact"/>
        <w:ind w:firstLine="420"/>
        <w:rPr>
          <w:rFonts w:hint="default" w:ascii="Times New Roman" w:hAnsi="Times New Roman" w:eastAsia="宋体" w:cs="Times New Roman"/>
          <w:color w:val="auto"/>
          <w:kern w:val="2"/>
          <w:sz w:val="21"/>
          <w:szCs w:val="15"/>
          <w:highlight w:val="none"/>
          <w:lang w:eastAsia="zh-CN"/>
        </w:rPr>
      </w:pPr>
      <w:bookmarkStart w:id="0" w:name="P567"/>
      <w:r>
        <w:rPr>
          <w:rFonts w:hint="default" w:ascii="Times New Roman" w:hAnsi="Times New Roman" w:eastAsia="宋体" w:cs="Times New Roman"/>
          <w:color w:val="auto"/>
          <w:kern w:val="2"/>
          <w:sz w:val="21"/>
          <w:szCs w:val="15"/>
          <w:highlight w:val="none"/>
          <w:lang w:eastAsia="zh-CN"/>
        </w:rPr>
        <w:t>13.1 乙方应当以支票、汇票、本票或者金融机构、担保机构出具的保函等非现金形式提交。</w:t>
      </w:r>
    </w:p>
    <w:p w14:paraId="7095A867">
      <w:pPr>
        <w:pStyle w:val="9"/>
        <w:spacing w:line="400" w:lineRule="exact"/>
        <w:ind w:firstLine="420"/>
        <w:rPr>
          <w:rFonts w:hint="default" w:ascii="Times New Roman" w:hAnsi="Times New Roman" w:eastAsia="宋体" w:cs="Times New Roman"/>
          <w:color w:val="auto"/>
          <w:kern w:val="2"/>
          <w:sz w:val="21"/>
          <w:szCs w:val="15"/>
          <w:highlight w:val="none"/>
          <w:lang w:eastAsia="zh-CN"/>
        </w:rPr>
      </w:pPr>
      <w:r>
        <w:rPr>
          <w:rFonts w:hint="default" w:ascii="Times New Roman" w:hAnsi="Times New Roman" w:eastAsia="宋体" w:cs="Times New Roman"/>
          <w:color w:val="auto"/>
          <w:kern w:val="2"/>
          <w:sz w:val="21"/>
          <w:szCs w:val="15"/>
          <w:highlight w:val="none"/>
          <w:lang w:eastAsia="zh-CN"/>
        </w:rPr>
        <w:t>13.2 如果乙方出现【政府采购合同专用条款】约定情形的，履约保证金不予退还；如果乙方未能按合同约定全面履行义务，甲方有权从履约保证金中取得补偿或赔偿，且不影响甲方要求乙方承担合同约定的超过履约保证金的违约责任的权利。</w:t>
      </w:r>
    </w:p>
    <w:p w14:paraId="0C4B7215">
      <w:pPr>
        <w:pStyle w:val="9"/>
        <w:spacing w:line="400" w:lineRule="exact"/>
        <w:ind w:firstLine="420"/>
        <w:rPr>
          <w:rFonts w:hint="default"/>
          <w:color w:val="auto"/>
          <w:highlight w:val="none"/>
        </w:rPr>
      </w:pPr>
      <w:r>
        <w:rPr>
          <w:rFonts w:hint="default" w:ascii="Times New Roman" w:hAnsi="Times New Roman" w:eastAsia="宋体" w:cs="Times New Roman"/>
          <w:color w:val="auto"/>
          <w:kern w:val="2"/>
          <w:sz w:val="21"/>
          <w:szCs w:val="15"/>
          <w:highlight w:val="none"/>
          <w:lang w:eastAsia="zh-CN"/>
        </w:rPr>
        <w:t>13.3 甲方在项目通过验收后按照【政府采购合同专用条款】规定的时间内将履约保证金退还乙方；逾期退还的，乙方可要求甲方支付违约金，违约金按照【政府采购合同专用条款】规定支付。</w:t>
      </w:r>
      <w:bookmarkEnd w:id="0"/>
    </w:p>
    <w:p w14:paraId="6D7A77AA">
      <w:pPr>
        <w:autoSpaceDE w:val="0"/>
        <w:autoSpaceDN w:val="0"/>
        <w:adjustRightInd w:val="0"/>
        <w:snapToGrid w:val="0"/>
        <w:spacing w:line="400" w:lineRule="exact"/>
        <w:jc w:val="left"/>
        <w:rPr>
          <w:rFonts w:ascii="Times New Roman" w:hAnsi="Times New Roman"/>
          <w:b/>
          <w:color w:val="auto"/>
          <w:sz w:val="24"/>
          <w:highlight w:val="none"/>
        </w:rPr>
      </w:pPr>
      <w:r>
        <w:rPr>
          <w:rFonts w:ascii="Times New Roman" w:hAnsi="Times New Roman"/>
          <w:b/>
          <w:bCs/>
          <w:color w:val="auto"/>
          <w:sz w:val="24"/>
          <w:highlight w:val="none"/>
        </w:rPr>
        <w:t>1</w:t>
      </w:r>
      <w:r>
        <w:rPr>
          <w:rFonts w:hint="eastAsia" w:ascii="Times New Roman" w:hAnsi="Times New Roman"/>
          <w:b/>
          <w:bCs/>
          <w:color w:val="auto"/>
          <w:sz w:val="24"/>
          <w:highlight w:val="none"/>
        </w:rPr>
        <w:t>4</w:t>
      </w:r>
      <w:r>
        <w:rPr>
          <w:rFonts w:ascii="Times New Roman" w:hAnsi="Times New Roman"/>
          <w:b/>
          <w:bCs/>
          <w:color w:val="auto"/>
          <w:sz w:val="24"/>
          <w:highlight w:val="none"/>
        </w:rPr>
        <w:t xml:space="preserve">. </w:t>
      </w:r>
      <w:r>
        <w:rPr>
          <w:rFonts w:ascii="Times New Roman" w:hAnsi="Times New Roman"/>
          <w:b/>
          <w:color w:val="auto"/>
          <w:sz w:val="24"/>
          <w:highlight w:val="none"/>
        </w:rPr>
        <w:t>售后服务</w:t>
      </w:r>
    </w:p>
    <w:p w14:paraId="4D452E1B">
      <w:pPr>
        <w:autoSpaceDE w:val="0"/>
        <w:autoSpaceDN w:val="0"/>
        <w:adjustRightInd w:val="0"/>
        <w:snapToGrid w:val="0"/>
        <w:spacing w:line="400" w:lineRule="exact"/>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14.1 除项目不涉及或采购活动中明确约定无须承担外，乙方还应提供下列服务：</w:t>
      </w:r>
    </w:p>
    <w:p w14:paraId="3179BA4D">
      <w:pPr>
        <w:autoSpaceDE w:val="0"/>
        <w:autoSpaceDN w:val="0"/>
        <w:adjustRightInd w:val="0"/>
        <w:snapToGrid w:val="0"/>
        <w:spacing w:line="400" w:lineRule="exact"/>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（1）货物的现场移动、安装、调试、启动监督及技术支持；</w:t>
      </w:r>
    </w:p>
    <w:p w14:paraId="1399D192">
      <w:pPr>
        <w:autoSpaceDE w:val="0"/>
        <w:autoSpaceDN w:val="0"/>
        <w:adjustRightInd w:val="0"/>
        <w:snapToGrid w:val="0"/>
        <w:spacing w:line="400" w:lineRule="exact"/>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（2）提供满足货物质保期内正常运作所需的备品备件，提供货物组装和维修所需的专用工具和辅助材料（包括必要的附件、简体中文操作手册）所需的专用工具1套，单独装箱交付</w:t>
      </w:r>
      <w:r>
        <w:rPr>
          <w:rFonts w:hint="eastAsia" w:ascii="Times New Roman" w:hAnsi="Times New Roman"/>
          <w:color w:val="auto"/>
          <w:szCs w:val="21"/>
          <w:highlight w:val="none"/>
        </w:rPr>
        <w:t>甲方</w:t>
      </w:r>
      <w:r>
        <w:rPr>
          <w:rFonts w:ascii="Times New Roman" w:hAnsi="Times New Roman"/>
          <w:color w:val="auto"/>
          <w:szCs w:val="21"/>
          <w:highlight w:val="none"/>
        </w:rPr>
        <w:t>，此费用包含在总价中；</w:t>
      </w:r>
    </w:p>
    <w:p w14:paraId="617B715A">
      <w:pPr>
        <w:autoSpaceDE w:val="0"/>
        <w:autoSpaceDN w:val="0"/>
        <w:adjustRightInd w:val="0"/>
        <w:snapToGrid w:val="0"/>
        <w:spacing w:line="400" w:lineRule="exact"/>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（3）在</w:t>
      </w:r>
      <w:r>
        <w:rPr>
          <w:rFonts w:ascii="Times New Roman" w:hAnsi="Times New Roman"/>
          <w:b/>
          <w:bCs/>
          <w:color w:val="auto"/>
          <w:szCs w:val="15"/>
          <w:highlight w:val="none"/>
        </w:rPr>
        <w:t>【政府采购合同专用条款】</w:t>
      </w:r>
      <w:r>
        <w:rPr>
          <w:rFonts w:ascii="Times New Roman" w:hAnsi="Times New Roman"/>
          <w:color w:val="auto"/>
          <w:szCs w:val="21"/>
          <w:highlight w:val="none"/>
        </w:rPr>
        <w:t>约定的期限内对所有的货物实施运行监督、维修，但前提条件是该服务并不能免除乙方在质量保证期内所承担的义务；</w:t>
      </w:r>
    </w:p>
    <w:p w14:paraId="7AEAA23D">
      <w:pPr>
        <w:autoSpaceDE w:val="0"/>
        <w:autoSpaceDN w:val="0"/>
        <w:adjustRightInd w:val="0"/>
        <w:snapToGrid w:val="0"/>
        <w:spacing w:line="400" w:lineRule="exact"/>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（4）在制造商所在地或指定现场就货物的安装、启动、运营、维护、废弃处置等对甲方操作人员进行培训</w:t>
      </w:r>
      <w:r>
        <w:rPr>
          <w:rFonts w:ascii="Times New Roman" w:hAnsi="Times New Roman"/>
          <w:color w:val="auto"/>
          <w:szCs w:val="15"/>
          <w:highlight w:val="none"/>
        </w:rPr>
        <w:t>；</w:t>
      </w:r>
    </w:p>
    <w:p w14:paraId="747C30CE">
      <w:pPr>
        <w:autoSpaceDE w:val="0"/>
        <w:autoSpaceDN w:val="0"/>
        <w:adjustRightInd w:val="0"/>
        <w:snapToGrid w:val="0"/>
        <w:spacing w:line="400" w:lineRule="exact"/>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（5）</w:t>
      </w:r>
      <w:r>
        <w:rPr>
          <w:rFonts w:ascii="Times New Roman" w:hAnsi="Times New Roman"/>
          <w:b/>
          <w:bCs/>
          <w:color w:val="auto"/>
          <w:szCs w:val="15"/>
          <w:highlight w:val="none"/>
        </w:rPr>
        <w:t>【政府采购合同专用条款】</w:t>
      </w:r>
      <w:r>
        <w:rPr>
          <w:rFonts w:ascii="Times New Roman" w:hAnsi="Times New Roman"/>
          <w:color w:val="auto"/>
          <w:szCs w:val="21"/>
          <w:highlight w:val="none"/>
        </w:rPr>
        <w:t>规定由乙方提供的其他服务。</w:t>
      </w:r>
    </w:p>
    <w:p w14:paraId="4D452518">
      <w:pPr>
        <w:autoSpaceDE w:val="0"/>
        <w:autoSpaceDN w:val="0"/>
        <w:adjustRightInd w:val="0"/>
        <w:snapToGrid w:val="0"/>
        <w:spacing w:line="400" w:lineRule="exact"/>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14.2 乙方提供的售后服务的费用已包含在合同价款中，甲方不再另行支付。</w:t>
      </w:r>
    </w:p>
    <w:p w14:paraId="33663212">
      <w:pPr>
        <w:adjustRightInd w:val="0"/>
        <w:snapToGrid w:val="0"/>
        <w:spacing w:line="400" w:lineRule="exact"/>
        <w:jc w:val="left"/>
        <w:rPr>
          <w:rFonts w:ascii="Times New Roman" w:hAnsi="Times New Roman"/>
          <w:b/>
          <w:bCs/>
          <w:color w:val="auto"/>
          <w:sz w:val="24"/>
          <w:highlight w:val="none"/>
        </w:rPr>
      </w:pPr>
      <w:r>
        <w:rPr>
          <w:rFonts w:ascii="Times New Roman" w:hAnsi="Times New Roman"/>
          <w:b/>
          <w:bCs/>
          <w:color w:val="auto"/>
          <w:sz w:val="24"/>
          <w:highlight w:val="none"/>
        </w:rPr>
        <w:t>1</w:t>
      </w:r>
      <w:r>
        <w:rPr>
          <w:rFonts w:hint="eastAsia" w:ascii="Times New Roman" w:hAnsi="Times New Roman"/>
          <w:b/>
          <w:bCs/>
          <w:color w:val="auto"/>
          <w:sz w:val="24"/>
          <w:highlight w:val="none"/>
        </w:rPr>
        <w:t>5</w:t>
      </w:r>
      <w:r>
        <w:rPr>
          <w:rFonts w:ascii="Times New Roman" w:hAnsi="Times New Roman"/>
          <w:b/>
          <w:bCs/>
          <w:color w:val="auto"/>
          <w:sz w:val="24"/>
          <w:highlight w:val="none"/>
        </w:rPr>
        <w:t>. 违约责任</w:t>
      </w:r>
    </w:p>
    <w:p w14:paraId="6F766418">
      <w:pPr>
        <w:adjustRightInd w:val="0"/>
        <w:snapToGrid w:val="0"/>
        <w:spacing w:line="400" w:lineRule="exact"/>
        <w:ind w:firstLine="420" w:firstLineChars="200"/>
        <w:jc w:val="left"/>
        <w:rPr>
          <w:rFonts w:ascii="Times New Roman" w:hAnsi="Times New Roman"/>
          <w:bCs/>
          <w:color w:val="auto"/>
          <w:szCs w:val="21"/>
          <w:highlight w:val="none"/>
        </w:rPr>
      </w:pPr>
      <w:r>
        <w:rPr>
          <w:rFonts w:ascii="Times New Roman" w:hAnsi="Times New Roman"/>
          <w:bCs/>
          <w:color w:val="auto"/>
          <w:szCs w:val="21"/>
          <w:highlight w:val="none"/>
        </w:rPr>
        <w:t>1</w:t>
      </w:r>
      <w:r>
        <w:rPr>
          <w:rFonts w:hint="eastAsia" w:ascii="Times New Roman" w:hAnsi="Times New Roman"/>
          <w:bCs/>
          <w:color w:val="auto"/>
          <w:szCs w:val="21"/>
          <w:highlight w:val="none"/>
        </w:rPr>
        <w:t>5</w:t>
      </w:r>
      <w:r>
        <w:rPr>
          <w:rFonts w:ascii="Times New Roman" w:hAnsi="Times New Roman"/>
          <w:bCs/>
          <w:color w:val="auto"/>
          <w:szCs w:val="21"/>
          <w:highlight w:val="none"/>
        </w:rPr>
        <w:t>.1质量瑕疵的违约责任</w:t>
      </w:r>
    </w:p>
    <w:p w14:paraId="3206D433">
      <w:pPr>
        <w:autoSpaceDE w:val="0"/>
        <w:autoSpaceDN w:val="0"/>
        <w:adjustRightInd w:val="0"/>
        <w:snapToGrid w:val="0"/>
        <w:spacing w:line="400" w:lineRule="exact"/>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乙方提供的产品不符合合同约定的质量标准或存在产品质量缺陷，甲方有权要求乙方根据</w:t>
      </w:r>
      <w:r>
        <w:rPr>
          <w:rFonts w:ascii="Times New Roman" w:hAnsi="Times New Roman"/>
          <w:b/>
          <w:color w:val="auto"/>
          <w:szCs w:val="21"/>
          <w:highlight w:val="none"/>
        </w:rPr>
        <w:t>【政府采购合同专用条款】</w:t>
      </w:r>
      <w:r>
        <w:rPr>
          <w:rFonts w:ascii="Times New Roman" w:hAnsi="Times New Roman"/>
          <w:bCs/>
          <w:color w:val="auto"/>
          <w:szCs w:val="21"/>
          <w:highlight w:val="none"/>
        </w:rPr>
        <w:t>要求</w:t>
      </w:r>
      <w:r>
        <w:rPr>
          <w:rFonts w:ascii="Times New Roman" w:hAnsi="Times New Roman"/>
          <w:color w:val="auto"/>
          <w:szCs w:val="21"/>
          <w:highlight w:val="none"/>
        </w:rPr>
        <w:t>及时修理、重作、更换，并承担由此给甲方造成的损失。</w:t>
      </w:r>
    </w:p>
    <w:p w14:paraId="0BCCACE1">
      <w:pPr>
        <w:autoSpaceDE w:val="0"/>
        <w:autoSpaceDN w:val="0"/>
        <w:adjustRightInd w:val="0"/>
        <w:snapToGrid w:val="0"/>
        <w:spacing w:line="400" w:lineRule="exact"/>
        <w:ind w:firstLine="420" w:firstLineChars="200"/>
        <w:jc w:val="left"/>
        <w:rPr>
          <w:rFonts w:ascii="Times New Roman" w:hAnsi="Times New Roman"/>
          <w:bCs/>
          <w:color w:val="auto"/>
          <w:szCs w:val="21"/>
          <w:highlight w:val="none"/>
        </w:rPr>
      </w:pPr>
      <w:r>
        <w:rPr>
          <w:rFonts w:ascii="Times New Roman" w:hAnsi="Times New Roman"/>
          <w:bCs/>
          <w:color w:val="auto"/>
          <w:szCs w:val="21"/>
          <w:highlight w:val="none"/>
        </w:rPr>
        <w:t>1</w:t>
      </w:r>
      <w:r>
        <w:rPr>
          <w:rFonts w:hint="eastAsia" w:ascii="Times New Roman" w:hAnsi="Times New Roman"/>
          <w:bCs/>
          <w:color w:val="auto"/>
          <w:szCs w:val="21"/>
          <w:highlight w:val="none"/>
        </w:rPr>
        <w:t>5</w:t>
      </w:r>
      <w:r>
        <w:rPr>
          <w:rFonts w:ascii="Times New Roman" w:hAnsi="Times New Roman"/>
          <w:bCs/>
          <w:color w:val="auto"/>
          <w:szCs w:val="21"/>
          <w:highlight w:val="none"/>
        </w:rPr>
        <w:t>.2 迟延交货的违约责任</w:t>
      </w:r>
    </w:p>
    <w:p w14:paraId="5793BEDA">
      <w:pPr>
        <w:autoSpaceDE w:val="0"/>
        <w:autoSpaceDN w:val="0"/>
        <w:adjustRightInd w:val="0"/>
        <w:snapToGrid w:val="0"/>
        <w:spacing w:line="400" w:lineRule="exact"/>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27D20A4F">
      <w:pPr>
        <w:autoSpaceDE w:val="0"/>
        <w:autoSpaceDN w:val="0"/>
        <w:adjustRightInd w:val="0"/>
        <w:snapToGrid w:val="0"/>
        <w:spacing w:line="400" w:lineRule="exact"/>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（2）如果乙方没有按照合同规定的时间交货和提供相关服务，甲方有权从货款中扣除误期赔偿费而不影响合同项下的其他补救方法，赔偿费按</w:t>
      </w:r>
      <w:r>
        <w:rPr>
          <w:rFonts w:ascii="Times New Roman" w:hAnsi="Times New Roman"/>
          <w:b/>
          <w:color w:val="auto"/>
          <w:szCs w:val="21"/>
          <w:highlight w:val="none"/>
        </w:rPr>
        <w:t>【政府采购合同专用条款】</w:t>
      </w:r>
      <w:r>
        <w:rPr>
          <w:rFonts w:ascii="Times New Roman" w:hAnsi="Times New Roman"/>
          <w:color w:val="auto"/>
          <w:szCs w:val="21"/>
          <w:highlight w:val="none"/>
        </w:rPr>
        <w:t>规定执行。如果涉及公共利益，且赔偿金额无法弥补公共利益损失，甲方可要求继续履行或者采取其他补救措施。</w:t>
      </w:r>
    </w:p>
    <w:p w14:paraId="170785A5">
      <w:pPr>
        <w:autoSpaceDE w:val="0"/>
        <w:autoSpaceDN w:val="0"/>
        <w:adjustRightInd w:val="0"/>
        <w:snapToGrid w:val="0"/>
        <w:spacing w:line="400" w:lineRule="exact"/>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1</w:t>
      </w:r>
      <w:r>
        <w:rPr>
          <w:rFonts w:hint="eastAsia" w:ascii="Times New Roman" w:hAnsi="Times New Roman"/>
          <w:color w:val="auto"/>
          <w:szCs w:val="21"/>
          <w:highlight w:val="none"/>
        </w:rPr>
        <w:t>5</w:t>
      </w:r>
      <w:r>
        <w:rPr>
          <w:rFonts w:ascii="Times New Roman" w:hAnsi="Times New Roman"/>
          <w:color w:val="auto"/>
          <w:szCs w:val="21"/>
          <w:highlight w:val="none"/>
        </w:rPr>
        <w:t>.3 迟延支付的违约责任</w:t>
      </w:r>
    </w:p>
    <w:p w14:paraId="4DA608A7">
      <w:pPr>
        <w:autoSpaceDE w:val="0"/>
        <w:autoSpaceDN w:val="0"/>
        <w:adjustRightInd w:val="0"/>
        <w:snapToGrid w:val="0"/>
        <w:spacing w:line="400" w:lineRule="exact"/>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甲方存在迟延支付乙方合同款项的，应当承担</w:t>
      </w:r>
      <w:r>
        <w:rPr>
          <w:rFonts w:ascii="Times New Roman" w:hAnsi="Times New Roman"/>
          <w:b/>
          <w:bCs/>
          <w:color w:val="auto"/>
          <w:szCs w:val="21"/>
          <w:highlight w:val="none"/>
        </w:rPr>
        <w:t>【政府采购合同专用条款】</w:t>
      </w:r>
      <w:r>
        <w:rPr>
          <w:rFonts w:ascii="Times New Roman" w:hAnsi="Times New Roman"/>
          <w:color w:val="auto"/>
          <w:szCs w:val="21"/>
          <w:highlight w:val="none"/>
        </w:rPr>
        <w:t>规定的逾期付款利息。</w:t>
      </w:r>
    </w:p>
    <w:p w14:paraId="3FBA10F4">
      <w:pPr>
        <w:adjustRightInd w:val="0"/>
        <w:snapToGrid w:val="0"/>
        <w:spacing w:line="400" w:lineRule="exact"/>
        <w:ind w:firstLine="420" w:firstLineChars="200"/>
        <w:jc w:val="left"/>
        <w:rPr>
          <w:rFonts w:ascii="Times New Roman" w:hAnsi="Times New Roman"/>
          <w:color w:val="auto"/>
          <w:szCs w:val="21"/>
          <w:highlight w:val="none"/>
        </w:rPr>
      </w:pPr>
      <w:r>
        <w:rPr>
          <w:rFonts w:ascii="Times New Roman" w:hAnsi="Times New Roman"/>
          <w:bCs/>
          <w:color w:val="auto"/>
          <w:szCs w:val="21"/>
          <w:highlight w:val="none"/>
        </w:rPr>
        <w:t>1</w:t>
      </w:r>
      <w:r>
        <w:rPr>
          <w:rFonts w:hint="eastAsia" w:ascii="Times New Roman" w:hAnsi="Times New Roman"/>
          <w:bCs/>
          <w:color w:val="auto"/>
          <w:szCs w:val="21"/>
          <w:highlight w:val="none"/>
        </w:rPr>
        <w:t>5</w:t>
      </w:r>
      <w:r>
        <w:rPr>
          <w:rFonts w:ascii="Times New Roman" w:hAnsi="Times New Roman"/>
          <w:bCs/>
          <w:color w:val="auto"/>
          <w:szCs w:val="21"/>
          <w:highlight w:val="none"/>
        </w:rPr>
        <w:t>.4其他违约责任根据项目实际需要按</w:t>
      </w:r>
      <w:r>
        <w:rPr>
          <w:rFonts w:ascii="Times New Roman" w:hAnsi="Times New Roman"/>
          <w:b/>
          <w:bCs/>
          <w:color w:val="auto"/>
          <w:szCs w:val="21"/>
          <w:highlight w:val="none"/>
        </w:rPr>
        <w:t>【政府采购合同专用条款】</w:t>
      </w:r>
      <w:r>
        <w:rPr>
          <w:rFonts w:ascii="Times New Roman" w:hAnsi="Times New Roman"/>
          <w:color w:val="auto"/>
          <w:szCs w:val="21"/>
          <w:highlight w:val="none"/>
        </w:rPr>
        <w:t>规定执行。</w:t>
      </w:r>
    </w:p>
    <w:p w14:paraId="5CFAE1E8">
      <w:pPr>
        <w:autoSpaceDE w:val="0"/>
        <w:autoSpaceDN w:val="0"/>
        <w:adjustRightInd w:val="0"/>
        <w:snapToGrid w:val="0"/>
        <w:spacing w:line="400" w:lineRule="exact"/>
        <w:jc w:val="left"/>
        <w:rPr>
          <w:rFonts w:ascii="Times New Roman" w:hAnsi="Times New Roman"/>
          <w:b/>
          <w:color w:val="auto"/>
          <w:sz w:val="24"/>
          <w:highlight w:val="none"/>
        </w:rPr>
      </w:pPr>
      <w:r>
        <w:rPr>
          <w:rFonts w:hint="eastAsia" w:ascii="Times New Roman" w:hAnsi="Times New Roman"/>
          <w:b/>
          <w:color w:val="auto"/>
          <w:sz w:val="24"/>
          <w:highlight w:val="none"/>
        </w:rPr>
        <w:t>16.</w:t>
      </w:r>
      <w:r>
        <w:rPr>
          <w:rFonts w:ascii="Times New Roman" w:hAnsi="Times New Roman"/>
          <w:b/>
          <w:color w:val="auto"/>
          <w:sz w:val="24"/>
          <w:highlight w:val="none"/>
        </w:rPr>
        <w:t>合同变更、中止与终止</w:t>
      </w:r>
    </w:p>
    <w:p w14:paraId="5B00E055">
      <w:pPr>
        <w:adjustRightInd w:val="0"/>
        <w:snapToGrid w:val="0"/>
        <w:spacing w:line="400" w:lineRule="exact"/>
        <w:jc w:val="left"/>
        <w:rPr>
          <w:rFonts w:ascii="Times New Roman" w:hAnsi="Times New Roman"/>
          <w:color w:val="auto"/>
          <w:szCs w:val="21"/>
          <w:highlight w:val="none"/>
        </w:rPr>
      </w:pPr>
      <w:r>
        <w:rPr>
          <w:rFonts w:ascii="Times New Roman" w:hAnsi="Times New Roman"/>
          <w:color w:val="auto"/>
          <w:szCs w:val="21"/>
          <w:highlight w:val="none"/>
        </w:rPr>
        <w:t xml:space="preserve">    1</w:t>
      </w:r>
      <w:r>
        <w:rPr>
          <w:rFonts w:hint="eastAsia" w:ascii="Times New Roman" w:hAnsi="Times New Roman"/>
          <w:color w:val="auto"/>
          <w:szCs w:val="21"/>
          <w:highlight w:val="none"/>
        </w:rPr>
        <w:t>6</w:t>
      </w:r>
      <w:r>
        <w:rPr>
          <w:rFonts w:ascii="Times New Roman" w:hAnsi="Times New Roman"/>
          <w:color w:val="auto"/>
          <w:szCs w:val="21"/>
          <w:highlight w:val="none"/>
        </w:rPr>
        <w:t>.1合同的变更</w:t>
      </w:r>
    </w:p>
    <w:p w14:paraId="4A620F89">
      <w:pPr>
        <w:autoSpaceDE w:val="0"/>
        <w:autoSpaceDN w:val="0"/>
        <w:adjustRightInd w:val="0"/>
        <w:snapToGrid w:val="0"/>
        <w:spacing w:line="400" w:lineRule="exact"/>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政府采购合同履行中，在不改变合同其他条款的前提下，甲方可以在合同价款10%的范围内追加与合同标的相同的货物，并就此与乙方协商一致后签订补充协议。</w:t>
      </w:r>
    </w:p>
    <w:p w14:paraId="07F73A89">
      <w:pPr>
        <w:adjustRightInd w:val="0"/>
        <w:snapToGrid w:val="0"/>
        <w:spacing w:line="400" w:lineRule="exact"/>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1</w:t>
      </w:r>
      <w:r>
        <w:rPr>
          <w:rFonts w:hint="eastAsia" w:ascii="Times New Roman" w:hAnsi="Times New Roman"/>
          <w:color w:val="auto"/>
          <w:szCs w:val="21"/>
          <w:highlight w:val="none"/>
        </w:rPr>
        <w:t>6</w:t>
      </w:r>
      <w:r>
        <w:rPr>
          <w:rFonts w:ascii="Times New Roman" w:hAnsi="Times New Roman"/>
          <w:color w:val="auto"/>
          <w:szCs w:val="21"/>
          <w:highlight w:val="none"/>
        </w:rPr>
        <w:t>.2合同的中止</w:t>
      </w:r>
    </w:p>
    <w:p w14:paraId="7BCFBC13">
      <w:pPr>
        <w:autoSpaceDE w:val="0"/>
        <w:autoSpaceDN w:val="0"/>
        <w:adjustRightInd w:val="0"/>
        <w:snapToGrid w:val="0"/>
        <w:spacing w:line="400" w:lineRule="exact"/>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（1）合同履行过程中因供应商就采购文件、采购过程或结果提起投诉的，甲方认为有必要的，可以中止合同的履行。</w:t>
      </w:r>
    </w:p>
    <w:p w14:paraId="24A68A98">
      <w:pPr>
        <w:autoSpaceDE w:val="0"/>
        <w:autoSpaceDN w:val="0"/>
        <w:adjustRightInd w:val="0"/>
        <w:snapToGrid w:val="0"/>
        <w:spacing w:line="400" w:lineRule="exact"/>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314957F7">
      <w:pPr>
        <w:pStyle w:val="10"/>
        <w:ind w:firstLine="420"/>
        <w:jc w:val="both"/>
        <w:rPr>
          <w:rFonts w:ascii="Times New Roman" w:hAnsi="Times New Roman" w:cs="Times New Roman"/>
          <w:color w:val="auto"/>
          <w:sz w:val="21"/>
          <w:highlight w:val="none"/>
        </w:rPr>
      </w:pPr>
      <w:r>
        <w:rPr>
          <w:rFonts w:ascii="Times New Roman" w:hAnsi="Times New Roman" w:eastAsia="宋体" w:cs="Times New Roman"/>
          <w:color w:val="auto"/>
          <w:sz w:val="21"/>
          <w:highlight w:val="none"/>
        </w:rPr>
        <w:t>（3）乙方分立、合并或者变更住所的，应当及时以书面形式告知甲方。乙方没有及时告知甲方，致使合同履行发生困难的，甲方可以中止合同履行并要求乙方承担由此给甲方造成的损失。</w:t>
      </w:r>
    </w:p>
    <w:p w14:paraId="06EADE2E">
      <w:pPr>
        <w:snapToGrid w:val="0"/>
        <w:spacing w:line="400" w:lineRule="exact"/>
        <w:ind w:firstLine="420" w:firstLineChars="200"/>
        <w:jc w:val="left"/>
        <w:rPr>
          <w:rFonts w:ascii="Times New Roman" w:hAnsi="Times New Roman"/>
          <w:color w:val="auto"/>
          <w:highlight w:val="none"/>
        </w:rPr>
      </w:pPr>
      <w:r>
        <w:rPr>
          <w:rFonts w:ascii="Times New Roman" w:hAnsi="Times New Roman"/>
          <w:color w:val="auto"/>
          <w:szCs w:val="21"/>
          <w:highlight w:val="none"/>
        </w:rPr>
        <w:t>（4）甲方不得以行政区划调整、政府换届、机构或者职能调整以及相关责任人更替为由中止合同。</w:t>
      </w:r>
    </w:p>
    <w:p w14:paraId="6077033F">
      <w:pPr>
        <w:adjustRightInd w:val="0"/>
        <w:snapToGrid w:val="0"/>
        <w:spacing w:line="400" w:lineRule="exact"/>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1</w:t>
      </w:r>
      <w:r>
        <w:rPr>
          <w:rFonts w:hint="eastAsia" w:ascii="Times New Roman" w:hAnsi="Times New Roman"/>
          <w:color w:val="auto"/>
          <w:szCs w:val="21"/>
          <w:highlight w:val="none"/>
        </w:rPr>
        <w:t>6</w:t>
      </w:r>
      <w:r>
        <w:rPr>
          <w:rFonts w:ascii="Times New Roman" w:hAnsi="Times New Roman"/>
          <w:color w:val="auto"/>
          <w:szCs w:val="21"/>
          <w:highlight w:val="none"/>
        </w:rPr>
        <w:t>.3合同的终止</w:t>
      </w:r>
    </w:p>
    <w:p w14:paraId="03670B18">
      <w:pPr>
        <w:autoSpaceDE w:val="0"/>
        <w:autoSpaceDN w:val="0"/>
        <w:adjustRightInd w:val="0"/>
        <w:snapToGrid w:val="0"/>
        <w:spacing w:line="400" w:lineRule="exact"/>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（1）合同因有效期限届满而终止；</w:t>
      </w:r>
    </w:p>
    <w:p w14:paraId="429DDA48">
      <w:pPr>
        <w:snapToGrid w:val="0"/>
        <w:spacing w:line="400" w:lineRule="exact"/>
        <w:ind w:firstLine="420" w:firstLineChars="200"/>
        <w:rPr>
          <w:rFonts w:ascii="Times New Roman" w:hAnsi="Times New Roman"/>
          <w:color w:val="auto"/>
          <w:szCs w:val="21"/>
          <w:highlight w:val="none"/>
        </w:rPr>
      </w:pPr>
      <w:r>
        <w:rPr>
          <w:rFonts w:ascii="Times New Roman" w:hAnsi="Times New Roman"/>
          <w:color w:val="auto"/>
          <w:szCs w:val="21"/>
          <w:highlight w:val="none"/>
        </w:rPr>
        <w:t>（2）乙方未按合同约定履行，构成根本性违约的，甲方有权终止合同，并追究乙方的违约责任。</w:t>
      </w:r>
    </w:p>
    <w:p w14:paraId="51C89BB2">
      <w:pPr>
        <w:pStyle w:val="10"/>
        <w:rPr>
          <w:rFonts w:ascii="Times New Roman" w:hAnsi="Times New Roman" w:cs="Times New Roman"/>
          <w:color w:val="auto"/>
          <w:highlight w:val="none"/>
        </w:rPr>
      </w:pPr>
      <w:r>
        <w:rPr>
          <w:rFonts w:ascii="Times New Roman" w:hAnsi="Times New Roman" w:cs="Times New Roman"/>
          <w:color w:val="auto"/>
          <w:highlight w:val="none"/>
        </w:rPr>
        <w:t>1</w:t>
      </w:r>
      <w:r>
        <w:rPr>
          <w:rFonts w:hint="eastAsia" w:ascii="Times New Roman" w:hAnsi="Times New Roman" w:cs="Times New Roman"/>
          <w:color w:val="auto"/>
          <w:highlight w:val="none"/>
        </w:rPr>
        <w:t>6</w:t>
      </w:r>
      <w:r>
        <w:rPr>
          <w:rFonts w:ascii="Times New Roman" w:hAnsi="Times New Roman" w:cs="Times New Roman"/>
          <w:color w:val="auto"/>
          <w:highlight w:val="none"/>
        </w:rPr>
        <w:t xml:space="preserve">.4 </w:t>
      </w:r>
      <w:r>
        <w:rPr>
          <w:rFonts w:ascii="Times New Roman" w:hAnsi="Times New Roman" w:eastAsia="宋体" w:cs="Times New Roman"/>
          <w:color w:val="auto"/>
          <w:kern w:val="2"/>
          <w:sz w:val="21"/>
          <w:highlight w:val="none"/>
        </w:rPr>
        <w:t>涉及国家利益、社会公共利益的情形</w:t>
      </w:r>
    </w:p>
    <w:p w14:paraId="6B8A58B1">
      <w:pPr>
        <w:pStyle w:val="10"/>
        <w:ind w:firstLine="420"/>
        <w:jc w:val="both"/>
        <w:rPr>
          <w:rFonts w:ascii="Times New Roman" w:hAnsi="Times New Roman" w:cs="Times New Roman"/>
          <w:color w:val="auto"/>
          <w:sz w:val="21"/>
          <w:highlight w:val="none"/>
        </w:rPr>
      </w:pPr>
      <w:r>
        <w:rPr>
          <w:rFonts w:ascii="Times New Roman" w:hAnsi="Times New Roman" w:eastAsia="宋体" w:cs="Times New Roman"/>
          <w:color w:val="auto"/>
          <w:sz w:val="21"/>
          <w:highlight w:val="none"/>
        </w:rPr>
        <w:t>政府采购合同继续履行将损害国家利益和社会公共利益的，双方当事人应当变更、中止或者终止合同。有过错的一方应当承担赔偿责任，双方都有过错的，各自承担相应的责任。</w:t>
      </w:r>
    </w:p>
    <w:p w14:paraId="62820904">
      <w:pPr>
        <w:autoSpaceDE w:val="0"/>
        <w:autoSpaceDN w:val="0"/>
        <w:adjustRightInd w:val="0"/>
        <w:snapToGrid w:val="0"/>
        <w:spacing w:line="400" w:lineRule="exact"/>
        <w:jc w:val="left"/>
        <w:rPr>
          <w:rFonts w:ascii="Times New Roman" w:hAnsi="Times New Roman"/>
          <w:b/>
          <w:bCs/>
          <w:color w:val="auto"/>
          <w:sz w:val="24"/>
          <w:highlight w:val="none"/>
        </w:rPr>
      </w:pPr>
      <w:r>
        <w:rPr>
          <w:rFonts w:ascii="Times New Roman" w:hAnsi="Times New Roman"/>
          <w:b/>
          <w:bCs/>
          <w:color w:val="auto"/>
          <w:sz w:val="24"/>
          <w:highlight w:val="none"/>
        </w:rPr>
        <w:t>1</w:t>
      </w:r>
      <w:r>
        <w:rPr>
          <w:rFonts w:hint="eastAsia" w:ascii="Times New Roman" w:hAnsi="Times New Roman"/>
          <w:b/>
          <w:bCs/>
          <w:color w:val="auto"/>
          <w:sz w:val="24"/>
          <w:highlight w:val="none"/>
        </w:rPr>
        <w:t>7</w:t>
      </w:r>
      <w:r>
        <w:rPr>
          <w:rFonts w:ascii="Times New Roman" w:hAnsi="Times New Roman"/>
          <w:b/>
          <w:bCs/>
          <w:color w:val="auto"/>
          <w:sz w:val="24"/>
          <w:highlight w:val="none"/>
        </w:rPr>
        <w:t>. 合同分包</w:t>
      </w:r>
    </w:p>
    <w:p w14:paraId="273AF970">
      <w:pPr>
        <w:autoSpaceDE w:val="0"/>
        <w:autoSpaceDN w:val="0"/>
        <w:adjustRightInd w:val="0"/>
        <w:snapToGrid w:val="0"/>
        <w:spacing w:line="400" w:lineRule="exact"/>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1</w:t>
      </w:r>
      <w:r>
        <w:rPr>
          <w:rFonts w:hint="eastAsia" w:ascii="Times New Roman" w:hAnsi="Times New Roman"/>
          <w:color w:val="auto"/>
          <w:szCs w:val="21"/>
          <w:highlight w:val="none"/>
        </w:rPr>
        <w:t>7</w:t>
      </w:r>
      <w:r>
        <w:rPr>
          <w:rFonts w:ascii="Times New Roman" w:hAnsi="Times New Roman"/>
          <w:color w:val="auto"/>
          <w:szCs w:val="21"/>
          <w:highlight w:val="none"/>
        </w:rPr>
        <w:t>.1 乙方不得将合同转包给其他供应商。涉及合同分包的，乙方应根据采购文件和投标文件规定进行合同分包。</w:t>
      </w:r>
    </w:p>
    <w:p w14:paraId="0F925813">
      <w:pPr>
        <w:autoSpaceDE w:val="0"/>
        <w:autoSpaceDN w:val="0"/>
        <w:adjustRightInd w:val="0"/>
        <w:snapToGrid w:val="0"/>
        <w:spacing w:line="400" w:lineRule="exact"/>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1</w:t>
      </w:r>
      <w:r>
        <w:rPr>
          <w:rFonts w:hint="eastAsia" w:ascii="Times New Roman" w:hAnsi="Times New Roman"/>
          <w:color w:val="auto"/>
          <w:szCs w:val="21"/>
          <w:highlight w:val="none"/>
        </w:rPr>
        <w:t>7</w:t>
      </w:r>
      <w:r>
        <w:rPr>
          <w:rFonts w:ascii="Times New Roman" w:hAnsi="Times New Roman"/>
          <w:color w:val="auto"/>
          <w:szCs w:val="21"/>
          <w:highlight w:val="none"/>
        </w:rPr>
        <w:t>.2 乙方执行政府采购政策向中小企业依法分包的，乙方应当按采购文件和投标文件签订分包意向协议，分包意向协议属于本合同组成部分。</w:t>
      </w:r>
    </w:p>
    <w:p w14:paraId="0F961770">
      <w:pPr>
        <w:autoSpaceDE w:val="0"/>
        <w:autoSpaceDN w:val="0"/>
        <w:adjustRightInd w:val="0"/>
        <w:snapToGrid w:val="0"/>
        <w:spacing w:line="400" w:lineRule="exact"/>
        <w:jc w:val="left"/>
        <w:rPr>
          <w:rFonts w:ascii="Times New Roman" w:hAnsi="Times New Roman"/>
          <w:b/>
          <w:bCs/>
          <w:color w:val="auto"/>
          <w:sz w:val="24"/>
          <w:highlight w:val="none"/>
        </w:rPr>
      </w:pPr>
      <w:r>
        <w:rPr>
          <w:rFonts w:ascii="Times New Roman" w:hAnsi="Times New Roman"/>
          <w:b/>
          <w:bCs/>
          <w:color w:val="auto"/>
          <w:sz w:val="24"/>
          <w:highlight w:val="none"/>
        </w:rPr>
        <w:t>1</w:t>
      </w:r>
      <w:r>
        <w:rPr>
          <w:rFonts w:hint="eastAsia" w:ascii="Times New Roman" w:hAnsi="Times New Roman"/>
          <w:b/>
          <w:bCs/>
          <w:color w:val="auto"/>
          <w:sz w:val="24"/>
          <w:highlight w:val="none"/>
        </w:rPr>
        <w:t>8</w:t>
      </w:r>
      <w:r>
        <w:rPr>
          <w:rFonts w:ascii="Times New Roman" w:hAnsi="Times New Roman"/>
          <w:b/>
          <w:bCs/>
          <w:color w:val="auto"/>
          <w:sz w:val="24"/>
          <w:highlight w:val="none"/>
        </w:rPr>
        <w:t>. 不可抗力</w:t>
      </w:r>
    </w:p>
    <w:p w14:paraId="22ACCE28">
      <w:pPr>
        <w:autoSpaceDE w:val="0"/>
        <w:autoSpaceDN w:val="0"/>
        <w:adjustRightInd w:val="0"/>
        <w:snapToGrid w:val="0"/>
        <w:spacing w:line="400" w:lineRule="exact"/>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1</w:t>
      </w:r>
      <w:r>
        <w:rPr>
          <w:rFonts w:hint="eastAsia" w:ascii="Times New Roman" w:hAnsi="Times New Roman"/>
          <w:color w:val="auto"/>
          <w:szCs w:val="21"/>
          <w:highlight w:val="none"/>
        </w:rPr>
        <w:t>8</w:t>
      </w:r>
      <w:r>
        <w:rPr>
          <w:rFonts w:ascii="Times New Roman" w:hAnsi="Times New Roman"/>
          <w:color w:val="auto"/>
          <w:szCs w:val="21"/>
          <w:highlight w:val="none"/>
        </w:rPr>
        <w:t>.1 不可抗力是指合同双方不能预见、不能避免且不能克服的客观情况。</w:t>
      </w:r>
    </w:p>
    <w:p w14:paraId="4E15879D">
      <w:pPr>
        <w:autoSpaceDE w:val="0"/>
        <w:autoSpaceDN w:val="0"/>
        <w:adjustRightInd w:val="0"/>
        <w:snapToGrid w:val="0"/>
        <w:spacing w:line="400" w:lineRule="exact"/>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1</w:t>
      </w:r>
      <w:r>
        <w:rPr>
          <w:rFonts w:hint="eastAsia" w:ascii="Times New Roman" w:hAnsi="Times New Roman"/>
          <w:color w:val="auto"/>
          <w:szCs w:val="21"/>
          <w:highlight w:val="none"/>
        </w:rPr>
        <w:t>8</w:t>
      </w:r>
      <w:r>
        <w:rPr>
          <w:rFonts w:ascii="Times New Roman" w:hAnsi="Times New Roman"/>
          <w:color w:val="auto"/>
          <w:szCs w:val="21"/>
          <w:highlight w:val="none"/>
        </w:rPr>
        <w:t>.2 任何一方对由于不可抗力造成的部分或全部不能履行合同不承担违约责任。但迟延履行后发生不可抗力的，不能免除责任。</w:t>
      </w:r>
    </w:p>
    <w:p w14:paraId="5A9A9FCA">
      <w:pPr>
        <w:autoSpaceDE w:val="0"/>
        <w:autoSpaceDN w:val="0"/>
        <w:adjustRightInd w:val="0"/>
        <w:snapToGrid w:val="0"/>
        <w:spacing w:line="400" w:lineRule="exact"/>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1</w:t>
      </w:r>
      <w:r>
        <w:rPr>
          <w:rFonts w:hint="eastAsia" w:ascii="Times New Roman" w:hAnsi="Times New Roman"/>
          <w:color w:val="auto"/>
          <w:szCs w:val="21"/>
          <w:highlight w:val="none"/>
        </w:rPr>
        <w:t>8</w:t>
      </w:r>
      <w:r>
        <w:rPr>
          <w:rFonts w:ascii="Times New Roman" w:hAnsi="Times New Roman"/>
          <w:color w:val="auto"/>
          <w:szCs w:val="21"/>
          <w:highlight w:val="none"/>
        </w:rPr>
        <w:t>.3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5994B1E3">
      <w:pPr>
        <w:autoSpaceDE w:val="0"/>
        <w:autoSpaceDN w:val="0"/>
        <w:adjustRightInd w:val="0"/>
        <w:snapToGrid w:val="0"/>
        <w:spacing w:line="400" w:lineRule="exact"/>
        <w:jc w:val="left"/>
        <w:rPr>
          <w:rFonts w:ascii="Times New Roman" w:hAnsi="Times New Roman"/>
          <w:b/>
          <w:bCs/>
          <w:color w:val="auto"/>
          <w:sz w:val="24"/>
          <w:highlight w:val="none"/>
        </w:rPr>
      </w:pPr>
      <w:r>
        <w:rPr>
          <w:rFonts w:ascii="Times New Roman" w:hAnsi="Times New Roman"/>
          <w:b/>
          <w:bCs/>
          <w:color w:val="auto"/>
          <w:sz w:val="24"/>
          <w:highlight w:val="none"/>
        </w:rPr>
        <w:t>1</w:t>
      </w:r>
      <w:r>
        <w:rPr>
          <w:rFonts w:hint="eastAsia" w:ascii="Times New Roman" w:hAnsi="Times New Roman"/>
          <w:b/>
          <w:bCs/>
          <w:color w:val="auto"/>
          <w:sz w:val="24"/>
          <w:highlight w:val="none"/>
        </w:rPr>
        <w:t>9</w:t>
      </w:r>
      <w:r>
        <w:rPr>
          <w:rFonts w:ascii="Times New Roman" w:hAnsi="Times New Roman"/>
          <w:b/>
          <w:bCs/>
          <w:color w:val="auto"/>
          <w:sz w:val="24"/>
          <w:highlight w:val="none"/>
        </w:rPr>
        <w:t>. 解决争议的方法</w:t>
      </w:r>
    </w:p>
    <w:p w14:paraId="690AE7E9">
      <w:pPr>
        <w:pStyle w:val="10"/>
        <w:ind w:firstLine="420"/>
        <w:jc w:val="both"/>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t>1</w:t>
      </w:r>
      <w:r>
        <w:rPr>
          <w:rFonts w:hint="eastAsia" w:ascii="Times New Roman" w:hAnsi="Times New Roman" w:eastAsia="宋体" w:cs="Times New Roman"/>
          <w:color w:val="auto"/>
          <w:sz w:val="21"/>
          <w:highlight w:val="none"/>
        </w:rPr>
        <w:t>9</w:t>
      </w:r>
      <w:r>
        <w:rPr>
          <w:rFonts w:ascii="Times New Roman" w:hAnsi="Times New Roman" w:eastAsia="宋体" w:cs="Times New Roman"/>
          <w:color w:val="auto"/>
          <w:sz w:val="21"/>
          <w:highlight w:val="none"/>
        </w:rPr>
        <w:t>.1 因本合同及合同有关事项发生的争议，由甲乙双方友好协商解决。协商不成时，可以向有关组织申请调解。合同一方或双方不愿调解或调解不成的，可以通过仲裁或诉讼的方式解决争议。</w:t>
      </w:r>
    </w:p>
    <w:p w14:paraId="4AEB2007">
      <w:pPr>
        <w:pStyle w:val="10"/>
        <w:ind w:firstLine="420"/>
        <w:jc w:val="both"/>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t>1</w:t>
      </w:r>
      <w:r>
        <w:rPr>
          <w:rFonts w:hint="eastAsia" w:ascii="Times New Roman" w:hAnsi="Times New Roman" w:eastAsia="宋体" w:cs="Times New Roman"/>
          <w:color w:val="auto"/>
          <w:sz w:val="21"/>
          <w:highlight w:val="none"/>
        </w:rPr>
        <w:t>9</w:t>
      </w:r>
      <w:r>
        <w:rPr>
          <w:rFonts w:ascii="Times New Roman" w:hAnsi="Times New Roman" w:eastAsia="宋体" w:cs="Times New Roman"/>
          <w:color w:val="auto"/>
          <w:sz w:val="21"/>
          <w:highlight w:val="none"/>
        </w:rPr>
        <w:t>.2 选择仲裁的，应在</w:t>
      </w:r>
      <w:r>
        <w:rPr>
          <w:rFonts w:ascii="Times New Roman" w:hAnsi="Times New Roman" w:eastAsia="宋体" w:cs="Times New Roman"/>
          <w:b/>
          <w:bCs/>
          <w:color w:val="auto"/>
          <w:sz w:val="21"/>
          <w:highlight w:val="none"/>
        </w:rPr>
        <w:t>【政府采购合同专用条款】</w:t>
      </w:r>
      <w:r>
        <w:rPr>
          <w:rFonts w:ascii="Times New Roman" w:hAnsi="Times New Roman" w:eastAsia="宋体" w:cs="Times New Roman"/>
          <w:color w:val="auto"/>
          <w:sz w:val="21"/>
          <w:highlight w:val="none"/>
        </w:rPr>
        <w:t>中明确仲裁机构及仲裁地；通过诉讼方式解决的，可以在</w:t>
      </w:r>
      <w:r>
        <w:rPr>
          <w:rFonts w:ascii="Times New Roman" w:hAnsi="Times New Roman" w:eastAsia="宋体" w:cs="Times New Roman"/>
          <w:b/>
          <w:bCs/>
          <w:color w:val="auto"/>
          <w:sz w:val="21"/>
          <w:highlight w:val="none"/>
        </w:rPr>
        <w:t>【政府采购合同专用条款】</w:t>
      </w:r>
      <w:r>
        <w:rPr>
          <w:rFonts w:ascii="Times New Roman" w:hAnsi="Times New Roman" w:eastAsia="宋体" w:cs="Times New Roman"/>
          <w:color w:val="auto"/>
          <w:sz w:val="21"/>
          <w:highlight w:val="none"/>
        </w:rPr>
        <w:t>中进一步约定选择与争议有实际联系的地点的人民法院管辖，但管辖法院的约定不得违反级别管辖和专属管辖的规定。</w:t>
      </w:r>
    </w:p>
    <w:p w14:paraId="5AC4E9E5">
      <w:pPr>
        <w:pStyle w:val="10"/>
        <w:ind w:firstLine="420"/>
        <w:jc w:val="both"/>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t>1</w:t>
      </w:r>
      <w:r>
        <w:rPr>
          <w:rFonts w:hint="eastAsia" w:ascii="Times New Roman" w:hAnsi="Times New Roman" w:eastAsia="宋体" w:cs="Times New Roman"/>
          <w:color w:val="auto"/>
          <w:sz w:val="21"/>
          <w:highlight w:val="none"/>
        </w:rPr>
        <w:t>9</w:t>
      </w:r>
      <w:r>
        <w:rPr>
          <w:rFonts w:ascii="Times New Roman" w:hAnsi="Times New Roman" w:eastAsia="宋体" w:cs="Times New Roman"/>
          <w:color w:val="auto"/>
          <w:sz w:val="21"/>
          <w:highlight w:val="none"/>
        </w:rPr>
        <w:t>.3 如甲乙双方有争议的事项不影响合同其他部分的履行，在争议解决期间，合同其他部分应当继续履行。</w:t>
      </w:r>
    </w:p>
    <w:p w14:paraId="00C337EF">
      <w:pPr>
        <w:autoSpaceDE w:val="0"/>
        <w:autoSpaceDN w:val="0"/>
        <w:adjustRightInd w:val="0"/>
        <w:snapToGrid w:val="0"/>
        <w:spacing w:line="400" w:lineRule="exact"/>
        <w:jc w:val="left"/>
        <w:rPr>
          <w:rFonts w:ascii="Times New Roman" w:hAnsi="Times New Roman"/>
          <w:color w:val="auto"/>
          <w:sz w:val="24"/>
          <w:highlight w:val="none"/>
        </w:rPr>
      </w:pPr>
      <w:r>
        <w:rPr>
          <w:rFonts w:hint="eastAsia" w:ascii="Times New Roman" w:hAnsi="Times New Roman"/>
          <w:b/>
          <w:color w:val="auto"/>
          <w:sz w:val="24"/>
          <w:highlight w:val="none"/>
        </w:rPr>
        <w:t>20</w:t>
      </w:r>
      <w:r>
        <w:rPr>
          <w:rFonts w:ascii="Times New Roman" w:hAnsi="Times New Roman"/>
          <w:b/>
          <w:color w:val="auto"/>
          <w:sz w:val="24"/>
          <w:highlight w:val="none"/>
        </w:rPr>
        <w:t>. 政府采购政策</w:t>
      </w:r>
    </w:p>
    <w:p w14:paraId="747F267C">
      <w:pPr>
        <w:autoSpaceDE w:val="0"/>
        <w:autoSpaceDN w:val="0"/>
        <w:adjustRightInd w:val="0"/>
        <w:snapToGrid w:val="0"/>
        <w:spacing w:line="400" w:lineRule="exact"/>
        <w:ind w:firstLine="420" w:firstLineChars="200"/>
        <w:jc w:val="left"/>
        <w:rPr>
          <w:rFonts w:ascii="Times New Roman" w:hAnsi="Times New Roman"/>
          <w:color w:val="auto"/>
          <w:szCs w:val="21"/>
          <w:highlight w:val="none"/>
        </w:rPr>
      </w:pPr>
      <w:r>
        <w:rPr>
          <w:rFonts w:hint="eastAsia" w:ascii="Times New Roman" w:hAnsi="Times New Roman"/>
          <w:color w:val="auto"/>
          <w:szCs w:val="21"/>
          <w:highlight w:val="none"/>
        </w:rPr>
        <w:t>20</w:t>
      </w:r>
      <w:r>
        <w:rPr>
          <w:rFonts w:ascii="Times New Roman" w:hAnsi="Times New Roman"/>
          <w:color w:val="auto"/>
          <w:szCs w:val="21"/>
          <w:highlight w:val="none"/>
        </w:rPr>
        <w:t xml:space="preserve">.1 </w:t>
      </w:r>
      <w:r>
        <w:rPr>
          <w:rFonts w:ascii="Times New Roman" w:hAnsi="Times New Roman"/>
          <w:color w:val="auto"/>
          <w:highlight w:val="none"/>
          <w:lang w:val="en-GB"/>
        </w:rPr>
        <w:t>本合同应当按照规定执行政府采购政策。</w:t>
      </w:r>
    </w:p>
    <w:p w14:paraId="75EFECBD">
      <w:pPr>
        <w:autoSpaceDE w:val="0"/>
        <w:autoSpaceDN w:val="0"/>
        <w:adjustRightInd w:val="0"/>
        <w:snapToGrid w:val="0"/>
        <w:spacing w:line="400" w:lineRule="exact"/>
        <w:ind w:firstLine="420" w:firstLineChars="200"/>
        <w:jc w:val="left"/>
        <w:rPr>
          <w:rFonts w:ascii="Times New Roman" w:hAnsi="Times New Roman"/>
          <w:color w:val="auto"/>
          <w:szCs w:val="21"/>
          <w:highlight w:val="none"/>
        </w:rPr>
      </w:pPr>
      <w:r>
        <w:rPr>
          <w:rFonts w:hint="eastAsia" w:ascii="Times New Roman" w:hAnsi="Times New Roman"/>
          <w:color w:val="auto"/>
          <w:szCs w:val="21"/>
          <w:highlight w:val="none"/>
        </w:rPr>
        <w:t>20</w:t>
      </w:r>
      <w:r>
        <w:rPr>
          <w:rFonts w:ascii="Times New Roman" w:hAnsi="Times New Roman"/>
          <w:color w:val="auto"/>
          <w:szCs w:val="21"/>
          <w:highlight w:val="none"/>
        </w:rPr>
        <w:t>.2 本合同依法执行政府采购政策的方式和内容，属于合同履约验收的范围。</w:t>
      </w:r>
      <w:r>
        <w:rPr>
          <w:rFonts w:ascii="Times New Roman" w:hAnsi="Times New Roman"/>
          <w:color w:val="auto"/>
          <w:highlight w:val="none"/>
        </w:rPr>
        <w:t>甲乙双方</w:t>
      </w:r>
      <w:r>
        <w:rPr>
          <w:rFonts w:ascii="Times New Roman" w:hAnsi="Times New Roman"/>
          <w:color w:val="auto"/>
          <w:highlight w:val="none"/>
          <w:lang w:val="en-GB"/>
        </w:rPr>
        <w:t>未按规定要求执行政府采购政策造成损失的</w:t>
      </w:r>
      <w:r>
        <w:rPr>
          <w:rFonts w:ascii="Times New Roman" w:hAnsi="Times New Roman"/>
          <w:color w:val="auto"/>
          <w:szCs w:val="21"/>
          <w:highlight w:val="none"/>
        </w:rPr>
        <w:t>，有过错的一方应当承担赔偿责任，双方都有过错的，各自承担相应的责任。</w:t>
      </w:r>
    </w:p>
    <w:p w14:paraId="0095729D">
      <w:pPr>
        <w:pStyle w:val="2"/>
        <w:spacing w:after="0" w:line="400" w:lineRule="exact"/>
        <w:ind w:firstLine="420" w:firstLineChars="200"/>
        <w:rPr>
          <w:rFonts w:ascii="Times New Roman" w:hAnsi="Times New Roman"/>
          <w:color w:val="auto"/>
          <w:highlight w:val="none"/>
        </w:rPr>
      </w:pPr>
      <w:r>
        <w:rPr>
          <w:rFonts w:hint="eastAsia" w:ascii="Times New Roman" w:hAnsi="Times New Roman"/>
          <w:color w:val="auto"/>
          <w:szCs w:val="21"/>
          <w:highlight w:val="none"/>
        </w:rPr>
        <w:t>20</w:t>
      </w:r>
      <w:r>
        <w:rPr>
          <w:rFonts w:ascii="Times New Roman" w:hAnsi="Times New Roman"/>
          <w:color w:val="auto"/>
          <w:szCs w:val="21"/>
          <w:highlight w:val="none"/>
        </w:rPr>
        <w:t>.3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5B534671">
      <w:pPr>
        <w:autoSpaceDE w:val="0"/>
        <w:autoSpaceDN w:val="0"/>
        <w:adjustRightInd w:val="0"/>
        <w:snapToGrid w:val="0"/>
        <w:spacing w:line="400" w:lineRule="exact"/>
        <w:jc w:val="left"/>
        <w:rPr>
          <w:rFonts w:ascii="Times New Roman" w:hAnsi="Times New Roman"/>
          <w:b/>
          <w:color w:val="auto"/>
          <w:sz w:val="24"/>
          <w:highlight w:val="none"/>
        </w:rPr>
      </w:pPr>
      <w:r>
        <w:rPr>
          <w:rFonts w:ascii="Times New Roman" w:hAnsi="Times New Roman"/>
          <w:b/>
          <w:color w:val="auto"/>
          <w:sz w:val="24"/>
          <w:highlight w:val="none"/>
        </w:rPr>
        <w:t>2</w:t>
      </w:r>
      <w:r>
        <w:rPr>
          <w:rFonts w:hint="eastAsia" w:ascii="Times New Roman" w:hAnsi="Times New Roman"/>
          <w:b/>
          <w:color w:val="auto"/>
          <w:sz w:val="24"/>
          <w:highlight w:val="none"/>
        </w:rPr>
        <w:t>1</w:t>
      </w:r>
      <w:r>
        <w:rPr>
          <w:rFonts w:ascii="Times New Roman" w:hAnsi="Times New Roman"/>
          <w:b/>
          <w:color w:val="auto"/>
          <w:sz w:val="24"/>
          <w:highlight w:val="none"/>
        </w:rPr>
        <w:t>. 法律适用</w:t>
      </w:r>
    </w:p>
    <w:p w14:paraId="12A4BA9A">
      <w:pPr>
        <w:pStyle w:val="10"/>
        <w:ind w:firstLine="420"/>
        <w:jc w:val="both"/>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t>2</w:t>
      </w:r>
      <w:r>
        <w:rPr>
          <w:rFonts w:hint="eastAsia" w:ascii="Times New Roman" w:hAnsi="Times New Roman" w:eastAsia="宋体" w:cs="Times New Roman"/>
          <w:color w:val="auto"/>
          <w:sz w:val="21"/>
          <w:highlight w:val="none"/>
        </w:rPr>
        <w:t>1</w:t>
      </w:r>
      <w:r>
        <w:rPr>
          <w:rFonts w:ascii="Times New Roman" w:hAnsi="Times New Roman" w:eastAsia="宋体" w:cs="Times New Roman"/>
          <w:color w:val="auto"/>
          <w:sz w:val="21"/>
          <w:highlight w:val="none"/>
        </w:rPr>
        <w:t>.1 本合同的订立、生效、解释、履行及与本合同有关的争议解决，均适用法律、行政法规。</w:t>
      </w:r>
    </w:p>
    <w:p w14:paraId="709AD597">
      <w:pPr>
        <w:pStyle w:val="10"/>
        <w:ind w:firstLine="420"/>
        <w:jc w:val="both"/>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t>2</w:t>
      </w:r>
      <w:r>
        <w:rPr>
          <w:rFonts w:hint="eastAsia" w:ascii="Times New Roman" w:hAnsi="Times New Roman" w:eastAsia="宋体" w:cs="Times New Roman"/>
          <w:color w:val="auto"/>
          <w:sz w:val="21"/>
          <w:highlight w:val="none"/>
        </w:rPr>
        <w:t>1</w:t>
      </w:r>
      <w:r>
        <w:rPr>
          <w:rFonts w:ascii="Times New Roman" w:hAnsi="Times New Roman" w:eastAsia="宋体" w:cs="Times New Roman"/>
          <w:color w:val="auto"/>
          <w:sz w:val="21"/>
          <w:highlight w:val="none"/>
        </w:rPr>
        <w:t>.2 本合同条款与法律、行政法规的强制性规定不一致的，双方当事人应按照法律、行政法规的强制性规定修改本合同的相关条款。</w:t>
      </w:r>
    </w:p>
    <w:p w14:paraId="4C3B0D0D">
      <w:pPr>
        <w:autoSpaceDE w:val="0"/>
        <w:autoSpaceDN w:val="0"/>
        <w:adjustRightInd w:val="0"/>
        <w:snapToGrid w:val="0"/>
        <w:spacing w:line="400" w:lineRule="exact"/>
        <w:jc w:val="left"/>
        <w:rPr>
          <w:rFonts w:ascii="Times New Roman" w:hAnsi="Times New Roman"/>
          <w:b/>
          <w:color w:val="auto"/>
          <w:sz w:val="24"/>
          <w:highlight w:val="none"/>
        </w:rPr>
      </w:pPr>
      <w:r>
        <w:rPr>
          <w:rFonts w:ascii="Times New Roman" w:hAnsi="Times New Roman"/>
          <w:b/>
          <w:color w:val="auto"/>
          <w:sz w:val="24"/>
          <w:highlight w:val="none"/>
        </w:rPr>
        <w:t>2</w:t>
      </w:r>
      <w:r>
        <w:rPr>
          <w:rFonts w:hint="eastAsia" w:ascii="Times New Roman" w:hAnsi="Times New Roman"/>
          <w:b/>
          <w:color w:val="auto"/>
          <w:sz w:val="24"/>
          <w:highlight w:val="none"/>
        </w:rPr>
        <w:t>2</w:t>
      </w:r>
      <w:r>
        <w:rPr>
          <w:rFonts w:ascii="Times New Roman" w:hAnsi="Times New Roman"/>
          <w:b/>
          <w:color w:val="auto"/>
          <w:sz w:val="24"/>
          <w:highlight w:val="none"/>
        </w:rPr>
        <w:t>. 通知</w:t>
      </w:r>
    </w:p>
    <w:p w14:paraId="72CE6AA7">
      <w:pPr>
        <w:pStyle w:val="10"/>
        <w:ind w:firstLine="420"/>
        <w:jc w:val="both"/>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t>2</w:t>
      </w:r>
      <w:r>
        <w:rPr>
          <w:rFonts w:hint="eastAsia" w:ascii="Times New Roman" w:hAnsi="Times New Roman" w:eastAsia="宋体" w:cs="Times New Roman"/>
          <w:color w:val="auto"/>
          <w:sz w:val="21"/>
          <w:highlight w:val="none"/>
        </w:rPr>
        <w:t>2</w:t>
      </w:r>
      <w:r>
        <w:rPr>
          <w:rFonts w:ascii="Times New Roman" w:hAnsi="Times New Roman" w:eastAsia="宋体" w:cs="Times New Roman"/>
          <w:color w:val="auto"/>
          <w:sz w:val="21"/>
          <w:highlight w:val="none"/>
        </w:rPr>
        <w:t>.1 本合同任何一方向对方发出的通知、信件、数据电文等，应当发送至本合同第一部分《政府采购合同协议书》所约定的通讯地址、联系人、联系电话或电子邮箱。</w:t>
      </w:r>
    </w:p>
    <w:p w14:paraId="254ED8DC">
      <w:pPr>
        <w:pStyle w:val="10"/>
        <w:ind w:firstLine="0" w:firstLineChars="0"/>
        <w:jc w:val="both"/>
        <w:rPr>
          <w:rFonts w:ascii="Times New Roman" w:hAnsi="Times New Roman" w:cs="Times New Roman"/>
          <w:color w:val="auto"/>
          <w:sz w:val="21"/>
          <w:highlight w:val="none"/>
        </w:rPr>
      </w:pPr>
      <w:r>
        <w:rPr>
          <w:rFonts w:ascii="Times New Roman" w:hAnsi="Times New Roman" w:eastAsia="宋体" w:cs="Times New Roman"/>
          <w:color w:val="auto"/>
          <w:sz w:val="21"/>
          <w:highlight w:val="none"/>
        </w:rPr>
        <w:t xml:space="preserve">    2</w:t>
      </w:r>
      <w:r>
        <w:rPr>
          <w:rFonts w:hint="eastAsia" w:ascii="Times New Roman" w:hAnsi="Times New Roman" w:eastAsia="宋体" w:cs="Times New Roman"/>
          <w:color w:val="auto"/>
          <w:sz w:val="21"/>
          <w:highlight w:val="none"/>
        </w:rPr>
        <w:t>2</w:t>
      </w:r>
      <w:r>
        <w:rPr>
          <w:rFonts w:ascii="Times New Roman" w:hAnsi="Times New Roman" w:eastAsia="宋体" w:cs="Times New Roman"/>
          <w:color w:val="auto"/>
          <w:sz w:val="21"/>
          <w:highlight w:val="none"/>
        </w:rPr>
        <w:t>.2 一方当事人变更名称、住所、联系人、联系电话或电子邮箱等信息的，应当在变更后3日内及时书面通知对方，对方实际收到变更通知前的送达仍为有效送达。</w:t>
      </w:r>
    </w:p>
    <w:p w14:paraId="51ACF5B4">
      <w:pPr>
        <w:adjustRightInd w:val="0"/>
        <w:snapToGrid w:val="0"/>
        <w:spacing w:line="400" w:lineRule="exact"/>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2</w:t>
      </w:r>
      <w:r>
        <w:rPr>
          <w:rFonts w:hint="eastAsia" w:ascii="Times New Roman" w:hAnsi="Times New Roman"/>
          <w:color w:val="auto"/>
          <w:szCs w:val="21"/>
          <w:highlight w:val="none"/>
        </w:rPr>
        <w:t>2</w:t>
      </w:r>
      <w:r>
        <w:rPr>
          <w:rFonts w:ascii="Times New Roman" w:hAnsi="Times New Roman"/>
          <w:color w:val="auto"/>
          <w:szCs w:val="21"/>
          <w:highlight w:val="none"/>
        </w:rPr>
        <w:t>.3本合同一方给另一方的通知均应采用书面形式，传真或快递送到本合同中规定的对方的地址和办理签收手续。</w:t>
      </w:r>
    </w:p>
    <w:p w14:paraId="00EAC977">
      <w:pPr>
        <w:adjustRightInd w:val="0"/>
        <w:snapToGrid w:val="0"/>
        <w:spacing w:line="400" w:lineRule="exact"/>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2</w:t>
      </w:r>
      <w:r>
        <w:rPr>
          <w:rFonts w:hint="eastAsia" w:ascii="Times New Roman" w:hAnsi="Times New Roman"/>
          <w:color w:val="auto"/>
          <w:szCs w:val="21"/>
          <w:highlight w:val="none"/>
        </w:rPr>
        <w:t>2</w:t>
      </w:r>
      <w:r>
        <w:rPr>
          <w:rFonts w:ascii="Times New Roman" w:hAnsi="Times New Roman"/>
          <w:color w:val="auto"/>
          <w:szCs w:val="21"/>
          <w:highlight w:val="none"/>
        </w:rPr>
        <w:t>.4通知以送达之日或通知书中规定的生效之日起生效，两者中以较迟之日为准。</w:t>
      </w:r>
    </w:p>
    <w:p w14:paraId="3EE91D83">
      <w:pPr>
        <w:adjustRightInd w:val="0"/>
        <w:snapToGrid w:val="0"/>
        <w:spacing w:line="400" w:lineRule="exact"/>
        <w:jc w:val="left"/>
        <w:rPr>
          <w:rFonts w:ascii="Times New Roman" w:hAnsi="Times New Roman"/>
          <w:b/>
          <w:bCs/>
          <w:color w:val="auto"/>
          <w:sz w:val="24"/>
          <w:highlight w:val="none"/>
        </w:rPr>
      </w:pPr>
      <w:r>
        <w:rPr>
          <w:rFonts w:hint="eastAsia" w:ascii="Times New Roman" w:hAnsi="Times New Roman"/>
          <w:b/>
          <w:bCs/>
          <w:color w:val="auto"/>
          <w:sz w:val="24"/>
          <w:highlight w:val="none"/>
        </w:rPr>
        <w:t>23.</w:t>
      </w:r>
      <w:r>
        <w:rPr>
          <w:rFonts w:ascii="Times New Roman" w:hAnsi="Times New Roman"/>
          <w:b/>
          <w:bCs/>
          <w:color w:val="auto"/>
          <w:sz w:val="24"/>
          <w:highlight w:val="none"/>
        </w:rPr>
        <w:t>合同未尽事项</w:t>
      </w:r>
    </w:p>
    <w:p w14:paraId="6457432D">
      <w:pPr>
        <w:adjustRightInd w:val="0"/>
        <w:snapToGrid w:val="0"/>
        <w:spacing w:line="400" w:lineRule="exact"/>
        <w:ind w:firstLine="420" w:firstLineChars="200"/>
        <w:jc w:val="left"/>
        <w:rPr>
          <w:rFonts w:ascii="Times New Roman" w:hAnsi="Times New Roman"/>
          <w:bCs/>
          <w:color w:val="auto"/>
          <w:szCs w:val="21"/>
          <w:highlight w:val="none"/>
        </w:rPr>
      </w:pPr>
      <w:r>
        <w:rPr>
          <w:rFonts w:ascii="Times New Roman" w:hAnsi="Times New Roman"/>
          <w:bCs/>
          <w:color w:val="auto"/>
          <w:szCs w:val="21"/>
          <w:highlight w:val="none"/>
        </w:rPr>
        <w:t>2</w:t>
      </w:r>
      <w:r>
        <w:rPr>
          <w:rFonts w:hint="eastAsia" w:ascii="Times New Roman" w:hAnsi="Times New Roman"/>
          <w:bCs/>
          <w:color w:val="auto"/>
          <w:szCs w:val="21"/>
          <w:highlight w:val="none"/>
        </w:rPr>
        <w:t>3</w:t>
      </w:r>
      <w:r>
        <w:rPr>
          <w:rFonts w:ascii="Times New Roman" w:hAnsi="Times New Roman"/>
          <w:bCs/>
          <w:color w:val="auto"/>
          <w:szCs w:val="21"/>
          <w:highlight w:val="none"/>
        </w:rPr>
        <w:t>.1合同未尽事项见</w:t>
      </w:r>
      <w:r>
        <w:rPr>
          <w:rFonts w:ascii="Times New Roman" w:hAnsi="Times New Roman"/>
          <w:b/>
          <w:color w:val="auto"/>
          <w:szCs w:val="21"/>
          <w:highlight w:val="none"/>
        </w:rPr>
        <w:t>【政府采购合同专用条款】</w:t>
      </w:r>
      <w:r>
        <w:rPr>
          <w:rFonts w:ascii="Times New Roman" w:hAnsi="Times New Roman"/>
          <w:bCs/>
          <w:color w:val="auto"/>
          <w:szCs w:val="21"/>
          <w:highlight w:val="none"/>
        </w:rPr>
        <w:t>。</w:t>
      </w:r>
    </w:p>
    <w:p w14:paraId="076DED16">
      <w:pPr>
        <w:adjustRightInd w:val="0"/>
        <w:snapToGrid w:val="0"/>
        <w:spacing w:line="400" w:lineRule="exact"/>
        <w:jc w:val="left"/>
        <w:rPr>
          <w:rFonts w:ascii="Times New Roman" w:hAnsi="Times New Roman" w:eastAsia="黑体"/>
          <w:color w:val="auto"/>
          <w:sz w:val="28"/>
          <w:szCs w:val="28"/>
          <w:highlight w:val="none"/>
        </w:rPr>
      </w:pPr>
      <w:r>
        <w:rPr>
          <w:rFonts w:ascii="Times New Roman" w:hAnsi="Times New Roman"/>
          <w:bCs/>
          <w:color w:val="auto"/>
          <w:szCs w:val="21"/>
          <w:highlight w:val="none"/>
        </w:rPr>
        <w:t xml:space="preserve">    2</w:t>
      </w:r>
      <w:r>
        <w:rPr>
          <w:rFonts w:hint="eastAsia" w:ascii="Times New Roman" w:hAnsi="Times New Roman"/>
          <w:bCs/>
          <w:color w:val="auto"/>
          <w:szCs w:val="21"/>
          <w:highlight w:val="none"/>
        </w:rPr>
        <w:t>3</w:t>
      </w:r>
      <w:r>
        <w:rPr>
          <w:rFonts w:ascii="Times New Roman" w:hAnsi="Times New Roman"/>
          <w:bCs/>
          <w:color w:val="auto"/>
          <w:szCs w:val="21"/>
          <w:highlight w:val="none"/>
        </w:rPr>
        <w:t>.2 合同附件与合同正文具有同等的法律效力。</w:t>
      </w:r>
    </w:p>
    <w:p w14:paraId="07F97221">
      <w:pPr>
        <w:adjustRightInd w:val="0"/>
        <w:snapToGrid w:val="0"/>
        <w:jc w:val="center"/>
        <w:rPr>
          <w:rFonts w:ascii="Times New Roman" w:hAnsi="Times New Roman" w:eastAsia="黑体"/>
          <w:color w:val="auto"/>
          <w:sz w:val="28"/>
          <w:szCs w:val="28"/>
          <w:highlight w:val="none"/>
        </w:rPr>
      </w:pPr>
      <w:r>
        <w:rPr>
          <w:rFonts w:ascii="Times New Roman" w:hAnsi="Times New Roman" w:eastAsia="黑体"/>
          <w:color w:val="auto"/>
          <w:sz w:val="28"/>
          <w:szCs w:val="28"/>
          <w:highlight w:val="none"/>
        </w:rPr>
        <w:br w:type="page"/>
      </w:r>
    </w:p>
    <w:p w14:paraId="06F520B0">
      <w:pPr>
        <w:pStyle w:val="3"/>
        <w:adjustRightInd w:val="0"/>
        <w:snapToGrid w:val="0"/>
        <w:jc w:val="center"/>
        <w:rPr>
          <w:rFonts w:ascii="Times New Roman" w:hAnsi="Times New Roman" w:eastAsia="黑体"/>
          <w:b w:val="0"/>
          <w:bCs w:val="0"/>
          <w:color w:val="auto"/>
          <w:sz w:val="28"/>
          <w:szCs w:val="28"/>
          <w:highlight w:val="none"/>
        </w:rPr>
      </w:pPr>
      <w:r>
        <w:rPr>
          <w:rFonts w:ascii="Times New Roman" w:hAnsi="Times New Roman" w:eastAsia="黑体"/>
          <w:b w:val="0"/>
          <w:bCs w:val="0"/>
          <w:color w:val="auto"/>
          <w:sz w:val="28"/>
          <w:szCs w:val="28"/>
          <w:highlight w:val="none"/>
        </w:rPr>
        <w:t>第三节 政府采购合同专用条款</w:t>
      </w:r>
    </w:p>
    <w:tbl>
      <w:tblPr>
        <w:tblStyle w:val="6"/>
        <w:tblW w:w="0" w:type="auto"/>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607"/>
        <w:gridCol w:w="1742"/>
        <w:gridCol w:w="5170"/>
      </w:tblGrid>
      <w:tr w14:paraId="6B325D2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6C6775FB">
            <w:pPr>
              <w:adjustRightInd w:val="0"/>
              <w:snapToGrid w:val="0"/>
              <w:spacing w:line="300" w:lineRule="exact"/>
              <w:jc w:val="center"/>
              <w:rPr>
                <w:rFonts w:ascii="Times New Roman" w:hAnsi="Times New Roman"/>
                <w:color w:val="auto"/>
                <w:szCs w:val="21"/>
                <w:highlight w:val="none"/>
              </w:rPr>
            </w:pPr>
            <w:r>
              <w:rPr>
                <w:rFonts w:ascii="Times New Roman" w:hAnsi="Times New Roman"/>
                <w:color w:val="auto"/>
                <w:szCs w:val="21"/>
                <w:highlight w:val="none"/>
              </w:rPr>
              <w:t>第二节</w:t>
            </w:r>
          </w:p>
          <w:p w14:paraId="710A16BD">
            <w:pPr>
              <w:adjustRightInd w:val="0"/>
              <w:snapToGrid w:val="0"/>
              <w:spacing w:line="300" w:lineRule="exact"/>
              <w:jc w:val="center"/>
              <w:rPr>
                <w:rFonts w:ascii="Times New Roman" w:hAnsi="Times New Roman"/>
                <w:color w:val="auto"/>
                <w:szCs w:val="21"/>
                <w:highlight w:val="none"/>
              </w:rPr>
            </w:pPr>
            <w:r>
              <w:rPr>
                <w:rFonts w:ascii="Times New Roman" w:hAnsi="Times New Roman"/>
                <w:color w:val="auto"/>
                <w:szCs w:val="21"/>
                <w:highlight w:val="none"/>
              </w:rPr>
              <w:t>第1.2（6）项</w:t>
            </w:r>
          </w:p>
        </w:tc>
        <w:tc>
          <w:tcPr>
            <w:tcW w:w="1742" w:type="dxa"/>
            <w:vAlign w:val="center"/>
          </w:tcPr>
          <w:p w14:paraId="5AA0A8D4">
            <w:pPr>
              <w:adjustRightInd w:val="0"/>
              <w:snapToGrid w:val="0"/>
              <w:spacing w:line="300" w:lineRule="exact"/>
              <w:jc w:val="left"/>
              <w:rPr>
                <w:rFonts w:ascii="Times New Roman" w:hAnsi="Times New Roman"/>
                <w:color w:val="auto"/>
                <w:szCs w:val="21"/>
                <w:highlight w:val="none"/>
              </w:rPr>
            </w:pPr>
            <w:r>
              <w:rPr>
                <w:rFonts w:ascii="Times New Roman" w:hAnsi="Times New Roman"/>
                <w:color w:val="auto"/>
                <w:szCs w:val="21"/>
                <w:highlight w:val="none"/>
              </w:rPr>
              <w:t>联合体具体要求</w:t>
            </w:r>
          </w:p>
        </w:tc>
        <w:tc>
          <w:tcPr>
            <w:tcW w:w="5170" w:type="dxa"/>
            <w:vAlign w:val="center"/>
          </w:tcPr>
          <w:p w14:paraId="29F908F1">
            <w:pPr>
              <w:adjustRightInd w:val="0"/>
              <w:snapToGrid w:val="0"/>
              <w:spacing w:line="300" w:lineRule="exact"/>
              <w:jc w:val="left"/>
              <w:rPr>
                <w:rFonts w:ascii="Times New Roman" w:hAnsi="Times New Roman"/>
                <w:color w:val="auto"/>
                <w:szCs w:val="21"/>
                <w:highlight w:val="none"/>
              </w:rPr>
            </w:pPr>
            <w:r>
              <w:rPr>
                <w:rFonts w:ascii="Times New Roman" w:hAnsi="Times New Roman"/>
                <w:color w:val="auto"/>
                <w:szCs w:val="21"/>
                <w:highlight w:val="none"/>
              </w:rPr>
              <w:t>/</w:t>
            </w:r>
          </w:p>
        </w:tc>
      </w:tr>
      <w:tr w14:paraId="7FEA7AE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04" w:hRule="atLeast"/>
        </w:trPr>
        <w:tc>
          <w:tcPr>
            <w:tcW w:w="1607" w:type="dxa"/>
            <w:vAlign w:val="center"/>
          </w:tcPr>
          <w:p w14:paraId="2B40744B">
            <w:pPr>
              <w:adjustRightInd w:val="0"/>
              <w:snapToGrid w:val="0"/>
              <w:spacing w:line="300" w:lineRule="exact"/>
              <w:jc w:val="center"/>
              <w:rPr>
                <w:rFonts w:ascii="Times New Roman" w:hAnsi="Times New Roman"/>
                <w:color w:val="auto"/>
                <w:szCs w:val="21"/>
                <w:highlight w:val="none"/>
              </w:rPr>
            </w:pPr>
            <w:r>
              <w:rPr>
                <w:rFonts w:ascii="Times New Roman" w:hAnsi="Times New Roman"/>
                <w:color w:val="auto"/>
                <w:szCs w:val="21"/>
                <w:highlight w:val="none"/>
              </w:rPr>
              <w:t>第二节</w:t>
            </w:r>
          </w:p>
          <w:p w14:paraId="2FCC9B42">
            <w:pPr>
              <w:adjustRightInd w:val="0"/>
              <w:snapToGrid w:val="0"/>
              <w:spacing w:line="300" w:lineRule="exact"/>
              <w:jc w:val="center"/>
              <w:rPr>
                <w:rFonts w:ascii="Times New Roman" w:hAnsi="Times New Roman"/>
                <w:color w:val="auto"/>
                <w:szCs w:val="21"/>
                <w:highlight w:val="none"/>
              </w:rPr>
            </w:pPr>
            <w:r>
              <w:rPr>
                <w:rFonts w:ascii="Times New Roman" w:hAnsi="Times New Roman"/>
                <w:color w:val="auto"/>
                <w:szCs w:val="21"/>
                <w:highlight w:val="none"/>
              </w:rPr>
              <w:t>第1.2（7）项</w:t>
            </w:r>
          </w:p>
        </w:tc>
        <w:tc>
          <w:tcPr>
            <w:tcW w:w="1742" w:type="dxa"/>
            <w:vAlign w:val="center"/>
          </w:tcPr>
          <w:p w14:paraId="79D23DCC">
            <w:pPr>
              <w:adjustRightInd w:val="0"/>
              <w:snapToGrid w:val="0"/>
              <w:spacing w:line="300" w:lineRule="exact"/>
              <w:jc w:val="left"/>
              <w:rPr>
                <w:rFonts w:ascii="Times New Roman" w:hAnsi="Times New Roman"/>
                <w:color w:val="auto"/>
                <w:szCs w:val="21"/>
                <w:highlight w:val="none"/>
              </w:rPr>
            </w:pPr>
            <w:r>
              <w:rPr>
                <w:rFonts w:ascii="Times New Roman" w:hAnsi="Times New Roman"/>
                <w:color w:val="auto"/>
                <w:szCs w:val="21"/>
                <w:highlight w:val="none"/>
              </w:rPr>
              <w:t>其他术语解释</w:t>
            </w:r>
          </w:p>
        </w:tc>
        <w:tc>
          <w:tcPr>
            <w:tcW w:w="5170" w:type="dxa"/>
            <w:vAlign w:val="center"/>
          </w:tcPr>
          <w:p w14:paraId="1E995335">
            <w:pPr>
              <w:adjustRightInd w:val="0"/>
              <w:snapToGrid w:val="0"/>
              <w:spacing w:line="300" w:lineRule="exact"/>
              <w:jc w:val="left"/>
              <w:rPr>
                <w:rFonts w:ascii="Times New Roman" w:hAnsi="Times New Roman"/>
                <w:color w:val="auto"/>
                <w:szCs w:val="21"/>
                <w:highlight w:val="none"/>
              </w:rPr>
            </w:pPr>
            <w:r>
              <w:rPr>
                <w:rFonts w:ascii="Times New Roman" w:hAnsi="Times New Roman"/>
                <w:color w:val="auto"/>
                <w:szCs w:val="21"/>
                <w:highlight w:val="none"/>
              </w:rPr>
              <w:t>/</w:t>
            </w:r>
          </w:p>
        </w:tc>
      </w:tr>
      <w:tr w14:paraId="106E238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548DD2C2">
            <w:pPr>
              <w:adjustRightInd w:val="0"/>
              <w:snapToGrid w:val="0"/>
              <w:spacing w:line="300" w:lineRule="exact"/>
              <w:jc w:val="center"/>
              <w:rPr>
                <w:rFonts w:ascii="Times New Roman" w:hAnsi="Times New Roman"/>
                <w:color w:val="auto"/>
                <w:szCs w:val="21"/>
                <w:highlight w:val="none"/>
              </w:rPr>
            </w:pPr>
            <w:r>
              <w:rPr>
                <w:rFonts w:ascii="Times New Roman" w:hAnsi="Times New Roman"/>
                <w:color w:val="auto"/>
                <w:szCs w:val="21"/>
                <w:highlight w:val="none"/>
              </w:rPr>
              <w:t>第二节</w:t>
            </w:r>
          </w:p>
          <w:p w14:paraId="37430458">
            <w:pPr>
              <w:adjustRightInd w:val="0"/>
              <w:snapToGrid w:val="0"/>
              <w:spacing w:line="300" w:lineRule="exact"/>
              <w:jc w:val="center"/>
              <w:rPr>
                <w:rFonts w:ascii="Times New Roman" w:hAnsi="Times New Roman"/>
                <w:color w:val="auto"/>
                <w:szCs w:val="21"/>
                <w:highlight w:val="none"/>
              </w:rPr>
            </w:pPr>
            <w:r>
              <w:rPr>
                <w:rFonts w:ascii="Times New Roman" w:hAnsi="Times New Roman"/>
                <w:color w:val="auto"/>
                <w:szCs w:val="21"/>
                <w:highlight w:val="none"/>
              </w:rPr>
              <w:t>第4.4款</w:t>
            </w:r>
          </w:p>
        </w:tc>
        <w:tc>
          <w:tcPr>
            <w:tcW w:w="1742" w:type="dxa"/>
            <w:vAlign w:val="center"/>
          </w:tcPr>
          <w:p w14:paraId="53537B67">
            <w:pPr>
              <w:adjustRightInd w:val="0"/>
              <w:snapToGrid w:val="0"/>
              <w:spacing w:line="300" w:lineRule="exact"/>
              <w:jc w:val="left"/>
              <w:rPr>
                <w:rFonts w:ascii="Times New Roman" w:hAnsi="Times New Roman"/>
                <w:color w:val="auto"/>
                <w:szCs w:val="21"/>
                <w:highlight w:val="none"/>
              </w:rPr>
            </w:pPr>
            <w:r>
              <w:rPr>
                <w:rFonts w:ascii="Times New Roman" w:hAnsi="Times New Roman"/>
                <w:color w:val="auto"/>
                <w:szCs w:val="21"/>
                <w:highlight w:val="none"/>
              </w:rPr>
              <w:t>履约验收中甲方提出异议或作出说明的期限</w:t>
            </w:r>
          </w:p>
        </w:tc>
        <w:tc>
          <w:tcPr>
            <w:tcW w:w="5170" w:type="dxa"/>
            <w:vAlign w:val="center"/>
          </w:tcPr>
          <w:p w14:paraId="03FAE57E">
            <w:pPr>
              <w:adjustRightInd w:val="0"/>
              <w:snapToGrid w:val="0"/>
              <w:spacing w:line="300" w:lineRule="exact"/>
              <w:jc w:val="left"/>
              <w:rPr>
                <w:rFonts w:ascii="Times New Roman" w:hAnsi="Times New Roman"/>
                <w:color w:val="auto"/>
                <w:szCs w:val="21"/>
                <w:highlight w:val="none"/>
              </w:rPr>
            </w:pPr>
            <w:r>
              <w:rPr>
                <w:rFonts w:ascii="Times New Roman" w:hAnsi="Times New Roman"/>
                <w:color w:val="auto"/>
                <w:szCs w:val="21"/>
                <w:highlight w:val="none"/>
              </w:rPr>
              <w:t>/</w:t>
            </w:r>
          </w:p>
        </w:tc>
      </w:tr>
      <w:tr w14:paraId="022B935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52DCAE48">
            <w:pPr>
              <w:adjustRightInd w:val="0"/>
              <w:snapToGrid w:val="0"/>
              <w:spacing w:line="300" w:lineRule="exact"/>
              <w:jc w:val="center"/>
              <w:rPr>
                <w:rFonts w:ascii="Times New Roman" w:hAnsi="Times New Roman"/>
                <w:color w:val="auto"/>
                <w:szCs w:val="21"/>
                <w:highlight w:val="none"/>
              </w:rPr>
            </w:pPr>
            <w:r>
              <w:rPr>
                <w:rFonts w:ascii="Times New Roman" w:hAnsi="Times New Roman"/>
                <w:color w:val="auto"/>
                <w:szCs w:val="21"/>
                <w:highlight w:val="none"/>
              </w:rPr>
              <w:t>第二节</w:t>
            </w:r>
          </w:p>
          <w:p w14:paraId="5B65F208">
            <w:pPr>
              <w:adjustRightInd w:val="0"/>
              <w:snapToGrid w:val="0"/>
              <w:spacing w:line="300" w:lineRule="exact"/>
              <w:jc w:val="center"/>
              <w:rPr>
                <w:rFonts w:ascii="Times New Roman" w:hAnsi="Times New Roman"/>
                <w:color w:val="auto"/>
                <w:szCs w:val="21"/>
                <w:highlight w:val="none"/>
              </w:rPr>
            </w:pPr>
            <w:r>
              <w:rPr>
                <w:rFonts w:ascii="Times New Roman" w:hAnsi="Times New Roman"/>
                <w:color w:val="auto"/>
                <w:szCs w:val="21"/>
                <w:highlight w:val="none"/>
              </w:rPr>
              <w:t>第4.6款</w:t>
            </w:r>
          </w:p>
        </w:tc>
        <w:tc>
          <w:tcPr>
            <w:tcW w:w="1742" w:type="dxa"/>
            <w:vAlign w:val="center"/>
          </w:tcPr>
          <w:p w14:paraId="60BBB5C3">
            <w:pPr>
              <w:adjustRightInd w:val="0"/>
              <w:snapToGrid w:val="0"/>
              <w:spacing w:line="300" w:lineRule="exact"/>
              <w:jc w:val="left"/>
              <w:rPr>
                <w:rFonts w:ascii="Times New Roman" w:hAnsi="Times New Roman"/>
                <w:color w:val="auto"/>
                <w:szCs w:val="21"/>
                <w:highlight w:val="none"/>
              </w:rPr>
            </w:pPr>
            <w:r>
              <w:rPr>
                <w:rFonts w:ascii="Times New Roman" w:hAnsi="Times New Roman"/>
                <w:color w:val="auto"/>
                <w:szCs w:val="21"/>
                <w:highlight w:val="none"/>
              </w:rPr>
              <w:t>约定甲方承担的其他义务和责任</w:t>
            </w:r>
          </w:p>
        </w:tc>
        <w:tc>
          <w:tcPr>
            <w:tcW w:w="5170" w:type="dxa"/>
            <w:vAlign w:val="center"/>
          </w:tcPr>
          <w:p w14:paraId="34FC6840">
            <w:pPr>
              <w:adjustRightInd w:val="0"/>
              <w:snapToGrid w:val="0"/>
              <w:spacing w:line="300" w:lineRule="exact"/>
              <w:jc w:val="left"/>
              <w:rPr>
                <w:rFonts w:ascii="Times New Roman" w:hAnsi="Times New Roman"/>
                <w:color w:val="auto"/>
                <w:szCs w:val="21"/>
                <w:highlight w:val="none"/>
              </w:rPr>
            </w:pPr>
            <w:r>
              <w:rPr>
                <w:rFonts w:ascii="Times New Roman" w:hAnsi="Times New Roman"/>
                <w:color w:val="auto"/>
                <w:szCs w:val="21"/>
                <w:highlight w:val="none"/>
              </w:rPr>
              <w:t>/</w:t>
            </w:r>
          </w:p>
        </w:tc>
      </w:tr>
      <w:tr w14:paraId="6E6257F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3E7197E7">
            <w:pPr>
              <w:adjustRightInd w:val="0"/>
              <w:snapToGrid w:val="0"/>
              <w:spacing w:line="300" w:lineRule="exact"/>
              <w:jc w:val="center"/>
              <w:rPr>
                <w:rFonts w:ascii="Times New Roman" w:hAnsi="Times New Roman"/>
                <w:color w:val="auto"/>
                <w:szCs w:val="21"/>
                <w:highlight w:val="none"/>
              </w:rPr>
            </w:pPr>
            <w:r>
              <w:rPr>
                <w:rFonts w:ascii="Times New Roman" w:hAnsi="Times New Roman"/>
                <w:color w:val="auto"/>
                <w:szCs w:val="21"/>
                <w:highlight w:val="none"/>
              </w:rPr>
              <w:t>第二节</w:t>
            </w:r>
          </w:p>
          <w:p w14:paraId="3845D56D">
            <w:pPr>
              <w:snapToGrid w:val="0"/>
              <w:spacing w:line="300" w:lineRule="exact"/>
              <w:jc w:val="center"/>
              <w:rPr>
                <w:rFonts w:ascii="Times New Roman" w:hAnsi="Times New Roman"/>
                <w:color w:val="auto"/>
                <w:highlight w:val="none"/>
              </w:rPr>
            </w:pPr>
            <w:r>
              <w:rPr>
                <w:rFonts w:ascii="Times New Roman" w:hAnsi="Times New Roman"/>
                <w:color w:val="auto"/>
                <w:szCs w:val="21"/>
                <w:highlight w:val="none"/>
              </w:rPr>
              <w:t>第5.4款</w:t>
            </w:r>
          </w:p>
        </w:tc>
        <w:tc>
          <w:tcPr>
            <w:tcW w:w="1742" w:type="dxa"/>
            <w:vAlign w:val="center"/>
          </w:tcPr>
          <w:p w14:paraId="0A4CC919">
            <w:pPr>
              <w:adjustRightInd w:val="0"/>
              <w:snapToGrid w:val="0"/>
              <w:spacing w:line="300" w:lineRule="exact"/>
              <w:jc w:val="left"/>
              <w:rPr>
                <w:rFonts w:ascii="Times New Roman" w:hAnsi="Times New Roman"/>
                <w:color w:val="auto"/>
                <w:szCs w:val="21"/>
                <w:highlight w:val="none"/>
              </w:rPr>
            </w:pPr>
            <w:r>
              <w:rPr>
                <w:rFonts w:ascii="Times New Roman" w:hAnsi="Times New Roman"/>
                <w:color w:val="auto"/>
                <w:szCs w:val="21"/>
                <w:highlight w:val="none"/>
              </w:rPr>
              <w:t>约定乙方承担的其他义务和责任</w:t>
            </w:r>
          </w:p>
        </w:tc>
        <w:tc>
          <w:tcPr>
            <w:tcW w:w="5170" w:type="dxa"/>
            <w:vAlign w:val="center"/>
          </w:tcPr>
          <w:p w14:paraId="616E1711">
            <w:pPr>
              <w:adjustRightInd w:val="0"/>
              <w:snapToGrid w:val="0"/>
              <w:spacing w:line="300" w:lineRule="exact"/>
              <w:jc w:val="left"/>
              <w:rPr>
                <w:rFonts w:ascii="Times New Roman" w:hAnsi="Times New Roman"/>
                <w:color w:val="auto"/>
                <w:highlight w:val="none"/>
              </w:rPr>
            </w:pPr>
            <w:r>
              <w:rPr>
                <w:rFonts w:ascii="Times New Roman" w:hAnsi="Times New Roman"/>
                <w:color w:val="auto"/>
                <w:highlight w:val="none"/>
              </w:rPr>
              <w:t>1.除甲方事先书面同意外，乙方不得部分或全部转让其应履行的合同项下的义务。</w:t>
            </w:r>
          </w:p>
          <w:p w14:paraId="384335A0">
            <w:pPr>
              <w:adjustRightInd w:val="0"/>
              <w:snapToGrid w:val="0"/>
              <w:spacing w:line="300" w:lineRule="exact"/>
              <w:jc w:val="left"/>
              <w:rPr>
                <w:rFonts w:ascii="Times New Roman" w:hAnsi="Times New Roman"/>
                <w:color w:val="auto"/>
                <w:szCs w:val="21"/>
                <w:highlight w:val="none"/>
              </w:rPr>
            </w:pPr>
            <w:r>
              <w:rPr>
                <w:rFonts w:ascii="Times New Roman" w:hAnsi="Times New Roman"/>
                <w:color w:val="auto"/>
                <w:highlight w:val="none"/>
              </w:rPr>
              <w:t>2.乙方须完全遵守《中华人民共和国劳动合同法》有关规定和《中华人民共和国妇女权益保障法》中关于“劳动和社会保障权益”的有关要求。</w:t>
            </w:r>
          </w:p>
        </w:tc>
      </w:tr>
      <w:tr w14:paraId="53CFC54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1210AECD">
            <w:pPr>
              <w:adjustRightInd w:val="0"/>
              <w:snapToGrid w:val="0"/>
              <w:spacing w:line="300" w:lineRule="exact"/>
              <w:jc w:val="center"/>
              <w:rPr>
                <w:rFonts w:ascii="Times New Roman" w:hAnsi="Times New Roman"/>
                <w:color w:val="auto"/>
                <w:szCs w:val="21"/>
                <w:highlight w:val="none"/>
              </w:rPr>
            </w:pPr>
            <w:r>
              <w:rPr>
                <w:rFonts w:ascii="Times New Roman" w:hAnsi="Times New Roman"/>
                <w:color w:val="auto"/>
                <w:szCs w:val="21"/>
                <w:highlight w:val="none"/>
              </w:rPr>
              <w:t>第二节</w:t>
            </w:r>
          </w:p>
          <w:p w14:paraId="6BCCC9B4">
            <w:pPr>
              <w:snapToGrid w:val="0"/>
              <w:spacing w:line="300" w:lineRule="exact"/>
              <w:jc w:val="center"/>
              <w:rPr>
                <w:rFonts w:ascii="Times New Roman" w:hAnsi="Times New Roman"/>
                <w:color w:val="auto"/>
                <w:szCs w:val="21"/>
                <w:highlight w:val="none"/>
              </w:rPr>
            </w:pPr>
            <w:r>
              <w:rPr>
                <w:rFonts w:ascii="Times New Roman" w:hAnsi="Times New Roman"/>
                <w:color w:val="auto"/>
                <w:szCs w:val="21"/>
                <w:highlight w:val="none"/>
              </w:rPr>
              <w:t>第6.1款</w:t>
            </w:r>
          </w:p>
        </w:tc>
        <w:tc>
          <w:tcPr>
            <w:tcW w:w="1742" w:type="dxa"/>
            <w:vAlign w:val="center"/>
          </w:tcPr>
          <w:p w14:paraId="3A4B3B1D">
            <w:pPr>
              <w:adjustRightInd w:val="0"/>
              <w:snapToGrid w:val="0"/>
              <w:spacing w:line="300" w:lineRule="exact"/>
              <w:jc w:val="left"/>
              <w:rPr>
                <w:rFonts w:ascii="Times New Roman" w:hAnsi="Times New Roman"/>
                <w:color w:val="auto"/>
                <w:szCs w:val="21"/>
                <w:highlight w:val="none"/>
              </w:rPr>
            </w:pPr>
            <w:r>
              <w:rPr>
                <w:rFonts w:ascii="Times New Roman" w:hAnsi="Times New Roman"/>
                <w:color w:val="auto"/>
                <w:szCs w:val="21"/>
                <w:highlight w:val="none"/>
              </w:rPr>
              <w:t>履行合同义务的顺序</w:t>
            </w:r>
          </w:p>
        </w:tc>
        <w:tc>
          <w:tcPr>
            <w:tcW w:w="5170" w:type="dxa"/>
            <w:vAlign w:val="center"/>
          </w:tcPr>
          <w:p w14:paraId="0ED7868A">
            <w:pPr>
              <w:adjustRightInd w:val="0"/>
              <w:snapToGrid w:val="0"/>
              <w:spacing w:line="300" w:lineRule="exact"/>
              <w:jc w:val="left"/>
              <w:rPr>
                <w:rFonts w:ascii="Times New Roman" w:hAnsi="Times New Roman"/>
                <w:color w:val="auto"/>
                <w:szCs w:val="21"/>
                <w:highlight w:val="none"/>
              </w:rPr>
            </w:pPr>
          </w:p>
        </w:tc>
      </w:tr>
      <w:tr w14:paraId="5D321B7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Merge w:val="restart"/>
            <w:vAlign w:val="center"/>
          </w:tcPr>
          <w:p w14:paraId="1665BFA8">
            <w:pPr>
              <w:adjustRightInd w:val="0"/>
              <w:snapToGrid w:val="0"/>
              <w:spacing w:line="300" w:lineRule="exact"/>
              <w:jc w:val="center"/>
              <w:rPr>
                <w:rFonts w:ascii="Times New Roman" w:hAnsi="Times New Roman"/>
                <w:color w:val="auto"/>
                <w:szCs w:val="21"/>
                <w:highlight w:val="none"/>
              </w:rPr>
            </w:pPr>
            <w:r>
              <w:rPr>
                <w:rFonts w:ascii="Times New Roman" w:hAnsi="Times New Roman"/>
                <w:color w:val="auto"/>
                <w:szCs w:val="21"/>
                <w:highlight w:val="none"/>
              </w:rPr>
              <w:t>第二节</w:t>
            </w:r>
          </w:p>
          <w:p w14:paraId="3A04AD11">
            <w:pPr>
              <w:adjustRightInd w:val="0"/>
              <w:snapToGrid w:val="0"/>
              <w:spacing w:line="300" w:lineRule="exact"/>
              <w:jc w:val="center"/>
              <w:rPr>
                <w:rFonts w:ascii="Times New Roman" w:hAnsi="Times New Roman"/>
                <w:color w:val="auto"/>
                <w:szCs w:val="21"/>
                <w:highlight w:val="none"/>
              </w:rPr>
            </w:pPr>
            <w:r>
              <w:rPr>
                <w:rFonts w:ascii="Times New Roman" w:hAnsi="Times New Roman"/>
                <w:color w:val="auto"/>
                <w:szCs w:val="21"/>
                <w:highlight w:val="none"/>
              </w:rPr>
              <w:t>第7.1款</w:t>
            </w:r>
          </w:p>
        </w:tc>
        <w:tc>
          <w:tcPr>
            <w:tcW w:w="1742" w:type="dxa"/>
            <w:vAlign w:val="center"/>
          </w:tcPr>
          <w:p w14:paraId="7106A7E9">
            <w:pPr>
              <w:adjustRightInd w:val="0"/>
              <w:snapToGrid w:val="0"/>
              <w:spacing w:line="300" w:lineRule="exact"/>
              <w:jc w:val="left"/>
              <w:rPr>
                <w:rFonts w:ascii="Times New Roman" w:hAnsi="Times New Roman"/>
                <w:color w:val="auto"/>
                <w:szCs w:val="21"/>
                <w:highlight w:val="none"/>
              </w:rPr>
            </w:pPr>
            <w:r>
              <w:rPr>
                <w:rFonts w:ascii="Times New Roman" w:hAnsi="Times New Roman"/>
                <w:color w:val="auto"/>
                <w:szCs w:val="21"/>
                <w:highlight w:val="none"/>
              </w:rPr>
              <w:t>包装特殊要求</w:t>
            </w:r>
          </w:p>
        </w:tc>
        <w:tc>
          <w:tcPr>
            <w:tcW w:w="5170" w:type="dxa"/>
            <w:vAlign w:val="center"/>
          </w:tcPr>
          <w:p w14:paraId="2D4A63E3">
            <w:pPr>
              <w:adjustRightInd w:val="0"/>
              <w:snapToGrid w:val="0"/>
              <w:spacing w:line="300" w:lineRule="exact"/>
              <w:jc w:val="left"/>
              <w:rPr>
                <w:rFonts w:ascii="Times New Roman" w:hAnsi="Times New Roman"/>
                <w:color w:val="auto"/>
                <w:highlight w:val="none"/>
              </w:rPr>
            </w:pPr>
            <w:r>
              <w:rPr>
                <w:rFonts w:ascii="Times New Roman" w:hAnsi="Times New Roman"/>
                <w:color w:val="auto"/>
                <w:highlight w:val="none"/>
              </w:rPr>
              <w:t>1.货物、备品备件、专用工具（如有）单独分箱包装，每个包装外表面标有货物清单，易于区分。</w:t>
            </w:r>
          </w:p>
          <w:p w14:paraId="7A4943B1">
            <w:pPr>
              <w:adjustRightInd w:val="0"/>
              <w:snapToGrid w:val="0"/>
              <w:spacing w:line="300" w:lineRule="exact"/>
              <w:jc w:val="left"/>
              <w:rPr>
                <w:rFonts w:ascii="Times New Roman" w:hAnsi="Times New Roman"/>
                <w:color w:val="auto"/>
                <w:highlight w:val="none"/>
              </w:rPr>
            </w:pPr>
            <w:r>
              <w:rPr>
                <w:rFonts w:ascii="Times New Roman" w:hAnsi="Times New Roman"/>
                <w:color w:val="auto"/>
                <w:highlight w:val="none"/>
              </w:rPr>
              <w:t>2.货物包装箱内包括但不限于下列随箱资料：产品合格证、产品使用说明书等。</w:t>
            </w:r>
          </w:p>
        </w:tc>
      </w:tr>
      <w:tr w14:paraId="4DC16EA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Merge w:val="continue"/>
            <w:vAlign w:val="center"/>
          </w:tcPr>
          <w:p w14:paraId="746F3D0A">
            <w:pPr>
              <w:adjustRightInd w:val="0"/>
              <w:snapToGrid w:val="0"/>
              <w:spacing w:line="300" w:lineRule="exact"/>
              <w:jc w:val="center"/>
              <w:rPr>
                <w:rFonts w:ascii="Times New Roman" w:hAnsi="Times New Roman"/>
                <w:color w:val="auto"/>
                <w:szCs w:val="21"/>
                <w:highlight w:val="none"/>
              </w:rPr>
            </w:pPr>
          </w:p>
        </w:tc>
        <w:tc>
          <w:tcPr>
            <w:tcW w:w="1742" w:type="dxa"/>
            <w:vAlign w:val="center"/>
          </w:tcPr>
          <w:p w14:paraId="6C519BF8">
            <w:pPr>
              <w:adjustRightInd w:val="0"/>
              <w:snapToGrid w:val="0"/>
              <w:spacing w:line="300" w:lineRule="exact"/>
              <w:jc w:val="left"/>
              <w:rPr>
                <w:rFonts w:ascii="Times New Roman" w:hAnsi="Times New Roman"/>
                <w:color w:val="auto"/>
                <w:szCs w:val="21"/>
                <w:highlight w:val="none"/>
              </w:rPr>
            </w:pPr>
            <w:r>
              <w:rPr>
                <w:rFonts w:ascii="Times New Roman" w:hAnsi="Times New Roman"/>
                <w:color w:val="auto"/>
                <w:szCs w:val="21"/>
                <w:highlight w:val="none"/>
              </w:rPr>
              <w:t>指定现场</w:t>
            </w:r>
          </w:p>
        </w:tc>
        <w:tc>
          <w:tcPr>
            <w:tcW w:w="5170" w:type="dxa"/>
            <w:vAlign w:val="center"/>
          </w:tcPr>
          <w:p w14:paraId="5A962E21">
            <w:pPr>
              <w:adjustRightInd w:val="0"/>
              <w:snapToGrid w:val="0"/>
              <w:spacing w:line="300" w:lineRule="exact"/>
              <w:jc w:val="left"/>
              <w:rPr>
                <w:rFonts w:ascii="Times New Roman" w:hAnsi="Times New Roman"/>
                <w:color w:val="auto"/>
                <w:highlight w:val="none"/>
              </w:rPr>
            </w:pPr>
            <w:r>
              <w:rPr>
                <w:rFonts w:ascii="Times New Roman" w:hAnsi="Times New Roman"/>
                <w:color w:val="auto"/>
                <w:highlight w:val="none"/>
              </w:rPr>
              <w:t>广州市老人院甲方指定处</w:t>
            </w:r>
          </w:p>
        </w:tc>
      </w:tr>
      <w:tr w14:paraId="082EFFA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2" w:hRule="atLeast"/>
        </w:trPr>
        <w:tc>
          <w:tcPr>
            <w:tcW w:w="1607" w:type="dxa"/>
            <w:vAlign w:val="center"/>
          </w:tcPr>
          <w:p w14:paraId="7A7458B5">
            <w:pPr>
              <w:adjustRightInd w:val="0"/>
              <w:snapToGrid w:val="0"/>
              <w:spacing w:line="300" w:lineRule="exact"/>
              <w:jc w:val="center"/>
              <w:rPr>
                <w:rFonts w:ascii="Times New Roman" w:hAnsi="Times New Roman"/>
                <w:color w:val="auto"/>
                <w:szCs w:val="21"/>
                <w:highlight w:val="none"/>
              </w:rPr>
            </w:pPr>
            <w:r>
              <w:rPr>
                <w:rFonts w:ascii="Times New Roman" w:hAnsi="Times New Roman"/>
                <w:color w:val="auto"/>
                <w:szCs w:val="21"/>
                <w:highlight w:val="none"/>
              </w:rPr>
              <w:t>第二节</w:t>
            </w:r>
          </w:p>
          <w:p w14:paraId="6653860C">
            <w:pPr>
              <w:adjustRightInd w:val="0"/>
              <w:snapToGrid w:val="0"/>
              <w:spacing w:line="300" w:lineRule="exact"/>
              <w:jc w:val="center"/>
              <w:rPr>
                <w:rFonts w:ascii="Times New Roman" w:hAnsi="Times New Roman"/>
                <w:color w:val="auto"/>
                <w:szCs w:val="21"/>
                <w:highlight w:val="none"/>
              </w:rPr>
            </w:pPr>
            <w:r>
              <w:rPr>
                <w:rFonts w:ascii="Times New Roman" w:hAnsi="Times New Roman"/>
                <w:color w:val="auto"/>
                <w:szCs w:val="21"/>
                <w:highlight w:val="none"/>
              </w:rPr>
              <w:t>第7.2款</w:t>
            </w:r>
          </w:p>
        </w:tc>
        <w:tc>
          <w:tcPr>
            <w:tcW w:w="1742" w:type="dxa"/>
            <w:vAlign w:val="center"/>
          </w:tcPr>
          <w:p w14:paraId="0A1384F0">
            <w:pPr>
              <w:adjustRightInd w:val="0"/>
              <w:snapToGrid w:val="0"/>
              <w:spacing w:line="300" w:lineRule="exact"/>
              <w:jc w:val="left"/>
              <w:rPr>
                <w:rFonts w:ascii="Times New Roman" w:hAnsi="Times New Roman"/>
                <w:color w:val="auto"/>
                <w:szCs w:val="21"/>
                <w:highlight w:val="none"/>
              </w:rPr>
            </w:pPr>
            <w:r>
              <w:rPr>
                <w:rFonts w:ascii="Times New Roman" w:hAnsi="Times New Roman"/>
                <w:color w:val="auto"/>
                <w:szCs w:val="21"/>
                <w:highlight w:val="none"/>
              </w:rPr>
              <w:t>运输特殊要求</w:t>
            </w:r>
          </w:p>
        </w:tc>
        <w:tc>
          <w:tcPr>
            <w:tcW w:w="5170" w:type="dxa"/>
            <w:vAlign w:val="center"/>
          </w:tcPr>
          <w:p w14:paraId="1569197A">
            <w:pPr>
              <w:adjustRightInd w:val="0"/>
              <w:snapToGrid w:val="0"/>
              <w:spacing w:line="300" w:lineRule="exact"/>
              <w:jc w:val="left"/>
              <w:rPr>
                <w:rFonts w:ascii="Times New Roman" w:hAnsi="Times New Roman"/>
                <w:color w:val="auto"/>
                <w:highlight w:val="none"/>
              </w:rPr>
            </w:pPr>
            <w:r>
              <w:rPr>
                <w:rFonts w:ascii="Times New Roman" w:hAnsi="Times New Roman"/>
                <w:color w:val="auto"/>
                <w:highlight w:val="none"/>
              </w:rPr>
              <w:t>货物在现场的保管由乙方负责，直至项目安装、验收完毕。设备在验收合格前所发生的一切保管费用由乙方承担，并包含在合同总价内。</w:t>
            </w:r>
          </w:p>
        </w:tc>
      </w:tr>
      <w:tr w14:paraId="53186FB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Align w:val="center"/>
          </w:tcPr>
          <w:p w14:paraId="290343C5">
            <w:pPr>
              <w:adjustRightInd w:val="0"/>
              <w:snapToGrid w:val="0"/>
              <w:spacing w:line="300" w:lineRule="exact"/>
              <w:jc w:val="center"/>
              <w:rPr>
                <w:rFonts w:ascii="Times New Roman" w:hAnsi="Times New Roman"/>
                <w:color w:val="auto"/>
                <w:szCs w:val="21"/>
                <w:highlight w:val="none"/>
              </w:rPr>
            </w:pPr>
            <w:r>
              <w:rPr>
                <w:rFonts w:ascii="Times New Roman" w:hAnsi="Times New Roman"/>
                <w:color w:val="auto"/>
                <w:szCs w:val="21"/>
                <w:highlight w:val="none"/>
              </w:rPr>
              <w:t>第二节</w:t>
            </w:r>
          </w:p>
          <w:p w14:paraId="546D7958">
            <w:pPr>
              <w:adjustRightInd w:val="0"/>
              <w:snapToGrid w:val="0"/>
              <w:spacing w:line="300" w:lineRule="exact"/>
              <w:jc w:val="center"/>
              <w:rPr>
                <w:rFonts w:ascii="Times New Roman" w:hAnsi="Times New Roman"/>
                <w:color w:val="auto"/>
                <w:szCs w:val="21"/>
                <w:highlight w:val="none"/>
              </w:rPr>
            </w:pPr>
            <w:r>
              <w:rPr>
                <w:rFonts w:ascii="Times New Roman" w:hAnsi="Times New Roman"/>
                <w:color w:val="auto"/>
                <w:szCs w:val="21"/>
                <w:highlight w:val="none"/>
              </w:rPr>
              <w:t>第7.3款</w:t>
            </w:r>
          </w:p>
        </w:tc>
        <w:tc>
          <w:tcPr>
            <w:tcW w:w="1742" w:type="dxa"/>
            <w:vAlign w:val="center"/>
          </w:tcPr>
          <w:p w14:paraId="7EBAE955">
            <w:pPr>
              <w:adjustRightInd w:val="0"/>
              <w:snapToGrid w:val="0"/>
              <w:spacing w:line="300" w:lineRule="exact"/>
              <w:jc w:val="left"/>
              <w:rPr>
                <w:rFonts w:ascii="Times New Roman" w:hAnsi="Times New Roman"/>
                <w:color w:val="auto"/>
                <w:szCs w:val="21"/>
                <w:highlight w:val="none"/>
              </w:rPr>
            </w:pPr>
            <w:r>
              <w:rPr>
                <w:rFonts w:ascii="Times New Roman" w:hAnsi="Times New Roman"/>
                <w:color w:val="auto"/>
                <w:szCs w:val="21"/>
                <w:highlight w:val="none"/>
              </w:rPr>
              <w:t>保险要求</w:t>
            </w:r>
          </w:p>
        </w:tc>
        <w:tc>
          <w:tcPr>
            <w:tcW w:w="5170" w:type="dxa"/>
            <w:vAlign w:val="center"/>
          </w:tcPr>
          <w:p w14:paraId="72C5730F">
            <w:pPr>
              <w:adjustRightInd w:val="0"/>
              <w:snapToGrid w:val="0"/>
              <w:spacing w:line="300" w:lineRule="exact"/>
              <w:jc w:val="left"/>
              <w:rPr>
                <w:rFonts w:hint="eastAsia" w:ascii="Times New Roman" w:hAnsi="Times New Roman" w:eastAsia="宋体"/>
                <w:color w:val="auto"/>
                <w:highlight w:val="none"/>
                <w:lang w:eastAsia="zh-CN"/>
              </w:rPr>
            </w:pPr>
            <w:r>
              <w:rPr>
                <w:rFonts w:ascii="Times New Roman" w:hAnsi="Times New Roman"/>
                <w:color w:val="auto"/>
                <w:highlight w:val="none"/>
              </w:rPr>
              <w:t>乙方负责所有货物在验收合格前的一切保险费用，包含但不限于运输、装卸车、货物现场的卸货、派出的现场服务人员人身意外保险等，由此产生的费用包含在合同总价内</w:t>
            </w:r>
            <w:r>
              <w:rPr>
                <w:rFonts w:hint="eastAsia" w:ascii="Times New Roman" w:hAnsi="Times New Roman"/>
                <w:color w:val="auto"/>
                <w:highlight w:val="none"/>
                <w:lang w:eastAsia="zh-CN"/>
              </w:rPr>
              <w:t>。</w:t>
            </w:r>
          </w:p>
        </w:tc>
      </w:tr>
      <w:tr w14:paraId="050707E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504F366F">
            <w:pPr>
              <w:adjustRightInd w:val="0"/>
              <w:snapToGrid w:val="0"/>
              <w:spacing w:line="300" w:lineRule="exact"/>
              <w:jc w:val="center"/>
              <w:rPr>
                <w:rFonts w:ascii="Times New Roman" w:hAnsi="Times New Roman"/>
                <w:color w:val="auto"/>
                <w:szCs w:val="21"/>
                <w:highlight w:val="none"/>
              </w:rPr>
            </w:pPr>
            <w:r>
              <w:rPr>
                <w:rFonts w:ascii="Times New Roman" w:hAnsi="Times New Roman"/>
                <w:color w:val="auto"/>
                <w:szCs w:val="21"/>
                <w:highlight w:val="none"/>
              </w:rPr>
              <w:t>第二节</w:t>
            </w:r>
          </w:p>
          <w:p w14:paraId="2E9CD146">
            <w:pPr>
              <w:adjustRightInd w:val="0"/>
              <w:snapToGrid w:val="0"/>
              <w:spacing w:line="300" w:lineRule="exact"/>
              <w:jc w:val="center"/>
              <w:rPr>
                <w:rFonts w:ascii="Times New Roman" w:hAnsi="Times New Roman"/>
                <w:color w:val="auto"/>
                <w:szCs w:val="21"/>
                <w:highlight w:val="none"/>
              </w:rPr>
            </w:pPr>
            <w:r>
              <w:rPr>
                <w:rFonts w:ascii="Times New Roman" w:hAnsi="Times New Roman"/>
                <w:color w:val="auto"/>
                <w:szCs w:val="21"/>
                <w:highlight w:val="none"/>
              </w:rPr>
              <w:t>第8.2（1）项</w:t>
            </w:r>
          </w:p>
        </w:tc>
        <w:tc>
          <w:tcPr>
            <w:tcW w:w="1742" w:type="dxa"/>
            <w:vAlign w:val="center"/>
          </w:tcPr>
          <w:p w14:paraId="6645CBC8">
            <w:pPr>
              <w:adjustRightInd w:val="0"/>
              <w:snapToGrid w:val="0"/>
              <w:spacing w:line="300" w:lineRule="exact"/>
              <w:jc w:val="left"/>
              <w:rPr>
                <w:rFonts w:ascii="Times New Roman" w:hAnsi="Times New Roman"/>
                <w:color w:val="auto"/>
                <w:szCs w:val="21"/>
                <w:highlight w:val="none"/>
              </w:rPr>
            </w:pPr>
            <w:r>
              <w:rPr>
                <w:rFonts w:ascii="Times New Roman" w:hAnsi="Times New Roman"/>
                <w:color w:val="auto"/>
                <w:szCs w:val="21"/>
                <w:highlight w:val="none"/>
              </w:rPr>
              <w:t>质量保证期</w:t>
            </w:r>
          </w:p>
        </w:tc>
        <w:tc>
          <w:tcPr>
            <w:tcW w:w="5170" w:type="dxa"/>
            <w:vAlign w:val="center"/>
          </w:tcPr>
          <w:p w14:paraId="2C126C69">
            <w:pPr>
              <w:adjustRightInd w:val="0"/>
              <w:snapToGrid w:val="0"/>
              <w:spacing w:line="300" w:lineRule="exact"/>
              <w:jc w:val="left"/>
              <w:rPr>
                <w:rFonts w:ascii="Times New Roman" w:hAnsi="Times New Roman"/>
                <w:color w:val="auto"/>
                <w:highlight w:val="none"/>
              </w:rPr>
            </w:pPr>
            <w:r>
              <w:rPr>
                <w:rFonts w:ascii="Times New Roman" w:hAnsi="Times New Roman"/>
                <w:color w:val="auto"/>
                <w:highlight w:val="none"/>
              </w:rPr>
              <w:t>1.质量保证期（简称“质保期”）为</w:t>
            </w:r>
            <w:r>
              <w:rPr>
                <w:rFonts w:ascii="Times New Roman" w:hAnsi="Times New Roman"/>
                <w:color w:val="auto"/>
                <w:highlight w:val="none"/>
                <w:u w:val="single"/>
              </w:rPr>
              <w:t xml:space="preserve">  </w:t>
            </w:r>
            <w:r>
              <w:rPr>
                <w:rFonts w:hint="eastAsia" w:ascii="Times New Roman" w:hAnsi="Times New Roman"/>
                <w:color w:val="auto"/>
                <w:highlight w:val="none"/>
                <w:u w:val="single"/>
              </w:rPr>
              <w:t xml:space="preserve"> </w:t>
            </w:r>
            <w:r>
              <w:rPr>
                <w:rFonts w:ascii="Times New Roman" w:hAnsi="Times New Roman"/>
                <w:color w:val="auto"/>
                <w:highlight w:val="none"/>
                <w:u w:val="single"/>
              </w:rPr>
              <w:t xml:space="preserve">  </w:t>
            </w:r>
            <w:r>
              <w:rPr>
                <w:rFonts w:ascii="Times New Roman" w:hAnsi="Times New Roman"/>
                <w:color w:val="auto"/>
                <w:highlight w:val="none"/>
              </w:rPr>
              <w:t>年，自货物最终验收合格之日起算，质保期内乙方对所供设备实行包修、包换、包退、包维护保养的服务，保修对象、内容包括但不限于：保修对象为设备整机的软硬件、配套的工作站、所有损耗件、所有配套的第三方产品；质保期内由乙方派遣人员上门对货物进行维护保养。</w:t>
            </w:r>
          </w:p>
          <w:p w14:paraId="434D0B34">
            <w:pPr>
              <w:adjustRightInd w:val="0"/>
              <w:snapToGrid w:val="0"/>
              <w:spacing w:line="300" w:lineRule="exact"/>
              <w:jc w:val="left"/>
              <w:rPr>
                <w:rFonts w:ascii="Times New Roman" w:hAnsi="Times New Roman"/>
                <w:color w:val="auto"/>
                <w:highlight w:val="none"/>
              </w:rPr>
            </w:pPr>
            <w:r>
              <w:rPr>
                <w:rFonts w:ascii="Times New Roman" w:hAnsi="Times New Roman"/>
                <w:color w:val="auto"/>
                <w:highlight w:val="none"/>
              </w:rPr>
              <w:t>2.质保期内，确保设备开机率95%以上（按全年365天计算），开机率若低于95%，每低1天，则保修期顺延5天。货物由于故障造成的停机时间不得超过48小时，如超过，对甲方所造成的与本项目相关的损失由乙方承担。如停用时间累计超过30天则质保期重新计算。</w:t>
            </w:r>
          </w:p>
        </w:tc>
      </w:tr>
      <w:tr w14:paraId="4B46C4B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61347E2F">
            <w:pPr>
              <w:adjustRightInd w:val="0"/>
              <w:snapToGrid w:val="0"/>
              <w:spacing w:line="300" w:lineRule="exact"/>
              <w:jc w:val="center"/>
              <w:rPr>
                <w:rFonts w:ascii="Times New Roman" w:hAnsi="Times New Roman"/>
                <w:color w:val="auto"/>
                <w:szCs w:val="21"/>
                <w:highlight w:val="none"/>
              </w:rPr>
            </w:pPr>
            <w:r>
              <w:rPr>
                <w:rFonts w:ascii="Times New Roman" w:hAnsi="Times New Roman"/>
                <w:color w:val="auto"/>
                <w:szCs w:val="21"/>
                <w:highlight w:val="none"/>
              </w:rPr>
              <w:t>第二节</w:t>
            </w:r>
          </w:p>
          <w:p w14:paraId="71D76BFF">
            <w:pPr>
              <w:adjustRightInd w:val="0"/>
              <w:snapToGrid w:val="0"/>
              <w:spacing w:line="300" w:lineRule="exact"/>
              <w:jc w:val="center"/>
              <w:rPr>
                <w:rFonts w:ascii="Times New Roman" w:hAnsi="Times New Roman"/>
                <w:color w:val="auto"/>
                <w:szCs w:val="21"/>
                <w:highlight w:val="none"/>
              </w:rPr>
            </w:pPr>
            <w:r>
              <w:rPr>
                <w:rFonts w:ascii="Times New Roman" w:hAnsi="Times New Roman"/>
                <w:color w:val="auto"/>
                <w:szCs w:val="21"/>
                <w:highlight w:val="none"/>
              </w:rPr>
              <w:t>第8.2（3）项</w:t>
            </w:r>
          </w:p>
        </w:tc>
        <w:tc>
          <w:tcPr>
            <w:tcW w:w="1742" w:type="dxa"/>
            <w:vAlign w:val="center"/>
          </w:tcPr>
          <w:p w14:paraId="231706AE">
            <w:pPr>
              <w:adjustRightInd w:val="0"/>
              <w:snapToGrid w:val="0"/>
              <w:spacing w:line="300" w:lineRule="exact"/>
              <w:jc w:val="left"/>
              <w:rPr>
                <w:rFonts w:ascii="Times New Roman" w:hAnsi="Times New Roman"/>
                <w:color w:val="auto"/>
                <w:szCs w:val="21"/>
                <w:highlight w:val="none"/>
              </w:rPr>
            </w:pPr>
            <w:r>
              <w:rPr>
                <w:rFonts w:ascii="Times New Roman" w:hAnsi="Times New Roman"/>
                <w:color w:val="auto"/>
                <w:szCs w:val="21"/>
                <w:highlight w:val="none"/>
              </w:rPr>
              <w:t>货物质量缺陷</w:t>
            </w:r>
          </w:p>
          <w:p w14:paraId="08B424CC">
            <w:pPr>
              <w:adjustRightInd w:val="0"/>
              <w:snapToGrid w:val="0"/>
              <w:spacing w:line="300" w:lineRule="exact"/>
              <w:jc w:val="left"/>
              <w:rPr>
                <w:rFonts w:ascii="Times New Roman" w:hAnsi="Times New Roman"/>
                <w:color w:val="auto"/>
                <w:szCs w:val="21"/>
                <w:highlight w:val="none"/>
              </w:rPr>
            </w:pPr>
            <w:r>
              <w:rPr>
                <w:rFonts w:ascii="Times New Roman" w:hAnsi="Times New Roman"/>
                <w:color w:val="auto"/>
                <w:szCs w:val="21"/>
                <w:highlight w:val="none"/>
              </w:rPr>
              <w:t>响应时间</w:t>
            </w:r>
          </w:p>
        </w:tc>
        <w:tc>
          <w:tcPr>
            <w:tcW w:w="5170" w:type="dxa"/>
            <w:vAlign w:val="center"/>
          </w:tcPr>
          <w:p w14:paraId="2C25029F">
            <w:pPr>
              <w:adjustRightInd w:val="0"/>
              <w:snapToGrid w:val="0"/>
              <w:spacing w:line="300" w:lineRule="exact"/>
              <w:jc w:val="left"/>
              <w:rPr>
                <w:rFonts w:ascii="Times New Roman" w:hAnsi="Times New Roman"/>
                <w:color w:val="auto"/>
                <w:highlight w:val="none"/>
              </w:rPr>
            </w:pPr>
            <w:r>
              <w:rPr>
                <w:rFonts w:ascii="Times New Roman" w:hAnsi="Times New Roman"/>
                <w:color w:val="auto"/>
                <w:highlight w:val="none"/>
              </w:rPr>
              <w:t>1.质保期内，乙方和厂家应当为甲方提供技术援助电话（联系电话：</w:t>
            </w:r>
            <w:r>
              <w:rPr>
                <w:rFonts w:ascii="Times New Roman" w:hAnsi="Times New Roman"/>
                <w:color w:val="auto"/>
                <w:highlight w:val="none"/>
                <w:u w:val="single"/>
              </w:rPr>
              <w:t xml:space="preserve">          </w:t>
            </w:r>
            <w:r>
              <w:rPr>
                <w:rFonts w:ascii="Times New Roman" w:hAnsi="Times New Roman"/>
                <w:color w:val="auto"/>
                <w:highlight w:val="none"/>
              </w:rPr>
              <w:t>），解答甲方在使用中遇到的问题，及时为甲方提出解决问题的建议。</w:t>
            </w:r>
          </w:p>
          <w:p w14:paraId="76AF198E">
            <w:pPr>
              <w:adjustRightInd w:val="0"/>
              <w:snapToGrid w:val="0"/>
              <w:spacing w:line="300" w:lineRule="exact"/>
              <w:jc w:val="left"/>
              <w:rPr>
                <w:rFonts w:ascii="Times New Roman" w:hAnsi="Times New Roman"/>
                <w:color w:val="auto"/>
                <w:szCs w:val="21"/>
                <w:highlight w:val="none"/>
              </w:rPr>
            </w:pPr>
            <w:r>
              <w:rPr>
                <w:rFonts w:ascii="Times New Roman" w:hAnsi="Times New Roman"/>
                <w:color w:val="auto"/>
                <w:highlight w:val="none"/>
              </w:rPr>
              <w:t>2.对甲方的服务通知，乙方应在接报后1小时内响应，3小时内到达现场，48小时内处理完毕。若在48小时内仍未能有效解决，乙方须提供同档次的货物或备件予甲方临时使用</w:t>
            </w:r>
            <w:r>
              <w:rPr>
                <w:rFonts w:hint="eastAsia" w:ascii="Times New Roman" w:hAnsi="Times New Roman"/>
                <w:color w:val="auto"/>
                <w:highlight w:val="none"/>
                <w:lang w:eastAsia="zh-CN"/>
              </w:rPr>
              <w:t>，</w:t>
            </w:r>
            <w:r>
              <w:rPr>
                <w:rFonts w:hint="eastAsia"/>
                <w:color w:val="auto"/>
                <w:sz w:val="21"/>
                <w:highlight w:val="none"/>
                <w:lang w:val="en-US" w:eastAsia="zh-CN"/>
              </w:rPr>
              <w:t>费用包含在合同总价内</w:t>
            </w:r>
            <w:r>
              <w:rPr>
                <w:rFonts w:ascii="Times New Roman" w:hAnsi="Times New Roman"/>
                <w:color w:val="auto"/>
                <w:highlight w:val="none"/>
              </w:rPr>
              <w:t>。</w:t>
            </w:r>
          </w:p>
        </w:tc>
      </w:tr>
      <w:tr w14:paraId="62800D8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0597B20A">
            <w:pPr>
              <w:snapToGrid w:val="0"/>
              <w:spacing w:line="300" w:lineRule="exact"/>
              <w:jc w:val="center"/>
              <w:rPr>
                <w:rFonts w:ascii="Times New Roman" w:hAnsi="Times New Roman"/>
                <w:color w:val="auto"/>
                <w:szCs w:val="21"/>
                <w:highlight w:val="none"/>
              </w:rPr>
            </w:pPr>
            <w:r>
              <w:rPr>
                <w:rFonts w:ascii="Times New Roman" w:hAnsi="Times New Roman"/>
                <w:color w:val="auto"/>
                <w:szCs w:val="21"/>
                <w:highlight w:val="none"/>
              </w:rPr>
              <w:t>第二节</w:t>
            </w:r>
          </w:p>
          <w:p w14:paraId="047528B7">
            <w:pPr>
              <w:pStyle w:val="10"/>
              <w:spacing w:line="300" w:lineRule="exact"/>
              <w:ind w:firstLine="0" w:firstLineChars="0"/>
              <w:jc w:val="center"/>
              <w:rPr>
                <w:rFonts w:ascii="Times New Roman" w:hAnsi="Times New Roman" w:cs="Times New Roman"/>
                <w:color w:val="auto"/>
                <w:highlight w:val="none"/>
              </w:rPr>
            </w:pPr>
            <w:r>
              <w:rPr>
                <w:rFonts w:ascii="Times New Roman" w:hAnsi="Times New Roman" w:eastAsia="宋体" w:cs="Times New Roman"/>
                <w:color w:val="auto"/>
                <w:highlight w:val="none"/>
              </w:rPr>
              <w:t>第11.1款</w:t>
            </w:r>
          </w:p>
        </w:tc>
        <w:tc>
          <w:tcPr>
            <w:tcW w:w="1742" w:type="dxa"/>
            <w:vAlign w:val="center"/>
          </w:tcPr>
          <w:p w14:paraId="10F9DFF1">
            <w:pPr>
              <w:adjustRightInd w:val="0"/>
              <w:snapToGrid w:val="0"/>
              <w:spacing w:line="300" w:lineRule="exact"/>
              <w:rPr>
                <w:rFonts w:ascii="Times New Roman" w:hAnsi="Times New Roman"/>
                <w:color w:val="auto"/>
                <w:szCs w:val="21"/>
                <w:highlight w:val="none"/>
              </w:rPr>
            </w:pPr>
            <w:r>
              <w:rPr>
                <w:rFonts w:ascii="Times New Roman" w:hAnsi="Times New Roman"/>
                <w:color w:val="auto"/>
                <w:szCs w:val="21"/>
                <w:highlight w:val="none"/>
              </w:rPr>
              <w:t>其他应当保密的信息</w:t>
            </w:r>
          </w:p>
        </w:tc>
        <w:tc>
          <w:tcPr>
            <w:tcW w:w="5170" w:type="dxa"/>
            <w:vAlign w:val="center"/>
          </w:tcPr>
          <w:p w14:paraId="0B5DA27A">
            <w:pPr>
              <w:adjustRightInd w:val="0"/>
              <w:snapToGrid w:val="0"/>
              <w:spacing w:line="300" w:lineRule="exact"/>
              <w:jc w:val="left"/>
              <w:rPr>
                <w:rFonts w:ascii="Times New Roman" w:hAnsi="Times New Roman"/>
                <w:color w:val="auto"/>
                <w:szCs w:val="21"/>
                <w:highlight w:val="none"/>
              </w:rPr>
            </w:pPr>
            <w:r>
              <w:rPr>
                <w:rFonts w:ascii="Times New Roman" w:hAnsi="Times New Roman"/>
                <w:color w:val="auto"/>
                <w:szCs w:val="21"/>
                <w:highlight w:val="none"/>
              </w:rPr>
              <w:t>/</w:t>
            </w:r>
          </w:p>
        </w:tc>
      </w:tr>
      <w:tr w14:paraId="518730B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1607" w:type="dxa"/>
            <w:vAlign w:val="center"/>
          </w:tcPr>
          <w:p w14:paraId="00138EC0">
            <w:pPr>
              <w:adjustRightInd w:val="0"/>
              <w:snapToGrid w:val="0"/>
              <w:spacing w:line="300" w:lineRule="exact"/>
              <w:jc w:val="center"/>
              <w:rPr>
                <w:rFonts w:ascii="Times New Roman" w:hAnsi="Times New Roman"/>
                <w:color w:val="auto"/>
                <w:szCs w:val="21"/>
                <w:highlight w:val="none"/>
              </w:rPr>
            </w:pPr>
            <w:r>
              <w:rPr>
                <w:rFonts w:ascii="Times New Roman" w:hAnsi="Times New Roman"/>
                <w:color w:val="auto"/>
                <w:szCs w:val="21"/>
                <w:highlight w:val="none"/>
              </w:rPr>
              <w:t>第二节</w:t>
            </w:r>
          </w:p>
          <w:p w14:paraId="3F68697B">
            <w:pPr>
              <w:adjustRightInd w:val="0"/>
              <w:snapToGrid w:val="0"/>
              <w:spacing w:line="300" w:lineRule="exact"/>
              <w:jc w:val="center"/>
              <w:rPr>
                <w:rFonts w:ascii="Times New Roman" w:hAnsi="Times New Roman"/>
                <w:color w:val="auto"/>
                <w:szCs w:val="21"/>
                <w:highlight w:val="none"/>
              </w:rPr>
            </w:pPr>
            <w:r>
              <w:rPr>
                <w:rFonts w:ascii="Times New Roman" w:hAnsi="Times New Roman"/>
                <w:color w:val="auto"/>
                <w:szCs w:val="21"/>
                <w:highlight w:val="none"/>
              </w:rPr>
              <w:t>第12.</w:t>
            </w:r>
            <w:r>
              <w:rPr>
                <w:rFonts w:hint="eastAsia" w:ascii="Times New Roman" w:hAnsi="Times New Roman"/>
                <w:color w:val="auto"/>
                <w:szCs w:val="21"/>
                <w:highlight w:val="none"/>
              </w:rPr>
              <w:t>1</w:t>
            </w:r>
            <w:r>
              <w:rPr>
                <w:rFonts w:ascii="Times New Roman" w:hAnsi="Times New Roman"/>
                <w:color w:val="auto"/>
                <w:szCs w:val="21"/>
                <w:highlight w:val="none"/>
              </w:rPr>
              <w:t>款</w:t>
            </w:r>
          </w:p>
        </w:tc>
        <w:tc>
          <w:tcPr>
            <w:tcW w:w="1742" w:type="dxa"/>
            <w:vAlign w:val="center"/>
          </w:tcPr>
          <w:p w14:paraId="5FA8850D">
            <w:pPr>
              <w:adjustRightInd w:val="0"/>
              <w:snapToGrid w:val="0"/>
              <w:spacing w:line="300" w:lineRule="exact"/>
              <w:jc w:val="left"/>
              <w:rPr>
                <w:rFonts w:ascii="Times New Roman" w:hAnsi="Times New Roman"/>
                <w:color w:val="auto"/>
                <w:szCs w:val="21"/>
                <w:highlight w:val="none"/>
              </w:rPr>
            </w:pPr>
            <w:r>
              <w:rPr>
                <w:rFonts w:ascii="Times New Roman" w:hAnsi="Times New Roman"/>
                <w:color w:val="auto"/>
                <w:szCs w:val="21"/>
                <w:highlight w:val="none"/>
              </w:rPr>
              <w:t>合同价款支付时间</w:t>
            </w:r>
          </w:p>
        </w:tc>
        <w:tc>
          <w:tcPr>
            <w:tcW w:w="5170" w:type="dxa"/>
            <w:vAlign w:val="center"/>
          </w:tcPr>
          <w:p w14:paraId="63372BE2">
            <w:pPr>
              <w:adjustRightInd w:val="0"/>
              <w:snapToGrid w:val="0"/>
              <w:spacing w:line="300" w:lineRule="exact"/>
              <w:jc w:val="left"/>
              <w:rPr>
                <w:rFonts w:ascii="Times New Roman" w:hAnsi="Times New Roman"/>
                <w:color w:val="auto"/>
                <w:highlight w:val="none"/>
              </w:rPr>
            </w:pPr>
            <w:r>
              <w:rPr>
                <w:rFonts w:ascii="Times New Roman" w:hAnsi="Times New Roman"/>
                <w:color w:val="auto"/>
                <w:highlight w:val="none"/>
              </w:rPr>
              <w:t>1.乙方需在甲方</w:t>
            </w:r>
            <w:r>
              <w:rPr>
                <w:rFonts w:hint="eastAsia" w:ascii="Times New Roman" w:hAnsi="Times New Roman"/>
                <w:color w:val="auto"/>
                <w:highlight w:val="none"/>
              </w:rPr>
              <w:t>办理支付手续</w:t>
            </w:r>
            <w:r>
              <w:rPr>
                <w:rFonts w:ascii="Times New Roman" w:hAnsi="Times New Roman"/>
                <w:color w:val="auto"/>
                <w:highlight w:val="none"/>
              </w:rPr>
              <w:t>前5个工作日内，向甲方提供应收款项等额的发票。</w:t>
            </w:r>
          </w:p>
          <w:p w14:paraId="4922F498">
            <w:pPr>
              <w:adjustRightInd w:val="0"/>
              <w:snapToGrid w:val="0"/>
              <w:spacing w:line="300" w:lineRule="exact"/>
              <w:jc w:val="left"/>
              <w:rPr>
                <w:rFonts w:ascii="Times New Roman" w:hAnsi="Times New Roman"/>
                <w:color w:val="auto"/>
                <w:highlight w:val="none"/>
              </w:rPr>
            </w:pPr>
            <w:r>
              <w:rPr>
                <w:rFonts w:ascii="Times New Roman" w:hAnsi="Times New Roman"/>
                <w:color w:val="auto"/>
                <w:highlight w:val="none"/>
              </w:rPr>
              <w:t>2.</w:t>
            </w:r>
            <w:r>
              <w:rPr>
                <w:color w:val="auto"/>
                <w:sz w:val="21"/>
                <w:highlight w:val="none"/>
              </w:rPr>
              <w:t>项目所涉及经费为财政经费，以申请支付时间为准，如年中追加资金，收到财政经费后另行支付。如因政府财政部门审查、财政支付管理流程及预算下达导致支付延期，或当年广州市财政投资安排经费不足以支付当期全额应付款时，甲方应先告知乙方情况及当期可支付金额，在乙方提供可支付金额的等额发票后支付等额费用予乙方，差额部分甲方应在收到财政经费后予以支付（无息），甲方不承担违约责任，乙方不得以此为由迟延履行或不履行合同义务。</w:t>
            </w:r>
          </w:p>
        </w:tc>
      </w:tr>
      <w:tr w14:paraId="273CCD6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1607" w:type="dxa"/>
            <w:vAlign w:val="center"/>
          </w:tcPr>
          <w:p w14:paraId="1065A928">
            <w:pPr>
              <w:adjustRightInd w:val="0"/>
              <w:snapToGrid w:val="0"/>
              <w:spacing w:line="300" w:lineRule="exact"/>
              <w:jc w:val="center"/>
              <w:rPr>
                <w:rFonts w:ascii="Times New Roman" w:hAnsi="Times New Roman"/>
                <w:color w:val="auto"/>
                <w:szCs w:val="21"/>
                <w:highlight w:val="none"/>
              </w:rPr>
            </w:pPr>
            <w:r>
              <w:rPr>
                <w:rFonts w:ascii="Times New Roman" w:hAnsi="Times New Roman"/>
                <w:color w:val="auto"/>
                <w:szCs w:val="21"/>
                <w:highlight w:val="none"/>
              </w:rPr>
              <w:t>第二节</w:t>
            </w:r>
          </w:p>
          <w:p w14:paraId="693713B0">
            <w:pPr>
              <w:adjustRightInd w:val="0"/>
              <w:snapToGrid w:val="0"/>
              <w:spacing w:line="300" w:lineRule="exact"/>
              <w:jc w:val="center"/>
              <w:rPr>
                <w:rFonts w:ascii="Times New Roman" w:hAnsi="Times New Roman"/>
                <w:color w:val="auto"/>
                <w:szCs w:val="21"/>
                <w:highlight w:val="none"/>
              </w:rPr>
            </w:pPr>
            <w:r>
              <w:rPr>
                <w:rFonts w:ascii="Times New Roman" w:hAnsi="Times New Roman"/>
                <w:color w:val="auto"/>
                <w:szCs w:val="21"/>
                <w:highlight w:val="none"/>
              </w:rPr>
              <w:t>第13.2款</w:t>
            </w:r>
          </w:p>
        </w:tc>
        <w:tc>
          <w:tcPr>
            <w:tcW w:w="1742" w:type="dxa"/>
            <w:vAlign w:val="center"/>
          </w:tcPr>
          <w:p w14:paraId="0DB90E5C">
            <w:pPr>
              <w:adjustRightInd w:val="0"/>
              <w:snapToGrid w:val="0"/>
              <w:spacing w:line="300" w:lineRule="exact"/>
              <w:jc w:val="left"/>
              <w:rPr>
                <w:rFonts w:ascii="Times New Roman" w:hAnsi="Times New Roman"/>
                <w:color w:val="auto"/>
                <w:szCs w:val="21"/>
                <w:highlight w:val="none"/>
              </w:rPr>
            </w:pPr>
            <w:r>
              <w:rPr>
                <w:rFonts w:ascii="Times New Roman" w:hAnsi="Times New Roman"/>
                <w:color w:val="auto"/>
                <w:szCs w:val="21"/>
                <w:highlight w:val="none"/>
              </w:rPr>
              <w:t>履约保证金不予退还的情形</w:t>
            </w:r>
          </w:p>
        </w:tc>
        <w:tc>
          <w:tcPr>
            <w:tcW w:w="5170" w:type="dxa"/>
            <w:vAlign w:val="center"/>
          </w:tcPr>
          <w:p w14:paraId="5E831539">
            <w:pPr>
              <w:adjustRightInd w:val="0"/>
              <w:snapToGrid w:val="0"/>
              <w:spacing w:line="300" w:lineRule="exact"/>
              <w:jc w:val="left"/>
              <w:rPr>
                <w:rFonts w:ascii="Times New Roman" w:hAnsi="Times New Roman"/>
                <w:color w:val="auto"/>
                <w:szCs w:val="21"/>
                <w:highlight w:val="none"/>
              </w:rPr>
            </w:pPr>
            <w:r>
              <w:rPr>
                <w:rFonts w:hint="eastAsia" w:ascii="Times New Roman" w:hAnsi="Times New Roman"/>
                <w:color w:val="auto"/>
                <w:szCs w:val="21"/>
                <w:highlight w:val="none"/>
              </w:rPr>
              <w:t>1.因</w:t>
            </w:r>
            <w:r>
              <w:rPr>
                <w:rFonts w:hint="eastAsia" w:ascii="Times New Roman" w:hAnsi="Times New Roman"/>
                <w:color w:val="auto"/>
                <w:szCs w:val="21"/>
                <w:highlight w:val="none"/>
                <w:lang w:val="en-US" w:eastAsia="zh-CN"/>
              </w:rPr>
              <w:t>乙方</w:t>
            </w:r>
            <w:r>
              <w:rPr>
                <w:rFonts w:hint="eastAsia" w:ascii="Times New Roman" w:hAnsi="Times New Roman"/>
                <w:color w:val="auto"/>
                <w:szCs w:val="21"/>
                <w:highlight w:val="none"/>
              </w:rPr>
              <w:t>违约导致工作缺失，</w:t>
            </w:r>
            <w:r>
              <w:rPr>
                <w:rFonts w:hint="eastAsia" w:ascii="Times New Roman" w:hAnsi="Times New Roman"/>
                <w:color w:val="auto"/>
                <w:szCs w:val="21"/>
                <w:highlight w:val="none"/>
                <w:lang w:val="en-US" w:eastAsia="zh-CN"/>
              </w:rPr>
              <w:t>甲方</w:t>
            </w:r>
            <w:r>
              <w:rPr>
                <w:rFonts w:hint="eastAsia" w:ascii="Times New Roman" w:hAnsi="Times New Roman"/>
                <w:color w:val="auto"/>
                <w:szCs w:val="21"/>
                <w:highlight w:val="none"/>
              </w:rPr>
              <w:t>书面通知后仍不整改；2.有明显证据证明</w:t>
            </w:r>
            <w:r>
              <w:rPr>
                <w:rFonts w:hint="eastAsia" w:ascii="Times New Roman" w:hAnsi="Times New Roman"/>
                <w:color w:val="auto"/>
                <w:szCs w:val="21"/>
                <w:highlight w:val="none"/>
                <w:lang w:val="en-US" w:eastAsia="zh-CN"/>
              </w:rPr>
              <w:t>乙方</w:t>
            </w:r>
            <w:r>
              <w:rPr>
                <w:rFonts w:hint="eastAsia" w:ascii="Times New Roman" w:hAnsi="Times New Roman"/>
                <w:color w:val="auto"/>
                <w:szCs w:val="21"/>
                <w:highlight w:val="none"/>
              </w:rPr>
              <w:t>未履行本合同约定的；3.</w:t>
            </w:r>
            <w:r>
              <w:rPr>
                <w:rFonts w:hint="eastAsia" w:ascii="Times New Roman" w:hAnsi="Times New Roman"/>
                <w:color w:val="auto"/>
                <w:szCs w:val="21"/>
                <w:highlight w:val="none"/>
                <w:lang w:val="en-US" w:eastAsia="zh-CN"/>
              </w:rPr>
              <w:t>乙方</w:t>
            </w:r>
            <w:r>
              <w:rPr>
                <w:rFonts w:hint="eastAsia" w:ascii="Times New Roman" w:hAnsi="Times New Roman"/>
                <w:color w:val="auto"/>
                <w:szCs w:val="21"/>
                <w:highlight w:val="none"/>
              </w:rPr>
              <w:t>有明显过错致</w:t>
            </w:r>
            <w:r>
              <w:rPr>
                <w:rFonts w:hint="eastAsia" w:ascii="Times New Roman" w:hAnsi="Times New Roman"/>
                <w:color w:val="auto"/>
                <w:szCs w:val="21"/>
                <w:highlight w:val="none"/>
                <w:lang w:val="en-US" w:eastAsia="zh-CN"/>
              </w:rPr>
              <w:t>甲方</w:t>
            </w:r>
            <w:r>
              <w:rPr>
                <w:rFonts w:hint="eastAsia" w:ascii="Times New Roman" w:hAnsi="Times New Roman"/>
                <w:color w:val="auto"/>
                <w:szCs w:val="21"/>
                <w:highlight w:val="none"/>
              </w:rPr>
              <w:t>造成损失的。</w:t>
            </w:r>
          </w:p>
        </w:tc>
      </w:tr>
      <w:tr w14:paraId="5BE3EA2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5ED6E720">
            <w:pPr>
              <w:adjustRightInd w:val="0"/>
              <w:snapToGrid w:val="0"/>
              <w:spacing w:line="300" w:lineRule="exact"/>
              <w:jc w:val="center"/>
              <w:rPr>
                <w:rFonts w:ascii="Times New Roman" w:hAnsi="Times New Roman"/>
                <w:color w:val="auto"/>
                <w:szCs w:val="21"/>
                <w:highlight w:val="none"/>
              </w:rPr>
            </w:pPr>
            <w:r>
              <w:rPr>
                <w:rFonts w:ascii="Times New Roman" w:hAnsi="Times New Roman"/>
                <w:color w:val="auto"/>
                <w:szCs w:val="21"/>
                <w:highlight w:val="none"/>
              </w:rPr>
              <w:t>第二节</w:t>
            </w:r>
          </w:p>
          <w:p w14:paraId="172355F0">
            <w:pPr>
              <w:adjustRightInd w:val="0"/>
              <w:snapToGrid w:val="0"/>
              <w:spacing w:line="300" w:lineRule="exact"/>
              <w:jc w:val="center"/>
              <w:rPr>
                <w:rFonts w:ascii="Times New Roman" w:hAnsi="Times New Roman"/>
                <w:color w:val="auto"/>
                <w:szCs w:val="21"/>
                <w:highlight w:val="none"/>
              </w:rPr>
            </w:pPr>
            <w:r>
              <w:rPr>
                <w:rFonts w:ascii="Times New Roman" w:hAnsi="Times New Roman"/>
                <w:color w:val="auto"/>
                <w:szCs w:val="21"/>
                <w:highlight w:val="none"/>
              </w:rPr>
              <w:t>第13.3款</w:t>
            </w:r>
          </w:p>
        </w:tc>
        <w:tc>
          <w:tcPr>
            <w:tcW w:w="1742" w:type="dxa"/>
            <w:vAlign w:val="center"/>
          </w:tcPr>
          <w:p w14:paraId="4F4A874E">
            <w:pPr>
              <w:adjustRightInd w:val="0"/>
              <w:snapToGrid w:val="0"/>
              <w:spacing w:line="300" w:lineRule="exact"/>
              <w:jc w:val="left"/>
              <w:rPr>
                <w:rFonts w:ascii="Times New Roman" w:hAnsi="Times New Roman"/>
                <w:color w:val="auto"/>
                <w:szCs w:val="21"/>
                <w:highlight w:val="none"/>
              </w:rPr>
            </w:pPr>
            <w:r>
              <w:rPr>
                <w:rFonts w:ascii="Times New Roman" w:hAnsi="Times New Roman"/>
                <w:color w:val="auto"/>
                <w:szCs w:val="21"/>
                <w:highlight w:val="none"/>
              </w:rPr>
              <w:t>履约保证金退还时间及逾期退还的违约金</w:t>
            </w:r>
          </w:p>
        </w:tc>
        <w:tc>
          <w:tcPr>
            <w:tcW w:w="5170" w:type="dxa"/>
            <w:vAlign w:val="center"/>
          </w:tcPr>
          <w:p w14:paraId="3E24A494">
            <w:pPr>
              <w:adjustRightInd w:val="0"/>
              <w:snapToGrid w:val="0"/>
              <w:spacing w:line="300" w:lineRule="exact"/>
              <w:jc w:val="left"/>
              <w:rPr>
                <w:rFonts w:hint="eastAsia" w:ascii="Times New Roman" w:hAnsi="Times New Roman"/>
                <w:color w:val="auto"/>
                <w:szCs w:val="21"/>
                <w:highlight w:val="none"/>
              </w:rPr>
            </w:pPr>
            <w:r>
              <w:rPr>
                <w:rFonts w:hint="eastAsia" w:ascii="Times New Roman" w:hAnsi="Times New Roman"/>
                <w:color w:val="auto"/>
                <w:szCs w:val="21"/>
                <w:highlight w:val="none"/>
                <w:lang w:val="en-US" w:eastAsia="zh-CN"/>
              </w:rPr>
              <w:t>1.</w:t>
            </w:r>
            <w:r>
              <w:rPr>
                <w:rFonts w:hint="eastAsia" w:ascii="Times New Roman" w:hAnsi="Times New Roman"/>
                <w:color w:val="auto"/>
                <w:szCs w:val="21"/>
                <w:highlight w:val="none"/>
              </w:rPr>
              <w:t>若</w:t>
            </w:r>
            <w:r>
              <w:rPr>
                <w:rFonts w:hint="eastAsia" w:ascii="Times New Roman" w:hAnsi="Times New Roman"/>
                <w:color w:val="auto"/>
                <w:szCs w:val="21"/>
                <w:highlight w:val="none"/>
                <w:lang w:val="en-US" w:eastAsia="zh-CN"/>
              </w:rPr>
              <w:t>乙方</w:t>
            </w:r>
            <w:r>
              <w:rPr>
                <w:rFonts w:hint="eastAsia" w:ascii="Times New Roman" w:hAnsi="Times New Roman"/>
                <w:color w:val="auto"/>
                <w:szCs w:val="21"/>
                <w:highlight w:val="none"/>
              </w:rPr>
              <w:t>在合同期限内无违约行为或致</w:t>
            </w:r>
            <w:r>
              <w:rPr>
                <w:rFonts w:hint="eastAsia" w:ascii="Times New Roman" w:hAnsi="Times New Roman"/>
                <w:color w:val="auto"/>
                <w:szCs w:val="21"/>
                <w:highlight w:val="none"/>
                <w:lang w:val="en-US" w:eastAsia="zh-CN"/>
              </w:rPr>
              <w:t>甲方</w:t>
            </w:r>
            <w:r>
              <w:rPr>
                <w:rFonts w:hint="eastAsia" w:ascii="Times New Roman" w:hAnsi="Times New Roman"/>
                <w:color w:val="auto"/>
                <w:szCs w:val="21"/>
                <w:highlight w:val="none"/>
              </w:rPr>
              <w:t>利益受损行为的，履约保证金在整体</w:t>
            </w:r>
            <w:r>
              <w:rPr>
                <w:rFonts w:hint="eastAsia" w:ascii="Times New Roman" w:hAnsi="Times New Roman"/>
                <w:color w:val="auto"/>
                <w:szCs w:val="21"/>
                <w:highlight w:val="none"/>
                <w:lang w:val="en-US" w:eastAsia="zh-CN"/>
              </w:rPr>
              <w:t>货物</w:t>
            </w:r>
            <w:r>
              <w:rPr>
                <w:rFonts w:hint="eastAsia" w:ascii="Times New Roman" w:hAnsi="Times New Roman"/>
                <w:color w:val="auto"/>
                <w:szCs w:val="21"/>
                <w:highlight w:val="none"/>
              </w:rPr>
              <w:t>验收合格后15个工作日内由</w:t>
            </w:r>
            <w:r>
              <w:rPr>
                <w:rFonts w:hint="eastAsia" w:ascii="Times New Roman" w:hAnsi="Times New Roman"/>
                <w:color w:val="auto"/>
                <w:szCs w:val="21"/>
                <w:highlight w:val="none"/>
                <w:lang w:val="en-US" w:eastAsia="zh-CN"/>
              </w:rPr>
              <w:t>甲方</w:t>
            </w:r>
            <w:r>
              <w:rPr>
                <w:rFonts w:hint="eastAsia" w:ascii="Times New Roman" w:hAnsi="Times New Roman"/>
                <w:color w:val="auto"/>
                <w:szCs w:val="21"/>
                <w:highlight w:val="none"/>
              </w:rPr>
              <w:t>无息退还。</w:t>
            </w:r>
          </w:p>
          <w:p w14:paraId="17A4080D">
            <w:pPr>
              <w:adjustRightInd w:val="0"/>
              <w:snapToGrid w:val="0"/>
              <w:spacing w:line="300" w:lineRule="exact"/>
              <w:jc w:val="left"/>
              <w:rPr>
                <w:rFonts w:ascii="Times New Roman" w:hAnsi="Times New Roman"/>
                <w:color w:val="auto"/>
                <w:szCs w:val="21"/>
                <w:highlight w:val="none"/>
              </w:rPr>
            </w:pPr>
            <w:r>
              <w:rPr>
                <w:rFonts w:hint="eastAsia" w:ascii="Times New Roman" w:hAnsi="Times New Roman"/>
                <w:color w:val="auto"/>
                <w:szCs w:val="21"/>
                <w:highlight w:val="none"/>
                <w:lang w:val="en-US" w:eastAsia="zh-CN"/>
              </w:rPr>
              <w:t>2.甲方</w:t>
            </w:r>
            <w:r>
              <w:rPr>
                <w:rFonts w:hint="eastAsia" w:ascii="Times New Roman" w:hAnsi="Times New Roman"/>
                <w:color w:val="auto"/>
                <w:szCs w:val="21"/>
                <w:highlight w:val="none"/>
              </w:rPr>
              <w:t>逾期退还履约保证金的，除退还履约保证金本金外，还应当按中国人民银行授权的全国银行间同业拆借中心在逾期当月20日（遇节假日顺延）公布的1年期贷款市场报价利率支付超期资金占用费，但因</w:t>
            </w:r>
            <w:r>
              <w:rPr>
                <w:rFonts w:hint="eastAsia" w:ascii="Times New Roman" w:hAnsi="Times New Roman"/>
                <w:color w:val="auto"/>
                <w:szCs w:val="21"/>
                <w:highlight w:val="none"/>
                <w:lang w:val="en-US" w:eastAsia="zh-CN"/>
              </w:rPr>
              <w:t>乙方</w:t>
            </w:r>
            <w:r>
              <w:rPr>
                <w:rFonts w:hint="eastAsia" w:ascii="Times New Roman" w:hAnsi="Times New Roman"/>
                <w:color w:val="auto"/>
                <w:szCs w:val="21"/>
                <w:highlight w:val="none"/>
              </w:rPr>
              <w:t>自身原因导致无法及时退还的除外。</w:t>
            </w:r>
          </w:p>
        </w:tc>
      </w:tr>
      <w:tr w14:paraId="0F0118E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1607" w:type="dxa"/>
            <w:vAlign w:val="center"/>
          </w:tcPr>
          <w:p w14:paraId="4E678791">
            <w:pPr>
              <w:adjustRightInd w:val="0"/>
              <w:snapToGrid w:val="0"/>
              <w:spacing w:line="300" w:lineRule="exact"/>
              <w:jc w:val="center"/>
              <w:rPr>
                <w:rFonts w:ascii="Times New Roman" w:hAnsi="Times New Roman"/>
                <w:color w:val="auto"/>
                <w:szCs w:val="21"/>
                <w:highlight w:val="none"/>
              </w:rPr>
            </w:pPr>
            <w:r>
              <w:rPr>
                <w:rFonts w:ascii="Times New Roman" w:hAnsi="Times New Roman"/>
                <w:color w:val="auto"/>
                <w:szCs w:val="21"/>
                <w:highlight w:val="none"/>
              </w:rPr>
              <w:t>第二节</w:t>
            </w:r>
          </w:p>
          <w:p w14:paraId="61069545">
            <w:pPr>
              <w:adjustRightInd w:val="0"/>
              <w:snapToGrid w:val="0"/>
              <w:spacing w:line="300" w:lineRule="exact"/>
              <w:jc w:val="center"/>
              <w:rPr>
                <w:rFonts w:ascii="Times New Roman" w:hAnsi="Times New Roman"/>
                <w:color w:val="auto"/>
                <w:szCs w:val="21"/>
                <w:highlight w:val="none"/>
              </w:rPr>
            </w:pPr>
            <w:r>
              <w:rPr>
                <w:rFonts w:ascii="Times New Roman" w:hAnsi="Times New Roman"/>
                <w:color w:val="auto"/>
                <w:szCs w:val="21"/>
                <w:highlight w:val="none"/>
              </w:rPr>
              <w:t>第14.1（3）项</w:t>
            </w:r>
          </w:p>
        </w:tc>
        <w:tc>
          <w:tcPr>
            <w:tcW w:w="1742" w:type="dxa"/>
            <w:vAlign w:val="center"/>
          </w:tcPr>
          <w:p w14:paraId="030C4B36">
            <w:pPr>
              <w:adjustRightInd w:val="0"/>
              <w:snapToGrid w:val="0"/>
              <w:spacing w:line="300" w:lineRule="exact"/>
              <w:jc w:val="left"/>
              <w:rPr>
                <w:rFonts w:ascii="Times New Roman" w:hAnsi="Times New Roman"/>
                <w:color w:val="auto"/>
                <w:szCs w:val="21"/>
                <w:highlight w:val="none"/>
              </w:rPr>
            </w:pPr>
            <w:r>
              <w:rPr>
                <w:rFonts w:ascii="Times New Roman" w:hAnsi="Times New Roman"/>
                <w:color w:val="auto"/>
                <w:szCs w:val="21"/>
                <w:highlight w:val="none"/>
              </w:rPr>
              <w:t>运行监督、维修期限</w:t>
            </w:r>
          </w:p>
        </w:tc>
        <w:tc>
          <w:tcPr>
            <w:tcW w:w="5170" w:type="dxa"/>
            <w:vAlign w:val="center"/>
          </w:tcPr>
          <w:p w14:paraId="43A840C4">
            <w:pPr>
              <w:adjustRightInd w:val="0"/>
              <w:snapToGrid w:val="0"/>
              <w:spacing w:line="300" w:lineRule="exact"/>
              <w:jc w:val="left"/>
              <w:rPr>
                <w:rFonts w:ascii="Times New Roman" w:hAnsi="Times New Roman"/>
                <w:color w:val="auto"/>
                <w:szCs w:val="21"/>
                <w:highlight w:val="none"/>
              </w:rPr>
            </w:pPr>
            <w:r>
              <w:rPr>
                <w:rFonts w:ascii="Times New Roman" w:hAnsi="Times New Roman"/>
                <w:color w:val="auto"/>
                <w:highlight w:val="none"/>
              </w:rPr>
              <w:t>质保期满后乙方需提供</w:t>
            </w:r>
            <w:r>
              <w:rPr>
                <w:rFonts w:hint="default" w:ascii="Times New Roman" w:hAnsi="Times New Roman" w:eastAsia="宋体" w:cs="Times New Roman"/>
                <w:color w:val="auto"/>
                <w:sz w:val="21"/>
                <w:szCs w:val="24"/>
                <w:highlight w:val="none"/>
              </w:rPr>
              <w:t>设备使用期限内</w:t>
            </w:r>
            <w:r>
              <w:rPr>
                <w:rFonts w:ascii="Times New Roman" w:hAnsi="Times New Roman"/>
                <w:color w:val="auto"/>
                <w:highlight w:val="none"/>
              </w:rPr>
              <w:t>上门检测，如涉及到有偿服务的，应提供解决方案和报价，并经甲方书面同意后实施。</w:t>
            </w:r>
          </w:p>
        </w:tc>
      </w:tr>
      <w:tr w14:paraId="6B2259C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1607" w:type="dxa"/>
            <w:vAlign w:val="center"/>
          </w:tcPr>
          <w:p w14:paraId="627E602E">
            <w:pPr>
              <w:adjustRightInd w:val="0"/>
              <w:snapToGrid w:val="0"/>
              <w:spacing w:line="300" w:lineRule="exact"/>
              <w:jc w:val="center"/>
              <w:rPr>
                <w:rFonts w:ascii="Times New Roman" w:hAnsi="Times New Roman"/>
                <w:color w:val="auto"/>
                <w:szCs w:val="21"/>
                <w:highlight w:val="none"/>
              </w:rPr>
            </w:pPr>
            <w:r>
              <w:rPr>
                <w:rFonts w:ascii="Times New Roman" w:hAnsi="Times New Roman"/>
                <w:color w:val="auto"/>
                <w:szCs w:val="21"/>
                <w:highlight w:val="none"/>
              </w:rPr>
              <w:t>第二节</w:t>
            </w:r>
          </w:p>
          <w:p w14:paraId="6AAE84E9">
            <w:pPr>
              <w:adjustRightInd w:val="0"/>
              <w:snapToGrid w:val="0"/>
              <w:spacing w:line="300" w:lineRule="exact"/>
              <w:jc w:val="center"/>
              <w:rPr>
                <w:rFonts w:ascii="Times New Roman" w:hAnsi="Times New Roman"/>
                <w:color w:val="auto"/>
                <w:szCs w:val="21"/>
                <w:highlight w:val="none"/>
              </w:rPr>
            </w:pPr>
            <w:r>
              <w:rPr>
                <w:rFonts w:ascii="Times New Roman" w:hAnsi="Times New Roman"/>
                <w:color w:val="auto"/>
                <w:szCs w:val="21"/>
                <w:highlight w:val="none"/>
              </w:rPr>
              <w:t>第14.1（5）项</w:t>
            </w:r>
          </w:p>
        </w:tc>
        <w:tc>
          <w:tcPr>
            <w:tcW w:w="1742" w:type="dxa"/>
            <w:vAlign w:val="center"/>
          </w:tcPr>
          <w:p w14:paraId="4C7FB9D9">
            <w:pPr>
              <w:adjustRightInd w:val="0"/>
              <w:snapToGrid w:val="0"/>
              <w:spacing w:line="300" w:lineRule="exact"/>
              <w:jc w:val="left"/>
              <w:rPr>
                <w:rFonts w:ascii="Times New Roman" w:hAnsi="Times New Roman"/>
                <w:color w:val="auto"/>
                <w:szCs w:val="21"/>
                <w:highlight w:val="none"/>
              </w:rPr>
            </w:pPr>
            <w:r>
              <w:rPr>
                <w:rFonts w:ascii="Times New Roman" w:hAnsi="Times New Roman"/>
                <w:color w:val="auto"/>
                <w:szCs w:val="21"/>
                <w:highlight w:val="none"/>
              </w:rPr>
              <w:t>货物回收的约定</w:t>
            </w:r>
          </w:p>
        </w:tc>
        <w:tc>
          <w:tcPr>
            <w:tcW w:w="5170" w:type="dxa"/>
            <w:vAlign w:val="center"/>
          </w:tcPr>
          <w:p w14:paraId="130AE7C8">
            <w:pPr>
              <w:adjustRightInd w:val="0"/>
              <w:snapToGrid w:val="0"/>
              <w:spacing w:line="300" w:lineRule="exact"/>
              <w:jc w:val="left"/>
              <w:rPr>
                <w:rFonts w:ascii="Times New Roman" w:hAnsi="Times New Roman"/>
                <w:color w:val="auto"/>
                <w:szCs w:val="21"/>
                <w:highlight w:val="none"/>
              </w:rPr>
            </w:pPr>
            <w:r>
              <w:rPr>
                <w:rFonts w:ascii="Times New Roman" w:hAnsi="Times New Roman"/>
                <w:color w:val="auto"/>
                <w:szCs w:val="21"/>
                <w:highlight w:val="none"/>
              </w:rPr>
              <w:t>/</w:t>
            </w:r>
          </w:p>
        </w:tc>
      </w:tr>
      <w:tr w14:paraId="7710742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64582FE5">
            <w:pPr>
              <w:adjustRightInd w:val="0"/>
              <w:snapToGrid w:val="0"/>
              <w:spacing w:line="300" w:lineRule="exact"/>
              <w:jc w:val="center"/>
              <w:rPr>
                <w:rFonts w:ascii="Times New Roman" w:hAnsi="Times New Roman"/>
                <w:color w:val="auto"/>
                <w:szCs w:val="21"/>
                <w:highlight w:val="none"/>
              </w:rPr>
            </w:pPr>
            <w:r>
              <w:rPr>
                <w:rFonts w:ascii="Times New Roman" w:hAnsi="Times New Roman"/>
                <w:color w:val="auto"/>
                <w:szCs w:val="21"/>
                <w:highlight w:val="none"/>
              </w:rPr>
              <w:t>第二节</w:t>
            </w:r>
          </w:p>
          <w:p w14:paraId="7B921A0C">
            <w:pPr>
              <w:adjustRightInd w:val="0"/>
              <w:snapToGrid w:val="0"/>
              <w:spacing w:line="300" w:lineRule="exact"/>
              <w:jc w:val="center"/>
              <w:rPr>
                <w:rFonts w:ascii="Times New Roman" w:hAnsi="Times New Roman"/>
                <w:color w:val="auto"/>
                <w:szCs w:val="21"/>
                <w:highlight w:val="none"/>
              </w:rPr>
            </w:pPr>
            <w:r>
              <w:rPr>
                <w:rFonts w:ascii="Times New Roman" w:hAnsi="Times New Roman"/>
                <w:color w:val="auto"/>
                <w:szCs w:val="21"/>
                <w:highlight w:val="none"/>
              </w:rPr>
              <w:t>第14.1（6）项</w:t>
            </w:r>
          </w:p>
        </w:tc>
        <w:tc>
          <w:tcPr>
            <w:tcW w:w="1742" w:type="dxa"/>
            <w:vAlign w:val="center"/>
          </w:tcPr>
          <w:p w14:paraId="2D115C04">
            <w:pPr>
              <w:adjustRightInd w:val="0"/>
              <w:snapToGrid w:val="0"/>
              <w:spacing w:line="300" w:lineRule="exact"/>
              <w:jc w:val="left"/>
              <w:rPr>
                <w:rFonts w:ascii="Times New Roman" w:hAnsi="Times New Roman"/>
                <w:color w:val="auto"/>
                <w:szCs w:val="21"/>
                <w:highlight w:val="none"/>
              </w:rPr>
            </w:pPr>
            <w:r>
              <w:rPr>
                <w:rFonts w:ascii="Times New Roman" w:hAnsi="Times New Roman"/>
                <w:color w:val="auto"/>
                <w:szCs w:val="21"/>
                <w:highlight w:val="none"/>
              </w:rPr>
              <w:t>乙方提供的其他服务</w:t>
            </w:r>
          </w:p>
        </w:tc>
        <w:tc>
          <w:tcPr>
            <w:tcW w:w="5170" w:type="dxa"/>
            <w:vAlign w:val="center"/>
          </w:tcPr>
          <w:p w14:paraId="2D671D6E">
            <w:pPr>
              <w:adjustRightInd w:val="0"/>
              <w:snapToGrid w:val="0"/>
              <w:spacing w:line="300" w:lineRule="exact"/>
              <w:jc w:val="left"/>
              <w:rPr>
                <w:rFonts w:ascii="Times New Roman" w:hAnsi="Times New Roman"/>
                <w:color w:val="auto"/>
                <w:szCs w:val="21"/>
                <w:highlight w:val="none"/>
              </w:rPr>
            </w:pPr>
            <w:r>
              <w:rPr>
                <w:rFonts w:ascii="Times New Roman" w:hAnsi="Times New Roman"/>
                <w:color w:val="auto"/>
                <w:highlight w:val="none"/>
              </w:rPr>
              <w:t>乙方和厂家售后服务中，使用的维修零配件应为原厂配件，未经甲方同意不得使用非原厂配件。</w:t>
            </w:r>
          </w:p>
        </w:tc>
      </w:tr>
      <w:tr w14:paraId="40234E4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47EF8249">
            <w:pPr>
              <w:adjustRightInd w:val="0"/>
              <w:snapToGrid w:val="0"/>
              <w:spacing w:line="300" w:lineRule="exact"/>
              <w:jc w:val="center"/>
              <w:rPr>
                <w:rFonts w:ascii="Times New Roman" w:hAnsi="Times New Roman"/>
                <w:color w:val="auto"/>
                <w:szCs w:val="21"/>
                <w:highlight w:val="none"/>
              </w:rPr>
            </w:pPr>
            <w:r>
              <w:rPr>
                <w:rFonts w:ascii="Times New Roman" w:hAnsi="Times New Roman"/>
                <w:color w:val="auto"/>
                <w:szCs w:val="21"/>
                <w:highlight w:val="none"/>
              </w:rPr>
              <w:t>第二节</w:t>
            </w:r>
          </w:p>
          <w:p w14:paraId="0A70731A">
            <w:pPr>
              <w:adjustRightInd w:val="0"/>
              <w:snapToGrid w:val="0"/>
              <w:spacing w:line="300" w:lineRule="exact"/>
              <w:jc w:val="center"/>
              <w:rPr>
                <w:rFonts w:ascii="Times New Roman" w:hAnsi="Times New Roman"/>
                <w:color w:val="auto"/>
                <w:szCs w:val="21"/>
                <w:highlight w:val="none"/>
              </w:rPr>
            </w:pPr>
            <w:r>
              <w:rPr>
                <w:rFonts w:ascii="Times New Roman" w:hAnsi="Times New Roman"/>
                <w:color w:val="auto"/>
                <w:szCs w:val="21"/>
                <w:highlight w:val="none"/>
              </w:rPr>
              <w:t>第15.1款</w:t>
            </w:r>
          </w:p>
        </w:tc>
        <w:tc>
          <w:tcPr>
            <w:tcW w:w="1742" w:type="dxa"/>
            <w:vAlign w:val="center"/>
          </w:tcPr>
          <w:p w14:paraId="79EAEE89">
            <w:pPr>
              <w:adjustRightInd w:val="0"/>
              <w:snapToGrid w:val="0"/>
              <w:spacing w:line="300" w:lineRule="exact"/>
              <w:jc w:val="left"/>
              <w:rPr>
                <w:rFonts w:ascii="Times New Roman" w:hAnsi="Times New Roman"/>
                <w:color w:val="auto"/>
                <w:szCs w:val="21"/>
                <w:highlight w:val="none"/>
              </w:rPr>
            </w:pPr>
            <w:r>
              <w:rPr>
                <w:rFonts w:ascii="Times New Roman" w:hAnsi="Times New Roman"/>
                <w:color w:val="auto"/>
                <w:szCs w:val="21"/>
                <w:highlight w:val="none"/>
              </w:rPr>
              <w:t>修理、重作、更换相关具体规定</w:t>
            </w:r>
          </w:p>
        </w:tc>
        <w:tc>
          <w:tcPr>
            <w:tcW w:w="5170" w:type="dxa"/>
            <w:vAlign w:val="center"/>
          </w:tcPr>
          <w:p w14:paraId="1761AB8C">
            <w:pPr>
              <w:adjustRightInd w:val="0"/>
              <w:snapToGrid w:val="0"/>
              <w:spacing w:line="300" w:lineRule="exact"/>
              <w:jc w:val="left"/>
              <w:rPr>
                <w:rFonts w:ascii="Times New Roman" w:hAnsi="Times New Roman"/>
                <w:color w:val="auto"/>
                <w:szCs w:val="21"/>
                <w:highlight w:val="none"/>
              </w:rPr>
            </w:pPr>
            <w:r>
              <w:rPr>
                <w:rFonts w:ascii="Times New Roman" w:hAnsi="Times New Roman"/>
                <w:color w:val="auto"/>
                <w:highlight w:val="none"/>
              </w:rPr>
              <w:t>乙方承诺并保证合同项下提供的全部货物均为全新的、无瑕疵的原装正品，并取得国家及行业的质量合格证书，没有设计、材料或工艺上的缺陷，也没有因乙方的行为或疏忽而产生的缺陷，包括但不限于所供货物在国家现行条件下正常使用可能产生的缺陷。如因乙方货物的质量问题给甲方或其他任何使用人造成人身、财产损失的，乙方应承担全部赔偿责任。</w:t>
            </w:r>
          </w:p>
        </w:tc>
      </w:tr>
      <w:tr w14:paraId="09F42AC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6B20090D">
            <w:pPr>
              <w:adjustRightInd w:val="0"/>
              <w:snapToGrid w:val="0"/>
              <w:spacing w:line="300" w:lineRule="exact"/>
              <w:jc w:val="center"/>
              <w:rPr>
                <w:rFonts w:ascii="Times New Roman" w:hAnsi="Times New Roman"/>
                <w:color w:val="auto"/>
                <w:szCs w:val="21"/>
                <w:highlight w:val="none"/>
              </w:rPr>
            </w:pPr>
            <w:r>
              <w:rPr>
                <w:rFonts w:ascii="Times New Roman" w:hAnsi="Times New Roman"/>
                <w:color w:val="auto"/>
                <w:szCs w:val="21"/>
                <w:highlight w:val="none"/>
              </w:rPr>
              <w:t>第二节</w:t>
            </w:r>
          </w:p>
          <w:p w14:paraId="67065C5A">
            <w:pPr>
              <w:adjustRightInd w:val="0"/>
              <w:snapToGrid w:val="0"/>
              <w:spacing w:line="300" w:lineRule="exact"/>
              <w:jc w:val="center"/>
              <w:rPr>
                <w:rFonts w:ascii="Times New Roman" w:hAnsi="Times New Roman"/>
                <w:color w:val="auto"/>
                <w:szCs w:val="21"/>
                <w:highlight w:val="none"/>
              </w:rPr>
            </w:pPr>
            <w:r>
              <w:rPr>
                <w:rFonts w:ascii="Times New Roman" w:hAnsi="Times New Roman"/>
                <w:color w:val="auto"/>
                <w:szCs w:val="21"/>
                <w:highlight w:val="none"/>
              </w:rPr>
              <w:t>第15.2（2）项</w:t>
            </w:r>
          </w:p>
        </w:tc>
        <w:tc>
          <w:tcPr>
            <w:tcW w:w="1742" w:type="dxa"/>
            <w:vAlign w:val="center"/>
          </w:tcPr>
          <w:p w14:paraId="255B9F4C">
            <w:pPr>
              <w:adjustRightInd w:val="0"/>
              <w:snapToGrid w:val="0"/>
              <w:spacing w:line="300" w:lineRule="exact"/>
              <w:jc w:val="left"/>
              <w:rPr>
                <w:rFonts w:ascii="Times New Roman" w:hAnsi="Times New Roman"/>
                <w:color w:val="auto"/>
                <w:szCs w:val="21"/>
                <w:highlight w:val="none"/>
              </w:rPr>
            </w:pPr>
            <w:r>
              <w:rPr>
                <w:rFonts w:ascii="Times New Roman" w:hAnsi="Times New Roman"/>
                <w:color w:val="auto"/>
                <w:szCs w:val="21"/>
                <w:highlight w:val="none"/>
              </w:rPr>
              <w:t>迟延交货赔偿费</w:t>
            </w:r>
          </w:p>
        </w:tc>
        <w:tc>
          <w:tcPr>
            <w:tcW w:w="5170" w:type="dxa"/>
            <w:vAlign w:val="center"/>
          </w:tcPr>
          <w:p w14:paraId="54B7C033">
            <w:pPr>
              <w:adjustRightInd w:val="0"/>
              <w:snapToGrid w:val="0"/>
              <w:spacing w:line="300" w:lineRule="exact"/>
              <w:jc w:val="left"/>
              <w:rPr>
                <w:rFonts w:ascii="Times New Roman" w:hAnsi="Times New Roman"/>
                <w:color w:val="auto"/>
                <w:szCs w:val="21"/>
                <w:highlight w:val="none"/>
                <w:u w:val="single"/>
              </w:rPr>
            </w:pPr>
            <w:r>
              <w:rPr>
                <w:rFonts w:ascii="Times New Roman" w:hAnsi="Times New Roman"/>
                <w:color w:val="auto"/>
                <w:highlight w:val="none"/>
              </w:rPr>
              <w:t>乙方未能如期完成交货的，每逾期一天，应向甲方偿付合同总额的5‰作为违约金，逾期超过30天的，甲方</w:t>
            </w:r>
            <w:r>
              <w:rPr>
                <w:rFonts w:hint="eastAsia" w:ascii="Times New Roman" w:hAnsi="Times New Roman"/>
                <w:color w:val="auto"/>
                <w:highlight w:val="none"/>
              </w:rPr>
              <w:t>除可以要求承担违约金，还可以</w:t>
            </w:r>
            <w:r>
              <w:rPr>
                <w:rFonts w:ascii="Times New Roman" w:hAnsi="Times New Roman"/>
                <w:color w:val="auto"/>
                <w:highlight w:val="none"/>
              </w:rPr>
              <w:t>有权解除本合同。</w:t>
            </w:r>
          </w:p>
        </w:tc>
      </w:tr>
      <w:tr w14:paraId="38E84DD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5B8C2EA0">
            <w:pPr>
              <w:adjustRightInd w:val="0"/>
              <w:snapToGrid w:val="0"/>
              <w:spacing w:line="300" w:lineRule="exact"/>
              <w:jc w:val="center"/>
              <w:rPr>
                <w:rFonts w:ascii="Times New Roman" w:hAnsi="Times New Roman"/>
                <w:color w:val="auto"/>
                <w:szCs w:val="21"/>
                <w:highlight w:val="none"/>
              </w:rPr>
            </w:pPr>
            <w:r>
              <w:rPr>
                <w:rFonts w:ascii="Times New Roman" w:hAnsi="Times New Roman"/>
                <w:color w:val="auto"/>
                <w:szCs w:val="21"/>
                <w:highlight w:val="none"/>
              </w:rPr>
              <w:t>第二节</w:t>
            </w:r>
          </w:p>
          <w:p w14:paraId="79FBD94F">
            <w:pPr>
              <w:adjustRightInd w:val="0"/>
              <w:snapToGrid w:val="0"/>
              <w:spacing w:line="300" w:lineRule="exact"/>
              <w:jc w:val="center"/>
              <w:rPr>
                <w:rFonts w:ascii="Times New Roman" w:hAnsi="Times New Roman"/>
                <w:color w:val="auto"/>
                <w:szCs w:val="21"/>
                <w:highlight w:val="none"/>
              </w:rPr>
            </w:pPr>
            <w:r>
              <w:rPr>
                <w:rFonts w:ascii="Times New Roman" w:hAnsi="Times New Roman"/>
                <w:color w:val="auto"/>
                <w:szCs w:val="21"/>
                <w:highlight w:val="none"/>
              </w:rPr>
              <w:t>第15.3款</w:t>
            </w:r>
          </w:p>
        </w:tc>
        <w:tc>
          <w:tcPr>
            <w:tcW w:w="1742" w:type="dxa"/>
            <w:vAlign w:val="center"/>
          </w:tcPr>
          <w:p w14:paraId="042BFEBC">
            <w:pPr>
              <w:adjustRightInd w:val="0"/>
              <w:snapToGrid w:val="0"/>
              <w:spacing w:line="300" w:lineRule="exact"/>
              <w:jc w:val="left"/>
              <w:rPr>
                <w:rFonts w:ascii="Times New Roman" w:hAnsi="Times New Roman"/>
                <w:color w:val="auto"/>
                <w:szCs w:val="21"/>
                <w:highlight w:val="none"/>
              </w:rPr>
            </w:pPr>
            <w:r>
              <w:rPr>
                <w:rFonts w:ascii="Times New Roman" w:hAnsi="Times New Roman"/>
                <w:color w:val="auto"/>
                <w:szCs w:val="21"/>
                <w:highlight w:val="none"/>
              </w:rPr>
              <w:t>逾期付款利息</w:t>
            </w:r>
          </w:p>
        </w:tc>
        <w:tc>
          <w:tcPr>
            <w:tcW w:w="5170" w:type="dxa"/>
            <w:vAlign w:val="center"/>
          </w:tcPr>
          <w:p w14:paraId="03FE262B">
            <w:pPr>
              <w:adjustRightInd w:val="0"/>
              <w:snapToGrid w:val="0"/>
              <w:spacing w:line="300" w:lineRule="exact"/>
              <w:jc w:val="left"/>
              <w:rPr>
                <w:rFonts w:ascii="Times New Roman" w:hAnsi="Times New Roman"/>
                <w:color w:val="auto"/>
                <w:highlight w:val="none"/>
              </w:rPr>
            </w:pPr>
            <w:r>
              <w:rPr>
                <w:rFonts w:ascii="Times New Roman" w:hAnsi="Times New Roman"/>
                <w:color w:val="auto"/>
                <w:highlight w:val="none"/>
              </w:rPr>
              <w:t>甲方逾期支付货款的，甲方须每日以欠款总额1‰的标准向乙方交纳违约金，累计不超过欠款总额的5%。但因财政拨款不到位而导致甲方逾期付款的，甲方不承担违约责任，并且此情况不能成为乙方延期交货及服务的理由，但甲方应及时告知乙方。</w:t>
            </w:r>
          </w:p>
        </w:tc>
      </w:tr>
      <w:tr w14:paraId="680138F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6" w:hRule="atLeast"/>
        </w:trPr>
        <w:tc>
          <w:tcPr>
            <w:tcW w:w="1607" w:type="dxa"/>
            <w:tcBorders>
              <w:bottom w:val="single" w:color="auto" w:sz="2" w:space="0"/>
              <w:right w:val="single" w:color="auto" w:sz="2" w:space="0"/>
            </w:tcBorders>
            <w:vAlign w:val="center"/>
          </w:tcPr>
          <w:p w14:paraId="6D44F666">
            <w:pPr>
              <w:adjustRightInd w:val="0"/>
              <w:snapToGrid w:val="0"/>
              <w:spacing w:line="300" w:lineRule="exact"/>
              <w:jc w:val="center"/>
              <w:rPr>
                <w:rFonts w:ascii="Times New Roman" w:hAnsi="Times New Roman"/>
                <w:color w:val="auto"/>
                <w:szCs w:val="21"/>
                <w:highlight w:val="none"/>
              </w:rPr>
            </w:pPr>
            <w:r>
              <w:rPr>
                <w:rFonts w:ascii="Times New Roman" w:hAnsi="Times New Roman"/>
                <w:color w:val="auto"/>
                <w:szCs w:val="21"/>
                <w:highlight w:val="none"/>
              </w:rPr>
              <w:t>第二节</w:t>
            </w:r>
          </w:p>
          <w:p w14:paraId="092A6EB8">
            <w:pPr>
              <w:adjustRightInd w:val="0"/>
              <w:snapToGrid w:val="0"/>
              <w:spacing w:line="300" w:lineRule="exact"/>
              <w:jc w:val="center"/>
              <w:rPr>
                <w:rFonts w:ascii="Times New Roman" w:hAnsi="Times New Roman"/>
                <w:color w:val="auto"/>
                <w:szCs w:val="21"/>
                <w:highlight w:val="none"/>
              </w:rPr>
            </w:pPr>
            <w:r>
              <w:rPr>
                <w:rFonts w:ascii="Times New Roman" w:hAnsi="Times New Roman"/>
                <w:color w:val="auto"/>
                <w:szCs w:val="21"/>
                <w:highlight w:val="none"/>
              </w:rPr>
              <w:t>第15.4款</w:t>
            </w:r>
          </w:p>
        </w:tc>
        <w:tc>
          <w:tcPr>
            <w:tcW w:w="1742" w:type="dxa"/>
            <w:tcBorders>
              <w:left w:val="single" w:color="auto" w:sz="2" w:space="0"/>
              <w:bottom w:val="single" w:color="auto" w:sz="2" w:space="0"/>
              <w:right w:val="single" w:color="auto" w:sz="2" w:space="0"/>
            </w:tcBorders>
            <w:vAlign w:val="center"/>
          </w:tcPr>
          <w:p w14:paraId="6BC7135C">
            <w:pPr>
              <w:adjustRightInd w:val="0"/>
              <w:snapToGrid w:val="0"/>
              <w:spacing w:line="300" w:lineRule="exact"/>
              <w:jc w:val="left"/>
              <w:rPr>
                <w:rFonts w:ascii="Times New Roman" w:hAnsi="Times New Roman"/>
                <w:color w:val="auto"/>
                <w:szCs w:val="21"/>
                <w:highlight w:val="none"/>
              </w:rPr>
            </w:pPr>
            <w:r>
              <w:rPr>
                <w:rFonts w:ascii="Times New Roman" w:hAnsi="Times New Roman"/>
                <w:color w:val="auto"/>
                <w:szCs w:val="21"/>
                <w:highlight w:val="none"/>
              </w:rPr>
              <w:t>其他违约责任</w:t>
            </w:r>
          </w:p>
        </w:tc>
        <w:tc>
          <w:tcPr>
            <w:tcW w:w="5170" w:type="dxa"/>
            <w:tcBorders>
              <w:left w:val="single" w:color="auto" w:sz="2" w:space="0"/>
              <w:bottom w:val="single" w:color="auto" w:sz="2" w:space="0"/>
            </w:tcBorders>
            <w:vAlign w:val="center"/>
          </w:tcPr>
          <w:p w14:paraId="15B29F17">
            <w:pPr>
              <w:adjustRightInd w:val="0"/>
              <w:snapToGrid w:val="0"/>
              <w:spacing w:line="300" w:lineRule="exact"/>
              <w:jc w:val="left"/>
              <w:rPr>
                <w:rFonts w:ascii="Times New Roman" w:hAnsi="Times New Roman"/>
                <w:color w:val="auto"/>
                <w:highlight w:val="none"/>
              </w:rPr>
            </w:pPr>
            <w:r>
              <w:rPr>
                <w:rFonts w:ascii="Times New Roman" w:hAnsi="Times New Roman"/>
                <w:color w:val="auto"/>
                <w:highlight w:val="none"/>
              </w:rPr>
              <w:t>1.在各验收阶段，乙方交付的货物品种、数量、规格、质量等不符合招投标文件或本合同规定的，乙方须在收到甲方整改通知书的10个</w:t>
            </w:r>
            <w:r>
              <w:rPr>
                <w:rFonts w:hint="eastAsia" w:ascii="Times New Roman" w:hAnsi="Times New Roman"/>
                <w:color w:val="auto"/>
                <w:highlight w:val="none"/>
              </w:rPr>
              <w:t>工作</w:t>
            </w:r>
            <w:r>
              <w:rPr>
                <w:rFonts w:ascii="Times New Roman" w:hAnsi="Times New Roman"/>
                <w:color w:val="auto"/>
                <w:highlight w:val="none"/>
              </w:rPr>
              <w:t>日内整改完毕并通知甲方复检，若超过规定的时间乙方仍未整改完成，乙方须向甲方交纳合同总价5%的违约金。若整改后仍不符合招投标文件或本合同规定的，甲方有权拒收，并解除本合同。</w:t>
            </w:r>
          </w:p>
          <w:p w14:paraId="4B7B608C">
            <w:pPr>
              <w:adjustRightInd w:val="0"/>
              <w:snapToGrid w:val="0"/>
              <w:spacing w:line="300" w:lineRule="exact"/>
              <w:jc w:val="left"/>
              <w:rPr>
                <w:rFonts w:ascii="Times New Roman" w:hAnsi="Times New Roman"/>
                <w:color w:val="auto"/>
                <w:highlight w:val="none"/>
              </w:rPr>
            </w:pPr>
            <w:r>
              <w:rPr>
                <w:rFonts w:ascii="Times New Roman" w:hAnsi="Times New Roman"/>
                <w:color w:val="auto"/>
                <w:highlight w:val="none"/>
              </w:rPr>
              <w:t>2.乙方如有违反《中华人民共和国政府采购法》的行为，则甲方可单方解除合同，所造成的一切后果由乙方承担。</w:t>
            </w:r>
          </w:p>
          <w:p w14:paraId="4520BAB0">
            <w:pPr>
              <w:adjustRightInd w:val="0"/>
              <w:snapToGrid w:val="0"/>
              <w:spacing w:line="300" w:lineRule="exact"/>
              <w:jc w:val="left"/>
              <w:rPr>
                <w:rFonts w:ascii="Times New Roman" w:hAnsi="Times New Roman"/>
                <w:color w:val="auto"/>
                <w:highlight w:val="none"/>
              </w:rPr>
            </w:pPr>
            <w:r>
              <w:rPr>
                <w:rFonts w:ascii="Times New Roman" w:hAnsi="Times New Roman"/>
                <w:color w:val="auto"/>
                <w:highlight w:val="none"/>
              </w:rPr>
              <w:t>3.合同履行过程中，若发现乙方出现将有关服务或技术转包、分包情形的，甲方有权单方解除合同，所造成的一切后果由乙方承担。</w:t>
            </w:r>
          </w:p>
        </w:tc>
      </w:tr>
      <w:tr w14:paraId="2C594ED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1607" w:type="dxa"/>
            <w:tcBorders>
              <w:top w:val="single" w:color="auto" w:sz="2" w:space="0"/>
              <w:right w:val="single" w:color="auto" w:sz="2" w:space="0"/>
            </w:tcBorders>
            <w:vAlign w:val="center"/>
          </w:tcPr>
          <w:p w14:paraId="6FA52637">
            <w:pPr>
              <w:adjustRightInd w:val="0"/>
              <w:snapToGrid w:val="0"/>
              <w:spacing w:line="300" w:lineRule="exact"/>
              <w:jc w:val="center"/>
              <w:rPr>
                <w:rFonts w:ascii="Times New Roman" w:hAnsi="Times New Roman"/>
                <w:color w:val="auto"/>
                <w:szCs w:val="21"/>
                <w:highlight w:val="none"/>
              </w:rPr>
            </w:pPr>
            <w:r>
              <w:rPr>
                <w:rFonts w:ascii="Times New Roman" w:hAnsi="Times New Roman"/>
                <w:color w:val="auto"/>
                <w:szCs w:val="21"/>
                <w:highlight w:val="none"/>
              </w:rPr>
              <w:t>第二节</w:t>
            </w:r>
          </w:p>
          <w:p w14:paraId="4ED44A14">
            <w:pPr>
              <w:adjustRightInd w:val="0"/>
              <w:snapToGrid w:val="0"/>
              <w:spacing w:line="300" w:lineRule="exact"/>
              <w:jc w:val="center"/>
              <w:rPr>
                <w:rFonts w:ascii="Times New Roman" w:hAnsi="Times New Roman"/>
                <w:color w:val="auto"/>
                <w:szCs w:val="21"/>
                <w:highlight w:val="none"/>
              </w:rPr>
            </w:pPr>
            <w:r>
              <w:rPr>
                <w:rFonts w:ascii="Times New Roman" w:hAnsi="Times New Roman"/>
                <w:color w:val="auto"/>
                <w:szCs w:val="21"/>
                <w:highlight w:val="none"/>
              </w:rPr>
              <w:t>第19.2款</w:t>
            </w:r>
          </w:p>
        </w:tc>
        <w:tc>
          <w:tcPr>
            <w:tcW w:w="1742" w:type="dxa"/>
            <w:tcBorders>
              <w:top w:val="single" w:color="auto" w:sz="2" w:space="0"/>
              <w:left w:val="single" w:color="auto" w:sz="2" w:space="0"/>
              <w:right w:val="single" w:color="auto" w:sz="2" w:space="0"/>
            </w:tcBorders>
            <w:vAlign w:val="center"/>
          </w:tcPr>
          <w:p w14:paraId="25098516">
            <w:pPr>
              <w:adjustRightInd w:val="0"/>
              <w:snapToGrid w:val="0"/>
              <w:spacing w:line="300" w:lineRule="exact"/>
              <w:jc w:val="left"/>
              <w:rPr>
                <w:rFonts w:ascii="Times New Roman" w:hAnsi="Times New Roman"/>
                <w:color w:val="auto"/>
                <w:szCs w:val="21"/>
                <w:highlight w:val="none"/>
              </w:rPr>
            </w:pPr>
            <w:r>
              <w:rPr>
                <w:rFonts w:ascii="Times New Roman" w:hAnsi="Times New Roman"/>
                <w:color w:val="auto"/>
                <w:szCs w:val="21"/>
                <w:highlight w:val="none"/>
              </w:rPr>
              <w:t>解决争议的方法</w:t>
            </w:r>
          </w:p>
        </w:tc>
        <w:tc>
          <w:tcPr>
            <w:tcW w:w="5170" w:type="dxa"/>
            <w:tcBorders>
              <w:top w:val="single" w:color="auto" w:sz="2" w:space="0"/>
              <w:left w:val="single" w:color="auto" w:sz="2" w:space="0"/>
            </w:tcBorders>
            <w:vAlign w:val="center"/>
          </w:tcPr>
          <w:p w14:paraId="42DD0FC5">
            <w:pPr>
              <w:adjustRightInd w:val="0"/>
              <w:snapToGrid w:val="0"/>
              <w:spacing w:line="300" w:lineRule="exact"/>
              <w:jc w:val="left"/>
              <w:rPr>
                <w:rFonts w:ascii="Times New Roman" w:hAnsi="Times New Roman"/>
                <w:color w:val="auto"/>
                <w:highlight w:val="none"/>
              </w:rPr>
            </w:pPr>
            <w:r>
              <w:rPr>
                <w:rFonts w:ascii="Times New Roman" w:hAnsi="Times New Roman"/>
                <w:color w:val="auto"/>
                <w:highlight w:val="none"/>
              </w:rPr>
              <w:t>1.因货物的质量问题发生争议时，由广东省或者广州市市场监督管理部门鉴定，鉴定费用由乙方先支付。货物符合质量技术标准的，鉴定费由甲方承担；否则鉴定费由乙方承担。</w:t>
            </w:r>
          </w:p>
          <w:p w14:paraId="227B49BA">
            <w:pPr>
              <w:adjustRightInd w:val="0"/>
              <w:snapToGrid w:val="0"/>
              <w:spacing w:line="300" w:lineRule="exact"/>
              <w:jc w:val="left"/>
              <w:rPr>
                <w:rFonts w:ascii="Times New Roman" w:hAnsi="Times New Roman"/>
                <w:color w:val="auto"/>
                <w:szCs w:val="21"/>
                <w:highlight w:val="none"/>
                <w:u w:val="single"/>
              </w:rPr>
            </w:pPr>
            <w:r>
              <w:rPr>
                <w:rFonts w:ascii="Times New Roman" w:hAnsi="Times New Roman"/>
                <w:color w:val="auto"/>
                <w:highlight w:val="none"/>
              </w:rPr>
              <w:t>2.因本合同及合同有关事项发生的争议，任何一方有权向 广州市白云区人民法院起诉，由此产生的包括但不限于诉讼费、差旅费、评估费、鉴定费、律师费、保全费等全部费用由败诉方承担。</w:t>
            </w:r>
          </w:p>
        </w:tc>
      </w:tr>
      <w:tr w14:paraId="4B2875C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0" w:hRule="atLeast"/>
        </w:trPr>
        <w:tc>
          <w:tcPr>
            <w:tcW w:w="1607" w:type="dxa"/>
            <w:vAlign w:val="center"/>
          </w:tcPr>
          <w:p w14:paraId="451D1DE8">
            <w:pPr>
              <w:adjustRightInd w:val="0"/>
              <w:snapToGrid w:val="0"/>
              <w:spacing w:line="300" w:lineRule="exact"/>
              <w:jc w:val="center"/>
              <w:rPr>
                <w:rFonts w:ascii="Times New Roman" w:hAnsi="Times New Roman"/>
                <w:color w:val="auto"/>
                <w:szCs w:val="21"/>
                <w:highlight w:val="none"/>
              </w:rPr>
            </w:pPr>
            <w:r>
              <w:rPr>
                <w:rFonts w:ascii="Times New Roman" w:hAnsi="Times New Roman"/>
                <w:color w:val="auto"/>
                <w:szCs w:val="21"/>
                <w:highlight w:val="none"/>
              </w:rPr>
              <w:t>第二节</w:t>
            </w:r>
          </w:p>
          <w:p w14:paraId="6AE8CC13">
            <w:pPr>
              <w:adjustRightInd w:val="0"/>
              <w:snapToGrid w:val="0"/>
              <w:spacing w:line="300" w:lineRule="exact"/>
              <w:jc w:val="center"/>
              <w:rPr>
                <w:rFonts w:ascii="Times New Roman" w:hAnsi="Times New Roman"/>
                <w:color w:val="auto"/>
                <w:szCs w:val="21"/>
                <w:highlight w:val="none"/>
              </w:rPr>
            </w:pPr>
            <w:r>
              <w:rPr>
                <w:rFonts w:ascii="Times New Roman" w:hAnsi="Times New Roman"/>
                <w:color w:val="auto"/>
                <w:szCs w:val="21"/>
                <w:highlight w:val="none"/>
              </w:rPr>
              <w:t>第23.1款</w:t>
            </w:r>
          </w:p>
        </w:tc>
        <w:tc>
          <w:tcPr>
            <w:tcW w:w="1742" w:type="dxa"/>
            <w:vAlign w:val="center"/>
          </w:tcPr>
          <w:p w14:paraId="0F37CD36">
            <w:pPr>
              <w:adjustRightInd w:val="0"/>
              <w:snapToGrid w:val="0"/>
              <w:spacing w:line="300" w:lineRule="exact"/>
              <w:jc w:val="left"/>
              <w:rPr>
                <w:rFonts w:ascii="Times New Roman" w:hAnsi="Times New Roman"/>
                <w:color w:val="auto"/>
                <w:szCs w:val="21"/>
                <w:highlight w:val="none"/>
              </w:rPr>
            </w:pPr>
            <w:r>
              <w:rPr>
                <w:rFonts w:ascii="Times New Roman" w:hAnsi="Times New Roman"/>
                <w:bCs/>
                <w:color w:val="auto"/>
                <w:szCs w:val="21"/>
                <w:highlight w:val="none"/>
              </w:rPr>
              <w:t>其他专用条款</w:t>
            </w:r>
          </w:p>
        </w:tc>
        <w:tc>
          <w:tcPr>
            <w:tcW w:w="5170" w:type="dxa"/>
            <w:vAlign w:val="center"/>
          </w:tcPr>
          <w:p w14:paraId="12D79251">
            <w:pPr>
              <w:adjustRightInd w:val="0"/>
              <w:snapToGrid w:val="0"/>
              <w:spacing w:line="300" w:lineRule="exact"/>
              <w:jc w:val="left"/>
              <w:rPr>
                <w:rFonts w:ascii="Times New Roman" w:hAnsi="Times New Roman"/>
                <w:b/>
                <w:bCs/>
                <w:color w:val="auto"/>
                <w:highlight w:val="none"/>
              </w:rPr>
            </w:pPr>
            <w:r>
              <w:rPr>
                <w:rFonts w:ascii="Times New Roman" w:hAnsi="Times New Roman"/>
                <w:b/>
                <w:bCs/>
                <w:color w:val="auto"/>
                <w:highlight w:val="none"/>
              </w:rPr>
              <w:t>一、安装、调试要求</w:t>
            </w:r>
          </w:p>
          <w:p w14:paraId="0D480142">
            <w:pPr>
              <w:adjustRightInd w:val="0"/>
              <w:snapToGrid w:val="0"/>
              <w:spacing w:line="300" w:lineRule="exact"/>
              <w:jc w:val="left"/>
              <w:rPr>
                <w:rFonts w:ascii="Times New Roman" w:hAnsi="Times New Roman"/>
                <w:color w:val="auto"/>
                <w:highlight w:val="none"/>
              </w:rPr>
            </w:pPr>
            <w:r>
              <w:rPr>
                <w:rFonts w:ascii="Times New Roman" w:hAnsi="Times New Roman"/>
                <w:color w:val="auto"/>
                <w:highlight w:val="none"/>
              </w:rPr>
              <w:t>1.货物到现场的拆箱、安装、调试等工作在甲方指定人员的参与下由乙方负责。</w:t>
            </w:r>
          </w:p>
          <w:p w14:paraId="04AF9A9A">
            <w:pPr>
              <w:adjustRightInd w:val="0"/>
              <w:snapToGrid w:val="0"/>
              <w:spacing w:line="300" w:lineRule="exact"/>
              <w:jc w:val="left"/>
              <w:rPr>
                <w:rFonts w:ascii="Times New Roman" w:hAnsi="Times New Roman"/>
                <w:color w:val="auto"/>
                <w:highlight w:val="none"/>
              </w:rPr>
            </w:pPr>
            <w:r>
              <w:rPr>
                <w:rFonts w:ascii="Times New Roman" w:hAnsi="Times New Roman"/>
                <w:color w:val="auto"/>
                <w:highlight w:val="none"/>
              </w:rPr>
              <w:t>2.乙方负责本项目所有货物在项目现场的安装、调试，与此相关的一切风险由乙方承担，甲方不承担任何的连带责任。</w:t>
            </w:r>
          </w:p>
          <w:p w14:paraId="6F4ECCA8">
            <w:pPr>
              <w:adjustRightInd w:val="0"/>
              <w:snapToGrid w:val="0"/>
              <w:spacing w:line="300" w:lineRule="exact"/>
              <w:jc w:val="left"/>
              <w:rPr>
                <w:rFonts w:ascii="Times New Roman" w:hAnsi="Times New Roman"/>
                <w:color w:val="auto"/>
                <w:highlight w:val="none"/>
              </w:rPr>
            </w:pPr>
            <w:r>
              <w:rPr>
                <w:rFonts w:ascii="Times New Roman" w:hAnsi="Times New Roman"/>
                <w:color w:val="auto"/>
                <w:highlight w:val="none"/>
              </w:rPr>
              <w:t>3.安装所需的工具、设施、物料等均由乙方自备、自费运输到现场，完工后自费搬走。</w:t>
            </w:r>
          </w:p>
          <w:p w14:paraId="7D0101B6">
            <w:pPr>
              <w:adjustRightInd w:val="0"/>
              <w:snapToGrid w:val="0"/>
              <w:spacing w:line="300" w:lineRule="exact"/>
              <w:jc w:val="left"/>
              <w:rPr>
                <w:rFonts w:ascii="Times New Roman" w:hAnsi="Times New Roman"/>
                <w:color w:val="auto"/>
                <w:highlight w:val="none"/>
              </w:rPr>
            </w:pPr>
            <w:r>
              <w:rPr>
                <w:rFonts w:ascii="Times New Roman" w:hAnsi="Times New Roman"/>
                <w:color w:val="auto"/>
                <w:highlight w:val="none"/>
              </w:rPr>
              <w:t>4.本项目货物安装过程中涉及的所有相关的配件、管线</w:t>
            </w:r>
            <w:r>
              <w:rPr>
                <w:rFonts w:hint="eastAsia" w:ascii="Times New Roman" w:hAnsi="Times New Roman"/>
                <w:color w:val="auto"/>
                <w:highlight w:val="none"/>
              </w:rPr>
              <w:t>（包括但不限于水管、电线、插座、网线）</w:t>
            </w:r>
            <w:r>
              <w:rPr>
                <w:rFonts w:ascii="Times New Roman" w:hAnsi="Times New Roman"/>
                <w:color w:val="auto"/>
                <w:highlight w:val="none"/>
              </w:rPr>
              <w:t>等材料的费用包含在合同总价内。</w:t>
            </w:r>
          </w:p>
          <w:p w14:paraId="6C6B6DC7">
            <w:pPr>
              <w:adjustRightInd w:val="0"/>
              <w:snapToGrid w:val="0"/>
              <w:spacing w:line="300" w:lineRule="exact"/>
              <w:jc w:val="left"/>
              <w:rPr>
                <w:rFonts w:ascii="Times New Roman" w:hAnsi="Times New Roman"/>
                <w:color w:val="auto"/>
                <w:highlight w:val="none"/>
              </w:rPr>
            </w:pPr>
            <w:r>
              <w:rPr>
                <w:rFonts w:ascii="Times New Roman" w:hAnsi="Times New Roman"/>
                <w:color w:val="auto"/>
                <w:highlight w:val="none"/>
              </w:rPr>
              <w:t>5.乙方依照招标文件的要求和投标文件的承诺，将设备、系统安装并调试至正常运行的最佳状态，安装调试完毕后，乙方向甲方提交设备安装调试报告。</w:t>
            </w:r>
          </w:p>
          <w:p w14:paraId="7D56B665">
            <w:pPr>
              <w:adjustRightInd w:val="0"/>
              <w:snapToGrid w:val="0"/>
              <w:spacing w:line="300" w:lineRule="exact"/>
              <w:jc w:val="left"/>
              <w:rPr>
                <w:rFonts w:ascii="Times New Roman" w:hAnsi="Times New Roman"/>
                <w:color w:val="auto"/>
                <w:highlight w:val="none"/>
              </w:rPr>
            </w:pPr>
            <w:r>
              <w:rPr>
                <w:rFonts w:ascii="Times New Roman" w:hAnsi="Times New Roman"/>
                <w:color w:val="auto"/>
                <w:highlight w:val="none"/>
              </w:rPr>
              <w:t>6.货物安装调试完毕，乙方向甲方提交设备安装调试记录，经甲方确认后方可申请验收。设备安装调试的原始记录经双方签字后作为验收的文件之一。</w:t>
            </w:r>
          </w:p>
          <w:p w14:paraId="63F2E211">
            <w:pPr>
              <w:adjustRightInd w:val="0"/>
              <w:snapToGrid w:val="0"/>
              <w:spacing w:line="300" w:lineRule="exact"/>
              <w:jc w:val="left"/>
              <w:rPr>
                <w:rFonts w:ascii="Times New Roman" w:hAnsi="Times New Roman"/>
                <w:color w:val="auto"/>
                <w:highlight w:val="none"/>
              </w:rPr>
            </w:pPr>
            <w:r>
              <w:rPr>
                <w:rFonts w:ascii="Times New Roman" w:hAnsi="Times New Roman"/>
                <w:color w:val="auto"/>
                <w:highlight w:val="none"/>
              </w:rPr>
              <w:t>7.乙方进行安装、调试时需对安装、调试场地及场地内其他设备、设施做好保护措施，如因乙方原因造成包括但不限于甲方场地或场地内其他设施、设备损坏，乙方负责原样恢复，由此产生的一切费用包含在合同总价内。造成任何人员伤亡的，乙方承担全部赔偿责任。</w:t>
            </w:r>
          </w:p>
          <w:p w14:paraId="41D26D48">
            <w:pPr>
              <w:adjustRightInd w:val="0"/>
              <w:snapToGrid w:val="0"/>
              <w:spacing w:line="300" w:lineRule="exact"/>
              <w:jc w:val="left"/>
              <w:rPr>
                <w:rFonts w:ascii="Times New Roman" w:hAnsi="Times New Roman"/>
                <w:color w:val="auto"/>
                <w:highlight w:val="none"/>
              </w:rPr>
            </w:pPr>
            <w:r>
              <w:rPr>
                <w:rFonts w:ascii="Times New Roman" w:hAnsi="Times New Roman"/>
                <w:color w:val="auto"/>
                <w:highlight w:val="none"/>
              </w:rPr>
              <w:t>8.货物的维修密码终身无偿开放。</w:t>
            </w:r>
          </w:p>
          <w:p w14:paraId="63BB169E">
            <w:pPr>
              <w:adjustRightInd w:val="0"/>
              <w:snapToGrid w:val="0"/>
              <w:spacing w:line="300" w:lineRule="exact"/>
              <w:jc w:val="left"/>
              <w:rPr>
                <w:rFonts w:ascii="Times New Roman" w:hAnsi="Times New Roman"/>
                <w:color w:val="auto"/>
                <w:highlight w:val="none"/>
              </w:rPr>
            </w:pPr>
            <w:r>
              <w:rPr>
                <w:rFonts w:ascii="Times New Roman" w:hAnsi="Times New Roman"/>
                <w:color w:val="auto"/>
                <w:highlight w:val="none"/>
              </w:rPr>
              <w:t>9.所有</w:t>
            </w:r>
            <w:r>
              <w:rPr>
                <w:rFonts w:hint="eastAsia" w:ascii="Times New Roman" w:hAnsi="Times New Roman"/>
                <w:color w:val="auto"/>
                <w:highlight w:val="none"/>
              </w:rPr>
              <w:t>配套输出设备</w:t>
            </w:r>
            <w:r>
              <w:rPr>
                <w:rFonts w:ascii="Times New Roman" w:hAnsi="Times New Roman"/>
                <w:color w:val="auto"/>
                <w:highlight w:val="none"/>
              </w:rPr>
              <w:t>操作系统需正版授权。</w:t>
            </w:r>
          </w:p>
          <w:p w14:paraId="6D0F5BBC">
            <w:pPr>
              <w:adjustRightInd w:val="0"/>
              <w:snapToGrid w:val="0"/>
              <w:spacing w:line="300" w:lineRule="exact"/>
              <w:jc w:val="left"/>
              <w:rPr>
                <w:rFonts w:ascii="Times New Roman" w:hAnsi="Times New Roman"/>
                <w:color w:val="auto"/>
                <w:highlight w:val="none"/>
              </w:rPr>
            </w:pPr>
            <w:r>
              <w:rPr>
                <w:rFonts w:ascii="Times New Roman" w:hAnsi="Times New Roman"/>
                <w:color w:val="auto"/>
                <w:highlight w:val="none"/>
              </w:rPr>
              <w:t>10.</w:t>
            </w:r>
            <w:r>
              <w:rPr>
                <w:rFonts w:hint="eastAsia" w:ascii="Times New Roman" w:hAnsi="Times New Roman"/>
                <w:color w:val="auto"/>
                <w:highlight w:val="none"/>
              </w:rPr>
              <w:t>乙方提供医用真空干燥柜</w:t>
            </w:r>
            <w:r>
              <w:rPr>
                <w:rFonts w:hint="eastAsia" w:ascii="Times New Roman" w:hAnsi="Times New Roman"/>
                <w:color w:val="auto"/>
                <w:highlight w:val="none"/>
                <w:lang w:val="en-US" w:eastAsia="zh-CN"/>
              </w:rPr>
              <w:t>的</w:t>
            </w:r>
            <w:r>
              <w:rPr>
                <w:rFonts w:hint="eastAsia" w:ascii="Times New Roman" w:hAnsi="Times New Roman"/>
                <w:color w:val="auto"/>
                <w:highlight w:val="none"/>
              </w:rPr>
              <w:t>压力表、环氧乙烷灭菌器</w:t>
            </w:r>
            <w:r>
              <w:rPr>
                <w:rFonts w:hint="eastAsia" w:ascii="Times New Roman" w:hAnsi="Times New Roman"/>
                <w:color w:val="auto"/>
                <w:highlight w:val="none"/>
                <w:lang w:val="en-US" w:eastAsia="zh-CN"/>
              </w:rPr>
              <w:t>的</w:t>
            </w:r>
            <w:r>
              <w:rPr>
                <w:rFonts w:hint="eastAsia" w:ascii="Times New Roman" w:hAnsi="Times New Roman"/>
                <w:color w:val="auto"/>
                <w:highlight w:val="none"/>
              </w:rPr>
              <w:t>压力表的首次计量检定合格报告，</w:t>
            </w:r>
            <w:r>
              <w:rPr>
                <w:rFonts w:ascii="Times New Roman" w:hAnsi="Times New Roman"/>
                <w:color w:val="auto"/>
                <w:highlight w:val="none"/>
              </w:rPr>
              <w:t>此费用包含在总价内。</w:t>
            </w:r>
          </w:p>
          <w:p w14:paraId="4195F7B7">
            <w:pPr>
              <w:adjustRightInd w:val="0"/>
              <w:snapToGrid w:val="0"/>
              <w:spacing w:line="300" w:lineRule="exact"/>
              <w:jc w:val="left"/>
              <w:rPr>
                <w:rFonts w:hint="eastAsia" w:ascii="Times New Roman" w:hAnsi="Times New Roman"/>
                <w:color w:val="auto"/>
                <w:highlight w:val="none"/>
              </w:rPr>
            </w:pPr>
            <w:r>
              <w:rPr>
                <w:rFonts w:hint="eastAsia" w:ascii="Times New Roman" w:hAnsi="Times New Roman"/>
                <w:color w:val="auto"/>
                <w:highlight w:val="none"/>
                <w:lang w:val="en-US" w:eastAsia="zh-CN"/>
              </w:rPr>
              <w:t>11.甲方</w:t>
            </w:r>
            <w:r>
              <w:rPr>
                <w:rFonts w:hint="eastAsia" w:ascii="Times New Roman" w:hAnsi="Times New Roman"/>
                <w:color w:val="auto"/>
                <w:highlight w:val="none"/>
              </w:rPr>
              <w:t>在</w:t>
            </w:r>
            <w:r>
              <w:rPr>
                <w:rFonts w:hint="eastAsia" w:ascii="Times New Roman" w:hAnsi="Times New Roman"/>
                <w:color w:val="auto"/>
                <w:highlight w:val="none"/>
                <w:lang w:val="en-US" w:eastAsia="zh-CN"/>
              </w:rPr>
              <w:t>乙方</w:t>
            </w:r>
            <w:r>
              <w:rPr>
                <w:rFonts w:hint="eastAsia" w:ascii="Times New Roman" w:hAnsi="Times New Roman"/>
                <w:color w:val="auto"/>
                <w:highlight w:val="none"/>
              </w:rPr>
              <w:t>供货后，有权要求</w:t>
            </w:r>
            <w:r>
              <w:rPr>
                <w:rFonts w:hint="eastAsia" w:ascii="Times New Roman" w:hAnsi="Times New Roman"/>
                <w:color w:val="auto"/>
                <w:highlight w:val="none"/>
                <w:lang w:val="en-US" w:eastAsia="zh-CN"/>
              </w:rPr>
              <w:t>乙方</w:t>
            </w:r>
            <w:r>
              <w:rPr>
                <w:rFonts w:hint="eastAsia" w:ascii="Times New Roman" w:hAnsi="Times New Roman"/>
                <w:color w:val="auto"/>
                <w:highlight w:val="none"/>
              </w:rPr>
              <w:t>提供所供医疗器械的产品检验报告，</w:t>
            </w:r>
            <w:r>
              <w:rPr>
                <w:rFonts w:hint="eastAsia" w:ascii="Times New Roman" w:hAnsi="Times New Roman"/>
                <w:color w:val="auto"/>
                <w:highlight w:val="none"/>
                <w:lang w:val="en-US" w:eastAsia="zh-CN"/>
              </w:rPr>
              <w:t>乙方</w:t>
            </w:r>
            <w:r>
              <w:rPr>
                <w:rFonts w:hint="eastAsia" w:ascii="Times New Roman" w:hAnsi="Times New Roman"/>
                <w:color w:val="auto"/>
                <w:highlight w:val="none"/>
              </w:rPr>
              <w:t>需配合。</w:t>
            </w:r>
          </w:p>
          <w:p w14:paraId="3DC480FD">
            <w:pPr>
              <w:adjustRightInd w:val="0"/>
              <w:snapToGrid w:val="0"/>
              <w:spacing w:line="300" w:lineRule="exact"/>
              <w:jc w:val="left"/>
              <w:rPr>
                <w:rFonts w:hint="eastAsia" w:ascii="Times New Roman" w:hAnsi="Times New Roman"/>
                <w:color w:val="auto"/>
                <w:highlight w:val="none"/>
              </w:rPr>
            </w:pPr>
            <w:r>
              <w:rPr>
                <w:rFonts w:hint="eastAsia" w:ascii="Times New Roman" w:hAnsi="Times New Roman"/>
                <w:color w:val="auto"/>
                <w:sz w:val="21"/>
                <w:highlight w:val="none"/>
                <w:lang w:val="en-US" w:eastAsia="zh-CN"/>
              </w:rPr>
              <w:t>12.</w:t>
            </w:r>
            <w:r>
              <w:rPr>
                <w:rFonts w:hint="eastAsia" w:ascii="Times New Roman" w:hAnsi="Times New Roman"/>
                <w:color w:val="auto"/>
                <w:sz w:val="21"/>
                <w:highlight w:val="none"/>
                <w:lang w:eastAsia="zh-CN"/>
              </w:rPr>
              <w:t>乙方供货的产品凡属于医疗设备的</w:t>
            </w:r>
            <w:r>
              <w:rPr>
                <w:rFonts w:hint="eastAsia" w:ascii="Times New Roman" w:hAnsi="Times New Roman"/>
                <w:color w:val="auto"/>
                <w:sz w:val="21"/>
                <w:highlight w:val="none"/>
              </w:rPr>
              <w:t>生产日期距到货</w:t>
            </w:r>
            <w:r>
              <w:rPr>
                <w:rFonts w:hint="eastAsia" w:ascii="Times New Roman" w:hAnsi="Times New Roman"/>
                <w:color w:val="auto"/>
                <w:sz w:val="21"/>
                <w:highlight w:val="none"/>
                <w:lang w:eastAsia="zh-CN"/>
              </w:rPr>
              <w:t>日</w:t>
            </w:r>
            <w:r>
              <w:rPr>
                <w:rFonts w:hint="eastAsia" w:ascii="Times New Roman" w:hAnsi="Times New Roman"/>
                <w:color w:val="auto"/>
                <w:sz w:val="21"/>
                <w:highlight w:val="none"/>
              </w:rPr>
              <w:t>不超过六个月</w:t>
            </w:r>
            <w:r>
              <w:rPr>
                <w:rFonts w:hint="eastAsia" w:ascii="Times New Roman" w:hAnsi="Times New Roman"/>
                <w:color w:val="auto"/>
                <w:sz w:val="21"/>
                <w:highlight w:val="none"/>
                <w:lang w:eastAsia="zh-CN"/>
              </w:rPr>
              <w:t>。</w:t>
            </w:r>
          </w:p>
          <w:p w14:paraId="48B716D6">
            <w:pPr>
              <w:adjustRightInd w:val="0"/>
              <w:snapToGrid w:val="0"/>
              <w:spacing w:line="300" w:lineRule="exact"/>
              <w:jc w:val="left"/>
              <w:rPr>
                <w:rFonts w:ascii="Times New Roman" w:hAnsi="Times New Roman"/>
                <w:b/>
                <w:bCs/>
                <w:color w:val="auto"/>
                <w:highlight w:val="none"/>
              </w:rPr>
            </w:pPr>
            <w:r>
              <w:rPr>
                <w:rFonts w:ascii="Times New Roman" w:hAnsi="Times New Roman"/>
                <w:b/>
                <w:bCs/>
                <w:color w:val="auto"/>
                <w:highlight w:val="none"/>
              </w:rPr>
              <w:t>二、资料的移交及培训要求：</w:t>
            </w:r>
          </w:p>
          <w:p w14:paraId="45B106EC">
            <w:pPr>
              <w:adjustRightInd w:val="0"/>
              <w:snapToGrid w:val="0"/>
              <w:spacing w:line="300" w:lineRule="exact"/>
              <w:jc w:val="left"/>
              <w:rPr>
                <w:rFonts w:ascii="Times New Roman" w:hAnsi="Times New Roman"/>
                <w:color w:val="auto"/>
                <w:highlight w:val="none"/>
              </w:rPr>
            </w:pPr>
            <w:r>
              <w:rPr>
                <w:rFonts w:ascii="Times New Roman" w:hAnsi="Times New Roman"/>
                <w:color w:val="auto"/>
                <w:highlight w:val="none"/>
              </w:rPr>
              <w:t>1.乙方将设备的用户手册、保修手册、产品验收标准（含产品合格证验收清单等）、使用操作及安全须知、操作手册、有关单证资料及配备件、维修手册、使用说明书、随机工具、设备安装调试资料、维修线路原理图及维修资料等交付甲方。使用操作及安全须知等重要资料应附有中文说明。</w:t>
            </w:r>
          </w:p>
          <w:p w14:paraId="0CFE4CB8">
            <w:pPr>
              <w:adjustRightInd w:val="0"/>
              <w:snapToGrid w:val="0"/>
              <w:spacing w:line="300" w:lineRule="exact"/>
              <w:jc w:val="left"/>
              <w:rPr>
                <w:rFonts w:ascii="Times New Roman" w:hAnsi="Times New Roman"/>
                <w:color w:val="auto"/>
                <w:highlight w:val="none"/>
              </w:rPr>
            </w:pPr>
            <w:r>
              <w:rPr>
                <w:rFonts w:ascii="Times New Roman" w:hAnsi="Times New Roman"/>
                <w:color w:val="auto"/>
                <w:highlight w:val="none"/>
              </w:rPr>
              <w:t>2.乙方负责联系厂家，提供详细的培训计划，为甲方的使用人员提供设备操作、维修等培训，直至甲方使用人员能独立操作</w:t>
            </w:r>
            <w:r>
              <w:rPr>
                <w:rFonts w:hint="eastAsia" w:ascii="Times New Roman" w:hAnsi="Times New Roman"/>
                <w:color w:val="auto"/>
                <w:highlight w:val="none"/>
                <w:lang w:eastAsia="zh-CN"/>
              </w:rPr>
              <w:t>，</w:t>
            </w:r>
            <w:r>
              <w:rPr>
                <w:color w:val="auto"/>
                <w:sz w:val="21"/>
                <w:highlight w:val="none"/>
              </w:rPr>
              <w:t>费用包含在</w:t>
            </w:r>
            <w:r>
              <w:rPr>
                <w:rFonts w:hint="eastAsia"/>
                <w:color w:val="auto"/>
                <w:sz w:val="21"/>
                <w:highlight w:val="none"/>
                <w:lang w:val="en-US" w:eastAsia="zh-CN"/>
              </w:rPr>
              <w:t>合同价款</w:t>
            </w:r>
            <w:r>
              <w:rPr>
                <w:color w:val="auto"/>
                <w:sz w:val="21"/>
                <w:highlight w:val="none"/>
              </w:rPr>
              <w:t>内</w:t>
            </w:r>
            <w:r>
              <w:rPr>
                <w:rFonts w:ascii="Times New Roman" w:hAnsi="Times New Roman"/>
                <w:color w:val="auto"/>
                <w:highlight w:val="none"/>
              </w:rPr>
              <w:t>。主要内容包括但不限于：设备的基本结构、性能、主要部件的构造及维修，日常使用、保养与管理，常见故障的排除，紧急情况的处理等，培训地点按甲方的要求。培训授课人员为经过厂家认证的工程师、技术员等。</w:t>
            </w:r>
          </w:p>
          <w:p w14:paraId="081A2C35">
            <w:pPr>
              <w:adjustRightInd w:val="0"/>
              <w:snapToGrid w:val="0"/>
              <w:spacing w:line="300" w:lineRule="exact"/>
              <w:jc w:val="left"/>
              <w:rPr>
                <w:rFonts w:ascii="Times New Roman" w:hAnsi="Times New Roman"/>
                <w:color w:val="auto"/>
                <w:highlight w:val="none"/>
              </w:rPr>
            </w:pPr>
            <w:r>
              <w:rPr>
                <w:rFonts w:ascii="Times New Roman" w:hAnsi="Times New Roman"/>
                <w:color w:val="auto"/>
                <w:highlight w:val="none"/>
              </w:rPr>
              <w:t>3.乙方必须为所有被培训人员提供培训用文字资料和讲义等相关用品，所有的资料必须是中文书写。</w:t>
            </w:r>
          </w:p>
          <w:p w14:paraId="3419EA8B">
            <w:pPr>
              <w:adjustRightInd w:val="0"/>
              <w:snapToGrid w:val="0"/>
              <w:spacing w:line="300" w:lineRule="exact"/>
              <w:jc w:val="left"/>
              <w:rPr>
                <w:rFonts w:ascii="Times New Roman" w:hAnsi="Times New Roman"/>
                <w:b/>
                <w:bCs/>
                <w:color w:val="auto"/>
                <w:highlight w:val="none"/>
              </w:rPr>
            </w:pPr>
            <w:r>
              <w:rPr>
                <w:rFonts w:ascii="Times New Roman" w:hAnsi="Times New Roman"/>
                <w:color w:val="auto"/>
                <w:highlight w:val="none"/>
              </w:rPr>
              <w:t>4.以上所涉及到的所有培训费用（含培训教材费）均由乙方承担。</w:t>
            </w:r>
          </w:p>
          <w:p w14:paraId="2F852BD6">
            <w:pPr>
              <w:adjustRightInd w:val="0"/>
              <w:snapToGrid w:val="0"/>
              <w:spacing w:line="300" w:lineRule="exact"/>
              <w:jc w:val="left"/>
              <w:rPr>
                <w:rFonts w:ascii="Times New Roman" w:hAnsi="Times New Roman"/>
                <w:b/>
                <w:bCs/>
                <w:color w:val="auto"/>
                <w:highlight w:val="none"/>
              </w:rPr>
            </w:pPr>
            <w:r>
              <w:rPr>
                <w:rFonts w:ascii="Times New Roman" w:hAnsi="Times New Roman"/>
                <w:b/>
                <w:bCs/>
                <w:color w:val="auto"/>
                <w:highlight w:val="none"/>
              </w:rPr>
              <w:t>三、知识产权要求：</w:t>
            </w:r>
          </w:p>
          <w:p w14:paraId="09266547">
            <w:pPr>
              <w:adjustRightInd w:val="0"/>
              <w:snapToGrid w:val="0"/>
              <w:spacing w:line="300" w:lineRule="exact"/>
              <w:jc w:val="left"/>
              <w:rPr>
                <w:rFonts w:ascii="Times New Roman" w:hAnsi="Times New Roman"/>
                <w:color w:val="auto"/>
                <w:highlight w:val="none"/>
              </w:rPr>
            </w:pPr>
            <w:r>
              <w:rPr>
                <w:rFonts w:ascii="Times New Roman" w:hAnsi="Times New Roman"/>
                <w:color w:val="auto"/>
                <w:highlight w:val="none"/>
              </w:rPr>
              <w:t>1.如乙方不拥有相应的知识产权，则在合同总价中包括合法获取该知识产权向所有权人支付的专利权、商标权或其他知识产权的一切的有关费用。</w:t>
            </w:r>
          </w:p>
          <w:p w14:paraId="5C004E71">
            <w:pPr>
              <w:adjustRightInd w:val="0"/>
              <w:snapToGrid w:val="0"/>
              <w:spacing w:line="300" w:lineRule="exact"/>
              <w:jc w:val="left"/>
              <w:rPr>
                <w:rFonts w:ascii="Times New Roman" w:hAnsi="Times New Roman"/>
                <w:color w:val="auto"/>
                <w:highlight w:val="none"/>
              </w:rPr>
            </w:pPr>
            <w:r>
              <w:rPr>
                <w:rFonts w:ascii="Times New Roman" w:hAnsi="Times New Roman"/>
                <w:color w:val="auto"/>
                <w:highlight w:val="none"/>
              </w:rPr>
              <w:t>2.甲方有权在项目实施过程中使用中标方案中甲方享有合法权利的著作权、专利权等自主知识产权，对于设备涉及的他人所有的知识产权，乙方有义务获得许可，否则甲方有权解除合同并要求退还已支付的费用，甲方因此受到的损害，有权要求乙方予以赔偿。</w:t>
            </w:r>
          </w:p>
          <w:p w14:paraId="50F4BF9E">
            <w:pPr>
              <w:adjustRightInd w:val="0"/>
              <w:snapToGrid w:val="0"/>
              <w:spacing w:line="300" w:lineRule="exact"/>
              <w:jc w:val="left"/>
              <w:rPr>
                <w:rFonts w:ascii="Times New Roman" w:hAnsi="Times New Roman"/>
                <w:b/>
                <w:bCs/>
                <w:color w:val="auto"/>
                <w:highlight w:val="none"/>
              </w:rPr>
            </w:pPr>
            <w:r>
              <w:rPr>
                <w:rFonts w:ascii="Times New Roman" w:hAnsi="Times New Roman"/>
                <w:b/>
                <w:bCs/>
                <w:color w:val="auto"/>
                <w:highlight w:val="none"/>
              </w:rPr>
              <w:t>四、税费：</w:t>
            </w:r>
          </w:p>
          <w:p w14:paraId="7BE61418">
            <w:pPr>
              <w:adjustRightInd w:val="0"/>
              <w:snapToGrid w:val="0"/>
              <w:spacing w:line="300" w:lineRule="exact"/>
              <w:jc w:val="left"/>
              <w:rPr>
                <w:rFonts w:ascii="Times New Roman" w:hAnsi="Times New Roman"/>
                <w:color w:val="auto"/>
                <w:highlight w:val="none"/>
              </w:rPr>
            </w:pPr>
            <w:r>
              <w:rPr>
                <w:rFonts w:ascii="Times New Roman" w:hAnsi="Times New Roman"/>
                <w:color w:val="auto"/>
                <w:highlight w:val="none"/>
              </w:rPr>
              <w:t>在中国境内、外发生的与本合同执行有关的一切税费均由乙方负担。</w:t>
            </w:r>
          </w:p>
          <w:p w14:paraId="069CE715">
            <w:pPr>
              <w:adjustRightInd w:val="0"/>
              <w:snapToGrid w:val="0"/>
              <w:spacing w:line="300" w:lineRule="exact"/>
              <w:jc w:val="left"/>
              <w:rPr>
                <w:rFonts w:ascii="Times New Roman" w:hAnsi="Times New Roman"/>
                <w:color w:val="auto"/>
                <w:highlight w:val="none"/>
              </w:rPr>
            </w:pPr>
            <w:r>
              <w:rPr>
                <w:rFonts w:ascii="Times New Roman" w:hAnsi="Times New Roman"/>
                <w:b/>
                <w:bCs/>
                <w:color w:val="auto"/>
                <w:highlight w:val="none"/>
              </w:rPr>
              <w:t>五、其它：</w:t>
            </w:r>
          </w:p>
          <w:p w14:paraId="2976CC13">
            <w:pPr>
              <w:adjustRightInd w:val="0"/>
              <w:snapToGrid w:val="0"/>
              <w:spacing w:line="300" w:lineRule="exact"/>
              <w:jc w:val="left"/>
              <w:rPr>
                <w:rFonts w:ascii="Times New Roman" w:hAnsi="Times New Roman"/>
                <w:color w:val="auto"/>
                <w:highlight w:val="none"/>
              </w:rPr>
            </w:pPr>
            <w:r>
              <w:rPr>
                <w:rFonts w:ascii="Times New Roman" w:hAnsi="Times New Roman"/>
                <w:color w:val="auto"/>
                <w:highlight w:val="none"/>
              </w:rPr>
              <w:t>1.在执行本合同的过程中，所有经双方签署确认的文件（包括会议纪要、补充协议、往来信函等）即成为本合同的有效组成部分，双方沟通记录资料（微信记录、电话记录）均视为本合同的有效佐证材料。</w:t>
            </w:r>
          </w:p>
          <w:p w14:paraId="1EAA02DC">
            <w:pPr>
              <w:adjustRightInd w:val="0"/>
              <w:snapToGrid w:val="0"/>
              <w:spacing w:line="300" w:lineRule="exact"/>
              <w:jc w:val="left"/>
              <w:rPr>
                <w:rFonts w:ascii="Times New Roman" w:hAnsi="Times New Roman"/>
                <w:color w:val="auto"/>
                <w:szCs w:val="21"/>
                <w:highlight w:val="none"/>
              </w:rPr>
            </w:pPr>
          </w:p>
        </w:tc>
      </w:tr>
    </w:tbl>
    <w:p w14:paraId="50FD1912">
      <w:pPr>
        <w:rPr>
          <w:rFonts w:ascii="Times New Roman" w:hAnsi="Times New Roman"/>
          <w:color w:val="auto"/>
          <w:highlight w:val="none"/>
        </w:rPr>
      </w:pPr>
      <w:r>
        <w:rPr>
          <w:rFonts w:ascii="Times New Roman" w:hAnsi="Times New Roman"/>
          <w:color w:val="auto"/>
          <w:highlight w:val="none"/>
        </w:rPr>
        <w:br w:type="page"/>
      </w:r>
    </w:p>
    <w:p w14:paraId="6141A124">
      <w:pPr>
        <w:pStyle w:val="9"/>
        <w:rPr>
          <w:rFonts w:hint="default" w:ascii="Times New Roman" w:hAnsi="Times New Roman" w:eastAsia="宋体" w:cs="Times New Roman"/>
          <w:color w:val="auto"/>
          <w:kern w:val="2"/>
          <w:sz w:val="21"/>
          <w:szCs w:val="24"/>
          <w:highlight w:val="none"/>
          <w:lang w:eastAsia="zh-CN"/>
        </w:rPr>
      </w:pPr>
      <w:r>
        <w:rPr>
          <w:rFonts w:hint="default" w:ascii="Times New Roman" w:hAnsi="Times New Roman" w:eastAsia="宋体" w:cs="Times New Roman"/>
          <w:color w:val="auto"/>
          <w:kern w:val="2"/>
          <w:sz w:val="21"/>
          <w:szCs w:val="24"/>
          <w:highlight w:val="none"/>
          <w:lang w:eastAsia="zh-CN"/>
        </w:rPr>
        <w:t>附件1</w:t>
      </w:r>
    </w:p>
    <w:p w14:paraId="538CEF2E">
      <w:pPr>
        <w:pStyle w:val="9"/>
        <w:jc w:val="center"/>
        <w:rPr>
          <w:rFonts w:hint="default" w:ascii="Times New Roman" w:hAnsi="Times New Roman" w:cs="Times New Roman"/>
          <w:color w:val="auto"/>
          <w:highlight w:val="none"/>
        </w:rPr>
      </w:pPr>
      <w:r>
        <w:rPr>
          <w:rFonts w:hint="default" w:ascii="Times New Roman" w:hAnsi="Times New Roman" w:cs="Times New Roman"/>
          <w:b/>
          <w:color w:val="auto"/>
          <w:sz w:val="44"/>
          <w:highlight w:val="none"/>
        </w:rPr>
        <w:t>中标人廉洁承诺书</w:t>
      </w:r>
    </w:p>
    <w:p w14:paraId="6B91CACD">
      <w:pPr>
        <w:pStyle w:val="9"/>
        <w:spacing w:line="400" w:lineRule="exact"/>
        <w:jc w:val="both"/>
        <w:rPr>
          <w:rFonts w:hint="default" w:ascii="Times New Roman" w:hAnsi="Times New Roman" w:cs="Times New Roman"/>
          <w:color w:val="auto"/>
          <w:sz w:val="21"/>
          <w:szCs w:val="21"/>
          <w:highlight w:val="none"/>
          <w:lang w:eastAsia="zh-CN"/>
        </w:rPr>
      </w:pPr>
      <w:r>
        <w:rPr>
          <w:rFonts w:hint="default" w:ascii="Times New Roman" w:hAnsi="Times New Roman" w:cs="Times New Roman"/>
          <w:color w:val="auto"/>
          <w:sz w:val="21"/>
          <w:szCs w:val="21"/>
          <w:highlight w:val="none"/>
          <w:lang w:eastAsia="zh-CN"/>
        </w:rPr>
        <w:t>广州市老人院：</w:t>
      </w:r>
    </w:p>
    <w:p w14:paraId="2792BFFB">
      <w:pPr>
        <w:pStyle w:val="9"/>
        <w:spacing w:line="400" w:lineRule="exact"/>
        <w:ind w:left="120" w:firstLine="420" w:firstLineChars="200"/>
        <w:jc w:val="both"/>
        <w:rPr>
          <w:rFonts w:hint="default" w:ascii="Times New Roman" w:hAnsi="Times New Roman" w:cs="Times New Roman"/>
          <w:color w:val="auto"/>
          <w:sz w:val="21"/>
          <w:szCs w:val="21"/>
          <w:highlight w:val="none"/>
          <w:lang w:eastAsia="zh-CN"/>
        </w:rPr>
      </w:pPr>
      <w:r>
        <w:rPr>
          <w:rFonts w:hint="default" w:ascii="Times New Roman" w:hAnsi="Times New Roman" w:cs="Times New Roman"/>
          <w:color w:val="auto"/>
          <w:sz w:val="21"/>
          <w:szCs w:val="21"/>
          <w:highlight w:val="none"/>
          <w:lang w:eastAsia="zh-CN"/>
        </w:rPr>
        <w:t>本公司（企业）作为贵单位</w:t>
      </w:r>
      <w:r>
        <w:rPr>
          <w:rFonts w:hint="default" w:ascii="Times New Roman" w:hAnsi="Times New Roman" w:cs="Times New Roman"/>
          <w:color w:val="auto"/>
          <w:sz w:val="21"/>
          <w:szCs w:val="21"/>
          <w:highlight w:val="none"/>
          <w:u w:val="single"/>
          <w:lang w:eastAsia="zh-CN"/>
        </w:rPr>
        <w:t xml:space="preserve">                </w:t>
      </w:r>
      <w:r>
        <w:rPr>
          <w:rFonts w:hint="default" w:ascii="Times New Roman" w:hAnsi="Times New Roman" w:cs="Times New Roman"/>
          <w:color w:val="auto"/>
          <w:sz w:val="21"/>
          <w:szCs w:val="21"/>
          <w:highlight w:val="none"/>
          <w:lang w:eastAsia="zh-CN"/>
        </w:rPr>
        <w:t>项目（项目编号：</w:t>
      </w:r>
      <w:r>
        <w:rPr>
          <w:rFonts w:hint="default" w:ascii="Times New Roman" w:hAnsi="Times New Roman" w:cs="Times New Roman"/>
          <w:color w:val="auto"/>
          <w:sz w:val="21"/>
          <w:szCs w:val="21"/>
          <w:highlight w:val="none"/>
          <w:u w:val="single"/>
          <w:lang w:eastAsia="zh-CN"/>
        </w:rPr>
        <w:t xml:space="preserve">               </w:t>
      </w:r>
      <w:r>
        <w:rPr>
          <w:rFonts w:hint="default" w:ascii="Times New Roman" w:hAnsi="Times New Roman" w:cs="Times New Roman"/>
          <w:color w:val="auto"/>
          <w:sz w:val="21"/>
          <w:szCs w:val="21"/>
          <w:highlight w:val="none"/>
          <w:lang w:eastAsia="zh-CN"/>
        </w:rPr>
        <w:t xml:space="preserve"> ）的合作单位，现就合作期间的廉洁自律工作作以下承诺：</w:t>
      </w:r>
    </w:p>
    <w:p w14:paraId="6DCF7978">
      <w:pPr>
        <w:pStyle w:val="9"/>
        <w:spacing w:line="400" w:lineRule="exact"/>
        <w:ind w:firstLine="420" w:firstLineChars="200"/>
        <w:jc w:val="both"/>
        <w:rPr>
          <w:rFonts w:hint="default" w:ascii="Times New Roman" w:hAnsi="Times New Roman" w:cs="Times New Roman"/>
          <w:color w:val="auto"/>
          <w:sz w:val="21"/>
          <w:szCs w:val="21"/>
          <w:highlight w:val="none"/>
          <w:lang w:eastAsia="zh-CN"/>
        </w:rPr>
      </w:pPr>
      <w:r>
        <w:rPr>
          <w:rFonts w:hint="default" w:ascii="Times New Roman" w:hAnsi="Times New Roman" w:cs="Times New Roman"/>
          <w:color w:val="auto"/>
          <w:sz w:val="21"/>
          <w:szCs w:val="21"/>
          <w:highlight w:val="none"/>
          <w:lang w:eastAsia="zh-CN"/>
        </w:rPr>
        <w:t>1.在合同履行过程中，我单位将严格遵守国家法律、法规以及贵单位的相关纪律规定，依法经营、诚实守信、公平竞争、规范服务，自觉抵制不正当手段竞争行为，切实维护贵单位合法权益。</w:t>
      </w:r>
    </w:p>
    <w:p w14:paraId="32F98019">
      <w:pPr>
        <w:pStyle w:val="9"/>
        <w:spacing w:line="400" w:lineRule="exact"/>
        <w:ind w:firstLine="420" w:firstLineChars="200"/>
        <w:jc w:val="both"/>
        <w:rPr>
          <w:rFonts w:hint="default" w:ascii="Times New Roman" w:hAnsi="Times New Roman" w:cs="Times New Roman"/>
          <w:color w:val="auto"/>
          <w:sz w:val="21"/>
          <w:szCs w:val="21"/>
          <w:highlight w:val="none"/>
          <w:lang w:eastAsia="zh-CN"/>
        </w:rPr>
      </w:pPr>
      <w:r>
        <w:rPr>
          <w:rFonts w:hint="default" w:ascii="Times New Roman" w:hAnsi="Times New Roman" w:cs="Times New Roman"/>
          <w:color w:val="auto"/>
          <w:sz w:val="21"/>
          <w:szCs w:val="21"/>
          <w:highlight w:val="none"/>
          <w:lang w:eastAsia="zh-CN"/>
        </w:rPr>
        <w:t>2.合作期间，我单位保证廉洁自律，遵守商业道德，诚信经营，确保本单位员工不做有损贵单位利益的行为，不泄露贵单位的商业秘密及其他相关工作信息，不利用为贵单位供货提供或服务的便利谋取不正当利益。</w:t>
      </w:r>
    </w:p>
    <w:p w14:paraId="25191D92">
      <w:pPr>
        <w:pStyle w:val="9"/>
        <w:spacing w:line="400" w:lineRule="exact"/>
        <w:ind w:firstLine="420" w:firstLineChars="200"/>
        <w:jc w:val="both"/>
        <w:rPr>
          <w:rFonts w:hint="default" w:ascii="Times New Roman" w:hAnsi="Times New Roman" w:cs="Times New Roman"/>
          <w:color w:val="auto"/>
          <w:sz w:val="21"/>
          <w:szCs w:val="21"/>
          <w:highlight w:val="none"/>
          <w:lang w:eastAsia="zh-CN"/>
        </w:rPr>
      </w:pPr>
      <w:r>
        <w:rPr>
          <w:rFonts w:hint="default" w:ascii="Times New Roman" w:hAnsi="Times New Roman" w:cs="Times New Roman"/>
          <w:color w:val="auto"/>
          <w:sz w:val="21"/>
          <w:szCs w:val="21"/>
          <w:highlight w:val="none"/>
          <w:lang w:eastAsia="zh-CN"/>
        </w:rPr>
        <w:t>3.加强对员工的教育管理，确保员工不利用工作便利向群众索取或收取红包、利是、小费及其他财物。</w:t>
      </w:r>
    </w:p>
    <w:p w14:paraId="4D5AAFDF">
      <w:pPr>
        <w:pStyle w:val="9"/>
        <w:spacing w:line="400" w:lineRule="exact"/>
        <w:ind w:firstLine="420" w:firstLineChars="200"/>
        <w:jc w:val="both"/>
        <w:rPr>
          <w:rFonts w:hint="default" w:ascii="Times New Roman" w:hAnsi="Times New Roman" w:cs="Times New Roman"/>
          <w:color w:val="auto"/>
          <w:sz w:val="21"/>
          <w:szCs w:val="21"/>
          <w:highlight w:val="none"/>
          <w:lang w:eastAsia="zh-CN"/>
        </w:rPr>
      </w:pPr>
      <w:r>
        <w:rPr>
          <w:rFonts w:hint="default" w:ascii="Times New Roman" w:hAnsi="Times New Roman" w:cs="Times New Roman"/>
          <w:color w:val="auto"/>
          <w:sz w:val="21"/>
          <w:szCs w:val="21"/>
          <w:highlight w:val="none"/>
          <w:lang w:eastAsia="zh-CN"/>
        </w:rPr>
        <w:t>4.合作期间，绝不向贵单位工作人员提供礼金、红包等财物，以谋取不正当利益。</w:t>
      </w:r>
    </w:p>
    <w:p w14:paraId="1A954134">
      <w:pPr>
        <w:pStyle w:val="9"/>
        <w:spacing w:line="400" w:lineRule="exact"/>
        <w:ind w:firstLine="420" w:firstLineChars="200"/>
        <w:jc w:val="both"/>
        <w:rPr>
          <w:rFonts w:hint="default" w:ascii="Times New Roman" w:hAnsi="Times New Roman" w:cs="Times New Roman"/>
          <w:color w:val="auto"/>
          <w:sz w:val="21"/>
          <w:szCs w:val="21"/>
          <w:highlight w:val="none"/>
          <w:lang w:eastAsia="zh-CN"/>
        </w:rPr>
      </w:pPr>
      <w:r>
        <w:rPr>
          <w:rFonts w:hint="default" w:ascii="Times New Roman" w:hAnsi="Times New Roman" w:cs="Times New Roman"/>
          <w:color w:val="auto"/>
          <w:sz w:val="21"/>
          <w:szCs w:val="21"/>
          <w:highlight w:val="none"/>
          <w:lang w:eastAsia="zh-CN"/>
        </w:rPr>
        <w:t>5.在工作中如发现贵单位工作人员或其他第三人有违法违纪和损坏贵单位利益及形象的行为，应及时制止，并及时向贵单位反映。</w:t>
      </w:r>
    </w:p>
    <w:p w14:paraId="75D1F41E">
      <w:pPr>
        <w:pStyle w:val="9"/>
        <w:spacing w:line="400" w:lineRule="exact"/>
        <w:ind w:firstLine="420" w:firstLineChars="200"/>
        <w:jc w:val="both"/>
        <w:rPr>
          <w:rFonts w:hint="default" w:ascii="Times New Roman" w:hAnsi="Times New Roman" w:cs="Times New Roman"/>
          <w:color w:val="auto"/>
          <w:sz w:val="21"/>
          <w:szCs w:val="21"/>
          <w:highlight w:val="none"/>
          <w:lang w:eastAsia="zh-CN"/>
        </w:rPr>
      </w:pPr>
      <w:r>
        <w:rPr>
          <w:rFonts w:hint="default" w:ascii="Times New Roman" w:hAnsi="Times New Roman" w:cs="Times New Roman"/>
          <w:color w:val="auto"/>
          <w:sz w:val="21"/>
          <w:szCs w:val="21"/>
          <w:highlight w:val="none"/>
          <w:lang w:eastAsia="zh-CN"/>
        </w:rPr>
        <w:t>6.自觉接受政府部门、社会和贵单位的监督。如我单位员工在工作过程中，因违反有关规定给贵单位造成不良影响的，我单位将主动承担一切责任，赔偿一切经济损失，并采取积极有效手段消除不良影响。</w:t>
      </w:r>
    </w:p>
    <w:p w14:paraId="5AFEC668">
      <w:pPr>
        <w:pStyle w:val="9"/>
        <w:spacing w:line="400" w:lineRule="exact"/>
        <w:ind w:firstLine="420" w:firstLineChars="200"/>
        <w:jc w:val="both"/>
        <w:rPr>
          <w:rFonts w:hint="default" w:ascii="Times New Roman" w:hAnsi="Times New Roman" w:cs="Times New Roman"/>
          <w:color w:val="auto"/>
          <w:sz w:val="21"/>
          <w:szCs w:val="21"/>
          <w:highlight w:val="none"/>
          <w:lang w:eastAsia="zh-CN"/>
        </w:rPr>
      </w:pPr>
      <w:r>
        <w:rPr>
          <w:rFonts w:hint="default" w:ascii="Times New Roman" w:hAnsi="Times New Roman" w:cs="Times New Roman"/>
          <w:color w:val="auto"/>
          <w:sz w:val="21"/>
          <w:szCs w:val="21"/>
          <w:highlight w:val="none"/>
          <w:lang w:eastAsia="zh-CN"/>
        </w:rPr>
        <w:t>7.本承诺书是原合同的重要补充。如有违反，视为严重违约，贵单位可作解除合同处理，同时将我单位列入不再合作名单。</w:t>
      </w:r>
    </w:p>
    <w:p w14:paraId="75D07E66">
      <w:pPr>
        <w:pStyle w:val="9"/>
        <w:spacing w:line="400" w:lineRule="exact"/>
        <w:ind w:firstLine="420" w:firstLineChars="200"/>
        <w:jc w:val="both"/>
        <w:rPr>
          <w:rFonts w:hint="default" w:ascii="Times New Roman" w:hAnsi="Times New Roman" w:cs="Times New Roman"/>
          <w:color w:val="auto"/>
          <w:sz w:val="21"/>
          <w:szCs w:val="21"/>
          <w:highlight w:val="none"/>
          <w:lang w:eastAsia="zh-CN"/>
        </w:rPr>
      </w:pPr>
      <w:r>
        <w:rPr>
          <w:rFonts w:hint="default" w:ascii="Times New Roman" w:hAnsi="Times New Roman" w:cs="Times New Roman"/>
          <w:color w:val="auto"/>
          <w:sz w:val="21"/>
          <w:szCs w:val="21"/>
          <w:highlight w:val="none"/>
          <w:lang w:eastAsia="zh-CN"/>
        </w:rPr>
        <w:t>特此承诺。</w:t>
      </w:r>
    </w:p>
    <w:p w14:paraId="1B03AF5B">
      <w:pPr>
        <w:pStyle w:val="9"/>
        <w:spacing w:line="400" w:lineRule="exact"/>
        <w:ind w:firstLine="420" w:firstLineChars="200"/>
        <w:jc w:val="center"/>
        <w:rPr>
          <w:rFonts w:hint="default" w:ascii="Times New Roman" w:hAnsi="Times New Roman" w:cs="Times New Roman"/>
          <w:color w:val="auto"/>
          <w:sz w:val="21"/>
          <w:szCs w:val="21"/>
          <w:highlight w:val="none"/>
          <w:lang w:eastAsia="zh-CN"/>
        </w:rPr>
      </w:pPr>
      <w:r>
        <w:rPr>
          <w:rFonts w:hint="default" w:ascii="Times New Roman" w:hAnsi="Times New Roman" w:cs="Times New Roman"/>
          <w:color w:val="auto"/>
          <w:sz w:val="21"/>
          <w:szCs w:val="21"/>
          <w:highlight w:val="none"/>
          <w:lang w:eastAsia="zh-CN"/>
        </w:rPr>
        <w:t xml:space="preserve">                           </w:t>
      </w:r>
    </w:p>
    <w:p w14:paraId="7E18C6CC">
      <w:pPr>
        <w:pStyle w:val="9"/>
        <w:spacing w:line="400" w:lineRule="exact"/>
        <w:ind w:firstLine="420" w:firstLineChars="200"/>
        <w:jc w:val="center"/>
        <w:rPr>
          <w:rFonts w:hint="default" w:ascii="Times New Roman" w:hAnsi="Times New Roman" w:cs="Times New Roman"/>
          <w:color w:val="auto"/>
          <w:sz w:val="21"/>
          <w:szCs w:val="21"/>
          <w:highlight w:val="none"/>
          <w:lang w:eastAsia="zh-CN"/>
        </w:rPr>
      </w:pPr>
      <w:r>
        <w:rPr>
          <w:rFonts w:hint="default" w:ascii="Times New Roman" w:hAnsi="Times New Roman" w:cs="Times New Roman"/>
          <w:color w:val="auto"/>
          <w:sz w:val="21"/>
          <w:szCs w:val="21"/>
          <w:highlight w:val="none"/>
          <w:lang w:eastAsia="zh-CN"/>
        </w:rPr>
        <w:t xml:space="preserve">                         中标单位（盖章）：</w:t>
      </w:r>
      <w:r>
        <w:rPr>
          <w:rFonts w:hint="default" w:ascii="Times New Roman" w:hAnsi="Times New Roman" w:cs="Times New Roman"/>
          <w:color w:val="auto"/>
          <w:sz w:val="21"/>
          <w:szCs w:val="21"/>
          <w:highlight w:val="none"/>
          <w:u w:val="single"/>
          <w:lang w:eastAsia="zh-CN"/>
        </w:rPr>
        <w:t xml:space="preserve">                </w:t>
      </w:r>
      <w:r>
        <w:rPr>
          <w:rFonts w:hint="default" w:ascii="Times New Roman" w:hAnsi="Times New Roman" w:cs="Times New Roman"/>
          <w:color w:val="auto"/>
          <w:sz w:val="21"/>
          <w:szCs w:val="21"/>
          <w:highlight w:val="none"/>
          <w:lang w:eastAsia="zh-CN"/>
        </w:rPr>
        <w:t xml:space="preserve">                 </w:t>
      </w:r>
    </w:p>
    <w:p w14:paraId="4A80262E">
      <w:pPr>
        <w:pStyle w:val="9"/>
        <w:spacing w:line="400" w:lineRule="exact"/>
        <w:ind w:firstLine="420" w:firstLineChars="200"/>
        <w:jc w:val="center"/>
        <w:rPr>
          <w:rFonts w:hint="default" w:ascii="Times New Roman" w:hAnsi="Times New Roman" w:cs="Times New Roman"/>
          <w:color w:val="auto"/>
          <w:sz w:val="21"/>
          <w:szCs w:val="21"/>
          <w:highlight w:val="none"/>
          <w:lang w:eastAsia="zh-CN"/>
        </w:rPr>
      </w:pPr>
      <w:r>
        <w:rPr>
          <w:rFonts w:hint="default" w:ascii="Times New Roman" w:hAnsi="Times New Roman" w:cs="Times New Roman"/>
          <w:color w:val="auto"/>
          <w:sz w:val="21"/>
          <w:szCs w:val="21"/>
          <w:highlight w:val="none"/>
          <w:lang w:eastAsia="zh-CN"/>
        </w:rPr>
        <w:t xml:space="preserve">                           法定代表人（签名）：</w:t>
      </w:r>
      <w:r>
        <w:rPr>
          <w:rFonts w:hint="default" w:ascii="Times New Roman" w:hAnsi="Times New Roman" w:cs="Times New Roman"/>
          <w:color w:val="auto"/>
          <w:sz w:val="21"/>
          <w:szCs w:val="21"/>
          <w:highlight w:val="none"/>
          <w:u w:val="single"/>
          <w:lang w:eastAsia="zh-CN"/>
        </w:rPr>
        <w:t xml:space="preserve">              </w:t>
      </w:r>
      <w:r>
        <w:rPr>
          <w:rFonts w:hint="default" w:ascii="Times New Roman" w:hAnsi="Times New Roman" w:cs="Times New Roman"/>
          <w:color w:val="auto"/>
          <w:sz w:val="21"/>
          <w:szCs w:val="21"/>
          <w:highlight w:val="none"/>
          <w:lang w:eastAsia="zh-CN"/>
        </w:rPr>
        <w:t xml:space="preserve">                                                </w:t>
      </w:r>
    </w:p>
    <w:p w14:paraId="43AF78E7">
      <w:pPr>
        <w:pStyle w:val="9"/>
        <w:rPr>
          <w:rFonts w:hint="default"/>
          <w:color w:val="auto"/>
          <w:highlight w:val="none"/>
        </w:rPr>
      </w:pPr>
      <w:r>
        <w:rPr>
          <w:rFonts w:hint="default" w:ascii="Times New Roman" w:hAnsi="Times New Roman" w:cs="Times New Roman"/>
          <w:color w:val="auto"/>
          <w:sz w:val="21"/>
          <w:szCs w:val="21"/>
          <w:highlight w:val="none"/>
          <w:lang w:eastAsia="zh-CN"/>
        </w:rPr>
        <w:t xml:space="preserve">                  </w:t>
      </w:r>
      <w:r>
        <w:rPr>
          <w:rFonts w:ascii="Times New Roman" w:hAnsi="Times New Roman" w:cs="Times New Roman"/>
          <w:color w:val="auto"/>
          <w:sz w:val="21"/>
          <w:szCs w:val="21"/>
          <w:highlight w:val="none"/>
          <w:lang w:eastAsia="zh-CN"/>
        </w:rPr>
        <w:t xml:space="preserve">                           </w:t>
      </w:r>
      <w:r>
        <w:rPr>
          <w:rFonts w:hint="default" w:ascii="Times New Roman" w:hAnsi="Times New Roman" w:cs="Times New Roman"/>
          <w:color w:val="auto"/>
          <w:sz w:val="21"/>
          <w:szCs w:val="21"/>
          <w:highlight w:val="none"/>
          <w:lang w:eastAsia="zh-CN"/>
        </w:rPr>
        <w:t>时    间：</w:t>
      </w:r>
      <w:r>
        <w:rPr>
          <w:rFonts w:hint="default" w:ascii="Times New Roman" w:hAnsi="Times New Roman" w:cs="Times New Roman"/>
          <w:color w:val="auto"/>
          <w:sz w:val="21"/>
          <w:szCs w:val="21"/>
          <w:highlight w:val="none"/>
          <w:u w:val="single"/>
          <w:lang w:eastAsia="zh-CN"/>
        </w:rPr>
        <w:t xml:space="preserve">                        </w:t>
      </w:r>
      <w:r>
        <w:rPr>
          <w:rFonts w:hint="default" w:ascii="Times New Roman" w:hAnsi="Times New Roman" w:cs="Times New Roman"/>
          <w:color w:val="auto"/>
          <w:sz w:val="21"/>
          <w:szCs w:val="21"/>
          <w:highlight w:val="none"/>
          <w:lang w:eastAsia="zh-CN"/>
        </w:rPr>
        <w:t xml:space="preserve"> </w:t>
      </w:r>
    </w:p>
    <w:p w14:paraId="527E3A52">
      <w:pPr>
        <w:pStyle w:val="9"/>
        <w:jc w:val="both"/>
        <w:rPr>
          <w:rFonts w:hint="default"/>
          <w:color w:val="auto"/>
          <w:highlight w:val="none"/>
        </w:rPr>
      </w:pPr>
      <w:r>
        <w:rPr>
          <w:color w:val="auto"/>
          <w:highlight w:val="none"/>
        </w:rPr>
        <w:t xml:space="preserve">  </w:t>
      </w:r>
    </w:p>
    <w:p w14:paraId="64D624BD">
      <w:pPr>
        <w:pStyle w:val="9"/>
        <w:spacing w:line="400" w:lineRule="exact"/>
        <w:jc w:val="both"/>
        <w:rPr>
          <w:rFonts w:hint="default" w:ascii="Times New Roman" w:hAnsi="Times New Roman" w:cs="Times New Roman"/>
          <w:color w:val="auto"/>
          <w:sz w:val="21"/>
          <w:szCs w:val="21"/>
          <w:highlight w:val="none"/>
          <w:lang w:eastAsia="zh-CN"/>
        </w:rPr>
      </w:pPr>
      <w:r>
        <w:rPr>
          <w:rFonts w:hint="default" w:ascii="Times New Roman" w:hAnsi="Times New Roman" w:cs="Times New Roman"/>
          <w:color w:val="auto"/>
          <w:sz w:val="21"/>
          <w:szCs w:val="21"/>
          <w:highlight w:val="none"/>
          <w:lang w:eastAsia="zh-CN"/>
        </w:rPr>
        <w:t>附</w:t>
      </w:r>
      <w:r>
        <w:rPr>
          <w:rFonts w:ascii="Times New Roman" w:hAnsi="Times New Roman" w:cs="Times New Roman"/>
          <w:color w:val="auto"/>
          <w:sz w:val="21"/>
          <w:szCs w:val="21"/>
          <w:highlight w:val="none"/>
          <w:lang w:eastAsia="zh-CN"/>
        </w:rPr>
        <w:t>件</w:t>
      </w:r>
      <w:r>
        <w:rPr>
          <w:rFonts w:hint="default" w:ascii="Times New Roman" w:hAnsi="Times New Roman" w:cs="Times New Roman"/>
          <w:color w:val="auto"/>
          <w:sz w:val="21"/>
          <w:szCs w:val="21"/>
          <w:highlight w:val="none"/>
          <w:lang w:eastAsia="zh-CN"/>
        </w:rPr>
        <w:t>2：设备技术文件</w:t>
      </w:r>
    </w:p>
    <w:p w14:paraId="6142833E">
      <w:pPr>
        <w:pStyle w:val="9"/>
        <w:spacing w:line="400" w:lineRule="exact"/>
        <w:jc w:val="both"/>
        <w:rPr>
          <w:rFonts w:hint="default" w:ascii="Times New Roman" w:hAnsi="Times New Roman" w:cs="Times New Roman"/>
          <w:color w:val="auto"/>
          <w:sz w:val="21"/>
          <w:szCs w:val="21"/>
          <w:highlight w:val="none"/>
          <w:lang w:eastAsia="zh-CN"/>
        </w:rPr>
      </w:pPr>
      <w:r>
        <w:rPr>
          <w:rFonts w:hint="default" w:ascii="Times New Roman" w:hAnsi="Times New Roman" w:cs="Times New Roman"/>
          <w:color w:val="auto"/>
          <w:sz w:val="21"/>
          <w:szCs w:val="21"/>
          <w:highlight w:val="none"/>
          <w:lang w:eastAsia="zh-CN"/>
        </w:rPr>
        <w:t>附件3：关于符合本国产品标准的声明函等有关证明文件（如有）</w:t>
      </w:r>
    </w:p>
    <w:p w14:paraId="6DA9BEFA">
      <w:pPr>
        <w:rPr>
          <w:rFonts w:ascii="Times New Roman" w:hAnsi="Times New Roman"/>
          <w:b/>
          <w:bCs/>
          <w:color w:val="auto"/>
          <w:spacing w:val="-20"/>
          <w:kern w:val="44"/>
          <w:sz w:val="48"/>
          <w:szCs w:val="48"/>
          <w:highlight w:val="none"/>
        </w:rPr>
      </w:pPr>
      <w:r>
        <w:rPr>
          <w:rFonts w:ascii="Times New Roman" w:hAnsi="Times New Roman"/>
          <w:b/>
          <w:bCs/>
          <w:color w:val="auto"/>
          <w:spacing w:val="-20"/>
          <w:kern w:val="44"/>
          <w:sz w:val="48"/>
          <w:szCs w:val="48"/>
          <w:highlight w:val="none"/>
        </w:rPr>
        <w:br w:type="page"/>
      </w:r>
    </w:p>
    <w:p w14:paraId="272F030B">
      <w:pPr>
        <w:pStyle w:val="2"/>
        <w:spacing w:after="0"/>
        <w:jc w:val="center"/>
        <w:rPr>
          <w:rFonts w:ascii="Times New Roman" w:hAnsi="Times New Roman"/>
          <w:b/>
          <w:bCs/>
          <w:color w:val="auto"/>
          <w:spacing w:val="-20"/>
          <w:kern w:val="44"/>
          <w:sz w:val="48"/>
          <w:szCs w:val="48"/>
          <w:highlight w:val="none"/>
        </w:rPr>
      </w:pPr>
      <w:r>
        <w:rPr>
          <w:rFonts w:ascii="Times New Roman" w:hAnsi="Times New Roman"/>
          <w:b/>
          <w:bCs/>
          <w:color w:val="auto"/>
          <w:spacing w:val="-20"/>
          <w:kern w:val="44"/>
          <w:sz w:val="48"/>
          <w:szCs w:val="48"/>
          <w:highlight w:val="none"/>
        </w:rPr>
        <w:t>政府采购货物买卖合同</w:t>
      </w:r>
    </w:p>
    <w:p w14:paraId="74347D47">
      <w:pPr>
        <w:jc w:val="center"/>
        <w:rPr>
          <w:rFonts w:ascii="Times New Roman" w:hAnsi="Times New Roman"/>
          <w:b/>
          <w:bCs/>
          <w:color w:val="auto"/>
          <w:spacing w:val="-20"/>
          <w:kern w:val="44"/>
          <w:sz w:val="40"/>
          <w:szCs w:val="40"/>
          <w:highlight w:val="none"/>
        </w:rPr>
      </w:pPr>
      <w:r>
        <w:rPr>
          <w:rFonts w:hint="eastAsia" w:ascii="Times New Roman" w:hAnsi="Times New Roman"/>
          <w:b/>
          <w:bCs/>
          <w:color w:val="auto"/>
          <w:spacing w:val="-20"/>
          <w:kern w:val="44"/>
          <w:sz w:val="40"/>
          <w:szCs w:val="40"/>
          <w:highlight w:val="none"/>
        </w:rPr>
        <w:t>（采购包2）</w:t>
      </w:r>
    </w:p>
    <w:p w14:paraId="4A7EE2B6">
      <w:pPr>
        <w:jc w:val="center"/>
        <w:rPr>
          <w:rFonts w:ascii="Times New Roman" w:hAnsi="Times New Roman"/>
          <w:b/>
          <w:bCs/>
          <w:color w:val="auto"/>
          <w:spacing w:val="-20"/>
          <w:kern w:val="44"/>
          <w:sz w:val="40"/>
          <w:szCs w:val="40"/>
          <w:highlight w:val="none"/>
        </w:rPr>
      </w:pPr>
    </w:p>
    <w:p w14:paraId="160A869D">
      <w:pPr>
        <w:jc w:val="center"/>
        <w:rPr>
          <w:rFonts w:ascii="Times New Roman" w:hAnsi="Times New Roman"/>
          <w:b/>
          <w:bCs/>
          <w:color w:val="auto"/>
          <w:spacing w:val="-20"/>
          <w:kern w:val="44"/>
          <w:sz w:val="40"/>
          <w:szCs w:val="40"/>
          <w:highlight w:val="none"/>
        </w:rPr>
      </w:pPr>
    </w:p>
    <w:p w14:paraId="2D69D564">
      <w:pPr>
        <w:pStyle w:val="10"/>
        <w:rPr>
          <w:rFonts w:ascii="Times New Roman" w:hAnsi="Times New Roman" w:cs="Times New Roman"/>
          <w:color w:val="auto"/>
          <w:highlight w:val="none"/>
        </w:rPr>
      </w:pPr>
    </w:p>
    <w:p w14:paraId="6E21C343">
      <w:pPr>
        <w:spacing w:line="360" w:lineRule="auto"/>
        <w:ind w:left="420" w:leftChars="200"/>
        <w:rPr>
          <w:rFonts w:ascii="Times New Roman" w:hAnsi="Times New Roman"/>
          <w:color w:val="auto"/>
          <w:sz w:val="32"/>
          <w:szCs w:val="32"/>
          <w:highlight w:val="none"/>
        </w:rPr>
      </w:pPr>
      <w:r>
        <w:rPr>
          <w:rFonts w:ascii="Times New Roman" w:hAnsi="Times New Roman"/>
          <w:color w:val="auto"/>
          <w:kern w:val="0"/>
          <w:sz w:val="32"/>
          <w:szCs w:val="32"/>
          <w:highlight w:val="none"/>
        </w:rPr>
        <w:t>项目名称：</w:t>
      </w:r>
      <w:r>
        <w:rPr>
          <w:rFonts w:ascii="Times New Roman" w:hAnsi="Times New Roman"/>
          <w:color w:val="auto"/>
          <w:sz w:val="32"/>
          <w:szCs w:val="32"/>
          <w:highlight w:val="none"/>
          <w:u w:val="single"/>
        </w:rPr>
        <w:t xml:space="preserve">                             </w:t>
      </w:r>
    </w:p>
    <w:p w14:paraId="6FA214E4">
      <w:pPr>
        <w:spacing w:line="360" w:lineRule="auto"/>
        <w:ind w:left="420" w:leftChars="200"/>
        <w:rPr>
          <w:rFonts w:ascii="Times New Roman" w:hAnsi="Times New Roman"/>
          <w:color w:val="auto"/>
          <w:sz w:val="32"/>
          <w:szCs w:val="32"/>
          <w:highlight w:val="none"/>
          <w:u w:val="single"/>
        </w:rPr>
      </w:pPr>
      <w:r>
        <w:rPr>
          <w:rFonts w:ascii="Times New Roman" w:hAnsi="Times New Roman"/>
          <w:color w:val="auto"/>
          <w:sz w:val="32"/>
          <w:szCs w:val="32"/>
          <w:highlight w:val="none"/>
        </w:rPr>
        <w:t>合同编号：</w:t>
      </w:r>
      <w:r>
        <w:rPr>
          <w:rFonts w:ascii="Times New Roman" w:hAnsi="Times New Roman"/>
          <w:color w:val="auto"/>
          <w:sz w:val="32"/>
          <w:szCs w:val="32"/>
          <w:highlight w:val="none"/>
          <w:u w:val="single"/>
        </w:rPr>
        <w:t xml:space="preserve">                             </w:t>
      </w:r>
    </w:p>
    <w:p w14:paraId="461B871E">
      <w:pPr>
        <w:spacing w:line="360" w:lineRule="auto"/>
        <w:ind w:left="420" w:leftChars="200"/>
        <w:rPr>
          <w:rFonts w:ascii="Times New Roman" w:hAnsi="Times New Roman"/>
          <w:color w:val="auto"/>
          <w:sz w:val="32"/>
          <w:szCs w:val="32"/>
          <w:highlight w:val="none"/>
        </w:rPr>
      </w:pPr>
      <w:r>
        <w:rPr>
          <w:rFonts w:ascii="Times New Roman" w:hAnsi="Times New Roman"/>
          <w:color w:val="auto"/>
          <w:sz w:val="32"/>
          <w:szCs w:val="32"/>
          <w:highlight w:val="none"/>
        </w:rPr>
        <w:t>甲    方：</w:t>
      </w:r>
      <w:r>
        <w:rPr>
          <w:rFonts w:ascii="Times New Roman" w:hAnsi="Times New Roman"/>
          <w:color w:val="auto"/>
          <w:sz w:val="32"/>
          <w:szCs w:val="32"/>
          <w:highlight w:val="none"/>
          <w:u w:val="single"/>
        </w:rPr>
        <w:t xml:space="preserve">                             </w:t>
      </w:r>
    </w:p>
    <w:p w14:paraId="44433544">
      <w:pPr>
        <w:spacing w:line="360" w:lineRule="auto"/>
        <w:ind w:left="420" w:leftChars="200"/>
        <w:rPr>
          <w:rFonts w:ascii="Times New Roman" w:hAnsi="Times New Roman"/>
          <w:color w:val="auto"/>
          <w:sz w:val="32"/>
          <w:szCs w:val="32"/>
          <w:highlight w:val="none"/>
          <w:u w:val="single"/>
        </w:rPr>
      </w:pPr>
      <w:r>
        <w:rPr>
          <w:rFonts w:ascii="Times New Roman" w:hAnsi="Times New Roman"/>
          <w:color w:val="auto"/>
          <w:sz w:val="32"/>
          <w:szCs w:val="32"/>
          <w:highlight w:val="none"/>
        </w:rPr>
        <w:t>乙    方：</w:t>
      </w:r>
      <w:r>
        <w:rPr>
          <w:rFonts w:ascii="Times New Roman" w:hAnsi="Times New Roman"/>
          <w:color w:val="auto"/>
          <w:sz w:val="32"/>
          <w:szCs w:val="32"/>
          <w:highlight w:val="none"/>
          <w:u w:val="single"/>
        </w:rPr>
        <w:t xml:space="preserve">                             </w:t>
      </w:r>
    </w:p>
    <w:p w14:paraId="408989F9">
      <w:pPr>
        <w:spacing w:line="360" w:lineRule="auto"/>
        <w:ind w:left="420" w:leftChars="200"/>
        <w:rPr>
          <w:rFonts w:ascii="Times New Roman" w:hAnsi="Times New Roman"/>
          <w:color w:val="auto"/>
          <w:sz w:val="32"/>
          <w:szCs w:val="32"/>
          <w:highlight w:val="none"/>
        </w:rPr>
      </w:pPr>
      <w:r>
        <w:rPr>
          <w:rFonts w:ascii="Times New Roman" w:hAnsi="Times New Roman"/>
          <w:color w:val="auto"/>
          <w:sz w:val="32"/>
          <w:szCs w:val="32"/>
          <w:highlight w:val="none"/>
        </w:rPr>
        <w:t>签订时间：</w:t>
      </w:r>
      <w:r>
        <w:rPr>
          <w:rFonts w:ascii="Times New Roman" w:hAnsi="Times New Roman"/>
          <w:color w:val="auto"/>
          <w:sz w:val="32"/>
          <w:szCs w:val="32"/>
          <w:highlight w:val="none"/>
          <w:u w:val="single"/>
        </w:rPr>
        <w:t xml:space="preserve">                             </w:t>
      </w:r>
    </w:p>
    <w:p w14:paraId="71A9C5E2">
      <w:pPr>
        <w:rPr>
          <w:rFonts w:ascii="Times New Roman" w:hAnsi="Times New Roman"/>
          <w:color w:val="auto"/>
          <w:highlight w:val="none"/>
        </w:rPr>
      </w:pPr>
    </w:p>
    <w:p w14:paraId="05DC9F4A">
      <w:pPr>
        <w:rPr>
          <w:rFonts w:ascii="Times New Roman" w:hAnsi="Times New Roman" w:eastAsia="黑体"/>
          <w:color w:val="auto"/>
          <w:sz w:val="44"/>
          <w:szCs w:val="44"/>
          <w:highlight w:val="none"/>
        </w:rPr>
      </w:pPr>
      <w:r>
        <w:rPr>
          <w:rFonts w:ascii="Times New Roman" w:hAnsi="Times New Roman" w:eastAsia="黑体"/>
          <w:color w:val="auto"/>
          <w:sz w:val="44"/>
          <w:szCs w:val="44"/>
          <w:highlight w:val="none"/>
        </w:rPr>
        <w:br w:type="page"/>
      </w:r>
    </w:p>
    <w:p w14:paraId="3FE33835">
      <w:pPr>
        <w:rPr>
          <w:rFonts w:ascii="Times New Roman" w:hAnsi="Times New Roman" w:eastAsia="黑体"/>
          <w:color w:val="auto"/>
          <w:sz w:val="44"/>
          <w:szCs w:val="44"/>
          <w:highlight w:val="none"/>
        </w:rPr>
        <w:sectPr>
          <w:pgSz w:w="11906" w:h="16838"/>
          <w:pgMar w:top="1440" w:right="1800" w:bottom="1440" w:left="1800" w:header="851" w:footer="992" w:gutter="0"/>
          <w:cols w:space="720" w:num="1"/>
          <w:docGrid w:type="lines" w:linePitch="312" w:charSpace="0"/>
        </w:sectPr>
      </w:pPr>
    </w:p>
    <w:p w14:paraId="02291B60">
      <w:pPr>
        <w:pStyle w:val="3"/>
        <w:adjustRightInd w:val="0"/>
        <w:snapToGrid w:val="0"/>
        <w:spacing w:line="400" w:lineRule="exact"/>
        <w:jc w:val="center"/>
        <w:rPr>
          <w:rFonts w:ascii="Times New Roman" w:hAnsi="Times New Roman" w:eastAsia="黑体"/>
          <w:color w:val="auto"/>
          <w:sz w:val="28"/>
          <w:szCs w:val="28"/>
          <w:highlight w:val="none"/>
        </w:rPr>
      </w:pPr>
      <w:bookmarkStart w:id="1" w:name="_Toc22209"/>
    </w:p>
    <w:p w14:paraId="5F33F340">
      <w:pPr>
        <w:pStyle w:val="3"/>
        <w:adjustRightInd w:val="0"/>
        <w:snapToGrid w:val="0"/>
        <w:spacing w:line="400" w:lineRule="exact"/>
        <w:jc w:val="center"/>
        <w:rPr>
          <w:rFonts w:ascii="Times New Roman" w:hAnsi="Times New Roman" w:eastAsia="黑体"/>
          <w:b w:val="0"/>
          <w:bCs w:val="0"/>
          <w:color w:val="auto"/>
          <w:sz w:val="28"/>
          <w:szCs w:val="28"/>
          <w:highlight w:val="none"/>
        </w:rPr>
      </w:pPr>
      <w:r>
        <w:rPr>
          <w:rFonts w:ascii="Times New Roman" w:hAnsi="Times New Roman" w:eastAsia="黑体"/>
          <w:b w:val="0"/>
          <w:bCs w:val="0"/>
          <w:color w:val="auto"/>
          <w:sz w:val="28"/>
          <w:szCs w:val="28"/>
          <w:highlight w:val="none"/>
        </w:rPr>
        <w:t>第一节 政府采购合同协议书</w:t>
      </w:r>
      <w:bookmarkEnd w:id="1"/>
    </w:p>
    <w:p w14:paraId="2E1C01AE">
      <w:pPr>
        <w:pStyle w:val="3"/>
        <w:adjustRightInd w:val="0"/>
        <w:snapToGrid w:val="0"/>
        <w:spacing w:line="400" w:lineRule="exact"/>
        <w:jc w:val="center"/>
        <w:rPr>
          <w:rFonts w:ascii="Times New Roman" w:hAnsi="Times New Roman" w:eastAsia="黑体"/>
          <w:b w:val="0"/>
          <w:bCs w:val="0"/>
          <w:color w:val="auto"/>
          <w:sz w:val="28"/>
          <w:szCs w:val="28"/>
          <w:highlight w:val="none"/>
        </w:rPr>
      </w:pPr>
    </w:p>
    <w:p w14:paraId="7EDFBB39">
      <w:pPr>
        <w:adjustRightInd w:val="0"/>
        <w:snapToGrid w:val="0"/>
        <w:spacing w:line="400" w:lineRule="exact"/>
        <w:ind w:left="4410" w:hanging="4410" w:hangingChars="2100"/>
        <w:rPr>
          <w:rFonts w:ascii="Times New Roman" w:hAnsi="Times New Roman"/>
          <w:color w:val="auto"/>
          <w:szCs w:val="21"/>
          <w:highlight w:val="none"/>
        </w:rPr>
      </w:pPr>
      <w:r>
        <w:rPr>
          <w:rFonts w:ascii="Times New Roman" w:hAnsi="Times New Roman"/>
          <w:color w:val="auto"/>
          <w:szCs w:val="21"/>
          <w:highlight w:val="none"/>
        </w:rPr>
        <w:t>甲方（全称）：</w:t>
      </w:r>
      <w:r>
        <w:rPr>
          <w:rFonts w:ascii="Times New Roman" w:hAnsi="Times New Roman"/>
          <w:color w:val="auto"/>
          <w:szCs w:val="21"/>
          <w:highlight w:val="none"/>
          <w:u w:val="single"/>
        </w:rPr>
        <w:t xml:space="preserve"> 广州市老人院            </w:t>
      </w:r>
      <w:r>
        <w:rPr>
          <w:rFonts w:ascii="Times New Roman" w:hAnsi="Times New Roman"/>
          <w:color w:val="auto"/>
          <w:szCs w:val="21"/>
          <w:highlight w:val="none"/>
        </w:rPr>
        <w:t>（采购人、受采购人委托签订合同的单位或采购文件约定的合同甲方）</w:t>
      </w:r>
    </w:p>
    <w:p w14:paraId="6E4C90A3">
      <w:pPr>
        <w:spacing w:line="400" w:lineRule="exact"/>
        <w:rPr>
          <w:rFonts w:ascii="Times New Roman" w:hAnsi="Times New Roman"/>
          <w:color w:val="auto"/>
          <w:highlight w:val="none"/>
        </w:rPr>
      </w:pPr>
      <w:r>
        <w:rPr>
          <w:rFonts w:ascii="Times New Roman" w:hAnsi="Times New Roman"/>
          <w:color w:val="auto"/>
          <w:highlight w:val="none"/>
        </w:rPr>
        <w:t>地址：广州市白云区钟落潭新村广从十路1288号</w:t>
      </w:r>
    </w:p>
    <w:p w14:paraId="61D1D376">
      <w:pPr>
        <w:spacing w:line="400" w:lineRule="exact"/>
        <w:rPr>
          <w:rFonts w:ascii="Times New Roman" w:hAnsi="Times New Roman"/>
          <w:color w:val="auto"/>
          <w:highlight w:val="none"/>
        </w:rPr>
      </w:pPr>
      <w:r>
        <w:rPr>
          <w:rFonts w:ascii="Times New Roman" w:hAnsi="Times New Roman"/>
          <w:color w:val="auto"/>
          <w:highlight w:val="none"/>
        </w:rPr>
        <w:t xml:space="preserve">法定代表人：xxx       职务：xxx      </w:t>
      </w:r>
    </w:p>
    <w:p w14:paraId="23BD0732">
      <w:pPr>
        <w:spacing w:line="400" w:lineRule="exact"/>
        <w:rPr>
          <w:rFonts w:ascii="Times New Roman" w:hAnsi="Times New Roman"/>
          <w:color w:val="auto"/>
          <w:highlight w:val="none"/>
        </w:rPr>
      </w:pPr>
      <w:r>
        <w:rPr>
          <w:rFonts w:ascii="Times New Roman" w:hAnsi="Times New Roman"/>
          <w:color w:val="auto"/>
          <w:highlight w:val="none"/>
        </w:rPr>
        <w:t>联系人：            联系电话：</w:t>
      </w:r>
    </w:p>
    <w:p w14:paraId="3C3A67BF">
      <w:pPr>
        <w:pStyle w:val="10"/>
        <w:rPr>
          <w:rFonts w:ascii="Times New Roman" w:hAnsi="Times New Roman" w:cs="Times New Roman"/>
          <w:color w:val="auto"/>
          <w:highlight w:val="none"/>
        </w:rPr>
      </w:pPr>
    </w:p>
    <w:p w14:paraId="18BE0F2F">
      <w:pPr>
        <w:adjustRightInd w:val="0"/>
        <w:snapToGrid w:val="0"/>
        <w:spacing w:line="400" w:lineRule="exact"/>
        <w:rPr>
          <w:rFonts w:ascii="Times New Roman" w:hAnsi="Times New Roman"/>
          <w:color w:val="auto"/>
          <w:szCs w:val="21"/>
          <w:highlight w:val="none"/>
        </w:rPr>
      </w:pPr>
      <w:r>
        <w:rPr>
          <w:rFonts w:ascii="Times New Roman" w:hAnsi="Times New Roman"/>
          <w:color w:val="auto"/>
          <w:szCs w:val="21"/>
          <w:highlight w:val="none"/>
        </w:rPr>
        <w:t>乙方1（全称）：</w:t>
      </w:r>
      <w:r>
        <w:rPr>
          <w:rFonts w:ascii="Times New Roman" w:hAnsi="Times New Roman"/>
          <w:color w:val="auto"/>
          <w:szCs w:val="21"/>
          <w:highlight w:val="none"/>
          <w:u w:val="single"/>
        </w:rPr>
        <w:t xml:space="preserve">                       </w:t>
      </w:r>
      <w:r>
        <w:rPr>
          <w:rFonts w:ascii="Times New Roman" w:hAnsi="Times New Roman"/>
          <w:color w:val="auto"/>
          <w:szCs w:val="21"/>
          <w:highlight w:val="none"/>
        </w:rPr>
        <w:t>（供应商）</w:t>
      </w:r>
    </w:p>
    <w:p w14:paraId="2B9FE9FC">
      <w:pPr>
        <w:spacing w:line="400" w:lineRule="exact"/>
        <w:rPr>
          <w:rFonts w:ascii="Times New Roman" w:hAnsi="Times New Roman"/>
          <w:color w:val="auto"/>
          <w:highlight w:val="none"/>
        </w:rPr>
      </w:pPr>
      <w:r>
        <w:rPr>
          <w:rFonts w:ascii="Times New Roman" w:hAnsi="Times New Roman"/>
          <w:color w:val="auto"/>
          <w:highlight w:val="none"/>
        </w:rPr>
        <w:t>地址：</w:t>
      </w:r>
    </w:p>
    <w:p w14:paraId="658D8503">
      <w:pPr>
        <w:spacing w:line="400" w:lineRule="exact"/>
        <w:rPr>
          <w:rFonts w:ascii="Times New Roman" w:hAnsi="Times New Roman"/>
          <w:color w:val="auto"/>
          <w:highlight w:val="none"/>
        </w:rPr>
      </w:pPr>
      <w:r>
        <w:rPr>
          <w:rFonts w:ascii="Times New Roman" w:hAnsi="Times New Roman"/>
          <w:color w:val="auto"/>
          <w:highlight w:val="none"/>
        </w:rPr>
        <w:t xml:space="preserve">法定代表人：xxx       职务：xxx      </w:t>
      </w:r>
    </w:p>
    <w:p w14:paraId="1F7FFEE0">
      <w:pPr>
        <w:spacing w:line="400" w:lineRule="exact"/>
        <w:rPr>
          <w:rFonts w:ascii="Times New Roman" w:hAnsi="Times New Roman"/>
          <w:color w:val="auto"/>
          <w:highlight w:val="none"/>
        </w:rPr>
      </w:pPr>
      <w:r>
        <w:rPr>
          <w:rFonts w:ascii="Times New Roman" w:hAnsi="Times New Roman"/>
          <w:color w:val="auto"/>
          <w:highlight w:val="none"/>
        </w:rPr>
        <w:t>联系人：              联系电话：</w:t>
      </w:r>
    </w:p>
    <w:p w14:paraId="1DBC6DD5">
      <w:pPr>
        <w:adjustRightInd w:val="0"/>
        <w:snapToGrid w:val="0"/>
        <w:spacing w:line="400" w:lineRule="exact"/>
        <w:rPr>
          <w:rFonts w:ascii="Times New Roman" w:hAnsi="Times New Roman"/>
          <w:color w:val="auto"/>
          <w:szCs w:val="21"/>
          <w:highlight w:val="none"/>
        </w:rPr>
      </w:pPr>
      <w:r>
        <w:rPr>
          <w:rFonts w:ascii="Times New Roman" w:hAnsi="Times New Roman"/>
          <w:color w:val="auto"/>
          <w:szCs w:val="21"/>
          <w:highlight w:val="none"/>
        </w:rPr>
        <w:t>乙方2（全称）：</w:t>
      </w:r>
      <w:r>
        <w:rPr>
          <w:rFonts w:ascii="Times New Roman" w:hAnsi="Times New Roman"/>
          <w:color w:val="auto"/>
          <w:szCs w:val="21"/>
          <w:highlight w:val="none"/>
          <w:u w:val="single"/>
        </w:rPr>
        <w:t xml:space="preserve">                        </w:t>
      </w:r>
      <w:r>
        <w:rPr>
          <w:rFonts w:ascii="Times New Roman" w:hAnsi="Times New Roman"/>
          <w:color w:val="auto"/>
          <w:szCs w:val="21"/>
          <w:highlight w:val="none"/>
        </w:rPr>
        <w:t>（联合体成员供应商或其他合同主体）（如有）</w:t>
      </w:r>
    </w:p>
    <w:p w14:paraId="28F3218C">
      <w:pPr>
        <w:adjustRightInd w:val="0"/>
        <w:snapToGrid w:val="0"/>
        <w:spacing w:line="400" w:lineRule="exact"/>
        <w:rPr>
          <w:rFonts w:ascii="Times New Roman" w:hAnsi="Times New Roman"/>
          <w:color w:val="auto"/>
          <w:szCs w:val="21"/>
          <w:highlight w:val="none"/>
        </w:rPr>
      </w:pPr>
      <w:r>
        <w:rPr>
          <w:rFonts w:ascii="Times New Roman" w:hAnsi="Times New Roman"/>
          <w:color w:val="auto"/>
          <w:highlight w:val="none"/>
        </w:rPr>
        <w:t>乙方</w:t>
      </w:r>
      <w:r>
        <w:rPr>
          <w:rFonts w:ascii="Times New Roman" w:hAnsi="Times New Roman"/>
          <w:color w:val="auto"/>
          <w:szCs w:val="21"/>
          <w:highlight w:val="none"/>
        </w:rPr>
        <w:t>3</w:t>
      </w:r>
      <w:r>
        <w:rPr>
          <w:rFonts w:ascii="Times New Roman" w:hAnsi="Times New Roman"/>
          <w:color w:val="auto"/>
          <w:highlight w:val="none"/>
        </w:rPr>
        <w:t>（全称）</w:t>
      </w:r>
      <w:r>
        <w:rPr>
          <w:rFonts w:ascii="Times New Roman" w:hAnsi="Times New Roman"/>
          <w:color w:val="auto"/>
          <w:szCs w:val="21"/>
          <w:highlight w:val="none"/>
          <w:u w:val="single"/>
        </w:rPr>
        <w:t xml:space="preserve">                          </w:t>
      </w:r>
      <w:r>
        <w:rPr>
          <w:rFonts w:ascii="Times New Roman" w:hAnsi="Times New Roman"/>
          <w:color w:val="auto"/>
          <w:szCs w:val="21"/>
          <w:highlight w:val="none"/>
        </w:rPr>
        <w:t>（联合体成员供应商或其他合同主体）（如有）</w:t>
      </w:r>
    </w:p>
    <w:p w14:paraId="7177F31A">
      <w:pPr>
        <w:spacing w:line="400" w:lineRule="exact"/>
        <w:rPr>
          <w:rFonts w:ascii="Times New Roman" w:hAnsi="Times New Roman"/>
          <w:color w:val="auto"/>
          <w:highlight w:val="none"/>
        </w:rPr>
      </w:pPr>
    </w:p>
    <w:p w14:paraId="7ADB8ACA">
      <w:pPr>
        <w:pStyle w:val="4"/>
        <w:adjustRightInd w:val="0"/>
        <w:snapToGrid w:val="0"/>
        <w:spacing w:after="0" w:line="400" w:lineRule="exact"/>
        <w:ind w:left="0" w:leftChars="0" w:firstLine="420" w:firstLineChars="200"/>
        <w:rPr>
          <w:rFonts w:ascii="Times New Roman" w:hAnsi="Times New Roman"/>
          <w:color w:val="auto"/>
          <w:szCs w:val="21"/>
          <w:highlight w:val="none"/>
        </w:rPr>
      </w:pPr>
      <w:r>
        <w:rPr>
          <w:rFonts w:ascii="Times New Roman" w:hAnsi="Times New Roman"/>
          <w:color w:val="auto"/>
          <w:szCs w:val="21"/>
          <w:highlight w:val="none"/>
        </w:rPr>
        <w:t xml:space="preserve">依据《中华人民共和国民法典》、《中华人民共和国政府采购法》等有关的法律法规，以及本采购项目的招标文件等采购文件、乙方的《投标文件》及《中标通知书》，甲乙双方同意签订本合同。具体情况及要求如下：     </w:t>
      </w:r>
    </w:p>
    <w:p w14:paraId="04CC0EC7">
      <w:pPr>
        <w:adjustRightInd w:val="0"/>
        <w:snapToGrid w:val="0"/>
        <w:spacing w:line="400" w:lineRule="exact"/>
        <w:ind w:firstLine="211" w:firstLineChars="100"/>
        <w:rPr>
          <w:rFonts w:ascii="Times New Roman" w:hAnsi="Times New Roman"/>
          <w:b/>
          <w:color w:val="auto"/>
          <w:szCs w:val="21"/>
          <w:highlight w:val="none"/>
        </w:rPr>
      </w:pPr>
      <w:r>
        <w:rPr>
          <w:rFonts w:hint="eastAsia" w:ascii="Times New Roman" w:hAnsi="Times New Roman"/>
          <w:b/>
          <w:color w:val="auto"/>
          <w:szCs w:val="21"/>
          <w:highlight w:val="none"/>
        </w:rPr>
        <w:t>1.</w:t>
      </w:r>
      <w:r>
        <w:rPr>
          <w:rFonts w:ascii="Times New Roman" w:hAnsi="Times New Roman"/>
          <w:b/>
          <w:color w:val="auto"/>
          <w:szCs w:val="21"/>
          <w:highlight w:val="none"/>
        </w:rPr>
        <w:t>项目信息</w:t>
      </w:r>
    </w:p>
    <w:p w14:paraId="1564D63B">
      <w:pPr>
        <w:pStyle w:val="4"/>
        <w:numPr>
          <w:ilvl w:val="0"/>
          <w:numId w:val="1"/>
        </w:numPr>
        <w:adjustRightInd w:val="0"/>
        <w:snapToGrid w:val="0"/>
        <w:spacing w:after="0" w:line="400" w:lineRule="exact"/>
        <w:ind w:left="0" w:leftChars="0" w:firstLine="420" w:firstLineChars="200"/>
        <w:rPr>
          <w:rFonts w:ascii="Times New Roman" w:hAnsi="Times New Roman"/>
          <w:color w:val="auto"/>
          <w:szCs w:val="21"/>
          <w:highlight w:val="none"/>
          <w:u w:val="single"/>
        </w:rPr>
      </w:pPr>
      <w:r>
        <w:rPr>
          <w:rFonts w:ascii="Times New Roman" w:hAnsi="Times New Roman"/>
          <w:color w:val="auto"/>
          <w:szCs w:val="21"/>
          <w:highlight w:val="none"/>
        </w:rPr>
        <w:t>采购项目名称：</w:t>
      </w:r>
      <w:r>
        <w:rPr>
          <w:rFonts w:ascii="Times New Roman" w:hAnsi="Times New Roman"/>
          <w:color w:val="auto"/>
          <w:szCs w:val="21"/>
          <w:highlight w:val="none"/>
          <w:u w:val="single"/>
        </w:rPr>
        <w:t xml:space="preserve">                                          </w:t>
      </w:r>
    </w:p>
    <w:p w14:paraId="085829F2">
      <w:pPr>
        <w:pStyle w:val="4"/>
        <w:tabs>
          <w:tab w:val="left" w:pos="999"/>
        </w:tabs>
        <w:adjustRightInd w:val="0"/>
        <w:snapToGrid w:val="0"/>
        <w:spacing w:after="0" w:line="400" w:lineRule="exact"/>
        <w:ind w:left="0" w:leftChars="0"/>
        <w:rPr>
          <w:rFonts w:ascii="Times New Roman" w:hAnsi="Times New Roman"/>
          <w:color w:val="auto"/>
          <w:szCs w:val="21"/>
          <w:highlight w:val="none"/>
        </w:rPr>
      </w:pPr>
      <w:r>
        <w:rPr>
          <w:rFonts w:ascii="Times New Roman" w:hAnsi="Times New Roman"/>
          <w:color w:val="auto"/>
          <w:szCs w:val="21"/>
          <w:highlight w:val="none"/>
        </w:rPr>
        <w:t xml:space="preserve">         采购项目编号：</w:t>
      </w:r>
      <w:r>
        <w:rPr>
          <w:rFonts w:ascii="Times New Roman" w:hAnsi="Times New Roman"/>
          <w:color w:val="auto"/>
          <w:szCs w:val="21"/>
          <w:highlight w:val="none"/>
          <w:u w:val="single"/>
        </w:rPr>
        <w:t xml:space="preserve">                                          </w:t>
      </w:r>
    </w:p>
    <w:p w14:paraId="6848DFA9">
      <w:pPr>
        <w:pStyle w:val="4"/>
        <w:adjustRightInd w:val="0"/>
        <w:snapToGrid w:val="0"/>
        <w:spacing w:after="0" w:line="400" w:lineRule="exact"/>
        <w:ind w:left="0" w:leftChars="0" w:firstLine="420" w:firstLineChars="200"/>
        <w:rPr>
          <w:rFonts w:ascii="Times New Roman" w:hAnsi="Times New Roman"/>
          <w:color w:val="auto"/>
          <w:szCs w:val="21"/>
          <w:highlight w:val="none"/>
        </w:rPr>
      </w:pPr>
      <w:r>
        <w:rPr>
          <w:rFonts w:ascii="Times New Roman" w:hAnsi="Times New Roman"/>
          <w:color w:val="auto"/>
          <w:szCs w:val="21"/>
          <w:highlight w:val="none"/>
        </w:rPr>
        <w:t>（2）采购计划编号：</w:t>
      </w:r>
      <w:r>
        <w:rPr>
          <w:rFonts w:ascii="Times New Roman" w:hAnsi="Times New Roman"/>
          <w:color w:val="auto"/>
          <w:szCs w:val="21"/>
          <w:highlight w:val="none"/>
          <w:u w:val="single"/>
        </w:rPr>
        <w:t xml:space="preserve">                                          </w:t>
      </w:r>
      <w:r>
        <w:rPr>
          <w:rFonts w:ascii="Times New Roman" w:hAnsi="Times New Roman"/>
          <w:color w:val="auto"/>
          <w:szCs w:val="21"/>
          <w:highlight w:val="none"/>
        </w:rPr>
        <w:t xml:space="preserve"> </w:t>
      </w:r>
    </w:p>
    <w:p w14:paraId="1FC86FE9">
      <w:pPr>
        <w:adjustRightInd w:val="0"/>
        <w:snapToGrid w:val="0"/>
        <w:spacing w:line="400" w:lineRule="exact"/>
        <w:ind w:firstLine="420" w:firstLineChars="200"/>
        <w:rPr>
          <w:rFonts w:ascii="Times New Roman" w:hAnsi="Times New Roman"/>
          <w:color w:val="auto"/>
          <w:szCs w:val="21"/>
          <w:highlight w:val="none"/>
        </w:rPr>
      </w:pPr>
      <w:r>
        <w:rPr>
          <w:rFonts w:ascii="Times New Roman" w:hAnsi="Times New Roman"/>
          <w:color w:val="auto"/>
          <w:szCs w:val="21"/>
          <w:highlight w:val="none"/>
        </w:rPr>
        <w:t>（3）项目内容：</w:t>
      </w:r>
    </w:p>
    <w:tbl>
      <w:tblPr>
        <w:tblStyle w:val="7"/>
        <w:tblW w:w="86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74"/>
        <w:gridCol w:w="872"/>
        <w:gridCol w:w="1215"/>
        <w:gridCol w:w="716"/>
        <w:gridCol w:w="544"/>
        <w:gridCol w:w="825"/>
        <w:gridCol w:w="390"/>
        <w:gridCol w:w="570"/>
        <w:gridCol w:w="1260"/>
        <w:gridCol w:w="840"/>
        <w:gridCol w:w="810"/>
      </w:tblGrid>
      <w:tr w14:paraId="182418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4" w:type="dxa"/>
          </w:tcPr>
          <w:p w14:paraId="1D8A896D">
            <w:pPr>
              <w:spacing w:line="400" w:lineRule="exact"/>
              <w:jc w:val="center"/>
              <w:rPr>
                <w:rFonts w:ascii="Times New Roman" w:hAnsi="Times New Roman"/>
                <w:color w:val="auto"/>
                <w:highlight w:val="none"/>
              </w:rPr>
            </w:pPr>
            <w:r>
              <w:rPr>
                <w:rFonts w:ascii="Times New Roman" w:hAnsi="Times New Roman"/>
                <w:color w:val="auto"/>
                <w:highlight w:val="none"/>
              </w:rPr>
              <w:t>序号</w:t>
            </w:r>
          </w:p>
        </w:tc>
        <w:tc>
          <w:tcPr>
            <w:tcW w:w="872" w:type="dxa"/>
          </w:tcPr>
          <w:p w14:paraId="3E83B2D8">
            <w:pPr>
              <w:spacing w:line="400" w:lineRule="exact"/>
              <w:jc w:val="center"/>
              <w:rPr>
                <w:rFonts w:ascii="Times New Roman" w:hAnsi="Times New Roman"/>
                <w:color w:val="auto"/>
                <w:highlight w:val="none"/>
              </w:rPr>
            </w:pPr>
            <w:r>
              <w:rPr>
                <w:rFonts w:ascii="Times New Roman" w:hAnsi="Times New Roman"/>
                <w:color w:val="auto"/>
                <w:highlight w:val="none"/>
              </w:rPr>
              <w:t>货物名称</w:t>
            </w:r>
          </w:p>
        </w:tc>
        <w:tc>
          <w:tcPr>
            <w:tcW w:w="1215" w:type="dxa"/>
          </w:tcPr>
          <w:p w14:paraId="6352474F">
            <w:pPr>
              <w:spacing w:line="400" w:lineRule="exact"/>
              <w:jc w:val="center"/>
              <w:rPr>
                <w:rFonts w:ascii="Times New Roman" w:hAnsi="Times New Roman"/>
                <w:color w:val="auto"/>
                <w:highlight w:val="none"/>
              </w:rPr>
            </w:pPr>
            <w:r>
              <w:rPr>
                <w:rFonts w:ascii="Times New Roman" w:hAnsi="Times New Roman"/>
                <w:color w:val="auto"/>
                <w:highlight w:val="none"/>
              </w:rPr>
              <w:t>医疗器械注册名称（如是）</w:t>
            </w:r>
          </w:p>
        </w:tc>
        <w:tc>
          <w:tcPr>
            <w:tcW w:w="716" w:type="dxa"/>
          </w:tcPr>
          <w:p w14:paraId="4CFAB1A6">
            <w:pPr>
              <w:spacing w:line="400" w:lineRule="exact"/>
              <w:jc w:val="center"/>
              <w:rPr>
                <w:rFonts w:ascii="Times New Roman" w:hAnsi="Times New Roman"/>
                <w:color w:val="auto"/>
                <w:highlight w:val="none"/>
              </w:rPr>
            </w:pPr>
            <w:r>
              <w:rPr>
                <w:rFonts w:ascii="Times New Roman" w:hAnsi="Times New Roman"/>
                <w:color w:val="auto"/>
                <w:highlight w:val="none"/>
              </w:rPr>
              <w:t>规格型号</w:t>
            </w:r>
          </w:p>
        </w:tc>
        <w:tc>
          <w:tcPr>
            <w:tcW w:w="544" w:type="dxa"/>
          </w:tcPr>
          <w:p w14:paraId="6F014FF8">
            <w:pPr>
              <w:spacing w:line="400" w:lineRule="exact"/>
              <w:jc w:val="center"/>
              <w:rPr>
                <w:rFonts w:ascii="Times New Roman" w:hAnsi="Times New Roman"/>
                <w:color w:val="auto"/>
                <w:highlight w:val="none"/>
              </w:rPr>
            </w:pPr>
            <w:r>
              <w:rPr>
                <w:rFonts w:ascii="Times New Roman" w:hAnsi="Times New Roman"/>
                <w:color w:val="auto"/>
                <w:highlight w:val="none"/>
              </w:rPr>
              <w:t>制造商</w:t>
            </w:r>
          </w:p>
        </w:tc>
        <w:tc>
          <w:tcPr>
            <w:tcW w:w="825" w:type="dxa"/>
          </w:tcPr>
          <w:p w14:paraId="44BA3C14">
            <w:pPr>
              <w:spacing w:line="400" w:lineRule="exact"/>
              <w:jc w:val="center"/>
              <w:rPr>
                <w:rFonts w:ascii="Times New Roman" w:hAnsi="Times New Roman"/>
                <w:color w:val="auto"/>
                <w:highlight w:val="none"/>
              </w:rPr>
            </w:pPr>
            <w:r>
              <w:rPr>
                <w:rFonts w:ascii="Times New Roman" w:hAnsi="Times New Roman"/>
                <w:color w:val="auto"/>
                <w:highlight w:val="none"/>
              </w:rPr>
              <w:t>产地</w:t>
            </w:r>
          </w:p>
        </w:tc>
        <w:tc>
          <w:tcPr>
            <w:tcW w:w="390" w:type="dxa"/>
          </w:tcPr>
          <w:p w14:paraId="5732DC70">
            <w:pPr>
              <w:spacing w:line="400" w:lineRule="exact"/>
              <w:jc w:val="center"/>
              <w:rPr>
                <w:rFonts w:ascii="Times New Roman" w:hAnsi="Times New Roman"/>
                <w:color w:val="auto"/>
                <w:highlight w:val="none"/>
              </w:rPr>
            </w:pPr>
            <w:r>
              <w:rPr>
                <w:rFonts w:ascii="Times New Roman" w:hAnsi="Times New Roman"/>
                <w:color w:val="auto"/>
                <w:highlight w:val="none"/>
              </w:rPr>
              <w:t>数量</w:t>
            </w:r>
          </w:p>
        </w:tc>
        <w:tc>
          <w:tcPr>
            <w:tcW w:w="570" w:type="dxa"/>
          </w:tcPr>
          <w:p w14:paraId="03A8C3CF">
            <w:pPr>
              <w:spacing w:line="400" w:lineRule="exact"/>
              <w:jc w:val="center"/>
              <w:rPr>
                <w:rFonts w:ascii="Times New Roman" w:hAnsi="Times New Roman"/>
                <w:color w:val="auto"/>
                <w:highlight w:val="none"/>
              </w:rPr>
            </w:pPr>
            <w:r>
              <w:rPr>
                <w:rFonts w:ascii="Times New Roman" w:hAnsi="Times New Roman"/>
                <w:color w:val="auto"/>
                <w:highlight w:val="none"/>
              </w:rPr>
              <w:t>单位</w:t>
            </w:r>
          </w:p>
        </w:tc>
        <w:tc>
          <w:tcPr>
            <w:tcW w:w="1260" w:type="dxa"/>
          </w:tcPr>
          <w:p w14:paraId="6A1DB4D4">
            <w:pPr>
              <w:spacing w:line="400" w:lineRule="exact"/>
              <w:jc w:val="center"/>
              <w:rPr>
                <w:rFonts w:ascii="Times New Roman" w:hAnsi="Times New Roman"/>
                <w:color w:val="auto"/>
                <w:highlight w:val="none"/>
              </w:rPr>
            </w:pPr>
            <w:r>
              <w:rPr>
                <w:rFonts w:ascii="Times New Roman" w:hAnsi="Times New Roman"/>
                <w:color w:val="auto"/>
                <w:highlight w:val="none"/>
              </w:rPr>
              <w:t>医疗器械注册证号</w:t>
            </w:r>
          </w:p>
        </w:tc>
        <w:tc>
          <w:tcPr>
            <w:tcW w:w="840" w:type="dxa"/>
          </w:tcPr>
          <w:p w14:paraId="77A6D975">
            <w:pPr>
              <w:spacing w:line="400" w:lineRule="exact"/>
              <w:jc w:val="center"/>
              <w:rPr>
                <w:rFonts w:ascii="Times New Roman" w:hAnsi="Times New Roman"/>
                <w:color w:val="auto"/>
                <w:highlight w:val="none"/>
              </w:rPr>
            </w:pPr>
            <w:r>
              <w:rPr>
                <w:rFonts w:ascii="Times New Roman" w:hAnsi="Times New Roman"/>
                <w:color w:val="auto"/>
                <w:highlight w:val="none"/>
              </w:rPr>
              <w:t>单价（元）</w:t>
            </w:r>
          </w:p>
        </w:tc>
        <w:tc>
          <w:tcPr>
            <w:tcW w:w="810" w:type="dxa"/>
          </w:tcPr>
          <w:p w14:paraId="7938B6EB">
            <w:pPr>
              <w:spacing w:line="400" w:lineRule="exact"/>
              <w:jc w:val="center"/>
              <w:rPr>
                <w:rFonts w:ascii="Times New Roman" w:hAnsi="Times New Roman"/>
                <w:color w:val="auto"/>
                <w:highlight w:val="none"/>
              </w:rPr>
            </w:pPr>
            <w:r>
              <w:rPr>
                <w:rFonts w:ascii="Times New Roman" w:hAnsi="Times New Roman"/>
                <w:color w:val="auto"/>
                <w:highlight w:val="none"/>
              </w:rPr>
              <w:t>总价（元）</w:t>
            </w:r>
          </w:p>
          <w:p w14:paraId="544C30D0">
            <w:pPr>
              <w:spacing w:line="400" w:lineRule="exact"/>
              <w:jc w:val="center"/>
              <w:rPr>
                <w:rFonts w:ascii="Times New Roman" w:hAnsi="Times New Roman"/>
                <w:color w:val="auto"/>
                <w:highlight w:val="none"/>
              </w:rPr>
            </w:pPr>
          </w:p>
        </w:tc>
      </w:tr>
      <w:tr w14:paraId="2C0043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4" w:type="dxa"/>
          </w:tcPr>
          <w:p w14:paraId="63702836">
            <w:pPr>
              <w:spacing w:line="400" w:lineRule="exact"/>
              <w:rPr>
                <w:rFonts w:ascii="Times New Roman" w:hAnsi="Times New Roman"/>
                <w:color w:val="auto"/>
                <w:highlight w:val="none"/>
              </w:rPr>
            </w:pPr>
            <w:r>
              <w:rPr>
                <w:rFonts w:ascii="Times New Roman" w:hAnsi="Times New Roman"/>
                <w:color w:val="auto"/>
                <w:highlight w:val="none"/>
              </w:rPr>
              <w:t>1</w:t>
            </w:r>
          </w:p>
        </w:tc>
        <w:tc>
          <w:tcPr>
            <w:tcW w:w="872" w:type="dxa"/>
          </w:tcPr>
          <w:p w14:paraId="64591A9B">
            <w:pPr>
              <w:spacing w:line="400" w:lineRule="exact"/>
              <w:rPr>
                <w:rFonts w:ascii="Times New Roman" w:hAnsi="Times New Roman"/>
                <w:color w:val="auto"/>
                <w:highlight w:val="none"/>
              </w:rPr>
            </w:pPr>
          </w:p>
        </w:tc>
        <w:tc>
          <w:tcPr>
            <w:tcW w:w="1215" w:type="dxa"/>
          </w:tcPr>
          <w:p w14:paraId="0C4E124D">
            <w:pPr>
              <w:spacing w:line="400" w:lineRule="exact"/>
              <w:rPr>
                <w:rFonts w:ascii="Times New Roman" w:hAnsi="Times New Roman"/>
                <w:color w:val="auto"/>
                <w:highlight w:val="none"/>
              </w:rPr>
            </w:pPr>
          </w:p>
        </w:tc>
        <w:tc>
          <w:tcPr>
            <w:tcW w:w="716" w:type="dxa"/>
          </w:tcPr>
          <w:p w14:paraId="651DFABC">
            <w:pPr>
              <w:spacing w:line="400" w:lineRule="exact"/>
              <w:rPr>
                <w:rFonts w:ascii="Times New Roman" w:hAnsi="Times New Roman"/>
                <w:color w:val="auto"/>
                <w:highlight w:val="none"/>
              </w:rPr>
            </w:pPr>
          </w:p>
        </w:tc>
        <w:tc>
          <w:tcPr>
            <w:tcW w:w="544" w:type="dxa"/>
          </w:tcPr>
          <w:p w14:paraId="3E38A9C0">
            <w:pPr>
              <w:spacing w:line="400" w:lineRule="exact"/>
              <w:rPr>
                <w:rFonts w:ascii="Times New Roman" w:hAnsi="Times New Roman"/>
                <w:color w:val="auto"/>
                <w:highlight w:val="none"/>
              </w:rPr>
            </w:pPr>
          </w:p>
        </w:tc>
        <w:tc>
          <w:tcPr>
            <w:tcW w:w="825" w:type="dxa"/>
          </w:tcPr>
          <w:p w14:paraId="456A086F">
            <w:pPr>
              <w:spacing w:line="400" w:lineRule="exact"/>
              <w:rPr>
                <w:rFonts w:ascii="Times New Roman" w:hAnsi="Times New Roman"/>
                <w:color w:val="auto"/>
                <w:highlight w:val="none"/>
              </w:rPr>
            </w:pPr>
          </w:p>
        </w:tc>
        <w:tc>
          <w:tcPr>
            <w:tcW w:w="390" w:type="dxa"/>
          </w:tcPr>
          <w:p w14:paraId="67ED1721">
            <w:pPr>
              <w:spacing w:line="400" w:lineRule="exact"/>
              <w:rPr>
                <w:rFonts w:ascii="Times New Roman" w:hAnsi="Times New Roman"/>
                <w:color w:val="auto"/>
                <w:highlight w:val="none"/>
              </w:rPr>
            </w:pPr>
          </w:p>
        </w:tc>
        <w:tc>
          <w:tcPr>
            <w:tcW w:w="570" w:type="dxa"/>
          </w:tcPr>
          <w:p w14:paraId="7C1F1E86">
            <w:pPr>
              <w:spacing w:line="400" w:lineRule="exact"/>
              <w:rPr>
                <w:rFonts w:ascii="Times New Roman" w:hAnsi="Times New Roman"/>
                <w:color w:val="auto"/>
                <w:highlight w:val="none"/>
              </w:rPr>
            </w:pPr>
          </w:p>
        </w:tc>
        <w:tc>
          <w:tcPr>
            <w:tcW w:w="1260" w:type="dxa"/>
          </w:tcPr>
          <w:p w14:paraId="60101BA0">
            <w:pPr>
              <w:spacing w:line="400" w:lineRule="exact"/>
              <w:rPr>
                <w:rFonts w:ascii="Times New Roman" w:hAnsi="Times New Roman"/>
                <w:color w:val="auto"/>
                <w:highlight w:val="none"/>
              </w:rPr>
            </w:pPr>
          </w:p>
        </w:tc>
        <w:tc>
          <w:tcPr>
            <w:tcW w:w="840" w:type="dxa"/>
          </w:tcPr>
          <w:p w14:paraId="367C655F">
            <w:pPr>
              <w:spacing w:line="400" w:lineRule="exact"/>
              <w:rPr>
                <w:rFonts w:ascii="Times New Roman" w:hAnsi="Times New Roman"/>
                <w:color w:val="auto"/>
                <w:highlight w:val="none"/>
              </w:rPr>
            </w:pPr>
          </w:p>
        </w:tc>
        <w:tc>
          <w:tcPr>
            <w:tcW w:w="810" w:type="dxa"/>
          </w:tcPr>
          <w:p w14:paraId="32D59813">
            <w:pPr>
              <w:spacing w:line="400" w:lineRule="exact"/>
              <w:rPr>
                <w:rFonts w:ascii="Times New Roman" w:hAnsi="Times New Roman"/>
                <w:color w:val="auto"/>
                <w:highlight w:val="none"/>
              </w:rPr>
            </w:pPr>
          </w:p>
        </w:tc>
      </w:tr>
      <w:tr w14:paraId="690B4E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06" w:type="dxa"/>
            <w:gridSpan w:val="10"/>
          </w:tcPr>
          <w:p w14:paraId="35B03D85">
            <w:pPr>
              <w:spacing w:line="400" w:lineRule="exact"/>
              <w:rPr>
                <w:rFonts w:ascii="Times New Roman" w:hAnsi="Times New Roman"/>
                <w:color w:val="auto"/>
                <w:highlight w:val="none"/>
              </w:rPr>
            </w:pPr>
            <w:r>
              <w:rPr>
                <w:rFonts w:ascii="Times New Roman" w:hAnsi="Times New Roman"/>
                <w:color w:val="auto"/>
                <w:highlight w:val="none"/>
              </w:rPr>
              <w:t>合计（人民币）：￥</w:t>
            </w:r>
            <w:r>
              <w:rPr>
                <w:rFonts w:ascii="Times New Roman" w:hAnsi="Times New Roman"/>
                <w:color w:val="auto"/>
                <w:highlight w:val="none"/>
              </w:rPr>
              <w:tab/>
            </w:r>
            <w:r>
              <w:rPr>
                <w:rFonts w:ascii="Times New Roman" w:hAnsi="Times New Roman"/>
                <w:color w:val="auto"/>
                <w:highlight w:val="none"/>
              </w:rPr>
              <w:t xml:space="preserve"> ；</w:t>
            </w:r>
            <w:r>
              <w:rPr>
                <w:rFonts w:ascii="Times New Roman" w:hAnsi="Times New Roman"/>
                <w:color w:val="auto"/>
                <w:highlight w:val="none"/>
              </w:rPr>
              <w:tab/>
            </w:r>
            <w:r>
              <w:rPr>
                <w:rFonts w:ascii="Times New Roman" w:hAnsi="Times New Roman"/>
                <w:color w:val="auto"/>
                <w:highlight w:val="none"/>
              </w:rPr>
              <w:t>大写：      元</w:t>
            </w:r>
          </w:p>
        </w:tc>
        <w:tc>
          <w:tcPr>
            <w:tcW w:w="810" w:type="dxa"/>
          </w:tcPr>
          <w:p w14:paraId="7FC395EF">
            <w:pPr>
              <w:spacing w:line="400" w:lineRule="exact"/>
              <w:rPr>
                <w:rFonts w:ascii="Times New Roman" w:hAnsi="Times New Roman"/>
                <w:color w:val="auto"/>
                <w:highlight w:val="none"/>
              </w:rPr>
            </w:pPr>
          </w:p>
        </w:tc>
      </w:tr>
    </w:tbl>
    <w:p w14:paraId="686DE589">
      <w:pPr>
        <w:adjustRightInd w:val="0"/>
        <w:snapToGrid w:val="0"/>
        <w:spacing w:line="400" w:lineRule="exact"/>
        <w:ind w:firstLine="945" w:firstLineChars="450"/>
        <w:rPr>
          <w:rFonts w:ascii="Times New Roman" w:hAnsi="Times New Roman"/>
          <w:color w:val="auto"/>
          <w:szCs w:val="21"/>
          <w:highlight w:val="none"/>
          <w:u w:val="single"/>
        </w:rPr>
      </w:pPr>
      <w:r>
        <w:rPr>
          <w:rFonts w:ascii="Times New Roman" w:hAnsi="Times New Roman"/>
          <w:color w:val="auto"/>
          <w:szCs w:val="21"/>
          <w:highlight w:val="none"/>
        </w:rPr>
        <w:t>采购标的的技术要求、商务要求具体见附件。</w:t>
      </w:r>
    </w:p>
    <w:p w14:paraId="55FD77EB">
      <w:pPr>
        <w:pStyle w:val="10"/>
        <w:snapToGrid w:val="0"/>
        <w:ind w:firstLine="0" w:firstLineChars="0"/>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t xml:space="preserve">    （</w:t>
      </w:r>
      <w:r>
        <w:rPr>
          <w:rFonts w:ascii="Times New Roman" w:hAnsi="Times New Roman" w:eastAsia="宋体" w:cs="Times New Roman"/>
          <w:color w:val="auto"/>
          <w:sz w:val="21"/>
          <w:highlight w:val="none"/>
          <w:lang w:val="en"/>
        </w:rPr>
        <w:t>4</w:t>
      </w:r>
      <w:r>
        <w:rPr>
          <w:rFonts w:ascii="Times New Roman" w:hAnsi="Times New Roman" w:eastAsia="宋体" w:cs="Times New Roman"/>
          <w:color w:val="auto"/>
          <w:sz w:val="21"/>
          <w:highlight w:val="none"/>
        </w:rPr>
        <w:t>）政府采购组织形式：</w:t>
      </w:r>
      <w:r>
        <w:rPr>
          <w:rFonts w:ascii="Wingdings" w:hAnsi="Wingdings" w:eastAsia="宋体" w:cs="Times New Roman"/>
          <w:color w:val="auto"/>
          <w:sz w:val="21"/>
          <w:highlight w:val="none"/>
        </w:rPr>
        <w:sym w:font="Wingdings" w:char="F0A8"/>
      </w:r>
      <w:r>
        <w:rPr>
          <w:rFonts w:ascii="Times New Roman" w:hAnsi="Times New Roman" w:eastAsia="宋体" w:cs="Times New Roman"/>
          <w:color w:val="auto"/>
          <w:sz w:val="21"/>
          <w:highlight w:val="none"/>
        </w:rPr>
        <w:t xml:space="preserve">政府集中采购  </w:t>
      </w:r>
      <w:r>
        <w:rPr>
          <w:rFonts w:ascii="Wingdings" w:hAnsi="Wingdings" w:eastAsia="宋体" w:cs="Times New Roman"/>
          <w:color w:val="auto"/>
          <w:sz w:val="21"/>
          <w:highlight w:val="none"/>
        </w:rPr>
        <w:sym w:font="Wingdings" w:char="F0A8"/>
      </w:r>
      <w:r>
        <w:rPr>
          <w:rFonts w:ascii="Times New Roman" w:hAnsi="Times New Roman" w:eastAsia="宋体" w:cs="Times New Roman"/>
          <w:color w:val="auto"/>
          <w:sz w:val="21"/>
          <w:highlight w:val="none"/>
        </w:rPr>
        <w:t xml:space="preserve">部门集中采购  </w:t>
      </w:r>
      <w:r>
        <w:rPr>
          <w:rFonts w:ascii="Wingdings" w:hAnsi="Wingdings" w:eastAsia="宋体" w:cs="Times New Roman"/>
          <w:color w:val="auto"/>
          <w:sz w:val="21"/>
          <w:highlight w:val="none"/>
        </w:rPr>
        <w:sym w:font="Wingdings" w:char="F0A8"/>
      </w:r>
      <w:r>
        <w:rPr>
          <w:rFonts w:ascii="Times New Roman" w:hAnsi="Times New Roman" w:eastAsia="宋体" w:cs="Times New Roman"/>
          <w:color w:val="auto"/>
          <w:sz w:val="21"/>
          <w:highlight w:val="none"/>
        </w:rPr>
        <w:t>分散采购</w:t>
      </w:r>
    </w:p>
    <w:p w14:paraId="43499FB4">
      <w:pPr>
        <w:pStyle w:val="10"/>
        <w:snapToGrid w:val="0"/>
        <w:ind w:firstLine="420" w:firstLineChars="0"/>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t>（</w:t>
      </w:r>
      <w:r>
        <w:rPr>
          <w:rFonts w:ascii="Times New Roman" w:hAnsi="Times New Roman" w:eastAsia="宋体" w:cs="Times New Roman"/>
          <w:color w:val="auto"/>
          <w:sz w:val="21"/>
          <w:highlight w:val="none"/>
          <w:lang w:val="en"/>
        </w:rPr>
        <w:t>5</w:t>
      </w:r>
      <w:r>
        <w:rPr>
          <w:rFonts w:ascii="Times New Roman" w:hAnsi="Times New Roman" w:eastAsia="宋体" w:cs="Times New Roman"/>
          <w:color w:val="auto"/>
          <w:sz w:val="21"/>
          <w:highlight w:val="none"/>
        </w:rPr>
        <w:t>）政府采购方式：公开招标</w:t>
      </w:r>
    </w:p>
    <w:p w14:paraId="788DBA6E">
      <w:pPr>
        <w:pStyle w:val="10"/>
        <w:snapToGrid w:val="0"/>
        <w:ind w:firstLine="420" w:firstLineChars="0"/>
        <w:rPr>
          <w:rFonts w:ascii="Times New Roman" w:hAnsi="Times New Roman" w:eastAsia="宋体" w:cs="Times New Roman"/>
          <w:color w:val="auto"/>
          <w:kern w:val="2"/>
          <w:sz w:val="21"/>
          <w:highlight w:val="none"/>
        </w:rPr>
      </w:pPr>
      <w:r>
        <w:rPr>
          <w:rFonts w:ascii="Times New Roman" w:hAnsi="Times New Roman" w:eastAsia="宋体" w:cs="Times New Roman"/>
          <w:color w:val="auto"/>
          <w:sz w:val="21"/>
          <w:highlight w:val="none"/>
        </w:rPr>
        <w:t>（6）中标采购标的</w:t>
      </w:r>
      <w:r>
        <w:rPr>
          <w:rFonts w:ascii="Times New Roman" w:hAnsi="Times New Roman" w:eastAsia="宋体" w:cs="Times New Roman"/>
          <w:color w:val="auto"/>
          <w:kern w:val="2"/>
          <w:sz w:val="21"/>
          <w:highlight w:val="none"/>
        </w:rPr>
        <w:t>制造商是否为中小企业：</w:t>
      </w:r>
      <w:r>
        <w:rPr>
          <w:rFonts w:ascii="Wingdings" w:hAnsi="Wingdings" w:eastAsia="宋体" w:cs="Times New Roman"/>
          <w:color w:val="auto"/>
          <w:kern w:val="2"/>
          <w:sz w:val="21"/>
          <w:highlight w:val="none"/>
        </w:rPr>
        <w:sym w:font="Wingdings" w:char="F0A8"/>
      </w:r>
      <w:r>
        <w:rPr>
          <w:rFonts w:ascii="Times New Roman" w:hAnsi="Times New Roman" w:eastAsia="宋体" w:cs="Times New Roman"/>
          <w:color w:val="auto"/>
          <w:kern w:val="2"/>
          <w:sz w:val="21"/>
          <w:highlight w:val="none"/>
        </w:rPr>
        <w:t xml:space="preserve">是      </w:t>
      </w:r>
      <w:r>
        <w:rPr>
          <w:rFonts w:ascii="Wingdings" w:hAnsi="Wingdings" w:eastAsia="宋体" w:cs="Times New Roman"/>
          <w:color w:val="auto"/>
          <w:kern w:val="2"/>
          <w:sz w:val="21"/>
          <w:highlight w:val="none"/>
        </w:rPr>
        <w:sym w:font="Wingdings" w:char="F0A8"/>
      </w:r>
      <w:r>
        <w:rPr>
          <w:rFonts w:ascii="Times New Roman" w:hAnsi="Times New Roman" w:eastAsia="宋体" w:cs="Times New Roman"/>
          <w:color w:val="auto"/>
          <w:kern w:val="2"/>
          <w:sz w:val="21"/>
          <w:highlight w:val="none"/>
        </w:rPr>
        <w:t>否</w:t>
      </w:r>
    </w:p>
    <w:p w14:paraId="1C1D321B">
      <w:pPr>
        <w:adjustRightInd w:val="0"/>
        <w:snapToGrid w:val="0"/>
        <w:spacing w:line="400" w:lineRule="exact"/>
        <w:rPr>
          <w:rFonts w:ascii="Times New Roman" w:hAnsi="Times New Roman"/>
          <w:iCs/>
          <w:color w:val="auto"/>
          <w:szCs w:val="21"/>
          <w:highlight w:val="none"/>
        </w:rPr>
      </w:pPr>
      <w:r>
        <w:rPr>
          <w:rFonts w:ascii="Times New Roman" w:hAnsi="Times New Roman"/>
          <w:color w:val="auto"/>
          <w:szCs w:val="21"/>
          <w:highlight w:val="none"/>
        </w:rPr>
        <w:t xml:space="preserve">         本合同是否为专门面向中小企业的采购合同（中小企业预留合同）：</w:t>
      </w:r>
      <w:r>
        <w:rPr>
          <w:rFonts w:ascii="Wingdings" w:hAnsi="Wingdings"/>
          <w:iCs/>
          <w:color w:val="auto"/>
          <w:szCs w:val="21"/>
          <w:highlight w:val="none"/>
        </w:rPr>
        <w:sym w:font="Wingdings" w:char="F0A8"/>
      </w:r>
      <w:r>
        <w:rPr>
          <w:rFonts w:ascii="Times New Roman" w:hAnsi="Times New Roman"/>
          <w:iCs/>
          <w:color w:val="auto"/>
          <w:szCs w:val="21"/>
          <w:highlight w:val="none"/>
        </w:rPr>
        <w:t xml:space="preserve">是    </w:t>
      </w:r>
      <w:r>
        <w:rPr>
          <w:rFonts w:ascii="Wingdings" w:hAnsi="Wingdings"/>
          <w:iCs/>
          <w:color w:val="auto"/>
          <w:szCs w:val="21"/>
          <w:highlight w:val="none"/>
        </w:rPr>
        <w:sym w:font="Wingdings" w:char="F0A8"/>
      </w:r>
      <w:r>
        <w:rPr>
          <w:rFonts w:ascii="Times New Roman" w:hAnsi="Times New Roman"/>
          <w:iCs/>
          <w:color w:val="auto"/>
          <w:szCs w:val="21"/>
          <w:highlight w:val="none"/>
        </w:rPr>
        <w:t>否</w:t>
      </w:r>
    </w:p>
    <w:p w14:paraId="6663E47B">
      <w:pPr>
        <w:adjustRightInd w:val="0"/>
        <w:snapToGrid w:val="0"/>
        <w:spacing w:line="400" w:lineRule="exact"/>
        <w:rPr>
          <w:rFonts w:ascii="Times New Roman" w:hAnsi="Times New Roman"/>
          <w:iCs/>
          <w:color w:val="auto"/>
          <w:szCs w:val="21"/>
          <w:highlight w:val="none"/>
        </w:rPr>
      </w:pPr>
      <w:r>
        <w:rPr>
          <w:rFonts w:ascii="Times New Roman" w:hAnsi="Times New Roman"/>
          <w:color w:val="auto"/>
          <w:highlight w:val="none"/>
        </w:rPr>
        <w:t xml:space="preserve">         若本项目不专门面向中小企业采购，是否给予小微企业评审优惠：</w:t>
      </w:r>
      <w:r>
        <w:rPr>
          <w:rFonts w:ascii="Wingdings" w:hAnsi="Wingdings"/>
          <w:iCs/>
          <w:color w:val="auto"/>
          <w:szCs w:val="21"/>
          <w:highlight w:val="none"/>
        </w:rPr>
        <w:sym w:font="Wingdings" w:char="F0A8"/>
      </w:r>
      <w:r>
        <w:rPr>
          <w:rFonts w:ascii="Times New Roman" w:hAnsi="Times New Roman"/>
          <w:iCs/>
          <w:color w:val="auto"/>
          <w:szCs w:val="21"/>
          <w:highlight w:val="none"/>
        </w:rPr>
        <w:t xml:space="preserve">是   </w:t>
      </w:r>
      <w:r>
        <w:rPr>
          <w:rFonts w:ascii="Wingdings" w:hAnsi="Wingdings"/>
          <w:iCs/>
          <w:color w:val="auto"/>
          <w:szCs w:val="21"/>
          <w:highlight w:val="none"/>
        </w:rPr>
        <w:sym w:font="Wingdings" w:char="F0A8"/>
      </w:r>
      <w:r>
        <w:rPr>
          <w:rFonts w:ascii="Times New Roman" w:hAnsi="Times New Roman"/>
          <w:iCs/>
          <w:color w:val="auto"/>
          <w:szCs w:val="21"/>
          <w:highlight w:val="none"/>
        </w:rPr>
        <w:t>否</w:t>
      </w:r>
    </w:p>
    <w:p w14:paraId="30596932">
      <w:pPr>
        <w:adjustRightInd w:val="0"/>
        <w:snapToGrid w:val="0"/>
        <w:spacing w:line="400" w:lineRule="exact"/>
        <w:rPr>
          <w:rFonts w:ascii="Times New Roman" w:hAnsi="Times New Roman"/>
          <w:iCs/>
          <w:color w:val="auto"/>
          <w:szCs w:val="21"/>
          <w:highlight w:val="none"/>
        </w:rPr>
      </w:pPr>
      <w:r>
        <w:rPr>
          <w:rFonts w:ascii="Times New Roman" w:hAnsi="Times New Roman"/>
          <w:color w:val="auto"/>
          <w:highlight w:val="none"/>
        </w:rPr>
        <w:t xml:space="preserve">         中标采购标的制造商是否为残疾人福利性单位：</w:t>
      </w:r>
      <w:r>
        <w:rPr>
          <w:rFonts w:ascii="Wingdings" w:hAnsi="Wingdings"/>
          <w:iCs/>
          <w:color w:val="auto"/>
          <w:szCs w:val="21"/>
          <w:highlight w:val="none"/>
        </w:rPr>
        <w:sym w:font="Wingdings" w:char="F0A8"/>
      </w:r>
      <w:r>
        <w:rPr>
          <w:rFonts w:ascii="Times New Roman" w:hAnsi="Times New Roman"/>
          <w:iCs/>
          <w:color w:val="auto"/>
          <w:szCs w:val="21"/>
          <w:highlight w:val="none"/>
        </w:rPr>
        <w:t xml:space="preserve">是   </w:t>
      </w:r>
      <w:r>
        <w:rPr>
          <w:rFonts w:ascii="Wingdings" w:hAnsi="Wingdings"/>
          <w:iCs/>
          <w:color w:val="auto"/>
          <w:szCs w:val="21"/>
          <w:highlight w:val="none"/>
        </w:rPr>
        <w:sym w:font="Wingdings" w:char="F0A8"/>
      </w:r>
      <w:r>
        <w:rPr>
          <w:rFonts w:ascii="Times New Roman" w:hAnsi="Times New Roman"/>
          <w:iCs/>
          <w:color w:val="auto"/>
          <w:szCs w:val="21"/>
          <w:highlight w:val="none"/>
        </w:rPr>
        <w:t>否</w:t>
      </w:r>
    </w:p>
    <w:p w14:paraId="00173BA6">
      <w:pPr>
        <w:snapToGrid w:val="0"/>
        <w:spacing w:line="400" w:lineRule="exact"/>
        <w:rPr>
          <w:rFonts w:ascii="Times New Roman" w:hAnsi="Times New Roman"/>
          <w:color w:val="auto"/>
          <w:highlight w:val="none"/>
        </w:rPr>
      </w:pPr>
      <w:r>
        <w:rPr>
          <w:rFonts w:ascii="Times New Roman" w:hAnsi="Times New Roman"/>
          <w:color w:val="auto"/>
          <w:highlight w:val="none"/>
        </w:rPr>
        <w:t xml:space="preserve">         中标采购标的制造商是否为监狱企业：</w:t>
      </w:r>
      <w:r>
        <w:rPr>
          <w:rFonts w:ascii="Wingdings" w:hAnsi="Wingdings"/>
          <w:iCs/>
          <w:color w:val="auto"/>
          <w:szCs w:val="21"/>
          <w:highlight w:val="none"/>
        </w:rPr>
        <w:sym w:font="Wingdings" w:char="F0A8"/>
      </w:r>
      <w:r>
        <w:rPr>
          <w:rFonts w:ascii="Times New Roman" w:hAnsi="Times New Roman"/>
          <w:iCs/>
          <w:color w:val="auto"/>
          <w:szCs w:val="21"/>
          <w:highlight w:val="none"/>
        </w:rPr>
        <w:t xml:space="preserve">是       </w:t>
      </w:r>
      <w:r>
        <w:rPr>
          <w:rFonts w:ascii="Wingdings" w:hAnsi="Wingdings"/>
          <w:iCs/>
          <w:color w:val="auto"/>
          <w:szCs w:val="21"/>
          <w:highlight w:val="none"/>
        </w:rPr>
        <w:sym w:font="Wingdings" w:char="F0A8"/>
      </w:r>
      <w:r>
        <w:rPr>
          <w:rFonts w:ascii="Times New Roman" w:hAnsi="Times New Roman"/>
          <w:iCs/>
          <w:color w:val="auto"/>
          <w:szCs w:val="21"/>
          <w:highlight w:val="none"/>
        </w:rPr>
        <w:t>否</w:t>
      </w:r>
    </w:p>
    <w:p w14:paraId="09EBF4C5">
      <w:pPr>
        <w:adjustRightInd w:val="0"/>
        <w:snapToGrid w:val="0"/>
        <w:spacing w:line="400" w:lineRule="exact"/>
        <w:ind w:firstLine="420" w:firstLineChars="200"/>
        <w:rPr>
          <w:rFonts w:ascii="Times New Roman" w:hAnsi="Times New Roman"/>
          <w:color w:val="auto"/>
          <w:szCs w:val="21"/>
          <w:highlight w:val="none"/>
        </w:rPr>
      </w:pPr>
      <w:r>
        <w:rPr>
          <w:rFonts w:ascii="Times New Roman" w:hAnsi="Times New Roman"/>
          <w:color w:val="auto"/>
          <w:szCs w:val="21"/>
          <w:highlight w:val="none"/>
        </w:rPr>
        <w:t>（7）合同是否分包：</w:t>
      </w:r>
      <w:r>
        <w:rPr>
          <w:rFonts w:ascii="Wingdings" w:hAnsi="Wingdings"/>
          <w:iCs/>
          <w:color w:val="auto"/>
          <w:szCs w:val="21"/>
          <w:highlight w:val="none"/>
        </w:rPr>
        <w:sym w:font="Wingdings" w:char="F0A8"/>
      </w:r>
      <w:r>
        <w:rPr>
          <w:rFonts w:ascii="Times New Roman" w:hAnsi="Times New Roman"/>
          <w:iCs/>
          <w:color w:val="auto"/>
          <w:szCs w:val="21"/>
          <w:highlight w:val="none"/>
        </w:rPr>
        <w:t xml:space="preserve">是       </w:t>
      </w:r>
      <w:r>
        <w:rPr>
          <w:rFonts w:ascii="Wingdings" w:hAnsi="Wingdings"/>
          <w:iCs/>
          <w:color w:val="auto"/>
          <w:szCs w:val="21"/>
          <w:highlight w:val="none"/>
        </w:rPr>
        <w:sym w:font="Wingdings" w:char="F0A8"/>
      </w:r>
      <w:r>
        <w:rPr>
          <w:rFonts w:ascii="Times New Roman" w:hAnsi="Times New Roman"/>
          <w:iCs/>
          <w:color w:val="auto"/>
          <w:szCs w:val="21"/>
          <w:highlight w:val="none"/>
        </w:rPr>
        <w:t>否</w:t>
      </w:r>
    </w:p>
    <w:p w14:paraId="4308088C">
      <w:pPr>
        <w:adjustRightInd w:val="0"/>
        <w:snapToGrid w:val="0"/>
        <w:spacing w:line="400" w:lineRule="exact"/>
        <w:ind w:firstLine="840" w:firstLineChars="400"/>
        <w:rPr>
          <w:rFonts w:ascii="Times New Roman" w:hAnsi="Times New Roman"/>
          <w:color w:val="auto"/>
          <w:szCs w:val="21"/>
          <w:highlight w:val="none"/>
          <w:u w:val="single"/>
        </w:rPr>
      </w:pPr>
      <w:r>
        <w:rPr>
          <w:rFonts w:ascii="Times New Roman" w:hAnsi="Times New Roman"/>
          <w:color w:val="auto"/>
          <w:szCs w:val="21"/>
          <w:highlight w:val="none"/>
        </w:rPr>
        <w:t xml:space="preserve"> 分包主要内容：</w:t>
      </w:r>
      <w:r>
        <w:rPr>
          <w:rFonts w:ascii="Times New Roman" w:hAnsi="Times New Roman"/>
          <w:color w:val="auto"/>
          <w:szCs w:val="21"/>
          <w:highlight w:val="none"/>
          <w:u w:val="single"/>
        </w:rPr>
        <w:t xml:space="preserve">                                            </w:t>
      </w:r>
    </w:p>
    <w:p w14:paraId="3E0277F9">
      <w:pPr>
        <w:adjustRightInd w:val="0"/>
        <w:snapToGrid w:val="0"/>
        <w:spacing w:line="400" w:lineRule="exact"/>
        <w:ind w:firstLine="840" w:firstLineChars="400"/>
        <w:rPr>
          <w:rFonts w:ascii="Times New Roman" w:hAnsi="Times New Roman"/>
          <w:color w:val="auto"/>
          <w:szCs w:val="21"/>
          <w:highlight w:val="none"/>
        </w:rPr>
      </w:pPr>
      <w:r>
        <w:rPr>
          <w:rFonts w:ascii="Times New Roman" w:hAnsi="Times New Roman"/>
          <w:color w:val="auto"/>
          <w:szCs w:val="21"/>
          <w:highlight w:val="none"/>
        </w:rPr>
        <w:t xml:space="preserve"> 分包供应商/制造商名称（如供应商和制造商不同，请分别填写）：</w:t>
      </w:r>
    </w:p>
    <w:p w14:paraId="2A911D2A">
      <w:pPr>
        <w:adjustRightInd w:val="0"/>
        <w:snapToGrid w:val="0"/>
        <w:spacing w:line="400" w:lineRule="exact"/>
        <w:ind w:firstLine="840" w:firstLineChars="400"/>
        <w:rPr>
          <w:rFonts w:ascii="Times New Roman" w:hAnsi="Times New Roman"/>
          <w:color w:val="auto"/>
          <w:szCs w:val="21"/>
          <w:highlight w:val="none"/>
          <w:u w:val="single"/>
        </w:rPr>
      </w:pPr>
      <w:r>
        <w:rPr>
          <w:rFonts w:ascii="Times New Roman" w:hAnsi="Times New Roman"/>
          <w:color w:val="auto"/>
          <w:szCs w:val="21"/>
          <w:highlight w:val="none"/>
        </w:rPr>
        <w:t xml:space="preserve"> </w:t>
      </w:r>
      <w:r>
        <w:rPr>
          <w:rFonts w:ascii="Times New Roman" w:hAnsi="Times New Roman"/>
          <w:color w:val="auto"/>
          <w:szCs w:val="21"/>
          <w:highlight w:val="none"/>
          <w:u w:val="single"/>
        </w:rPr>
        <w:t xml:space="preserve">                                                          </w:t>
      </w:r>
    </w:p>
    <w:p w14:paraId="5145A826">
      <w:pPr>
        <w:adjustRightInd w:val="0"/>
        <w:snapToGrid w:val="0"/>
        <w:spacing w:line="400" w:lineRule="exact"/>
        <w:ind w:firstLine="840" w:firstLineChars="400"/>
        <w:rPr>
          <w:rFonts w:ascii="Times New Roman" w:hAnsi="Times New Roman"/>
          <w:color w:val="auto"/>
          <w:szCs w:val="21"/>
          <w:highlight w:val="none"/>
        </w:rPr>
      </w:pPr>
      <w:r>
        <w:rPr>
          <w:rFonts w:ascii="Times New Roman" w:hAnsi="Times New Roman"/>
          <w:color w:val="auto"/>
          <w:szCs w:val="21"/>
          <w:highlight w:val="none"/>
        </w:rPr>
        <w:t xml:space="preserve"> 分包供应商/制造商类型（如果供应商和制造商不同，只填写制造商类型）：</w:t>
      </w:r>
    </w:p>
    <w:p w14:paraId="19F91748">
      <w:pPr>
        <w:adjustRightInd w:val="0"/>
        <w:snapToGrid w:val="0"/>
        <w:spacing w:line="400" w:lineRule="exact"/>
        <w:ind w:firstLine="840" w:firstLineChars="400"/>
        <w:rPr>
          <w:rFonts w:ascii="Times New Roman" w:hAnsi="Times New Roman"/>
          <w:iCs/>
          <w:color w:val="auto"/>
          <w:szCs w:val="21"/>
          <w:highlight w:val="none"/>
        </w:rPr>
      </w:pPr>
      <w:r>
        <w:rPr>
          <w:rFonts w:ascii="Times New Roman" w:hAnsi="Times New Roman"/>
          <w:iCs/>
          <w:color w:val="auto"/>
          <w:szCs w:val="21"/>
          <w:highlight w:val="none"/>
        </w:rPr>
        <w:t xml:space="preserve"> </w:t>
      </w:r>
      <w:r>
        <w:rPr>
          <w:rFonts w:ascii="Wingdings" w:hAnsi="Wingdings"/>
          <w:iCs/>
          <w:color w:val="auto"/>
          <w:szCs w:val="21"/>
          <w:highlight w:val="none"/>
        </w:rPr>
        <w:sym w:font="Wingdings" w:char="F0A8"/>
      </w:r>
      <w:r>
        <w:rPr>
          <w:rFonts w:ascii="Times New Roman" w:hAnsi="Times New Roman"/>
          <w:iCs/>
          <w:color w:val="auto"/>
          <w:szCs w:val="21"/>
          <w:highlight w:val="none"/>
        </w:rPr>
        <w:t xml:space="preserve">大型企业  </w:t>
      </w:r>
      <w:r>
        <w:rPr>
          <w:rFonts w:ascii="Wingdings" w:hAnsi="Wingdings"/>
          <w:iCs/>
          <w:color w:val="auto"/>
          <w:szCs w:val="21"/>
          <w:highlight w:val="none"/>
        </w:rPr>
        <w:sym w:font="Wingdings" w:char="F0A8"/>
      </w:r>
      <w:r>
        <w:rPr>
          <w:rFonts w:ascii="Times New Roman" w:hAnsi="Times New Roman"/>
          <w:iCs/>
          <w:color w:val="auto"/>
          <w:szCs w:val="21"/>
          <w:highlight w:val="none"/>
        </w:rPr>
        <w:t xml:space="preserve">中型企业  </w:t>
      </w:r>
      <w:r>
        <w:rPr>
          <w:rFonts w:ascii="Wingdings" w:hAnsi="Wingdings"/>
          <w:iCs/>
          <w:color w:val="auto"/>
          <w:szCs w:val="21"/>
          <w:highlight w:val="none"/>
        </w:rPr>
        <w:sym w:font="Wingdings" w:char="F0A8"/>
      </w:r>
      <w:r>
        <w:rPr>
          <w:rFonts w:ascii="Times New Roman" w:hAnsi="Times New Roman"/>
          <w:iCs/>
          <w:color w:val="auto"/>
          <w:szCs w:val="21"/>
          <w:highlight w:val="none"/>
        </w:rPr>
        <w:t xml:space="preserve">小微型企业  </w:t>
      </w:r>
    </w:p>
    <w:p w14:paraId="430EEA2F">
      <w:pPr>
        <w:adjustRightInd w:val="0"/>
        <w:snapToGrid w:val="0"/>
        <w:spacing w:line="400" w:lineRule="exact"/>
        <w:ind w:firstLine="840" w:firstLineChars="400"/>
        <w:rPr>
          <w:rFonts w:ascii="Times New Roman" w:hAnsi="Times New Roman" w:eastAsia="华文楷体"/>
          <w:color w:val="auto"/>
          <w:highlight w:val="none"/>
        </w:rPr>
      </w:pPr>
      <w:r>
        <w:rPr>
          <w:rFonts w:ascii="Times New Roman" w:hAnsi="Times New Roman"/>
          <w:iCs/>
          <w:color w:val="auto"/>
          <w:szCs w:val="21"/>
          <w:highlight w:val="none"/>
        </w:rPr>
        <w:t xml:space="preserve"> </w:t>
      </w:r>
      <w:r>
        <w:rPr>
          <w:rFonts w:ascii="Wingdings" w:hAnsi="Wingdings"/>
          <w:iCs/>
          <w:color w:val="auto"/>
          <w:szCs w:val="21"/>
          <w:highlight w:val="none"/>
        </w:rPr>
        <w:sym w:font="Wingdings" w:char="F0A8"/>
      </w:r>
      <w:r>
        <w:rPr>
          <w:rFonts w:ascii="Times New Roman" w:hAnsi="Times New Roman"/>
          <w:iCs/>
          <w:color w:val="auto"/>
          <w:szCs w:val="21"/>
          <w:highlight w:val="none"/>
        </w:rPr>
        <w:t xml:space="preserve">残疾人福利性单位 </w:t>
      </w:r>
      <w:r>
        <w:rPr>
          <w:rFonts w:ascii="Wingdings" w:hAnsi="Wingdings"/>
          <w:iCs/>
          <w:color w:val="auto"/>
          <w:szCs w:val="21"/>
          <w:highlight w:val="none"/>
        </w:rPr>
        <w:sym w:font="Wingdings" w:char="F0A8"/>
      </w:r>
      <w:r>
        <w:rPr>
          <w:rFonts w:ascii="Times New Roman" w:hAnsi="Times New Roman"/>
          <w:iCs/>
          <w:color w:val="auto"/>
          <w:szCs w:val="21"/>
          <w:highlight w:val="none"/>
        </w:rPr>
        <w:t xml:space="preserve">监狱企业 </w:t>
      </w:r>
      <w:r>
        <w:rPr>
          <w:rFonts w:ascii="Wingdings" w:hAnsi="Wingdings"/>
          <w:iCs/>
          <w:color w:val="auto"/>
          <w:szCs w:val="21"/>
          <w:highlight w:val="none"/>
        </w:rPr>
        <w:sym w:font="Wingdings" w:char="F0A8"/>
      </w:r>
      <w:r>
        <w:rPr>
          <w:rFonts w:ascii="Times New Roman" w:hAnsi="Times New Roman"/>
          <w:iCs/>
          <w:color w:val="auto"/>
          <w:szCs w:val="21"/>
          <w:highlight w:val="none"/>
        </w:rPr>
        <w:t>其他</w:t>
      </w:r>
    </w:p>
    <w:p w14:paraId="6C6FC379">
      <w:pPr>
        <w:adjustRightInd w:val="0"/>
        <w:snapToGrid w:val="0"/>
        <w:spacing w:line="400" w:lineRule="exact"/>
        <w:rPr>
          <w:rFonts w:ascii="Times New Roman" w:hAnsi="Times New Roman"/>
          <w:iCs/>
          <w:color w:val="auto"/>
          <w:szCs w:val="21"/>
          <w:highlight w:val="none"/>
        </w:rPr>
      </w:pPr>
      <w:r>
        <w:rPr>
          <w:rFonts w:ascii="Times New Roman" w:hAnsi="Times New Roman"/>
          <w:color w:val="auto"/>
          <w:szCs w:val="21"/>
          <w:highlight w:val="none"/>
        </w:rPr>
        <w:t xml:space="preserve">    （8）中标供应商是否为外商投资企业：</w:t>
      </w:r>
      <w:r>
        <w:rPr>
          <w:rFonts w:ascii="Wingdings" w:hAnsi="Wingdings"/>
          <w:iCs/>
          <w:color w:val="auto"/>
          <w:szCs w:val="21"/>
          <w:highlight w:val="none"/>
        </w:rPr>
        <w:sym w:font="Wingdings" w:char="F0A8"/>
      </w:r>
      <w:r>
        <w:rPr>
          <w:rFonts w:ascii="Times New Roman" w:hAnsi="Times New Roman"/>
          <w:iCs/>
          <w:color w:val="auto"/>
          <w:szCs w:val="21"/>
          <w:highlight w:val="none"/>
        </w:rPr>
        <w:t xml:space="preserve">是       </w:t>
      </w:r>
      <w:r>
        <w:rPr>
          <w:rFonts w:ascii="Wingdings" w:hAnsi="Wingdings"/>
          <w:iCs/>
          <w:color w:val="auto"/>
          <w:szCs w:val="21"/>
          <w:highlight w:val="none"/>
        </w:rPr>
        <w:sym w:font="Wingdings" w:char="F0A8"/>
      </w:r>
      <w:r>
        <w:rPr>
          <w:rFonts w:ascii="Times New Roman" w:hAnsi="Times New Roman"/>
          <w:iCs/>
          <w:color w:val="auto"/>
          <w:szCs w:val="21"/>
          <w:highlight w:val="none"/>
        </w:rPr>
        <w:t>否</w:t>
      </w:r>
    </w:p>
    <w:p w14:paraId="2B12DFD5">
      <w:pPr>
        <w:pStyle w:val="10"/>
        <w:tabs>
          <w:tab w:val="left" w:pos="1340"/>
        </w:tabs>
        <w:ind w:firstLine="420"/>
        <w:rPr>
          <w:rFonts w:ascii="Times New Roman" w:hAnsi="Times New Roman" w:eastAsia="宋体" w:cs="Times New Roman"/>
          <w:color w:val="auto"/>
          <w:sz w:val="21"/>
          <w:highlight w:val="none"/>
          <w:u w:val="single"/>
        </w:rPr>
      </w:pPr>
      <w:r>
        <w:rPr>
          <w:rFonts w:ascii="Times New Roman" w:hAnsi="Times New Roman" w:eastAsia="宋体" w:cs="Times New Roman"/>
          <w:color w:val="auto"/>
          <w:sz w:val="21"/>
          <w:highlight w:val="none"/>
        </w:rPr>
        <w:t xml:space="preserve">     外商投资企业类型：</w:t>
      </w:r>
      <w:r>
        <w:rPr>
          <w:rFonts w:ascii="Wingdings" w:hAnsi="Wingdings" w:eastAsia="宋体" w:cs="Times New Roman"/>
          <w:iCs/>
          <w:color w:val="auto"/>
          <w:sz w:val="21"/>
          <w:highlight w:val="none"/>
        </w:rPr>
        <w:sym w:font="Wingdings" w:char="F0A8"/>
      </w:r>
      <w:r>
        <w:rPr>
          <w:rFonts w:ascii="Times New Roman" w:hAnsi="Times New Roman" w:eastAsia="宋体" w:cs="Times New Roman"/>
          <w:color w:val="auto"/>
          <w:sz w:val="21"/>
          <w:highlight w:val="none"/>
        </w:rPr>
        <w:t xml:space="preserve">全部由外国投资者投资  </w:t>
      </w:r>
      <w:r>
        <w:rPr>
          <w:rFonts w:ascii="Wingdings" w:hAnsi="Wingdings" w:eastAsia="宋体" w:cs="Times New Roman"/>
          <w:iCs/>
          <w:color w:val="auto"/>
          <w:sz w:val="21"/>
          <w:highlight w:val="none"/>
        </w:rPr>
        <w:sym w:font="Wingdings" w:char="F0A8"/>
      </w:r>
      <w:r>
        <w:rPr>
          <w:rFonts w:ascii="Times New Roman" w:hAnsi="Times New Roman" w:eastAsia="宋体" w:cs="Times New Roman"/>
          <w:iCs/>
          <w:color w:val="auto"/>
          <w:sz w:val="21"/>
          <w:highlight w:val="none"/>
        </w:rPr>
        <w:t>部分由外国投资者投资</w:t>
      </w:r>
    </w:p>
    <w:p w14:paraId="1B7A2743">
      <w:pPr>
        <w:adjustRightInd w:val="0"/>
        <w:snapToGrid w:val="0"/>
        <w:spacing w:line="400" w:lineRule="exact"/>
        <w:ind w:firstLine="420" w:firstLineChars="200"/>
        <w:rPr>
          <w:rFonts w:ascii="Times New Roman" w:hAnsi="Times New Roman"/>
          <w:color w:val="auto"/>
          <w:szCs w:val="21"/>
          <w:highlight w:val="none"/>
        </w:rPr>
      </w:pPr>
      <w:r>
        <w:rPr>
          <w:rFonts w:ascii="Times New Roman" w:hAnsi="Times New Roman"/>
          <w:color w:val="auto"/>
          <w:szCs w:val="21"/>
          <w:highlight w:val="none"/>
        </w:rPr>
        <w:t>（9）是否涉及进口产品：</w:t>
      </w:r>
    </w:p>
    <w:p w14:paraId="4A182FBE">
      <w:pPr>
        <w:adjustRightInd w:val="0"/>
        <w:snapToGrid w:val="0"/>
        <w:spacing w:line="400" w:lineRule="exact"/>
        <w:ind w:firstLine="840" w:firstLineChars="400"/>
        <w:rPr>
          <w:rFonts w:ascii="Times New Roman" w:hAnsi="Times New Roman"/>
          <w:color w:val="auto"/>
          <w:szCs w:val="21"/>
          <w:highlight w:val="none"/>
          <w:u w:val="single"/>
        </w:rPr>
      </w:pPr>
      <w:r>
        <w:rPr>
          <w:rFonts w:ascii="Times New Roman" w:hAnsi="Times New Roman"/>
          <w:color w:val="auto"/>
          <w:szCs w:val="21"/>
          <w:highlight w:val="none"/>
        </w:rPr>
        <w:t xml:space="preserve"> </w:t>
      </w:r>
      <w:r>
        <w:rPr>
          <w:rFonts w:ascii="Wingdings" w:hAnsi="Wingdings"/>
          <w:color w:val="auto"/>
          <w:szCs w:val="21"/>
          <w:highlight w:val="none"/>
        </w:rPr>
        <w:sym w:font="Wingdings" w:char="F0A8"/>
      </w:r>
      <w:r>
        <w:rPr>
          <w:rFonts w:ascii="Times New Roman" w:hAnsi="Times New Roman"/>
          <w:color w:val="auto"/>
          <w:szCs w:val="21"/>
          <w:highlight w:val="none"/>
        </w:rPr>
        <w:t>是，《政府采购品目分类目录》底级品目名称：</w:t>
      </w:r>
      <w:r>
        <w:rPr>
          <w:rFonts w:ascii="Times New Roman" w:hAnsi="Times New Roman"/>
          <w:color w:val="auto"/>
          <w:szCs w:val="21"/>
          <w:highlight w:val="none"/>
          <w:u w:val="single"/>
        </w:rPr>
        <w:t xml:space="preserve">         </w:t>
      </w:r>
      <w:r>
        <w:rPr>
          <w:rFonts w:ascii="Times New Roman" w:hAnsi="Times New Roman"/>
          <w:color w:val="auto"/>
          <w:szCs w:val="21"/>
          <w:highlight w:val="none"/>
        </w:rPr>
        <w:t xml:space="preserve"> 金额：</w:t>
      </w:r>
      <w:r>
        <w:rPr>
          <w:rFonts w:ascii="Times New Roman" w:hAnsi="Times New Roman"/>
          <w:color w:val="auto"/>
          <w:szCs w:val="21"/>
          <w:highlight w:val="none"/>
          <w:u w:val="single"/>
        </w:rPr>
        <w:t xml:space="preserve">        </w:t>
      </w:r>
    </w:p>
    <w:p w14:paraId="4E1B4FDA">
      <w:pPr>
        <w:adjustRightInd w:val="0"/>
        <w:snapToGrid w:val="0"/>
        <w:spacing w:line="400" w:lineRule="exact"/>
        <w:ind w:firstLine="840" w:firstLineChars="400"/>
        <w:rPr>
          <w:rFonts w:ascii="Times New Roman" w:hAnsi="Times New Roman"/>
          <w:color w:val="auto"/>
          <w:szCs w:val="21"/>
          <w:highlight w:val="none"/>
        </w:rPr>
      </w:pPr>
      <w:r>
        <w:rPr>
          <w:rFonts w:ascii="Times New Roman" w:hAnsi="Times New Roman"/>
          <w:color w:val="auto"/>
          <w:szCs w:val="21"/>
          <w:highlight w:val="none"/>
        </w:rPr>
        <w:t xml:space="preserve">        国别：</w:t>
      </w:r>
      <w:r>
        <w:rPr>
          <w:rFonts w:ascii="Times New Roman" w:hAnsi="Times New Roman"/>
          <w:color w:val="auto"/>
          <w:szCs w:val="21"/>
          <w:highlight w:val="none"/>
          <w:u w:val="single"/>
        </w:rPr>
        <w:t xml:space="preserve">        </w:t>
      </w:r>
      <w:r>
        <w:rPr>
          <w:rFonts w:ascii="Times New Roman" w:hAnsi="Times New Roman"/>
          <w:color w:val="auto"/>
          <w:szCs w:val="21"/>
          <w:highlight w:val="none"/>
        </w:rPr>
        <w:t xml:space="preserve"> 品牌：</w:t>
      </w:r>
      <w:r>
        <w:rPr>
          <w:rFonts w:ascii="Times New Roman" w:hAnsi="Times New Roman"/>
          <w:color w:val="auto"/>
          <w:szCs w:val="21"/>
          <w:highlight w:val="none"/>
          <w:u w:val="single"/>
        </w:rPr>
        <w:t xml:space="preserve">        </w:t>
      </w:r>
      <w:r>
        <w:rPr>
          <w:rFonts w:ascii="Times New Roman" w:hAnsi="Times New Roman"/>
          <w:color w:val="auto"/>
          <w:szCs w:val="21"/>
          <w:highlight w:val="none"/>
        </w:rPr>
        <w:t xml:space="preserve"> 规格型号：</w:t>
      </w:r>
      <w:r>
        <w:rPr>
          <w:rFonts w:ascii="Times New Roman" w:hAnsi="Times New Roman"/>
          <w:color w:val="auto"/>
          <w:szCs w:val="21"/>
          <w:highlight w:val="none"/>
          <w:u w:val="single"/>
        </w:rPr>
        <w:t xml:space="preserve">        </w:t>
      </w:r>
      <w:r>
        <w:rPr>
          <w:rFonts w:ascii="Times New Roman" w:hAnsi="Times New Roman"/>
          <w:color w:val="auto"/>
          <w:szCs w:val="21"/>
          <w:highlight w:val="none"/>
        </w:rPr>
        <w:t xml:space="preserve">      </w:t>
      </w:r>
    </w:p>
    <w:p w14:paraId="1540878C">
      <w:pPr>
        <w:adjustRightInd w:val="0"/>
        <w:snapToGrid w:val="0"/>
        <w:spacing w:line="400" w:lineRule="exact"/>
        <w:ind w:firstLine="840" w:firstLineChars="400"/>
        <w:rPr>
          <w:rFonts w:ascii="Times New Roman" w:hAnsi="Times New Roman"/>
          <w:color w:val="auto"/>
          <w:szCs w:val="21"/>
          <w:highlight w:val="none"/>
        </w:rPr>
      </w:pPr>
      <w:r>
        <w:rPr>
          <w:rFonts w:ascii="Times New Roman" w:hAnsi="Times New Roman"/>
          <w:color w:val="auto"/>
          <w:szCs w:val="21"/>
          <w:highlight w:val="none"/>
        </w:rPr>
        <w:t xml:space="preserve"> </w:t>
      </w:r>
      <w:r>
        <w:rPr>
          <w:rFonts w:ascii="Wingdings" w:hAnsi="Wingdings"/>
          <w:color w:val="auto"/>
          <w:szCs w:val="21"/>
          <w:highlight w:val="none"/>
        </w:rPr>
        <w:sym w:font="Wingdings" w:char="F0A8"/>
      </w:r>
      <w:r>
        <w:rPr>
          <w:rFonts w:ascii="Times New Roman" w:hAnsi="Times New Roman"/>
          <w:color w:val="auto"/>
          <w:szCs w:val="21"/>
          <w:highlight w:val="none"/>
        </w:rPr>
        <w:t>否</w:t>
      </w:r>
    </w:p>
    <w:p w14:paraId="2AD1CFAD">
      <w:pPr>
        <w:tabs>
          <w:tab w:val="left" w:pos="740"/>
        </w:tabs>
        <w:adjustRightInd w:val="0"/>
        <w:snapToGrid w:val="0"/>
        <w:spacing w:line="400" w:lineRule="exact"/>
        <w:rPr>
          <w:rFonts w:ascii="Times New Roman" w:hAnsi="Times New Roman"/>
          <w:color w:val="auto"/>
          <w:szCs w:val="21"/>
          <w:highlight w:val="none"/>
        </w:rPr>
      </w:pPr>
      <w:r>
        <w:rPr>
          <w:rFonts w:ascii="Times New Roman" w:hAnsi="Times New Roman"/>
          <w:color w:val="auto"/>
          <w:szCs w:val="21"/>
          <w:highlight w:val="none"/>
        </w:rPr>
        <w:t xml:space="preserve">    （10）是否涉及节能产品：</w:t>
      </w:r>
    </w:p>
    <w:p w14:paraId="3F99575B">
      <w:pPr>
        <w:tabs>
          <w:tab w:val="left" w:pos="740"/>
        </w:tabs>
        <w:adjustRightInd w:val="0"/>
        <w:snapToGrid w:val="0"/>
        <w:spacing w:line="400" w:lineRule="exact"/>
        <w:rPr>
          <w:rFonts w:ascii="Times New Roman" w:hAnsi="Times New Roman"/>
          <w:iCs/>
          <w:color w:val="auto"/>
          <w:szCs w:val="21"/>
          <w:highlight w:val="none"/>
        </w:rPr>
      </w:pPr>
      <w:r>
        <w:rPr>
          <w:rFonts w:ascii="Times New Roman" w:hAnsi="Times New Roman"/>
          <w:color w:val="auto"/>
          <w:szCs w:val="21"/>
          <w:highlight w:val="none"/>
        </w:rPr>
        <w:t xml:space="preserve">         </w:t>
      </w:r>
      <w:r>
        <w:rPr>
          <w:rFonts w:ascii="Wingdings" w:hAnsi="Wingdings"/>
          <w:color w:val="auto"/>
          <w:szCs w:val="21"/>
          <w:highlight w:val="none"/>
        </w:rPr>
        <w:sym w:font="Wingdings" w:char="F0A8"/>
      </w:r>
      <w:r>
        <w:rPr>
          <w:rFonts w:ascii="Times New Roman" w:hAnsi="Times New Roman"/>
          <w:color w:val="auto"/>
          <w:szCs w:val="21"/>
          <w:highlight w:val="none"/>
        </w:rPr>
        <w:t>是，《节能产品政府采购品目清单》的底级品目名称：</w:t>
      </w:r>
      <w:r>
        <w:rPr>
          <w:rFonts w:ascii="Times New Roman" w:hAnsi="Times New Roman"/>
          <w:color w:val="auto"/>
          <w:szCs w:val="21"/>
          <w:highlight w:val="none"/>
          <w:u w:val="single"/>
        </w:rPr>
        <w:t xml:space="preserve">         </w:t>
      </w:r>
      <w:r>
        <w:rPr>
          <w:rFonts w:ascii="Times New Roman" w:hAnsi="Times New Roman"/>
          <w:iCs/>
          <w:color w:val="auto"/>
          <w:szCs w:val="21"/>
          <w:highlight w:val="none"/>
        </w:rPr>
        <w:t xml:space="preserve">     </w:t>
      </w:r>
    </w:p>
    <w:p w14:paraId="06F202A5">
      <w:pPr>
        <w:tabs>
          <w:tab w:val="left" w:pos="740"/>
        </w:tabs>
        <w:adjustRightInd w:val="0"/>
        <w:snapToGrid w:val="0"/>
        <w:spacing w:line="400" w:lineRule="exact"/>
        <w:rPr>
          <w:rFonts w:ascii="Times New Roman" w:hAnsi="Times New Roman"/>
          <w:iCs/>
          <w:color w:val="auto"/>
          <w:szCs w:val="21"/>
          <w:highlight w:val="none"/>
        </w:rPr>
      </w:pPr>
      <w:r>
        <w:rPr>
          <w:rFonts w:ascii="Times New Roman" w:hAnsi="Times New Roman"/>
          <w:iCs/>
          <w:color w:val="auto"/>
          <w:szCs w:val="21"/>
          <w:highlight w:val="none"/>
        </w:rPr>
        <w:t xml:space="preserve">                </w:t>
      </w:r>
      <w:r>
        <w:rPr>
          <w:rFonts w:ascii="Wingdings" w:hAnsi="Wingdings"/>
          <w:iCs/>
          <w:color w:val="auto"/>
          <w:szCs w:val="21"/>
          <w:highlight w:val="none"/>
        </w:rPr>
        <w:sym w:font="Wingdings" w:char="F0A8"/>
      </w:r>
      <w:r>
        <w:rPr>
          <w:rFonts w:ascii="Times New Roman" w:hAnsi="Times New Roman"/>
          <w:iCs/>
          <w:color w:val="auto"/>
          <w:szCs w:val="21"/>
          <w:highlight w:val="none"/>
        </w:rPr>
        <w:t xml:space="preserve">强制采购       </w:t>
      </w:r>
      <w:r>
        <w:rPr>
          <w:rFonts w:ascii="Wingdings" w:hAnsi="Wingdings"/>
          <w:iCs/>
          <w:color w:val="auto"/>
          <w:szCs w:val="21"/>
          <w:highlight w:val="none"/>
        </w:rPr>
        <w:sym w:font="Wingdings" w:char="F0A8"/>
      </w:r>
      <w:r>
        <w:rPr>
          <w:rFonts w:ascii="Times New Roman" w:hAnsi="Times New Roman"/>
          <w:iCs/>
          <w:color w:val="auto"/>
          <w:szCs w:val="21"/>
          <w:highlight w:val="none"/>
        </w:rPr>
        <w:t xml:space="preserve">优先采购    </w:t>
      </w:r>
    </w:p>
    <w:p w14:paraId="43E145A4">
      <w:pPr>
        <w:tabs>
          <w:tab w:val="left" w:pos="740"/>
        </w:tabs>
        <w:adjustRightInd w:val="0"/>
        <w:snapToGrid w:val="0"/>
        <w:spacing w:line="400" w:lineRule="exact"/>
        <w:rPr>
          <w:rFonts w:ascii="Times New Roman" w:hAnsi="Times New Roman"/>
          <w:color w:val="auto"/>
          <w:szCs w:val="21"/>
          <w:highlight w:val="none"/>
        </w:rPr>
      </w:pPr>
      <w:r>
        <w:rPr>
          <w:rFonts w:ascii="Times New Roman" w:hAnsi="Times New Roman"/>
          <w:iCs/>
          <w:color w:val="auto"/>
          <w:szCs w:val="21"/>
          <w:highlight w:val="none"/>
        </w:rPr>
        <w:t xml:space="preserve">         </w:t>
      </w:r>
      <w:r>
        <w:rPr>
          <w:rFonts w:ascii="Wingdings" w:hAnsi="Wingdings"/>
          <w:color w:val="auto"/>
          <w:szCs w:val="21"/>
          <w:highlight w:val="none"/>
        </w:rPr>
        <w:sym w:font="Wingdings" w:char="F0A8"/>
      </w:r>
      <w:r>
        <w:rPr>
          <w:rFonts w:ascii="Times New Roman" w:hAnsi="Times New Roman"/>
          <w:color w:val="auto"/>
          <w:szCs w:val="21"/>
          <w:highlight w:val="none"/>
        </w:rPr>
        <w:t>否</w:t>
      </w:r>
    </w:p>
    <w:p w14:paraId="015753B9">
      <w:pPr>
        <w:tabs>
          <w:tab w:val="left" w:pos="740"/>
        </w:tabs>
        <w:adjustRightInd w:val="0"/>
        <w:snapToGrid w:val="0"/>
        <w:spacing w:line="400" w:lineRule="exact"/>
        <w:rPr>
          <w:rFonts w:ascii="Times New Roman" w:hAnsi="Times New Roman"/>
          <w:color w:val="auto"/>
          <w:szCs w:val="21"/>
          <w:highlight w:val="none"/>
        </w:rPr>
      </w:pPr>
      <w:r>
        <w:rPr>
          <w:rFonts w:ascii="Times New Roman" w:hAnsi="Times New Roman"/>
          <w:color w:val="auto"/>
          <w:szCs w:val="21"/>
          <w:highlight w:val="none"/>
        </w:rPr>
        <w:t xml:space="preserve">          是否涉及环境标志产品：</w:t>
      </w:r>
    </w:p>
    <w:p w14:paraId="4B0F675F">
      <w:pPr>
        <w:tabs>
          <w:tab w:val="left" w:pos="740"/>
        </w:tabs>
        <w:adjustRightInd w:val="0"/>
        <w:snapToGrid w:val="0"/>
        <w:spacing w:line="400" w:lineRule="exact"/>
        <w:rPr>
          <w:rFonts w:ascii="Times New Roman" w:hAnsi="Times New Roman"/>
          <w:color w:val="auto"/>
          <w:szCs w:val="21"/>
          <w:highlight w:val="none"/>
        </w:rPr>
      </w:pPr>
      <w:r>
        <w:rPr>
          <w:rFonts w:ascii="Times New Roman" w:hAnsi="Times New Roman"/>
          <w:color w:val="auto"/>
          <w:szCs w:val="21"/>
          <w:highlight w:val="none"/>
        </w:rPr>
        <w:t xml:space="preserve">         </w:t>
      </w:r>
      <w:r>
        <w:rPr>
          <w:rFonts w:ascii="Wingdings" w:hAnsi="Wingdings"/>
          <w:color w:val="auto"/>
          <w:szCs w:val="21"/>
          <w:highlight w:val="none"/>
        </w:rPr>
        <w:sym w:font="Wingdings" w:char="F0A8"/>
      </w:r>
      <w:r>
        <w:rPr>
          <w:rFonts w:ascii="Times New Roman" w:hAnsi="Times New Roman"/>
          <w:color w:val="auto"/>
          <w:szCs w:val="21"/>
          <w:highlight w:val="none"/>
        </w:rPr>
        <w:t>是，《环境标志产品政府采购品目清单》的底级品目名称：</w:t>
      </w:r>
      <w:r>
        <w:rPr>
          <w:rFonts w:ascii="Times New Roman" w:hAnsi="Times New Roman"/>
          <w:color w:val="auto"/>
          <w:szCs w:val="21"/>
          <w:highlight w:val="none"/>
          <w:u w:val="single"/>
        </w:rPr>
        <w:t xml:space="preserve">         </w:t>
      </w:r>
      <w:r>
        <w:rPr>
          <w:rFonts w:ascii="Times New Roman" w:hAnsi="Times New Roman"/>
          <w:iCs/>
          <w:color w:val="auto"/>
          <w:szCs w:val="21"/>
          <w:highlight w:val="none"/>
        </w:rPr>
        <w:t xml:space="preserve"> </w:t>
      </w:r>
    </w:p>
    <w:p w14:paraId="10981B7F">
      <w:pPr>
        <w:tabs>
          <w:tab w:val="left" w:pos="740"/>
        </w:tabs>
        <w:adjustRightInd w:val="0"/>
        <w:snapToGrid w:val="0"/>
        <w:spacing w:line="400" w:lineRule="exact"/>
        <w:rPr>
          <w:rFonts w:ascii="Times New Roman" w:hAnsi="Times New Roman"/>
          <w:iCs/>
          <w:color w:val="auto"/>
          <w:szCs w:val="21"/>
          <w:highlight w:val="none"/>
        </w:rPr>
      </w:pPr>
      <w:r>
        <w:rPr>
          <w:rFonts w:ascii="Times New Roman" w:hAnsi="Times New Roman"/>
          <w:iCs/>
          <w:color w:val="auto"/>
          <w:szCs w:val="21"/>
          <w:highlight w:val="none"/>
        </w:rPr>
        <w:t xml:space="preserve">                </w:t>
      </w:r>
      <w:r>
        <w:rPr>
          <w:rFonts w:ascii="Wingdings" w:hAnsi="Wingdings"/>
          <w:iCs/>
          <w:color w:val="auto"/>
          <w:szCs w:val="21"/>
          <w:highlight w:val="none"/>
        </w:rPr>
        <w:sym w:font="Wingdings" w:char="F0A8"/>
      </w:r>
      <w:r>
        <w:rPr>
          <w:rFonts w:ascii="Times New Roman" w:hAnsi="Times New Roman"/>
          <w:iCs/>
          <w:color w:val="auto"/>
          <w:szCs w:val="21"/>
          <w:highlight w:val="none"/>
        </w:rPr>
        <w:t xml:space="preserve">强制采购       </w:t>
      </w:r>
      <w:r>
        <w:rPr>
          <w:rFonts w:ascii="Wingdings" w:hAnsi="Wingdings"/>
          <w:iCs/>
          <w:color w:val="auto"/>
          <w:szCs w:val="21"/>
          <w:highlight w:val="none"/>
        </w:rPr>
        <w:sym w:font="Wingdings" w:char="F0A8"/>
      </w:r>
      <w:r>
        <w:rPr>
          <w:rFonts w:ascii="Times New Roman" w:hAnsi="Times New Roman"/>
          <w:iCs/>
          <w:color w:val="auto"/>
          <w:szCs w:val="21"/>
          <w:highlight w:val="none"/>
        </w:rPr>
        <w:t xml:space="preserve">优先采购    </w:t>
      </w:r>
    </w:p>
    <w:p w14:paraId="52D7FB82">
      <w:pPr>
        <w:tabs>
          <w:tab w:val="left" w:pos="740"/>
        </w:tabs>
        <w:adjustRightInd w:val="0"/>
        <w:snapToGrid w:val="0"/>
        <w:spacing w:line="400" w:lineRule="exact"/>
        <w:rPr>
          <w:rFonts w:ascii="Times New Roman" w:hAnsi="Times New Roman"/>
          <w:color w:val="auto"/>
          <w:szCs w:val="21"/>
          <w:highlight w:val="none"/>
        </w:rPr>
      </w:pPr>
      <w:r>
        <w:rPr>
          <w:rFonts w:ascii="Times New Roman" w:hAnsi="Times New Roman"/>
          <w:iCs/>
          <w:color w:val="auto"/>
          <w:szCs w:val="21"/>
          <w:highlight w:val="none"/>
        </w:rPr>
        <w:t xml:space="preserve">         </w:t>
      </w:r>
      <w:r>
        <w:rPr>
          <w:rFonts w:ascii="Wingdings" w:hAnsi="Wingdings"/>
          <w:color w:val="auto"/>
          <w:szCs w:val="21"/>
          <w:highlight w:val="none"/>
        </w:rPr>
        <w:sym w:font="Wingdings" w:char="F0A8"/>
      </w:r>
      <w:r>
        <w:rPr>
          <w:rFonts w:ascii="Times New Roman" w:hAnsi="Times New Roman"/>
          <w:color w:val="auto"/>
          <w:szCs w:val="21"/>
          <w:highlight w:val="none"/>
        </w:rPr>
        <w:t>否</w:t>
      </w:r>
    </w:p>
    <w:p w14:paraId="11B089CE">
      <w:pPr>
        <w:pStyle w:val="10"/>
        <w:snapToGrid w:val="0"/>
        <w:ind w:firstLine="0" w:firstLineChars="0"/>
        <w:rPr>
          <w:rFonts w:ascii="Times New Roman" w:hAnsi="Times New Roman" w:eastAsia="宋体" w:cs="Times New Roman"/>
          <w:color w:val="auto"/>
          <w:kern w:val="2"/>
          <w:sz w:val="21"/>
          <w:highlight w:val="none"/>
        </w:rPr>
      </w:pPr>
      <w:r>
        <w:rPr>
          <w:rFonts w:ascii="Times New Roman" w:hAnsi="Times New Roman" w:cs="Times New Roman"/>
          <w:color w:val="auto"/>
          <w:sz w:val="21"/>
          <w:highlight w:val="none"/>
        </w:rPr>
        <w:t xml:space="preserve">          </w:t>
      </w:r>
      <w:r>
        <w:rPr>
          <w:rFonts w:ascii="Times New Roman" w:hAnsi="Times New Roman" w:eastAsia="宋体" w:cs="Times New Roman"/>
          <w:color w:val="auto"/>
          <w:kern w:val="2"/>
          <w:sz w:val="21"/>
          <w:highlight w:val="none"/>
        </w:rPr>
        <w:t xml:space="preserve">是否涉及绿色产品： </w:t>
      </w:r>
    </w:p>
    <w:p w14:paraId="6A635CA4">
      <w:pPr>
        <w:pStyle w:val="10"/>
        <w:ind w:firstLine="420" w:firstLineChars="0"/>
        <w:rPr>
          <w:rFonts w:ascii="Times New Roman" w:hAnsi="Times New Roman" w:eastAsia="宋体" w:cs="Times New Roman"/>
          <w:color w:val="auto"/>
          <w:highlight w:val="none"/>
          <w:u w:val="single"/>
        </w:rPr>
      </w:pPr>
      <w:r>
        <w:rPr>
          <w:rFonts w:ascii="Times New Roman" w:hAnsi="Times New Roman" w:eastAsia="宋体" w:cs="Times New Roman"/>
          <w:color w:val="auto"/>
          <w:kern w:val="2"/>
          <w:sz w:val="21"/>
          <w:highlight w:val="none"/>
        </w:rPr>
        <w:t xml:space="preserve">     </w:t>
      </w:r>
      <w:r>
        <w:rPr>
          <w:rFonts w:ascii="Wingdings" w:hAnsi="Wingdings" w:eastAsia="宋体" w:cs="Times New Roman"/>
          <w:color w:val="auto"/>
          <w:kern w:val="2"/>
          <w:sz w:val="21"/>
          <w:highlight w:val="none"/>
        </w:rPr>
        <w:sym w:font="Wingdings" w:char="F0A8"/>
      </w:r>
      <w:r>
        <w:rPr>
          <w:rFonts w:ascii="Times New Roman" w:hAnsi="Times New Roman" w:eastAsia="宋体" w:cs="Times New Roman"/>
          <w:color w:val="auto"/>
          <w:kern w:val="2"/>
          <w:sz w:val="21"/>
          <w:highlight w:val="none"/>
        </w:rPr>
        <w:t>是，绿色产品政府采购相关政策确定的底级品目名称：</w:t>
      </w:r>
      <w:r>
        <w:rPr>
          <w:rFonts w:ascii="Times New Roman" w:hAnsi="Times New Roman" w:eastAsia="宋体" w:cs="Times New Roman"/>
          <w:color w:val="auto"/>
          <w:highlight w:val="none"/>
          <w:u w:val="single"/>
        </w:rPr>
        <w:t xml:space="preserve">         </w:t>
      </w:r>
    </w:p>
    <w:p w14:paraId="72A7E3E1">
      <w:pPr>
        <w:tabs>
          <w:tab w:val="left" w:pos="740"/>
        </w:tabs>
        <w:adjustRightInd w:val="0"/>
        <w:snapToGrid w:val="0"/>
        <w:spacing w:line="400" w:lineRule="exact"/>
        <w:rPr>
          <w:rFonts w:ascii="Times New Roman" w:hAnsi="Times New Roman"/>
          <w:iCs/>
          <w:color w:val="auto"/>
          <w:szCs w:val="21"/>
          <w:highlight w:val="none"/>
        </w:rPr>
      </w:pPr>
      <w:r>
        <w:rPr>
          <w:rFonts w:ascii="Times New Roman" w:hAnsi="Times New Roman"/>
          <w:iCs/>
          <w:color w:val="auto"/>
          <w:szCs w:val="21"/>
          <w:highlight w:val="none"/>
        </w:rPr>
        <w:t xml:space="preserve">                </w:t>
      </w:r>
      <w:r>
        <w:rPr>
          <w:rFonts w:ascii="Wingdings" w:hAnsi="Wingdings"/>
          <w:iCs/>
          <w:color w:val="auto"/>
          <w:szCs w:val="21"/>
          <w:highlight w:val="none"/>
        </w:rPr>
        <w:sym w:font="Wingdings" w:char="F0A8"/>
      </w:r>
      <w:r>
        <w:rPr>
          <w:rFonts w:ascii="Times New Roman" w:hAnsi="Times New Roman"/>
          <w:iCs/>
          <w:color w:val="auto"/>
          <w:szCs w:val="21"/>
          <w:highlight w:val="none"/>
        </w:rPr>
        <w:t xml:space="preserve">强制采购       </w:t>
      </w:r>
      <w:r>
        <w:rPr>
          <w:rFonts w:ascii="Wingdings" w:hAnsi="Wingdings"/>
          <w:iCs/>
          <w:color w:val="auto"/>
          <w:szCs w:val="21"/>
          <w:highlight w:val="none"/>
        </w:rPr>
        <w:sym w:font="Wingdings" w:char="F0A8"/>
      </w:r>
      <w:r>
        <w:rPr>
          <w:rFonts w:ascii="Times New Roman" w:hAnsi="Times New Roman"/>
          <w:iCs/>
          <w:color w:val="auto"/>
          <w:szCs w:val="21"/>
          <w:highlight w:val="none"/>
        </w:rPr>
        <w:t xml:space="preserve">优先采购    </w:t>
      </w:r>
    </w:p>
    <w:p w14:paraId="31EE95CC">
      <w:pPr>
        <w:pStyle w:val="10"/>
        <w:ind w:firstLine="420" w:firstLineChars="0"/>
        <w:rPr>
          <w:rFonts w:ascii="Times New Roman" w:hAnsi="Times New Roman" w:eastAsia="宋体" w:cs="Times New Roman"/>
          <w:color w:val="auto"/>
          <w:highlight w:val="none"/>
        </w:rPr>
      </w:pPr>
      <w:r>
        <w:rPr>
          <w:rFonts w:ascii="Times New Roman" w:hAnsi="Times New Roman" w:eastAsia="宋体" w:cs="Times New Roman"/>
          <w:color w:val="auto"/>
          <w:kern w:val="2"/>
          <w:sz w:val="21"/>
          <w:highlight w:val="none"/>
        </w:rPr>
        <w:t xml:space="preserve">     </w:t>
      </w:r>
      <w:r>
        <w:rPr>
          <w:rFonts w:ascii="Wingdings" w:hAnsi="Wingdings" w:eastAsia="宋体" w:cs="Times New Roman"/>
          <w:color w:val="auto"/>
          <w:kern w:val="2"/>
          <w:sz w:val="21"/>
          <w:highlight w:val="none"/>
        </w:rPr>
        <w:sym w:font="Wingdings" w:char="F0A8"/>
      </w:r>
      <w:r>
        <w:rPr>
          <w:rFonts w:ascii="Times New Roman" w:hAnsi="Times New Roman" w:eastAsia="宋体" w:cs="Times New Roman"/>
          <w:color w:val="auto"/>
          <w:kern w:val="2"/>
          <w:sz w:val="21"/>
          <w:highlight w:val="none"/>
        </w:rPr>
        <w:t>否</w:t>
      </w:r>
    </w:p>
    <w:p w14:paraId="11C6CB13">
      <w:pPr>
        <w:adjustRightInd w:val="0"/>
        <w:snapToGrid w:val="0"/>
        <w:spacing w:line="400" w:lineRule="exact"/>
        <w:ind w:firstLine="211" w:firstLineChars="100"/>
        <w:rPr>
          <w:rFonts w:ascii="Times New Roman" w:hAnsi="Times New Roman"/>
          <w:b/>
          <w:color w:val="auto"/>
          <w:szCs w:val="21"/>
          <w:highlight w:val="none"/>
        </w:rPr>
      </w:pPr>
      <w:r>
        <w:rPr>
          <w:rFonts w:hint="eastAsia" w:ascii="Times New Roman" w:hAnsi="Times New Roman"/>
          <w:b/>
          <w:color w:val="auto"/>
          <w:szCs w:val="21"/>
          <w:highlight w:val="none"/>
        </w:rPr>
        <w:t>2.</w:t>
      </w:r>
      <w:r>
        <w:rPr>
          <w:rFonts w:ascii="Times New Roman" w:hAnsi="Times New Roman"/>
          <w:b/>
          <w:color w:val="auto"/>
          <w:szCs w:val="21"/>
          <w:highlight w:val="none"/>
        </w:rPr>
        <w:t>合同金额</w:t>
      </w:r>
    </w:p>
    <w:p w14:paraId="669BFE06">
      <w:pPr>
        <w:adjustRightInd w:val="0"/>
        <w:snapToGrid w:val="0"/>
        <w:spacing w:line="400" w:lineRule="exact"/>
        <w:ind w:firstLine="420" w:firstLineChars="200"/>
        <w:rPr>
          <w:rFonts w:ascii="Times New Roman" w:hAnsi="Times New Roman"/>
          <w:color w:val="auto"/>
          <w:szCs w:val="21"/>
          <w:highlight w:val="none"/>
        </w:rPr>
      </w:pPr>
      <w:r>
        <w:rPr>
          <w:rFonts w:ascii="Times New Roman" w:hAnsi="Times New Roman"/>
          <w:color w:val="auto"/>
          <w:szCs w:val="21"/>
          <w:highlight w:val="none"/>
        </w:rPr>
        <w:t>（1）合同金额小写：</w:t>
      </w:r>
      <w:r>
        <w:rPr>
          <w:rFonts w:ascii="Times New Roman" w:hAnsi="Times New Roman"/>
          <w:color w:val="auto"/>
          <w:szCs w:val="21"/>
          <w:highlight w:val="none"/>
          <w:u w:val="single"/>
        </w:rPr>
        <w:t xml:space="preserve">                           </w:t>
      </w:r>
    </w:p>
    <w:p w14:paraId="0964D985">
      <w:pPr>
        <w:adjustRightInd w:val="0"/>
        <w:snapToGrid w:val="0"/>
        <w:spacing w:line="400" w:lineRule="exact"/>
        <w:rPr>
          <w:rFonts w:ascii="Times New Roman" w:hAnsi="Times New Roman"/>
          <w:color w:val="auto"/>
          <w:szCs w:val="21"/>
          <w:highlight w:val="none"/>
          <w:u w:val="single"/>
        </w:rPr>
      </w:pPr>
      <w:r>
        <w:rPr>
          <w:rFonts w:ascii="Times New Roman" w:hAnsi="Times New Roman"/>
          <w:color w:val="auto"/>
          <w:szCs w:val="21"/>
          <w:highlight w:val="none"/>
        </w:rPr>
        <w:t xml:space="preserve">                 大写：</w:t>
      </w:r>
      <w:r>
        <w:rPr>
          <w:rFonts w:ascii="Times New Roman" w:hAnsi="Times New Roman"/>
          <w:color w:val="auto"/>
          <w:szCs w:val="21"/>
          <w:highlight w:val="none"/>
          <w:u w:val="single"/>
        </w:rPr>
        <w:t xml:space="preserve">                           </w:t>
      </w:r>
    </w:p>
    <w:p w14:paraId="5A712B43">
      <w:pPr>
        <w:adjustRightInd w:val="0"/>
        <w:snapToGrid w:val="0"/>
        <w:spacing w:line="400" w:lineRule="exact"/>
        <w:rPr>
          <w:rFonts w:ascii="Times New Roman" w:hAnsi="Times New Roman"/>
          <w:color w:val="auto"/>
          <w:szCs w:val="21"/>
          <w:highlight w:val="none"/>
        </w:rPr>
      </w:pPr>
      <w:r>
        <w:rPr>
          <w:rFonts w:ascii="Times New Roman" w:hAnsi="Times New Roman"/>
          <w:color w:val="auto"/>
          <w:szCs w:val="21"/>
          <w:highlight w:val="none"/>
        </w:rPr>
        <w:t xml:space="preserve">         分包金额（如有）小写：</w:t>
      </w:r>
      <w:r>
        <w:rPr>
          <w:rFonts w:ascii="Times New Roman" w:hAnsi="Times New Roman"/>
          <w:color w:val="auto"/>
          <w:szCs w:val="21"/>
          <w:highlight w:val="none"/>
          <w:u w:val="single"/>
        </w:rPr>
        <w:t xml:space="preserve">                   </w:t>
      </w:r>
    </w:p>
    <w:p w14:paraId="7BAF77F1">
      <w:pPr>
        <w:adjustRightInd w:val="0"/>
        <w:snapToGrid w:val="0"/>
        <w:spacing w:line="400" w:lineRule="exact"/>
        <w:rPr>
          <w:rFonts w:ascii="Times New Roman" w:hAnsi="Times New Roman"/>
          <w:color w:val="auto"/>
          <w:szCs w:val="21"/>
          <w:highlight w:val="none"/>
          <w:u w:val="single"/>
        </w:rPr>
      </w:pPr>
      <w:r>
        <w:rPr>
          <w:rFonts w:ascii="Times New Roman" w:hAnsi="Times New Roman"/>
          <w:color w:val="auto"/>
          <w:szCs w:val="21"/>
          <w:highlight w:val="none"/>
        </w:rPr>
        <w:t xml:space="preserve">                     大写：</w:t>
      </w:r>
      <w:r>
        <w:rPr>
          <w:rFonts w:ascii="Times New Roman" w:hAnsi="Times New Roman"/>
          <w:color w:val="auto"/>
          <w:szCs w:val="21"/>
          <w:highlight w:val="none"/>
          <w:u w:val="single"/>
        </w:rPr>
        <w:t xml:space="preserve">                       </w:t>
      </w:r>
    </w:p>
    <w:p w14:paraId="0491C42F">
      <w:pPr>
        <w:adjustRightInd w:val="0"/>
        <w:snapToGrid w:val="0"/>
        <w:spacing w:line="400" w:lineRule="exact"/>
        <w:rPr>
          <w:rFonts w:ascii="Times New Roman" w:hAnsi="Times New Roman"/>
          <w:color w:val="auto"/>
          <w:szCs w:val="21"/>
          <w:highlight w:val="none"/>
        </w:rPr>
      </w:pPr>
      <w:r>
        <w:rPr>
          <w:rFonts w:ascii="Times New Roman" w:hAnsi="Times New Roman"/>
          <w:color w:val="auto"/>
          <w:szCs w:val="21"/>
          <w:highlight w:val="none"/>
        </w:rPr>
        <w:t xml:space="preserve">    （注：固定单价合同应填写单价和最高限价）</w:t>
      </w:r>
    </w:p>
    <w:p w14:paraId="1ABE8071">
      <w:pPr>
        <w:adjustRightInd w:val="0"/>
        <w:snapToGrid w:val="0"/>
        <w:spacing w:line="400" w:lineRule="exact"/>
        <w:rPr>
          <w:rFonts w:ascii="Times New Roman" w:hAnsi="Times New Roman"/>
          <w:color w:val="auto"/>
          <w:szCs w:val="21"/>
          <w:highlight w:val="none"/>
        </w:rPr>
      </w:pPr>
      <w:r>
        <w:rPr>
          <w:rFonts w:ascii="Times New Roman" w:hAnsi="Times New Roman"/>
          <w:color w:val="auto"/>
          <w:szCs w:val="21"/>
          <w:highlight w:val="none"/>
        </w:rPr>
        <w:t xml:space="preserve">    （2）合同定价方式：固定总价</w:t>
      </w:r>
    </w:p>
    <w:p w14:paraId="38B89E01">
      <w:pPr>
        <w:pStyle w:val="11"/>
        <w:spacing w:line="400" w:lineRule="exact"/>
        <w:rPr>
          <w:rFonts w:ascii="Times New Roman" w:hAnsi="Times New Roman"/>
          <w:color w:val="auto"/>
          <w:highlight w:val="none"/>
        </w:rPr>
      </w:pPr>
      <w:r>
        <w:rPr>
          <w:rFonts w:ascii="Times New Roman" w:hAnsi="Times New Roman"/>
          <w:color w:val="auto"/>
          <w:highlight w:val="none"/>
        </w:rPr>
        <w:t>（3）付款方式：分期付款</w:t>
      </w:r>
    </w:p>
    <w:p w14:paraId="6D4E3117">
      <w:pPr>
        <w:pStyle w:val="11"/>
        <w:spacing w:line="400" w:lineRule="exact"/>
        <w:rPr>
          <w:rFonts w:ascii="Times New Roman" w:hAnsi="Times New Roman"/>
          <w:color w:val="auto"/>
          <w:highlight w:val="none"/>
        </w:rPr>
      </w:pPr>
      <w:r>
        <w:rPr>
          <w:rFonts w:hint="eastAsia" w:ascii="Times New Roman" w:hAnsi="Times New Roman"/>
          <w:color w:val="auto"/>
          <w:highlight w:val="none"/>
        </w:rPr>
        <w:t>①合同签署生效并收到乙方的请款资料后5个工作日内办理支付手续，甲方支付合同总金额的30%给乙方作为合同预付款。</w:t>
      </w:r>
    </w:p>
    <w:p w14:paraId="76DF78F8">
      <w:pPr>
        <w:pStyle w:val="11"/>
        <w:spacing w:line="400" w:lineRule="exact"/>
        <w:rPr>
          <w:rFonts w:ascii="Times New Roman" w:hAnsi="Times New Roman"/>
          <w:color w:val="auto"/>
          <w:highlight w:val="none"/>
        </w:rPr>
      </w:pPr>
      <w:r>
        <w:rPr>
          <w:rFonts w:hint="eastAsia" w:ascii="Times New Roman" w:hAnsi="Times New Roman"/>
          <w:color w:val="auto"/>
          <w:highlight w:val="none"/>
        </w:rPr>
        <w:t>②合同货物全部到甲方指定地点交付，完成安装、调试合格、经验收合格，并在收到乙方的请款资料后的5个工作日内办理支付手续，甲方支付合同总金额的60%给乙方作为进度款。</w:t>
      </w:r>
    </w:p>
    <w:p w14:paraId="5FA0D7FE">
      <w:pPr>
        <w:pStyle w:val="11"/>
        <w:spacing w:line="400" w:lineRule="exact"/>
        <w:rPr>
          <w:rFonts w:ascii="Times New Roman" w:hAnsi="Times New Roman"/>
          <w:color w:val="auto"/>
          <w:highlight w:val="none"/>
        </w:rPr>
      </w:pPr>
      <w:r>
        <w:rPr>
          <w:rFonts w:hint="eastAsia" w:ascii="Times New Roman" w:hAnsi="Times New Roman"/>
          <w:color w:val="auto"/>
          <w:highlight w:val="none"/>
        </w:rPr>
        <w:t>③设备系统接入甲方现有医疗系统，能正常运作，经甲方、相关专家或者检测机构验收合格并签名后5个工作日内办理支付手续，甲方支付合同总金额的10%给乙方作为尾款。</w:t>
      </w:r>
    </w:p>
    <w:p w14:paraId="195DD6D1">
      <w:pPr>
        <w:pStyle w:val="11"/>
        <w:spacing w:line="400" w:lineRule="exact"/>
        <w:rPr>
          <w:rFonts w:ascii="Times New Roman" w:hAnsi="Times New Roman"/>
          <w:color w:val="auto"/>
          <w:highlight w:val="none"/>
        </w:rPr>
      </w:pPr>
      <w:r>
        <w:rPr>
          <w:rFonts w:ascii="Times New Roman" w:hAnsi="Times New Roman"/>
          <w:color w:val="auto"/>
          <w:highlight w:val="none"/>
        </w:rPr>
        <w:t>二、乙方凭以下有效文件与甲方结算：</w:t>
      </w:r>
    </w:p>
    <w:p w14:paraId="6467AE7D">
      <w:pPr>
        <w:pStyle w:val="11"/>
        <w:spacing w:line="400" w:lineRule="exact"/>
        <w:rPr>
          <w:rFonts w:ascii="Times New Roman" w:hAnsi="Times New Roman"/>
          <w:color w:val="auto"/>
          <w:highlight w:val="none"/>
        </w:rPr>
      </w:pPr>
      <w:r>
        <w:rPr>
          <w:rFonts w:ascii="Times New Roman" w:hAnsi="Times New Roman"/>
          <w:color w:val="auto"/>
          <w:highlight w:val="none"/>
        </w:rPr>
        <w:t>①合同；</w:t>
      </w:r>
    </w:p>
    <w:p w14:paraId="41723F10">
      <w:pPr>
        <w:pStyle w:val="11"/>
        <w:spacing w:line="400" w:lineRule="exact"/>
        <w:rPr>
          <w:rFonts w:ascii="Times New Roman" w:hAnsi="Times New Roman"/>
          <w:color w:val="auto"/>
          <w:highlight w:val="none"/>
        </w:rPr>
      </w:pPr>
      <w:r>
        <w:rPr>
          <w:rFonts w:ascii="Times New Roman" w:hAnsi="Times New Roman"/>
          <w:color w:val="auto"/>
          <w:highlight w:val="none"/>
        </w:rPr>
        <w:t>②乙方开具的正式等额发票；</w:t>
      </w:r>
    </w:p>
    <w:p w14:paraId="7998296E">
      <w:pPr>
        <w:pStyle w:val="11"/>
        <w:spacing w:line="400" w:lineRule="exact"/>
        <w:rPr>
          <w:rFonts w:ascii="Times New Roman" w:hAnsi="Times New Roman"/>
          <w:color w:val="auto"/>
          <w:highlight w:val="none"/>
        </w:rPr>
      </w:pPr>
      <w:r>
        <w:rPr>
          <w:rFonts w:ascii="Times New Roman" w:hAnsi="Times New Roman"/>
          <w:color w:val="auto"/>
          <w:highlight w:val="none"/>
        </w:rPr>
        <w:t>③验收合格报告（加盖</w:t>
      </w:r>
      <w:r>
        <w:rPr>
          <w:rFonts w:hint="eastAsia" w:ascii="Times New Roman" w:hAnsi="Times New Roman"/>
          <w:color w:val="auto"/>
          <w:highlight w:val="none"/>
        </w:rPr>
        <w:t>甲方</w:t>
      </w:r>
      <w:r>
        <w:rPr>
          <w:rFonts w:ascii="Times New Roman" w:hAnsi="Times New Roman"/>
          <w:color w:val="auto"/>
          <w:highlight w:val="none"/>
        </w:rPr>
        <w:t>公章，第一次付款时无需提供）；</w:t>
      </w:r>
    </w:p>
    <w:p w14:paraId="66C526DB">
      <w:pPr>
        <w:pStyle w:val="11"/>
        <w:spacing w:line="400" w:lineRule="exact"/>
        <w:rPr>
          <w:rFonts w:ascii="Times New Roman" w:hAnsi="Times New Roman"/>
          <w:color w:val="auto"/>
          <w:highlight w:val="none"/>
        </w:rPr>
      </w:pPr>
      <w:r>
        <w:rPr>
          <w:rFonts w:ascii="Times New Roman" w:hAnsi="Times New Roman"/>
          <w:color w:val="auto"/>
          <w:highlight w:val="none"/>
        </w:rPr>
        <w:t>④中标通知书；</w:t>
      </w:r>
    </w:p>
    <w:p w14:paraId="78911D51">
      <w:pPr>
        <w:pStyle w:val="11"/>
        <w:spacing w:line="400" w:lineRule="exact"/>
        <w:rPr>
          <w:rFonts w:ascii="Times New Roman" w:hAnsi="Times New Roman"/>
          <w:color w:val="auto"/>
          <w:highlight w:val="none"/>
        </w:rPr>
      </w:pPr>
      <w:r>
        <w:rPr>
          <w:rFonts w:ascii="Times New Roman" w:hAnsi="Times New Roman"/>
          <w:color w:val="auto"/>
          <w:highlight w:val="none"/>
        </w:rPr>
        <w:t>⑤加盖</w:t>
      </w:r>
      <w:r>
        <w:rPr>
          <w:rFonts w:hint="eastAsia" w:ascii="Times New Roman" w:hAnsi="Times New Roman"/>
          <w:color w:val="auto"/>
          <w:highlight w:val="none"/>
        </w:rPr>
        <w:t>乙方</w:t>
      </w:r>
      <w:r>
        <w:rPr>
          <w:rFonts w:ascii="Times New Roman" w:hAnsi="Times New Roman"/>
          <w:color w:val="auto"/>
          <w:highlight w:val="none"/>
        </w:rPr>
        <w:t>公章的请款函；</w:t>
      </w:r>
    </w:p>
    <w:p w14:paraId="0D77D2D3">
      <w:pPr>
        <w:pStyle w:val="11"/>
        <w:spacing w:line="400" w:lineRule="exact"/>
        <w:rPr>
          <w:rFonts w:ascii="Times New Roman" w:hAnsi="Times New Roman"/>
          <w:color w:val="auto"/>
          <w:highlight w:val="none"/>
        </w:rPr>
      </w:pPr>
      <w:r>
        <w:rPr>
          <w:rFonts w:ascii="Times New Roman" w:hAnsi="Times New Roman"/>
          <w:color w:val="auto"/>
          <w:highlight w:val="none"/>
        </w:rPr>
        <w:t>⑥支付至乙方如下账户：</w:t>
      </w:r>
    </w:p>
    <w:p w14:paraId="4C31749B">
      <w:pPr>
        <w:pStyle w:val="11"/>
        <w:spacing w:line="400" w:lineRule="exact"/>
        <w:rPr>
          <w:rFonts w:ascii="Times New Roman" w:hAnsi="Times New Roman"/>
          <w:color w:val="auto"/>
          <w:highlight w:val="none"/>
        </w:rPr>
      </w:pPr>
      <w:r>
        <w:rPr>
          <w:rFonts w:ascii="Times New Roman" w:hAnsi="Times New Roman"/>
          <w:color w:val="auto"/>
          <w:highlight w:val="none"/>
        </w:rPr>
        <w:t>户名：</w:t>
      </w:r>
    </w:p>
    <w:p w14:paraId="36F95C29">
      <w:pPr>
        <w:pStyle w:val="11"/>
        <w:spacing w:line="400" w:lineRule="exact"/>
        <w:rPr>
          <w:rFonts w:ascii="Times New Roman" w:hAnsi="Times New Roman"/>
          <w:color w:val="auto"/>
          <w:highlight w:val="none"/>
        </w:rPr>
      </w:pPr>
      <w:r>
        <w:rPr>
          <w:rFonts w:ascii="Times New Roman" w:hAnsi="Times New Roman"/>
          <w:color w:val="auto"/>
          <w:highlight w:val="none"/>
        </w:rPr>
        <w:t>开户银行：</w:t>
      </w:r>
    </w:p>
    <w:p w14:paraId="7D91CAFA">
      <w:pPr>
        <w:pStyle w:val="11"/>
        <w:spacing w:line="400" w:lineRule="exact"/>
        <w:rPr>
          <w:rFonts w:ascii="Times New Roman" w:hAnsi="Times New Roman"/>
          <w:color w:val="auto"/>
          <w:highlight w:val="none"/>
        </w:rPr>
      </w:pPr>
      <w:r>
        <w:rPr>
          <w:rFonts w:ascii="Times New Roman" w:hAnsi="Times New Roman"/>
          <w:color w:val="auto"/>
          <w:highlight w:val="none"/>
        </w:rPr>
        <w:t>账号：</w:t>
      </w:r>
    </w:p>
    <w:p w14:paraId="4AD3CE53">
      <w:pPr>
        <w:adjustRightInd w:val="0"/>
        <w:snapToGrid w:val="0"/>
        <w:spacing w:line="400" w:lineRule="exact"/>
        <w:ind w:firstLine="211" w:firstLineChars="100"/>
        <w:rPr>
          <w:rFonts w:ascii="Times New Roman" w:hAnsi="Times New Roman"/>
          <w:b/>
          <w:color w:val="auto"/>
          <w:szCs w:val="21"/>
          <w:highlight w:val="none"/>
          <w:u w:val="single"/>
        </w:rPr>
      </w:pPr>
      <w:r>
        <w:rPr>
          <w:rFonts w:hint="eastAsia" w:ascii="Times New Roman" w:hAnsi="Times New Roman"/>
          <w:b/>
          <w:color w:val="auto"/>
          <w:szCs w:val="21"/>
          <w:highlight w:val="none"/>
        </w:rPr>
        <w:t>3.</w:t>
      </w:r>
      <w:r>
        <w:rPr>
          <w:rFonts w:ascii="Times New Roman" w:hAnsi="Times New Roman"/>
          <w:b/>
          <w:color w:val="auto"/>
          <w:szCs w:val="21"/>
          <w:highlight w:val="none"/>
        </w:rPr>
        <w:t>合同履行</w:t>
      </w:r>
    </w:p>
    <w:p w14:paraId="015E0002">
      <w:pPr>
        <w:adjustRightInd w:val="0"/>
        <w:snapToGrid w:val="0"/>
        <w:spacing w:line="400" w:lineRule="exact"/>
        <w:ind w:firstLine="420" w:firstLineChars="200"/>
        <w:rPr>
          <w:rFonts w:ascii="Times New Roman" w:hAnsi="Times New Roman"/>
          <w:color w:val="auto"/>
          <w:szCs w:val="21"/>
          <w:highlight w:val="none"/>
        </w:rPr>
      </w:pPr>
      <w:r>
        <w:rPr>
          <w:rFonts w:ascii="Times New Roman" w:hAnsi="Times New Roman"/>
          <w:color w:val="auto"/>
          <w:szCs w:val="21"/>
          <w:highlight w:val="none"/>
        </w:rPr>
        <w:t>（1）起始日期：</w:t>
      </w:r>
      <w:r>
        <w:rPr>
          <w:rFonts w:ascii="Times New Roman" w:hAnsi="Times New Roman"/>
          <w:color w:val="auto"/>
          <w:szCs w:val="21"/>
          <w:highlight w:val="none"/>
          <w:u w:val="single"/>
        </w:rPr>
        <w:t xml:space="preserve">    </w:t>
      </w:r>
      <w:r>
        <w:rPr>
          <w:rFonts w:ascii="Times New Roman" w:hAnsi="Times New Roman"/>
          <w:color w:val="auto"/>
          <w:szCs w:val="21"/>
          <w:highlight w:val="none"/>
        </w:rPr>
        <w:t>年</w:t>
      </w:r>
      <w:r>
        <w:rPr>
          <w:rFonts w:ascii="Times New Roman" w:hAnsi="Times New Roman"/>
          <w:color w:val="auto"/>
          <w:szCs w:val="21"/>
          <w:highlight w:val="none"/>
          <w:u w:val="single"/>
        </w:rPr>
        <w:t xml:space="preserve">   </w:t>
      </w:r>
      <w:r>
        <w:rPr>
          <w:rFonts w:ascii="Times New Roman" w:hAnsi="Times New Roman"/>
          <w:color w:val="auto"/>
          <w:szCs w:val="21"/>
          <w:highlight w:val="none"/>
        </w:rPr>
        <w:t>月</w:t>
      </w:r>
      <w:r>
        <w:rPr>
          <w:rFonts w:ascii="Times New Roman" w:hAnsi="Times New Roman"/>
          <w:color w:val="auto"/>
          <w:szCs w:val="21"/>
          <w:highlight w:val="none"/>
          <w:u w:val="single"/>
        </w:rPr>
        <w:t xml:space="preserve">   </w:t>
      </w:r>
      <w:r>
        <w:rPr>
          <w:rFonts w:ascii="Times New Roman" w:hAnsi="Times New Roman"/>
          <w:color w:val="auto"/>
          <w:szCs w:val="21"/>
          <w:highlight w:val="none"/>
        </w:rPr>
        <w:t>日，完成日期：</w:t>
      </w:r>
      <w:r>
        <w:rPr>
          <w:rFonts w:ascii="Times New Roman" w:hAnsi="Times New Roman"/>
          <w:color w:val="auto"/>
          <w:szCs w:val="21"/>
          <w:highlight w:val="none"/>
          <w:u w:val="single"/>
        </w:rPr>
        <w:t xml:space="preserve">    </w:t>
      </w:r>
      <w:r>
        <w:rPr>
          <w:rFonts w:ascii="Times New Roman" w:hAnsi="Times New Roman"/>
          <w:color w:val="auto"/>
          <w:szCs w:val="21"/>
          <w:highlight w:val="none"/>
        </w:rPr>
        <w:t>年</w:t>
      </w:r>
      <w:r>
        <w:rPr>
          <w:rFonts w:ascii="Times New Roman" w:hAnsi="Times New Roman"/>
          <w:color w:val="auto"/>
          <w:szCs w:val="21"/>
          <w:highlight w:val="none"/>
          <w:u w:val="single"/>
        </w:rPr>
        <w:t xml:space="preserve">   </w:t>
      </w:r>
      <w:r>
        <w:rPr>
          <w:rFonts w:ascii="Times New Roman" w:hAnsi="Times New Roman"/>
          <w:color w:val="auto"/>
          <w:szCs w:val="21"/>
          <w:highlight w:val="none"/>
        </w:rPr>
        <w:t>月</w:t>
      </w:r>
      <w:r>
        <w:rPr>
          <w:rFonts w:ascii="Times New Roman" w:hAnsi="Times New Roman"/>
          <w:color w:val="auto"/>
          <w:szCs w:val="21"/>
          <w:highlight w:val="none"/>
          <w:u w:val="single"/>
        </w:rPr>
        <w:t xml:space="preserve">   </w:t>
      </w:r>
      <w:r>
        <w:rPr>
          <w:rFonts w:ascii="Times New Roman" w:hAnsi="Times New Roman"/>
          <w:color w:val="auto"/>
          <w:szCs w:val="21"/>
          <w:highlight w:val="none"/>
        </w:rPr>
        <w:t>日。</w:t>
      </w:r>
    </w:p>
    <w:p w14:paraId="016FA49F">
      <w:pPr>
        <w:adjustRightInd w:val="0"/>
        <w:snapToGrid w:val="0"/>
        <w:spacing w:line="400" w:lineRule="exact"/>
        <w:ind w:firstLine="420" w:firstLineChars="200"/>
        <w:rPr>
          <w:rFonts w:ascii="Times New Roman" w:hAnsi="Times New Roman"/>
          <w:color w:val="auto"/>
          <w:szCs w:val="21"/>
          <w:highlight w:val="none"/>
          <w:u w:val="single"/>
        </w:rPr>
      </w:pPr>
      <w:r>
        <w:rPr>
          <w:rFonts w:ascii="Times New Roman" w:hAnsi="Times New Roman"/>
          <w:color w:val="auto"/>
          <w:szCs w:val="21"/>
          <w:highlight w:val="none"/>
        </w:rPr>
        <w:t>（2）履约地点</w:t>
      </w:r>
      <w:r>
        <w:rPr>
          <w:rFonts w:ascii="Times New Roman" w:hAnsi="Times New Roman"/>
          <w:bCs/>
          <w:color w:val="auto"/>
          <w:szCs w:val="21"/>
          <w:highlight w:val="none"/>
        </w:rPr>
        <w:t>：</w:t>
      </w:r>
      <w:r>
        <w:rPr>
          <w:rFonts w:ascii="Times New Roman" w:hAnsi="Times New Roman"/>
          <w:color w:val="auto"/>
          <w:szCs w:val="21"/>
          <w:highlight w:val="none"/>
        </w:rPr>
        <w:t xml:space="preserve"> </w:t>
      </w:r>
      <w:r>
        <w:rPr>
          <w:color w:val="auto"/>
          <w:highlight w:val="none"/>
        </w:rPr>
        <w:t>广州市老人院上水院区（广州市白云区钟落潭广从十路1288号）、广州市老年医院</w:t>
      </w:r>
      <w:r>
        <w:rPr>
          <w:rFonts w:ascii="Times New Roman" w:hAnsi="Times New Roman"/>
          <w:color w:val="auto"/>
          <w:highlight w:val="none"/>
        </w:rPr>
        <w:t>。</w:t>
      </w:r>
      <w:r>
        <w:rPr>
          <w:rFonts w:ascii="Times New Roman" w:hAnsi="Times New Roman"/>
          <w:color w:val="auto"/>
          <w:szCs w:val="21"/>
          <w:highlight w:val="none"/>
        </w:rPr>
        <w:t xml:space="preserve">                            </w:t>
      </w:r>
    </w:p>
    <w:p w14:paraId="7A276F42">
      <w:pPr>
        <w:adjustRightInd w:val="0"/>
        <w:snapToGrid w:val="0"/>
        <w:spacing w:line="400" w:lineRule="exact"/>
        <w:ind w:firstLine="420" w:firstLineChars="200"/>
        <w:rPr>
          <w:rFonts w:hint="eastAsia" w:ascii="Times New Roman" w:hAnsi="Times New Roman"/>
          <w:color w:val="auto"/>
          <w:highlight w:val="none"/>
        </w:rPr>
      </w:pPr>
      <w:r>
        <w:rPr>
          <w:rFonts w:ascii="Times New Roman" w:hAnsi="Times New Roman"/>
          <w:bCs/>
          <w:color w:val="auto"/>
          <w:szCs w:val="21"/>
          <w:highlight w:val="none"/>
        </w:rPr>
        <w:t>（3）履约担保：</w:t>
      </w:r>
      <w:r>
        <w:rPr>
          <w:rFonts w:ascii="Times New Roman" w:hAnsi="Times New Roman"/>
          <w:color w:val="auto"/>
          <w:highlight w:val="none"/>
        </w:rPr>
        <w:t>是否收取履约保证金：</w:t>
      </w:r>
      <w:r>
        <w:rPr>
          <w:rFonts w:ascii="Wingdings" w:hAnsi="Wingdings"/>
          <w:iCs/>
          <w:color w:val="auto"/>
          <w:szCs w:val="21"/>
          <w:highlight w:val="none"/>
        </w:rPr>
        <w:sym w:font="Wingdings" w:char="F0A8"/>
      </w:r>
      <w:r>
        <w:rPr>
          <w:rFonts w:hint="eastAsia" w:ascii="Times New Roman" w:hAnsi="Times New Roman"/>
          <w:iCs/>
          <w:color w:val="auto"/>
          <w:szCs w:val="21"/>
          <w:highlight w:val="none"/>
        </w:rPr>
        <w:t xml:space="preserve">是     </w:t>
      </w:r>
      <w:r>
        <w:rPr>
          <w:rFonts w:ascii="Wingdings" w:hAnsi="Wingdings"/>
          <w:iCs/>
          <w:color w:val="auto"/>
          <w:szCs w:val="21"/>
          <w:highlight w:val="none"/>
        </w:rPr>
        <w:sym w:font="Wingdings" w:char="F0A8"/>
      </w:r>
      <w:r>
        <w:rPr>
          <w:rFonts w:hint="eastAsia" w:ascii="Times New Roman" w:hAnsi="Times New Roman"/>
          <w:color w:val="auto"/>
          <w:highlight w:val="none"/>
        </w:rPr>
        <w:t>否</w:t>
      </w:r>
    </w:p>
    <w:p w14:paraId="3EF38EDA">
      <w:pPr>
        <w:pStyle w:val="2"/>
        <w:ind w:firstLine="420"/>
        <w:rPr>
          <w:rFonts w:hint="default" w:ascii="Times New Roman" w:hAnsi="Times New Roman"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（4）履约保证金提交时间：中标通知书发出之日起10个工作日内。</w:t>
      </w:r>
    </w:p>
    <w:p w14:paraId="7C1E1589">
      <w:pPr>
        <w:pStyle w:val="2"/>
        <w:ind w:firstLine="420" w:firstLineChars="200"/>
        <w:rPr>
          <w:color w:val="auto"/>
          <w:highlight w:val="none"/>
        </w:rPr>
      </w:pPr>
      <w:r>
        <w:rPr>
          <w:rFonts w:hint="default" w:ascii="Times New Roman" w:hAnsi="Times New Roman" w:cs="Times New Roman"/>
          <w:color w:val="auto"/>
          <w:szCs w:val="21"/>
          <w:highlight w:val="none"/>
          <w:lang w:val="en-US" w:eastAsia="zh-CN"/>
        </w:rPr>
        <w:t>（5）履约保证金收取比例：合同总价的5%。</w:t>
      </w:r>
    </w:p>
    <w:p w14:paraId="3A8C4E91">
      <w:pPr>
        <w:adjustRightInd w:val="0"/>
        <w:snapToGrid w:val="0"/>
        <w:spacing w:line="400" w:lineRule="exact"/>
        <w:ind w:firstLine="211" w:firstLineChars="100"/>
        <w:rPr>
          <w:rFonts w:ascii="Times New Roman" w:hAnsi="Times New Roman"/>
          <w:color w:val="auto"/>
          <w:highlight w:val="none"/>
        </w:rPr>
      </w:pPr>
      <w:r>
        <w:rPr>
          <w:rFonts w:hint="eastAsia" w:ascii="Times New Roman" w:hAnsi="Times New Roman"/>
          <w:b/>
          <w:color w:val="auto"/>
          <w:szCs w:val="21"/>
          <w:highlight w:val="none"/>
        </w:rPr>
        <w:t>4.</w:t>
      </w:r>
      <w:r>
        <w:rPr>
          <w:rFonts w:ascii="Times New Roman" w:hAnsi="Times New Roman"/>
          <w:b/>
          <w:color w:val="auto"/>
          <w:szCs w:val="21"/>
          <w:highlight w:val="none"/>
        </w:rPr>
        <w:t>合同验收</w:t>
      </w:r>
      <w:r>
        <w:rPr>
          <w:rFonts w:ascii="Times New Roman" w:hAnsi="Times New Roman"/>
          <w:bCs/>
          <w:color w:val="auto"/>
          <w:szCs w:val="21"/>
          <w:highlight w:val="none"/>
        </w:rPr>
        <w:t xml:space="preserve">                              </w:t>
      </w:r>
    </w:p>
    <w:p w14:paraId="759372E4">
      <w:pPr>
        <w:numPr>
          <w:ilvl w:val="0"/>
          <w:numId w:val="2"/>
        </w:numPr>
        <w:adjustRightInd w:val="0"/>
        <w:snapToGrid w:val="0"/>
        <w:spacing w:line="400" w:lineRule="exact"/>
        <w:ind w:firstLine="420" w:firstLineChars="200"/>
        <w:rPr>
          <w:rFonts w:ascii="Times New Roman" w:hAnsi="Times New Roman"/>
          <w:bCs/>
          <w:color w:val="auto"/>
          <w:szCs w:val="21"/>
          <w:highlight w:val="none"/>
        </w:rPr>
      </w:pPr>
      <w:r>
        <w:rPr>
          <w:rFonts w:ascii="Times New Roman" w:hAnsi="Times New Roman"/>
          <w:bCs/>
          <w:color w:val="auto"/>
          <w:szCs w:val="21"/>
          <w:highlight w:val="none"/>
        </w:rPr>
        <w:t>验收组织方式：</w:t>
      </w:r>
      <w:r>
        <w:rPr>
          <w:rFonts w:ascii="Wingdings" w:hAnsi="Wingdings"/>
          <w:color w:val="auto"/>
          <w:szCs w:val="21"/>
          <w:highlight w:val="none"/>
        </w:rPr>
        <w:sym w:font="Wingdings" w:char="F0A8"/>
      </w:r>
      <w:r>
        <w:rPr>
          <w:rFonts w:ascii="Times New Roman" w:hAnsi="Times New Roman"/>
          <w:bCs/>
          <w:color w:val="auto"/>
          <w:szCs w:val="21"/>
          <w:highlight w:val="none"/>
        </w:rPr>
        <w:t xml:space="preserve">自行组织 </w:t>
      </w:r>
      <w:r>
        <w:rPr>
          <w:rFonts w:ascii="Wingdings" w:hAnsi="Wingdings"/>
          <w:color w:val="auto"/>
          <w:szCs w:val="21"/>
          <w:highlight w:val="none"/>
        </w:rPr>
        <w:sym w:font="Wingdings" w:char="F0A8"/>
      </w:r>
      <w:r>
        <w:rPr>
          <w:rFonts w:ascii="Times New Roman" w:hAnsi="Times New Roman"/>
          <w:bCs/>
          <w:color w:val="auto"/>
          <w:szCs w:val="21"/>
          <w:highlight w:val="none"/>
        </w:rPr>
        <w:t>委托第三方组织</w:t>
      </w:r>
    </w:p>
    <w:p w14:paraId="7FB61B2E">
      <w:pPr>
        <w:adjustRightInd w:val="0"/>
        <w:snapToGrid w:val="0"/>
        <w:spacing w:line="400" w:lineRule="exact"/>
        <w:rPr>
          <w:rFonts w:ascii="Times New Roman" w:hAnsi="Times New Roman"/>
          <w:bCs/>
          <w:color w:val="auto"/>
          <w:szCs w:val="21"/>
          <w:highlight w:val="none"/>
        </w:rPr>
      </w:pPr>
      <w:r>
        <w:rPr>
          <w:rFonts w:ascii="Times New Roman" w:hAnsi="Times New Roman"/>
          <w:bCs/>
          <w:color w:val="auto"/>
          <w:szCs w:val="21"/>
          <w:highlight w:val="none"/>
        </w:rPr>
        <w:t xml:space="preserve">         验收主体：</w:t>
      </w:r>
      <w:r>
        <w:rPr>
          <w:rFonts w:ascii="Times New Roman" w:hAnsi="Times New Roman"/>
          <w:bCs/>
          <w:color w:val="auto"/>
          <w:szCs w:val="21"/>
          <w:highlight w:val="none"/>
          <w:u w:val="single"/>
        </w:rPr>
        <w:t xml:space="preserve">                  </w:t>
      </w:r>
    </w:p>
    <w:p w14:paraId="6F4CD114">
      <w:pPr>
        <w:adjustRightInd w:val="0"/>
        <w:snapToGrid w:val="0"/>
        <w:spacing w:line="400" w:lineRule="exact"/>
        <w:rPr>
          <w:rFonts w:ascii="Times New Roman" w:hAnsi="Times New Roman"/>
          <w:bCs/>
          <w:color w:val="auto"/>
          <w:szCs w:val="21"/>
          <w:highlight w:val="none"/>
        </w:rPr>
      </w:pPr>
      <w:r>
        <w:rPr>
          <w:rFonts w:ascii="Times New Roman" w:hAnsi="Times New Roman"/>
          <w:bCs/>
          <w:color w:val="auto"/>
          <w:szCs w:val="21"/>
          <w:highlight w:val="none"/>
        </w:rPr>
        <w:t xml:space="preserve">        是否邀请本项目的其他供应商参加验收：</w:t>
      </w:r>
      <w:r>
        <w:rPr>
          <w:rFonts w:ascii="Wingdings" w:hAnsi="Wingdings"/>
          <w:color w:val="auto"/>
          <w:szCs w:val="21"/>
          <w:highlight w:val="none"/>
        </w:rPr>
        <w:sym w:font="Wingdings" w:char="F0A8"/>
      </w:r>
      <w:r>
        <w:rPr>
          <w:rFonts w:ascii="Times New Roman" w:hAnsi="Times New Roman"/>
          <w:bCs/>
          <w:color w:val="auto"/>
          <w:szCs w:val="21"/>
          <w:highlight w:val="none"/>
        </w:rPr>
        <w:t xml:space="preserve">是  </w:t>
      </w:r>
      <w:r>
        <w:rPr>
          <w:rFonts w:ascii="Wingdings" w:hAnsi="Wingdings"/>
          <w:color w:val="auto"/>
          <w:szCs w:val="21"/>
          <w:highlight w:val="none"/>
        </w:rPr>
        <w:sym w:font="Wingdings" w:char="F0A8"/>
      </w:r>
      <w:r>
        <w:rPr>
          <w:rFonts w:ascii="Times New Roman" w:hAnsi="Times New Roman"/>
          <w:bCs/>
          <w:color w:val="auto"/>
          <w:szCs w:val="21"/>
          <w:highlight w:val="none"/>
        </w:rPr>
        <w:t>否</w:t>
      </w:r>
    </w:p>
    <w:p w14:paraId="116CE8BA">
      <w:pPr>
        <w:adjustRightInd w:val="0"/>
        <w:snapToGrid w:val="0"/>
        <w:spacing w:line="400" w:lineRule="exact"/>
        <w:ind w:firstLine="840" w:firstLineChars="400"/>
        <w:rPr>
          <w:rFonts w:ascii="Times New Roman" w:hAnsi="Times New Roman"/>
          <w:bCs/>
          <w:color w:val="auto"/>
          <w:szCs w:val="21"/>
          <w:highlight w:val="none"/>
        </w:rPr>
      </w:pPr>
      <w:r>
        <w:rPr>
          <w:rFonts w:ascii="Times New Roman" w:hAnsi="Times New Roman"/>
          <w:bCs/>
          <w:color w:val="auto"/>
          <w:szCs w:val="21"/>
          <w:highlight w:val="none"/>
        </w:rPr>
        <w:t>是否邀请专家参加验收：</w:t>
      </w:r>
      <w:r>
        <w:rPr>
          <w:rFonts w:ascii="Wingdings" w:hAnsi="Wingdings"/>
          <w:color w:val="auto"/>
          <w:szCs w:val="21"/>
          <w:highlight w:val="none"/>
        </w:rPr>
        <w:sym w:font="Wingdings" w:char="F0A8"/>
      </w:r>
      <w:r>
        <w:rPr>
          <w:rFonts w:ascii="Times New Roman" w:hAnsi="Times New Roman"/>
          <w:bCs/>
          <w:color w:val="auto"/>
          <w:szCs w:val="21"/>
          <w:highlight w:val="none"/>
        </w:rPr>
        <w:t xml:space="preserve">是  </w:t>
      </w:r>
      <w:r>
        <w:rPr>
          <w:rFonts w:ascii="Wingdings" w:hAnsi="Wingdings"/>
          <w:color w:val="auto"/>
          <w:szCs w:val="21"/>
          <w:highlight w:val="none"/>
        </w:rPr>
        <w:sym w:font="Wingdings" w:char="F0A8"/>
      </w:r>
      <w:r>
        <w:rPr>
          <w:rFonts w:ascii="Times New Roman" w:hAnsi="Times New Roman"/>
          <w:bCs/>
          <w:color w:val="auto"/>
          <w:szCs w:val="21"/>
          <w:highlight w:val="none"/>
        </w:rPr>
        <w:t>否</w:t>
      </w:r>
    </w:p>
    <w:p w14:paraId="4A554488">
      <w:pPr>
        <w:adjustRightInd w:val="0"/>
        <w:snapToGrid w:val="0"/>
        <w:spacing w:line="400" w:lineRule="exact"/>
        <w:ind w:firstLine="840" w:firstLineChars="400"/>
        <w:rPr>
          <w:rFonts w:ascii="Times New Roman" w:hAnsi="Times New Roman"/>
          <w:bCs/>
          <w:color w:val="auto"/>
          <w:szCs w:val="21"/>
          <w:highlight w:val="none"/>
        </w:rPr>
      </w:pPr>
      <w:r>
        <w:rPr>
          <w:rFonts w:ascii="Times New Roman" w:hAnsi="Times New Roman"/>
          <w:bCs/>
          <w:color w:val="auto"/>
          <w:szCs w:val="21"/>
          <w:highlight w:val="none"/>
        </w:rPr>
        <w:t>是否邀请服务对象参加验收：</w:t>
      </w:r>
      <w:r>
        <w:rPr>
          <w:rFonts w:ascii="Wingdings" w:hAnsi="Wingdings"/>
          <w:color w:val="auto"/>
          <w:szCs w:val="21"/>
          <w:highlight w:val="none"/>
        </w:rPr>
        <w:sym w:font="Wingdings" w:char="F0A8"/>
      </w:r>
      <w:r>
        <w:rPr>
          <w:rFonts w:ascii="Times New Roman" w:hAnsi="Times New Roman"/>
          <w:bCs/>
          <w:color w:val="auto"/>
          <w:szCs w:val="21"/>
          <w:highlight w:val="none"/>
        </w:rPr>
        <w:t xml:space="preserve">是  </w:t>
      </w:r>
      <w:r>
        <w:rPr>
          <w:rFonts w:ascii="Wingdings" w:hAnsi="Wingdings"/>
          <w:color w:val="auto"/>
          <w:szCs w:val="21"/>
          <w:highlight w:val="none"/>
        </w:rPr>
        <w:sym w:font="Wingdings" w:char="F0A8"/>
      </w:r>
      <w:r>
        <w:rPr>
          <w:rFonts w:ascii="Times New Roman" w:hAnsi="Times New Roman"/>
          <w:bCs/>
          <w:color w:val="auto"/>
          <w:szCs w:val="21"/>
          <w:highlight w:val="none"/>
        </w:rPr>
        <w:t>否</w:t>
      </w:r>
    </w:p>
    <w:p w14:paraId="1208AF14">
      <w:pPr>
        <w:adjustRightInd w:val="0"/>
        <w:snapToGrid w:val="0"/>
        <w:spacing w:line="400" w:lineRule="exact"/>
        <w:ind w:firstLine="840" w:firstLineChars="400"/>
        <w:rPr>
          <w:rFonts w:ascii="Times New Roman" w:hAnsi="Times New Roman"/>
          <w:bCs/>
          <w:color w:val="auto"/>
          <w:szCs w:val="21"/>
          <w:highlight w:val="none"/>
        </w:rPr>
      </w:pPr>
      <w:r>
        <w:rPr>
          <w:rFonts w:ascii="Times New Roman" w:hAnsi="Times New Roman"/>
          <w:bCs/>
          <w:color w:val="auto"/>
          <w:szCs w:val="21"/>
          <w:highlight w:val="none"/>
        </w:rPr>
        <w:t>是否邀请第三方检测机构参加验收：</w:t>
      </w:r>
      <w:r>
        <w:rPr>
          <w:rFonts w:ascii="Wingdings" w:hAnsi="Wingdings"/>
          <w:color w:val="auto"/>
          <w:szCs w:val="21"/>
          <w:highlight w:val="none"/>
        </w:rPr>
        <w:sym w:font="Wingdings" w:char="F0A8"/>
      </w:r>
      <w:r>
        <w:rPr>
          <w:rFonts w:ascii="Times New Roman" w:hAnsi="Times New Roman"/>
          <w:bCs/>
          <w:color w:val="auto"/>
          <w:szCs w:val="21"/>
          <w:highlight w:val="none"/>
        </w:rPr>
        <w:t xml:space="preserve">是  </w:t>
      </w:r>
      <w:r>
        <w:rPr>
          <w:rFonts w:ascii="Wingdings" w:hAnsi="Wingdings"/>
          <w:color w:val="auto"/>
          <w:szCs w:val="21"/>
          <w:highlight w:val="none"/>
        </w:rPr>
        <w:sym w:font="Wingdings" w:char="F0A8"/>
      </w:r>
      <w:r>
        <w:rPr>
          <w:rFonts w:ascii="Times New Roman" w:hAnsi="Times New Roman"/>
          <w:bCs/>
          <w:color w:val="auto"/>
          <w:szCs w:val="21"/>
          <w:highlight w:val="none"/>
        </w:rPr>
        <w:t>否</w:t>
      </w:r>
    </w:p>
    <w:p w14:paraId="4D664849">
      <w:pPr>
        <w:adjustRightInd w:val="0"/>
        <w:snapToGrid w:val="0"/>
        <w:spacing w:line="400" w:lineRule="exact"/>
        <w:ind w:firstLine="840" w:firstLineChars="400"/>
        <w:rPr>
          <w:rFonts w:ascii="Times New Roman" w:hAnsi="Times New Roman"/>
          <w:bCs/>
          <w:color w:val="auto"/>
          <w:szCs w:val="21"/>
          <w:highlight w:val="none"/>
        </w:rPr>
      </w:pPr>
      <w:r>
        <w:rPr>
          <w:rFonts w:ascii="Times New Roman" w:hAnsi="Times New Roman"/>
          <w:bCs/>
          <w:color w:val="auto"/>
          <w:szCs w:val="21"/>
          <w:highlight w:val="none"/>
        </w:rPr>
        <w:t>是否进行抽查检测：</w:t>
      </w:r>
      <w:r>
        <w:rPr>
          <w:rFonts w:ascii="Wingdings" w:hAnsi="Wingdings"/>
          <w:color w:val="auto"/>
          <w:szCs w:val="21"/>
          <w:highlight w:val="none"/>
        </w:rPr>
        <w:sym w:font="Wingdings" w:char="F0A8"/>
      </w:r>
      <w:r>
        <w:rPr>
          <w:rFonts w:ascii="Times New Roman" w:hAnsi="Times New Roman"/>
          <w:bCs/>
          <w:color w:val="auto"/>
          <w:szCs w:val="21"/>
          <w:highlight w:val="none"/>
        </w:rPr>
        <w:t>是，抽查比例：</w:t>
      </w:r>
      <w:r>
        <w:rPr>
          <w:rFonts w:ascii="Times New Roman" w:hAnsi="Times New Roman"/>
          <w:bCs/>
          <w:color w:val="auto"/>
          <w:szCs w:val="21"/>
          <w:highlight w:val="none"/>
          <w:u w:val="single"/>
        </w:rPr>
        <w:t xml:space="preserve">        </w:t>
      </w:r>
      <w:r>
        <w:rPr>
          <w:rFonts w:ascii="Times New Roman" w:hAnsi="Times New Roman"/>
          <w:bCs/>
          <w:color w:val="auto"/>
          <w:szCs w:val="21"/>
          <w:highlight w:val="none"/>
        </w:rPr>
        <w:t xml:space="preserve"> </w:t>
      </w:r>
      <w:r>
        <w:rPr>
          <w:rFonts w:ascii="Wingdings" w:hAnsi="Wingdings"/>
          <w:color w:val="auto"/>
          <w:szCs w:val="21"/>
          <w:highlight w:val="none"/>
        </w:rPr>
        <w:sym w:font="Wingdings" w:char="F0A8"/>
      </w:r>
      <w:r>
        <w:rPr>
          <w:rFonts w:ascii="Times New Roman" w:hAnsi="Times New Roman"/>
          <w:bCs/>
          <w:color w:val="auto"/>
          <w:szCs w:val="21"/>
          <w:highlight w:val="none"/>
        </w:rPr>
        <w:t>否</w:t>
      </w:r>
    </w:p>
    <w:p w14:paraId="32470F42">
      <w:pPr>
        <w:adjustRightInd w:val="0"/>
        <w:snapToGrid w:val="0"/>
        <w:spacing w:line="400" w:lineRule="exact"/>
        <w:ind w:firstLine="840" w:firstLineChars="400"/>
        <w:rPr>
          <w:rFonts w:ascii="Times New Roman" w:hAnsi="Times New Roman"/>
          <w:bCs/>
          <w:color w:val="auto"/>
          <w:szCs w:val="21"/>
          <w:highlight w:val="none"/>
          <w:u w:val="single"/>
        </w:rPr>
      </w:pPr>
      <w:r>
        <w:rPr>
          <w:rFonts w:ascii="Times New Roman" w:hAnsi="Times New Roman"/>
          <w:bCs/>
          <w:color w:val="auto"/>
          <w:szCs w:val="21"/>
          <w:highlight w:val="none"/>
        </w:rPr>
        <w:t>是否存在破坏性检测：</w:t>
      </w:r>
      <w:r>
        <w:rPr>
          <w:rFonts w:ascii="Wingdings" w:hAnsi="Wingdings"/>
          <w:color w:val="auto"/>
          <w:szCs w:val="21"/>
          <w:highlight w:val="none"/>
        </w:rPr>
        <w:sym w:font="Wingdings" w:char="F0A8"/>
      </w:r>
      <w:r>
        <w:rPr>
          <w:rFonts w:ascii="Times New Roman" w:hAnsi="Times New Roman"/>
          <w:bCs/>
          <w:color w:val="auto"/>
          <w:szCs w:val="21"/>
          <w:highlight w:val="none"/>
        </w:rPr>
        <w:t>是，</w:t>
      </w:r>
      <w:r>
        <w:rPr>
          <w:rFonts w:ascii="Times New Roman" w:hAnsi="Times New Roman"/>
          <w:bCs/>
          <w:color w:val="auto"/>
          <w:szCs w:val="21"/>
          <w:highlight w:val="none"/>
          <w:u w:val="single"/>
        </w:rPr>
        <w:t>（应明确对被破坏的检测产品的处理方式）</w:t>
      </w:r>
    </w:p>
    <w:p w14:paraId="3C7BF1C3">
      <w:pPr>
        <w:adjustRightInd w:val="0"/>
        <w:snapToGrid w:val="0"/>
        <w:spacing w:line="400" w:lineRule="exact"/>
        <w:ind w:firstLine="840" w:firstLineChars="400"/>
        <w:rPr>
          <w:rFonts w:ascii="Times New Roman" w:hAnsi="Times New Roman"/>
          <w:bCs/>
          <w:color w:val="auto"/>
          <w:szCs w:val="21"/>
          <w:highlight w:val="none"/>
        </w:rPr>
      </w:pPr>
      <w:r>
        <w:rPr>
          <w:rFonts w:ascii="Times New Roman" w:hAnsi="Times New Roman"/>
          <w:bCs/>
          <w:color w:val="auto"/>
          <w:szCs w:val="21"/>
          <w:highlight w:val="none"/>
        </w:rPr>
        <w:t xml:space="preserve">                    </w:t>
      </w:r>
      <w:r>
        <w:rPr>
          <w:rFonts w:ascii="Wingdings" w:hAnsi="Wingdings"/>
          <w:color w:val="auto"/>
          <w:szCs w:val="21"/>
          <w:highlight w:val="none"/>
        </w:rPr>
        <w:sym w:font="Wingdings" w:char="F0A8"/>
      </w:r>
      <w:r>
        <w:rPr>
          <w:rFonts w:ascii="Times New Roman" w:hAnsi="Times New Roman"/>
          <w:bCs/>
          <w:color w:val="auto"/>
          <w:szCs w:val="21"/>
          <w:highlight w:val="none"/>
        </w:rPr>
        <w:t>否</w:t>
      </w:r>
    </w:p>
    <w:p w14:paraId="31DE4646">
      <w:pPr>
        <w:adjustRightInd w:val="0"/>
        <w:snapToGrid w:val="0"/>
        <w:spacing w:line="400" w:lineRule="exact"/>
        <w:ind w:firstLine="840" w:firstLineChars="400"/>
        <w:rPr>
          <w:rFonts w:ascii="Times New Roman" w:hAnsi="Times New Roman"/>
          <w:bCs/>
          <w:color w:val="auto"/>
          <w:szCs w:val="21"/>
          <w:highlight w:val="none"/>
          <w:u w:val="single"/>
        </w:rPr>
      </w:pPr>
      <w:r>
        <w:rPr>
          <w:rFonts w:ascii="Times New Roman" w:hAnsi="Times New Roman"/>
          <w:bCs/>
          <w:color w:val="auto"/>
          <w:szCs w:val="21"/>
          <w:highlight w:val="none"/>
        </w:rPr>
        <w:t>验收组织的其他事项：</w:t>
      </w:r>
      <w:r>
        <w:rPr>
          <w:rFonts w:ascii="Times New Roman" w:hAnsi="Times New Roman"/>
          <w:bCs/>
          <w:color w:val="auto"/>
          <w:szCs w:val="21"/>
          <w:highlight w:val="none"/>
          <w:u w:val="single"/>
        </w:rPr>
        <w:t xml:space="preserve">                </w:t>
      </w:r>
    </w:p>
    <w:p w14:paraId="0BCB8D70">
      <w:pPr>
        <w:adjustRightInd w:val="0"/>
        <w:snapToGrid w:val="0"/>
        <w:spacing w:line="400" w:lineRule="exact"/>
        <w:ind w:firstLine="420" w:firstLineChars="200"/>
        <w:rPr>
          <w:rFonts w:ascii="Times New Roman" w:hAnsi="Times New Roman"/>
          <w:bCs/>
          <w:color w:val="auto"/>
          <w:szCs w:val="21"/>
          <w:highlight w:val="none"/>
        </w:rPr>
      </w:pPr>
      <w:r>
        <w:rPr>
          <w:rFonts w:ascii="Times New Roman" w:hAnsi="Times New Roman"/>
          <w:bCs/>
          <w:color w:val="auto"/>
          <w:szCs w:val="21"/>
          <w:highlight w:val="none"/>
        </w:rPr>
        <w:t>（2）履约验收时间：</w:t>
      </w:r>
      <w:r>
        <w:rPr>
          <w:rFonts w:hint="eastAsia" w:ascii="Times New Roman" w:hAnsi="Times New Roman"/>
          <w:bCs/>
          <w:color w:val="auto"/>
          <w:szCs w:val="21"/>
          <w:highlight w:val="none"/>
          <w:lang w:val="en-US" w:eastAsia="zh-CN"/>
        </w:rPr>
        <w:t>乙方</w:t>
      </w:r>
      <w:r>
        <w:rPr>
          <w:rFonts w:ascii="Times New Roman" w:hAnsi="Times New Roman"/>
          <w:bCs/>
          <w:color w:val="auto"/>
          <w:szCs w:val="21"/>
          <w:highlight w:val="none"/>
        </w:rPr>
        <w:t>提出验收申请之日起</w:t>
      </w:r>
      <w:r>
        <w:rPr>
          <w:rFonts w:hint="eastAsia" w:ascii="Times New Roman" w:hAnsi="Times New Roman"/>
          <w:bCs/>
          <w:color w:val="auto"/>
          <w:szCs w:val="21"/>
          <w:highlight w:val="none"/>
        </w:rPr>
        <w:t>7</w:t>
      </w:r>
      <w:r>
        <w:rPr>
          <w:rFonts w:ascii="Times New Roman" w:hAnsi="Times New Roman"/>
          <w:bCs/>
          <w:color w:val="auto"/>
          <w:szCs w:val="21"/>
          <w:highlight w:val="none"/>
        </w:rPr>
        <w:t xml:space="preserve">日内组织验收。 </w:t>
      </w:r>
    </w:p>
    <w:p w14:paraId="5CB3653B">
      <w:pPr>
        <w:adjustRightInd w:val="0"/>
        <w:snapToGrid w:val="0"/>
        <w:spacing w:line="400" w:lineRule="exact"/>
        <w:ind w:firstLine="420" w:firstLineChars="200"/>
        <w:rPr>
          <w:rFonts w:ascii="Times New Roman" w:hAnsi="Times New Roman"/>
          <w:bCs/>
          <w:color w:val="auto"/>
          <w:szCs w:val="21"/>
          <w:highlight w:val="none"/>
        </w:rPr>
      </w:pPr>
      <w:r>
        <w:rPr>
          <w:rFonts w:ascii="Times New Roman" w:hAnsi="Times New Roman"/>
          <w:bCs/>
          <w:color w:val="auto"/>
          <w:szCs w:val="21"/>
          <w:highlight w:val="none"/>
        </w:rPr>
        <w:t>（3）履约验收方式：</w:t>
      </w:r>
      <w:r>
        <w:rPr>
          <w:rFonts w:ascii="Wingdings" w:hAnsi="Wingdings"/>
          <w:color w:val="auto"/>
          <w:szCs w:val="21"/>
          <w:highlight w:val="none"/>
        </w:rPr>
        <w:sym w:font="Wingdings" w:char="F0A8"/>
      </w:r>
      <w:r>
        <w:rPr>
          <w:rFonts w:ascii="Times New Roman" w:hAnsi="Times New Roman"/>
          <w:bCs/>
          <w:color w:val="auto"/>
          <w:szCs w:val="21"/>
          <w:highlight w:val="none"/>
        </w:rPr>
        <w:t xml:space="preserve">一次性验收         </w:t>
      </w:r>
    </w:p>
    <w:p w14:paraId="4029878C">
      <w:pPr>
        <w:adjustRightInd w:val="0"/>
        <w:snapToGrid w:val="0"/>
        <w:spacing w:line="400" w:lineRule="exact"/>
        <w:rPr>
          <w:rFonts w:ascii="Times New Roman" w:hAnsi="Times New Roman"/>
          <w:bCs/>
          <w:color w:val="auto"/>
          <w:szCs w:val="21"/>
          <w:highlight w:val="none"/>
        </w:rPr>
      </w:pPr>
      <w:r>
        <w:rPr>
          <w:rFonts w:ascii="Times New Roman" w:hAnsi="Times New Roman"/>
          <w:bCs/>
          <w:color w:val="auto"/>
          <w:szCs w:val="21"/>
          <w:highlight w:val="none"/>
        </w:rPr>
        <w:t xml:space="preserve">                       </w:t>
      </w:r>
      <w:r>
        <w:rPr>
          <w:rFonts w:ascii="Wingdings" w:hAnsi="Wingdings"/>
          <w:color w:val="auto"/>
          <w:szCs w:val="21"/>
          <w:highlight w:val="none"/>
        </w:rPr>
        <w:sym w:font="Wingdings" w:char="F0A8"/>
      </w:r>
      <w:r>
        <w:rPr>
          <w:rFonts w:ascii="Times New Roman" w:hAnsi="Times New Roman"/>
          <w:bCs/>
          <w:color w:val="auto"/>
          <w:szCs w:val="21"/>
          <w:highlight w:val="none"/>
        </w:rPr>
        <w:t>分期/分项验收：</w:t>
      </w:r>
      <w:r>
        <w:rPr>
          <w:rFonts w:ascii="Times New Roman" w:hAnsi="Times New Roman"/>
          <w:bCs/>
          <w:color w:val="auto"/>
          <w:szCs w:val="21"/>
          <w:highlight w:val="none"/>
          <w:u w:val="single"/>
        </w:rPr>
        <w:t xml:space="preserve"> </w:t>
      </w:r>
      <w:r>
        <w:rPr>
          <w:rFonts w:hint="eastAsia" w:ascii="Times New Roman" w:hAnsi="Times New Roman"/>
          <w:bCs/>
          <w:color w:val="auto"/>
          <w:szCs w:val="21"/>
          <w:highlight w:val="none"/>
          <w:u w:val="single"/>
        </w:rPr>
        <w:t xml:space="preserve"> 验收分两期，第一期验收（到货及安装调试验收）：合同货物全部送达甲方指定地点并完成安装、调试后，乙方向甲方提出验收申请。第二期验收（系统对接）：设备系统接入甲方现有医疗信息系统并能稳定运行，乙方向甲方提出第二期验收申请。</w:t>
      </w:r>
      <w:r>
        <w:rPr>
          <w:rFonts w:ascii="Times New Roman" w:hAnsi="Times New Roman"/>
          <w:bCs/>
          <w:color w:val="auto"/>
          <w:szCs w:val="21"/>
          <w:highlight w:val="none"/>
          <w:u w:val="single"/>
        </w:rPr>
        <w:t xml:space="preserve">  </w:t>
      </w:r>
    </w:p>
    <w:p w14:paraId="6BACFE49">
      <w:pPr>
        <w:numPr>
          <w:ilvl w:val="0"/>
          <w:numId w:val="3"/>
        </w:numPr>
        <w:adjustRightInd w:val="0"/>
        <w:snapToGrid w:val="0"/>
        <w:spacing w:line="400" w:lineRule="exact"/>
        <w:ind w:firstLine="420" w:firstLineChars="200"/>
        <w:jc w:val="left"/>
        <w:rPr>
          <w:rFonts w:ascii="Times New Roman" w:hAnsi="Times New Roman"/>
          <w:bCs/>
          <w:color w:val="auto"/>
          <w:szCs w:val="21"/>
          <w:highlight w:val="none"/>
        </w:rPr>
      </w:pPr>
      <w:r>
        <w:rPr>
          <w:rFonts w:ascii="Times New Roman" w:hAnsi="Times New Roman"/>
          <w:bCs/>
          <w:color w:val="auto"/>
          <w:szCs w:val="21"/>
          <w:highlight w:val="none"/>
        </w:rPr>
        <w:t>履约验收程序：①验收由甲方、乙方、相关人员按照国家有关规定、规范进行。相关验收、专家费用由乙方负责。</w:t>
      </w:r>
      <w:r>
        <w:rPr>
          <w:rFonts w:hint="eastAsia" w:ascii="Times New Roman" w:hAnsi="Times New Roman"/>
          <w:bCs/>
          <w:color w:val="auto"/>
          <w:szCs w:val="21"/>
          <w:highlight w:val="none"/>
        </w:rPr>
        <w:t>如验收后10个工作日内乙方未及时支付相关验收费用，由甲方先行垫付，最终从项目后续支付款项中扣除。</w:t>
      </w:r>
      <w:r>
        <w:rPr>
          <w:rFonts w:ascii="Times New Roman" w:hAnsi="Times New Roman"/>
          <w:bCs/>
          <w:color w:val="auto"/>
          <w:szCs w:val="21"/>
          <w:highlight w:val="none"/>
        </w:rPr>
        <w:t>在约定验收的日期前，乙方协助甲方完成各项指标和功能的测试，并完成各项培训，现场验收时乙方提供必要的技术支持，否则验收延误由乙方负责。②验收时，如发现货物的品种、型号、数量、规格、质量或有关软件或</w:t>
      </w:r>
      <w:r>
        <w:rPr>
          <w:rFonts w:hint="eastAsia" w:ascii="Times New Roman" w:hAnsi="Times New Roman"/>
          <w:bCs/>
          <w:color w:val="auto"/>
          <w:szCs w:val="21"/>
          <w:highlight w:val="none"/>
          <w:lang w:eastAsia="zh-CN"/>
        </w:rPr>
        <w:t>有关服务</w:t>
      </w:r>
      <w:r>
        <w:rPr>
          <w:rFonts w:ascii="Times New Roman" w:hAnsi="Times New Roman"/>
          <w:bCs/>
          <w:color w:val="auto"/>
          <w:szCs w:val="21"/>
          <w:highlight w:val="none"/>
        </w:rPr>
        <w:t>不符合用户需求书规定的情形，甲方与乙方作出详尽的现场记录，此现场记录用作补充、更换货物的有效证据，乙方须在10个工作日内完成整改，由此产生的一切费用以及给甲方造成的损失由乙方承担。③</w:t>
      </w:r>
      <w:r>
        <w:rPr>
          <w:rFonts w:ascii="Times New Roman" w:hAnsi="Times New Roman"/>
          <w:color w:val="auto"/>
          <w:highlight w:val="none"/>
        </w:rPr>
        <w:t>验收时，如发现所交付的设备有次品、破损或者其他不符合本项目用户需求书中规定的情形者，甲方与乙方作出详尽的现场记录。此现场记录用作补充、缺失和更换损坏部件的有效证据。④</w:t>
      </w:r>
      <w:r>
        <w:rPr>
          <w:rFonts w:ascii="Times New Roman" w:hAnsi="Times New Roman"/>
          <w:bCs/>
          <w:color w:val="auto"/>
          <w:szCs w:val="21"/>
          <w:highlight w:val="none"/>
        </w:rPr>
        <w:t xml:space="preserve">乙方安装货物完毕，保证相关货物正常使用要求及该项目符合卫生相关部门验收要求；若验收不通过，由此产生的所有后果及费用由乙方负责，并按要求整改直至合格。⑤甲方所购货物全部通过验收，经甲方职能部门确认并出具验收合格报告，视为验收合格。                                                                          </w:t>
      </w:r>
      <w:r>
        <w:rPr>
          <w:rFonts w:ascii="Times New Roman" w:hAnsi="Times New Roman"/>
          <w:bCs/>
          <w:color w:val="auto"/>
          <w:szCs w:val="21"/>
          <w:highlight w:val="none"/>
          <w:u w:val="single"/>
        </w:rPr>
        <w:t xml:space="preserve">                                           </w:t>
      </w:r>
    </w:p>
    <w:p w14:paraId="53A3F86F">
      <w:pPr>
        <w:adjustRightInd w:val="0"/>
        <w:snapToGrid w:val="0"/>
        <w:spacing w:line="400" w:lineRule="exact"/>
        <w:ind w:firstLine="420" w:firstLineChars="200"/>
        <w:jc w:val="left"/>
        <w:rPr>
          <w:rFonts w:ascii="Times New Roman" w:hAnsi="Times New Roman"/>
          <w:bCs/>
          <w:color w:val="auto"/>
          <w:szCs w:val="21"/>
          <w:highlight w:val="none"/>
        </w:rPr>
      </w:pPr>
      <w:r>
        <w:rPr>
          <w:rFonts w:ascii="Times New Roman" w:hAnsi="Times New Roman"/>
          <w:bCs/>
          <w:color w:val="auto"/>
          <w:szCs w:val="21"/>
          <w:highlight w:val="none"/>
        </w:rPr>
        <w:t>（5）履约验收的内容：验收内容包括但不限于货物功能、性能及各项技术参数指标。</w:t>
      </w:r>
    </w:p>
    <w:p w14:paraId="67F589A1">
      <w:pPr>
        <w:adjustRightInd w:val="0"/>
        <w:snapToGrid w:val="0"/>
        <w:spacing w:line="400" w:lineRule="exact"/>
        <w:ind w:firstLine="420" w:firstLineChars="200"/>
        <w:rPr>
          <w:rFonts w:ascii="Times New Roman" w:hAnsi="Times New Roman"/>
          <w:bCs/>
          <w:color w:val="auto"/>
          <w:szCs w:val="21"/>
          <w:highlight w:val="none"/>
        </w:rPr>
      </w:pPr>
      <w:r>
        <w:rPr>
          <w:rFonts w:ascii="Times New Roman" w:hAnsi="Times New Roman"/>
          <w:bCs/>
          <w:color w:val="auto"/>
          <w:szCs w:val="21"/>
          <w:highlight w:val="none"/>
        </w:rPr>
        <w:t>（6）履约验收标准：①单证齐全，包括产品合格证（或质量保证书）、商标、说明书、完税发票和其它应具有的单证等；②货物质量符合招标文件及</w:t>
      </w:r>
      <w:r>
        <w:rPr>
          <w:rFonts w:hint="eastAsia" w:ascii="Times New Roman" w:hAnsi="Times New Roman"/>
          <w:bCs/>
          <w:color w:val="auto"/>
          <w:szCs w:val="21"/>
          <w:highlight w:val="none"/>
          <w:lang w:val="en-US" w:eastAsia="zh-CN"/>
        </w:rPr>
        <w:t>投标文件要求</w:t>
      </w:r>
      <w:r>
        <w:rPr>
          <w:rFonts w:ascii="Times New Roman" w:hAnsi="Times New Roman"/>
          <w:bCs/>
          <w:color w:val="auto"/>
          <w:szCs w:val="21"/>
          <w:highlight w:val="none"/>
        </w:rPr>
        <w:t xml:space="preserve">。                                                             </w:t>
      </w:r>
    </w:p>
    <w:p w14:paraId="0B82C28E">
      <w:pPr>
        <w:pStyle w:val="10"/>
        <w:ind w:firstLine="420"/>
        <w:rPr>
          <w:rFonts w:ascii="Times New Roman" w:hAnsi="Times New Roman" w:eastAsia="宋体" w:cs="Times New Roman"/>
          <w:color w:val="auto"/>
          <w:sz w:val="21"/>
          <w:highlight w:val="none"/>
        </w:rPr>
      </w:pPr>
      <w:r>
        <w:rPr>
          <w:rFonts w:ascii="Times New Roman" w:hAnsi="Times New Roman" w:eastAsia="宋体" w:cs="Times New Roman"/>
          <w:bCs/>
          <w:color w:val="auto"/>
          <w:sz w:val="21"/>
          <w:highlight w:val="none"/>
        </w:rPr>
        <w:t>（7）是否以采购活动中供应商提供的样品作为参考：</w:t>
      </w:r>
      <w:r>
        <w:rPr>
          <w:rFonts w:ascii="Wingdings" w:hAnsi="Wingdings" w:eastAsia="宋体" w:cs="Times New Roman"/>
          <w:color w:val="auto"/>
          <w:sz w:val="21"/>
          <w:highlight w:val="none"/>
        </w:rPr>
        <w:sym w:font="Wingdings" w:char="F0A8"/>
      </w:r>
      <w:r>
        <w:rPr>
          <w:rFonts w:ascii="Times New Roman" w:hAnsi="Times New Roman" w:eastAsia="宋体" w:cs="Times New Roman"/>
          <w:bCs/>
          <w:color w:val="auto"/>
          <w:sz w:val="21"/>
          <w:highlight w:val="none"/>
        </w:rPr>
        <w:t xml:space="preserve">是  </w:t>
      </w:r>
      <w:r>
        <w:rPr>
          <w:rFonts w:ascii="Wingdings" w:hAnsi="Wingdings" w:eastAsia="宋体" w:cs="Times New Roman"/>
          <w:color w:val="auto"/>
          <w:sz w:val="21"/>
          <w:highlight w:val="none"/>
        </w:rPr>
        <w:sym w:font="Wingdings" w:char="F0A8"/>
      </w:r>
      <w:r>
        <w:rPr>
          <w:rFonts w:ascii="Times New Roman" w:hAnsi="Times New Roman" w:eastAsia="宋体" w:cs="Times New Roman"/>
          <w:bCs/>
          <w:color w:val="auto"/>
          <w:sz w:val="21"/>
          <w:highlight w:val="none"/>
        </w:rPr>
        <w:t>否</w:t>
      </w:r>
    </w:p>
    <w:p w14:paraId="646AE27A">
      <w:pPr>
        <w:spacing w:line="400" w:lineRule="exact"/>
        <w:ind w:firstLine="420" w:firstLineChars="200"/>
        <w:rPr>
          <w:rFonts w:ascii="Times New Roman" w:hAnsi="Times New Roman"/>
          <w:bCs/>
          <w:color w:val="auto"/>
          <w:szCs w:val="21"/>
          <w:highlight w:val="none"/>
        </w:rPr>
      </w:pPr>
      <w:r>
        <w:rPr>
          <w:rFonts w:ascii="Times New Roman" w:hAnsi="Times New Roman"/>
          <w:bCs/>
          <w:color w:val="auto"/>
          <w:szCs w:val="21"/>
          <w:highlight w:val="none"/>
        </w:rPr>
        <w:t>（8）履约验收其他事项：</w:t>
      </w:r>
      <w:r>
        <w:rPr>
          <w:rFonts w:ascii="Times New Roman" w:hAnsi="Times New Roman"/>
          <w:color w:val="auto"/>
          <w:highlight w:val="none"/>
        </w:rPr>
        <w:t xml:space="preserve">甲方验收的结果仅视为货物在外观、数量等形式方面的证明，并不使甲方丧失因货物质量、知识产权、所有权等问题而向乙方索赔和求偿的权利，同时不免除乙方对于货物质量、知识产权、所有权等方面的缺陷或瑕疵负有的相应责任。  </w:t>
      </w:r>
      <w:r>
        <w:rPr>
          <w:rFonts w:ascii="Times New Roman" w:hAnsi="Times New Roman"/>
          <w:bCs/>
          <w:color w:val="auto"/>
          <w:szCs w:val="21"/>
          <w:highlight w:val="none"/>
        </w:rPr>
        <w:t xml:space="preserve">     </w:t>
      </w:r>
    </w:p>
    <w:p w14:paraId="79581E29">
      <w:pPr>
        <w:adjustRightInd w:val="0"/>
        <w:snapToGrid w:val="0"/>
        <w:spacing w:line="400" w:lineRule="exact"/>
        <w:ind w:firstLine="211" w:firstLineChars="100"/>
        <w:rPr>
          <w:rFonts w:ascii="Times New Roman" w:hAnsi="Times New Roman"/>
          <w:b/>
          <w:color w:val="auto"/>
          <w:szCs w:val="21"/>
          <w:highlight w:val="none"/>
        </w:rPr>
      </w:pPr>
      <w:r>
        <w:rPr>
          <w:rFonts w:hint="eastAsia" w:ascii="Times New Roman" w:hAnsi="Times New Roman"/>
          <w:b/>
          <w:color w:val="auto"/>
          <w:szCs w:val="21"/>
          <w:highlight w:val="none"/>
        </w:rPr>
        <w:t>5.</w:t>
      </w:r>
      <w:r>
        <w:rPr>
          <w:rFonts w:ascii="Times New Roman" w:hAnsi="Times New Roman"/>
          <w:b/>
          <w:color w:val="auto"/>
          <w:szCs w:val="21"/>
          <w:highlight w:val="none"/>
        </w:rPr>
        <w:t>组成合同的文件</w:t>
      </w:r>
    </w:p>
    <w:p w14:paraId="00E28288">
      <w:pPr>
        <w:adjustRightInd w:val="0"/>
        <w:snapToGrid w:val="0"/>
        <w:spacing w:line="400" w:lineRule="exact"/>
        <w:ind w:firstLine="420" w:firstLineChars="200"/>
        <w:rPr>
          <w:rFonts w:ascii="Times New Roman" w:hAnsi="Times New Roman"/>
          <w:color w:val="auto"/>
          <w:szCs w:val="21"/>
          <w:highlight w:val="none"/>
        </w:rPr>
      </w:pPr>
      <w:r>
        <w:rPr>
          <w:rFonts w:ascii="Times New Roman" w:hAnsi="Times New Roman"/>
          <w:color w:val="auto"/>
          <w:szCs w:val="21"/>
          <w:highlight w:val="none"/>
        </w:rPr>
        <w:t>本协议书与下列文件一起构成合同文件，如下述文件之间有任何抵触、矛盾或歧义，应按以下顺序解释：</w:t>
      </w:r>
    </w:p>
    <w:p w14:paraId="5F403A9D">
      <w:pPr>
        <w:adjustRightInd w:val="0"/>
        <w:snapToGrid w:val="0"/>
        <w:spacing w:line="400" w:lineRule="exact"/>
        <w:ind w:firstLine="420" w:firstLineChars="200"/>
        <w:rPr>
          <w:rFonts w:ascii="Times New Roman" w:hAnsi="Times New Roman"/>
          <w:color w:val="auto"/>
          <w:szCs w:val="21"/>
          <w:highlight w:val="none"/>
        </w:rPr>
      </w:pPr>
      <w:r>
        <w:rPr>
          <w:rFonts w:ascii="Times New Roman" w:hAnsi="Times New Roman"/>
          <w:color w:val="auto"/>
          <w:szCs w:val="21"/>
          <w:highlight w:val="none"/>
        </w:rPr>
        <w:t>（1）政府采购合同协议书及其变更、补充协议</w:t>
      </w:r>
    </w:p>
    <w:p w14:paraId="59292F19">
      <w:pPr>
        <w:adjustRightInd w:val="0"/>
        <w:snapToGrid w:val="0"/>
        <w:spacing w:line="400" w:lineRule="exact"/>
        <w:ind w:firstLine="420" w:firstLineChars="200"/>
        <w:rPr>
          <w:rFonts w:ascii="Times New Roman" w:hAnsi="Times New Roman"/>
          <w:color w:val="auto"/>
          <w:szCs w:val="21"/>
          <w:highlight w:val="none"/>
        </w:rPr>
      </w:pPr>
      <w:r>
        <w:rPr>
          <w:rFonts w:ascii="Times New Roman" w:hAnsi="Times New Roman"/>
          <w:color w:val="auto"/>
          <w:szCs w:val="21"/>
          <w:highlight w:val="none"/>
        </w:rPr>
        <w:t>（2）政府采购合同专用条款</w:t>
      </w:r>
    </w:p>
    <w:p w14:paraId="67ADB4DE">
      <w:pPr>
        <w:adjustRightInd w:val="0"/>
        <w:snapToGrid w:val="0"/>
        <w:spacing w:line="400" w:lineRule="exact"/>
        <w:ind w:firstLine="420" w:firstLineChars="200"/>
        <w:rPr>
          <w:rFonts w:ascii="Times New Roman" w:hAnsi="Times New Roman"/>
          <w:color w:val="auto"/>
          <w:szCs w:val="21"/>
          <w:highlight w:val="none"/>
        </w:rPr>
      </w:pPr>
      <w:r>
        <w:rPr>
          <w:rFonts w:ascii="Times New Roman" w:hAnsi="Times New Roman"/>
          <w:color w:val="auto"/>
          <w:szCs w:val="21"/>
          <w:highlight w:val="none"/>
        </w:rPr>
        <w:t>（3）政府采购合同通用条款</w:t>
      </w:r>
    </w:p>
    <w:p w14:paraId="1DAF9D3E">
      <w:pPr>
        <w:adjustRightInd w:val="0"/>
        <w:snapToGrid w:val="0"/>
        <w:spacing w:line="400" w:lineRule="exact"/>
        <w:ind w:firstLine="420" w:firstLineChars="200"/>
        <w:rPr>
          <w:rFonts w:ascii="Times New Roman" w:hAnsi="Times New Roman"/>
          <w:color w:val="auto"/>
          <w:szCs w:val="21"/>
          <w:highlight w:val="none"/>
        </w:rPr>
      </w:pPr>
      <w:r>
        <w:rPr>
          <w:rFonts w:ascii="Times New Roman" w:hAnsi="Times New Roman"/>
          <w:color w:val="auto"/>
          <w:szCs w:val="21"/>
          <w:highlight w:val="none"/>
        </w:rPr>
        <w:t>（4）中标通知书</w:t>
      </w:r>
    </w:p>
    <w:p w14:paraId="25F33572">
      <w:pPr>
        <w:adjustRightInd w:val="0"/>
        <w:snapToGrid w:val="0"/>
        <w:spacing w:line="400" w:lineRule="exact"/>
        <w:ind w:firstLine="420" w:firstLineChars="200"/>
        <w:rPr>
          <w:rFonts w:ascii="Times New Roman" w:hAnsi="Times New Roman"/>
          <w:color w:val="auto"/>
          <w:szCs w:val="21"/>
          <w:highlight w:val="none"/>
        </w:rPr>
      </w:pPr>
      <w:r>
        <w:rPr>
          <w:rFonts w:ascii="Times New Roman" w:hAnsi="Times New Roman"/>
          <w:color w:val="auto"/>
          <w:szCs w:val="21"/>
          <w:highlight w:val="none"/>
        </w:rPr>
        <w:t>（5）投标文件</w:t>
      </w:r>
    </w:p>
    <w:p w14:paraId="52F04D46">
      <w:pPr>
        <w:adjustRightInd w:val="0"/>
        <w:snapToGrid w:val="0"/>
        <w:spacing w:line="400" w:lineRule="exact"/>
        <w:ind w:firstLine="420" w:firstLineChars="200"/>
        <w:rPr>
          <w:rFonts w:ascii="Times New Roman" w:hAnsi="Times New Roman"/>
          <w:color w:val="auto"/>
          <w:szCs w:val="21"/>
          <w:highlight w:val="none"/>
        </w:rPr>
      </w:pPr>
      <w:r>
        <w:rPr>
          <w:rFonts w:ascii="Times New Roman" w:hAnsi="Times New Roman"/>
          <w:color w:val="auto"/>
          <w:szCs w:val="21"/>
          <w:highlight w:val="none"/>
        </w:rPr>
        <w:t>（6）采购文件</w:t>
      </w:r>
    </w:p>
    <w:p w14:paraId="400EC627">
      <w:pPr>
        <w:adjustRightInd w:val="0"/>
        <w:snapToGrid w:val="0"/>
        <w:spacing w:line="400" w:lineRule="exact"/>
        <w:ind w:firstLine="420" w:firstLineChars="200"/>
        <w:rPr>
          <w:rFonts w:ascii="Times New Roman" w:hAnsi="Times New Roman"/>
          <w:color w:val="auto"/>
          <w:szCs w:val="21"/>
          <w:highlight w:val="none"/>
        </w:rPr>
      </w:pPr>
      <w:r>
        <w:rPr>
          <w:rFonts w:ascii="Times New Roman" w:hAnsi="Times New Roman"/>
          <w:color w:val="auto"/>
          <w:szCs w:val="21"/>
          <w:highlight w:val="none"/>
        </w:rPr>
        <w:t>（7）有关技术文件，图纸</w:t>
      </w:r>
    </w:p>
    <w:p w14:paraId="0F19407A">
      <w:pPr>
        <w:pStyle w:val="10"/>
        <w:ind w:firstLine="420"/>
        <w:rPr>
          <w:rFonts w:ascii="Times New Roman" w:hAnsi="Times New Roman" w:eastAsia="宋体" w:cs="Times New Roman"/>
          <w:color w:val="auto"/>
          <w:kern w:val="2"/>
          <w:sz w:val="21"/>
          <w:highlight w:val="none"/>
        </w:rPr>
      </w:pPr>
      <w:r>
        <w:rPr>
          <w:rFonts w:ascii="Times New Roman" w:hAnsi="Times New Roman" w:eastAsia="宋体" w:cs="Times New Roman"/>
          <w:color w:val="auto"/>
          <w:sz w:val="21"/>
          <w:highlight w:val="none"/>
        </w:rPr>
        <w:t>（8）</w:t>
      </w:r>
      <w:r>
        <w:rPr>
          <w:rFonts w:ascii="Times New Roman" w:hAnsi="Times New Roman" w:eastAsia="宋体" w:cs="Times New Roman"/>
          <w:color w:val="auto"/>
          <w:kern w:val="2"/>
          <w:sz w:val="21"/>
          <w:highlight w:val="none"/>
        </w:rPr>
        <w:t>国家法律、行政法规和规章制度规定或合同约定的作为合同组成部分的其他文件</w:t>
      </w:r>
    </w:p>
    <w:p w14:paraId="54F85577">
      <w:pPr>
        <w:adjustRightInd w:val="0"/>
        <w:snapToGrid w:val="0"/>
        <w:spacing w:line="400" w:lineRule="exact"/>
        <w:ind w:firstLine="211" w:firstLineChars="100"/>
        <w:rPr>
          <w:rFonts w:ascii="Times New Roman" w:hAnsi="Times New Roman"/>
          <w:b/>
          <w:color w:val="auto"/>
          <w:szCs w:val="21"/>
          <w:highlight w:val="none"/>
        </w:rPr>
      </w:pPr>
      <w:r>
        <w:rPr>
          <w:rFonts w:hint="eastAsia" w:ascii="Times New Roman" w:hAnsi="Times New Roman"/>
          <w:b/>
          <w:color w:val="auto"/>
          <w:szCs w:val="21"/>
          <w:highlight w:val="none"/>
        </w:rPr>
        <w:t>6.</w:t>
      </w:r>
      <w:r>
        <w:rPr>
          <w:rFonts w:ascii="Times New Roman" w:hAnsi="Times New Roman"/>
          <w:b/>
          <w:color w:val="auto"/>
          <w:szCs w:val="21"/>
          <w:highlight w:val="none"/>
        </w:rPr>
        <w:t>合同生效</w:t>
      </w:r>
    </w:p>
    <w:p w14:paraId="496D1347">
      <w:pPr>
        <w:adjustRightInd w:val="0"/>
        <w:snapToGrid w:val="0"/>
        <w:spacing w:line="400" w:lineRule="exact"/>
        <w:ind w:firstLine="420" w:firstLineChars="200"/>
        <w:rPr>
          <w:rFonts w:ascii="Times New Roman" w:hAnsi="Times New Roman"/>
          <w:color w:val="auto"/>
          <w:szCs w:val="21"/>
          <w:highlight w:val="none"/>
        </w:rPr>
      </w:pPr>
      <w:r>
        <w:rPr>
          <w:rFonts w:ascii="Times New Roman" w:hAnsi="Times New Roman"/>
          <w:color w:val="auto"/>
          <w:szCs w:val="21"/>
          <w:highlight w:val="none"/>
        </w:rPr>
        <w:t>本合同自签订之日起或合同约定的合同履约起始日期起开始生效。</w:t>
      </w:r>
    </w:p>
    <w:p w14:paraId="07ECE60D">
      <w:pPr>
        <w:adjustRightInd w:val="0"/>
        <w:snapToGrid w:val="0"/>
        <w:spacing w:line="400" w:lineRule="exact"/>
        <w:ind w:firstLine="211" w:firstLineChars="100"/>
        <w:rPr>
          <w:rFonts w:ascii="Times New Roman" w:hAnsi="Times New Roman"/>
          <w:b/>
          <w:color w:val="auto"/>
          <w:szCs w:val="21"/>
          <w:highlight w:val="none"/>
        </w:rPr>
      </w:pPr>
      <w:r>
        <w:rPr>
          <w:rFonts w:hint="eastAsia" w:ascii="Times New Roman" w:hAnsi="Times New Roman"/>
          <w:b/>
          <w:color w:val="auto"/>
          <w:szCs w:val="21"/>
          <w:highlight w:val="none"/>
        </w:rPr>
        <w:t>7.</w:t>
      </w:r>
      <w:r>
        <w:rPr>
          <w:rFonts w:ascii="Times New Roman" w:hAnsi="Times New Roman"/>
          <w:b/>
          <w:color w:val="auto"/>
          <w:szCs w:val="21"/>
          <w:highlight w:val="none"/>
        </w:rPr>
        <w:t>合同份数</w:t>
      </w:r>
    </w:p>
    <w:p w14:paraId="1DA75C23">
      <w:pPr>
        <w:adjustRightInd w:val="0"/>
        <w:snapToGrid w:val="0"/>
        <w:spacing w:line="400" w:lineRule="exact"/>
        <w:ind w:firstLine="420" w:firstLineChars="200"/>
        <w:rPr>
          <w:rFonts w:ascii="Times New Roman" w:hAnsi="Times New Roman"/>
          <w:color w:val="auto"/>
          <w:szCs w:val="21"/>
          <w:highlight w:val="none"/>
        </w:rPr>
      </w:pPr>
      <w:r>
        <w:rPr>
          <w:rFonts w:ascii="Times New Roman" w:hAnsi="Times New Roman"/>
          <w:color w:val="auto"/>
          <w:szCs w:val="21"/>
          <w:highlight w:val="none"/>
        </w:rPr>
        <w:t>本合同一式</w:t>
      </w:r>
      <w:r>
        <w:rPr>
          <w:rFonts w:hint="eastAsia" w:ascii="Times New Roman" w:hAnsi="Times New Roman"/>
          <w:color w:val="auto"/>
          <w:szCs w:val="21"/>
          <w:highlight w:val="none"/>
          <w:u w:val="single"/>
        </w:rPr>
        <w:t xml:space="preserve">  </w:t>
      </w:r>
      <w:r>
        <w:rPr>
          <w:rFonts w:ascii="Times New Roman" w:hAnsi="Times New Roman"/>
          <w:color w:val="auto"/>
          <w:szCs w:val="21"/>
          <w:highlight w:val="none"/>
        </w:rPr>
        <w:t>份，甲方执</w:t>
      </w:r>
      <w:r>
        <w:rPr>
          <w:rFonts w:hint="eastAsia" w:ascii="Times New Roman" w:hAnsi="Times New Roman"/>
          <w:color w:val="auto"/>
          <w:szCs w:val="21"/>
          <w:highlight w:val="none"/>
          <w:u w:val="single"/>
        </w:rPr>
        <w:t xml:space="preserve">  </w:t>
      </w:r>
      <w:r>
        <w:rPr>
          <w:rFonts w:ascii="Times New Roman" w:hAnsi="Times New Roman"/>
          <w:color w:val="auto"/>
          <w:szCs w:val="21"/>
          <w:highlight w:val="none"/>
        </w:rPr>
        <w:t>份，乙方执</w:t>
      </w:r>
      <w:r>
        <w:rPr>
          <w:rFonts w:hint="eastAsia" w:ascii="Times New Roman" w:hAnsi="Times New Roman"/>
          <w:color w:val="auto"/>
          <w:szCs w:val="21"/>
          <w:highlight w:val="none"/>
          <w:u w:val="single"/>
        </w:rPr>
        <w:t xml:space="preserve">  </w:t>
      </w:r>
      <w:r>
        <w:rPr>
          <w:rFonts w:ascii="Times New Roman" w:hAnsi="Times New Roman"/>
          <w:color w:val="auto"/>
          <w:szCs w:val="21"/>
          <w:highlight w:val="none"/>
        </w:rPr>
        <w:t>份，均具有同等法律效力。</w:t>
      </w:r>
    </w:p>
    <w:p w14:paraId="0B78B763">
      <w:pPr>
        <w:adjustRightInd w:val="0"/>
        <w:snapToGrid w:val="0"/>
        <w:spacing w:line="400" w:lineRule="exact"/>
        <w:ind w:firstLine="420" w:firstLineChars="200"/>
        <w:rPr>
          <w:rFonts w:ascii="Times New Roman" w:hAnsi="Times New Roman"/>
          <w:color w:val="auto"/>
          <w:szCs w:val="21"/>
          <w:highlight w:val="none"/>
        </w:rPr>
      </w:pPr>
      <w:r>
        <w:rPr>
          <w:rFonts w:ascii="Times New Roman" w:hAnsi="Times New Roman"/>
          <w:color w:val="auto"/>
          <w:szCs w:val="21"/>
          <w:highlight w:val="none"/>
        </w:rPr>
        <w:t>合同订立时间：</w:t>
      </w:r>
      <w:r>
        <w:rPr>
          <w:rFonts w:ascii="Times New Roman" w:hAnsi="Times New Roman"/>
          <w:color w:val="auto"/>
          <w:szCs w:val="21"/>
          <w:highlight w:val="none"/>
          <w:u w:val="single"/>
        </w:rPr>
        <w:t xml:space="preserve">         </w:t>
      </w:r>
      <w:r>
        <w:rPr>
          <w:rFonts w:ascii="Times New Roman" w:hAnsi="Times New Roman"/>
          <w:color w:val="auto"/>
          <w:szCs w:val="21"/>
          <w:highlight w:val="none"/>
        </w:rPr>
        <w:t>年</w:t>
      </w:r>
      <w:r>
        <w:rPr>
          <w:rFonts w:ascii="Times New Roman" w:hAnsi="Times New Roman"/>
          <w:color w:val="auto"/>
          <w:szCs w:val="21"/>
          <w:highlight w:val="none"/>
          <w:u w:val="single"/>
        </w:rPr>
        <w:t xml:space="preserve">      </w:t>
      </w:r>
      <w:r>
        <w:rPr>
          <w:rFonts w:ascii="Times New Roman" w:hAnsi="Times New Roman"/>
          <w:color w:val="auto"/>
          <w:szCs w:val="21"/>
          <w:highlight w:val="none"/>
        </w:rPr>
        <w:t>月</w:t>
      </w:r>
      <w:r>
        <w:rPr>
          <w:rFonts w:ascii="Times New Roman" w:hAnsi="Times New Roman"/>
          <w:color w:val="auto"/>
          <w:szCs w:val="21"/>
          <w:highlight w:val="none"/>
          <w:u w:val="single"/>
        </w:rPr>
        <w:t xml:space="preserve">      </w:t>
      </w:r>
      <w:r>
        <w:rPr>
          <w:rFonts w:ascii="Times New Roman" w:hAnsi="Times New Roman"/>
          <w:color w:val="auto"/>
          <w:szCs w:val="21"/>
          <w:highlight w:val="none"/>
        </w:rPr>
        <w:t>日</w:t>
      </w:r>
    </w:p>
    <w:p w14:paraId="31B49457">
      <w:pPr>
        <w:adjustRightInd w:val="0"/>
        <w:snapToGrid w:val="0"/>
        <w:spacing w:line="400" w:lineRule="exact"/>
        <w:ind w:firstLine="420" w:firstLineChars="200"/>
        <w:rPr>
          <w:rFonts w:ascii="Times New Roman" w:hAnsi="Times New Roman"/>
          <w:color w:val="auto"/>
          <w:szCs w:val="21"/>
          <w:highlight w:val="none"/>
        </w:rPr>
      </w:pPr>
      <w:r>
        <w:rPr>
          <w:rFonts w:ascii="Times New Roman" w:hAnsi="Times New Roman"/>
          <w:color w:val="auto"/>
          <w:szCs w:val="21"/>
          <w:highlight w:val="none"/>
        </w:rPr>
        <w:t>合同订立地点：</w:t>
      </w:r>
      <w:r>
        <w:rPr>
          <w:rFonts w:ascii="Times New Roman" w:hAnsi="Times New Roman"/>
          <w:color w:val="auto"/>
          <w:szCs w:val="21"/>
          <w:highlight w:val="none"/>
          <w:u w:val="single"/>
        </w:rPr>
        <w:t xml:space="preserve">                           </w:t>
      </w:r>
    </w:p>
    <w:p w14:paraId="7DDBE812">
      <w:pPr>
        <w:tabs>
          <w:tab w:val="left" w:pos="312"/>
        </w:tabs>
        <w:adjustRightInd w:val="0"/>
        <w:snapToGrid w:val="0"/>
        <w:spacing w:line="400" w:lineRule="exact"/>
        <w:ind w:firstLine="420" w:firstLineChars="200"/>
        <w:rPr>
          <w:rFonts w:ascii="Times New Roman" w:hAnsi="Times New Roman"/>
          <w:color w:val="auto"/>
          <w:szCs w:val="21"/>
          <w:highlight w:val="none"/>
        </w:rPr>
      </w:pPr>
      <w:r>
        <w:rPr>
          <w:rFonts w:ascii="Times New Roman" w:hAnsi="Times New Roman"/>
          <w:color w:val="auto"/>
          <w:szCs w:val="21"/>
          <w:highlight w:val="none"/>
        </w:rPr>
        <w:t>附件：1.中标人廉洁承诺书</w:t>
      </w:r>
    </w:p>
    <w:p w14:paraId="0DA370C3">
      <w:pPr>
        <w:adjustRightInd w:val="0"/>
        <w:snapToGrid w:val="0"/>
        <w:spacing w:line="400" w:lineRule="exact"/>
        <w:ind w:firstLine="1050" w:firstLineChars="500"/>
        <w:rPr>
          <w:rFonts w:ascii="Times New Roman" w:hAnsi="Times New Roman"/>
          <w:color w:val="auto"/>
          <w:szCs w:val="21"/>
          <w:highlight w:val="none"/>
        </w:rPr>
      </w:pPr>
      <w:r>
        <w:rPr>
          <w:rFonts w:hint="eastAsia" w:ascii="Times New Roman" w:hAnsi="Times New Roman"/>
          <w:color w:val="auto"/>
          <w:szCs w:val="21"/>
          <w:highlight w:val="none"/>
        </w:rPr>
        <w:t>2.</w:t>
      </w:r>
      <w:r>
        <w:rPr>
          <w:rFonts w:ascii="Times New Roman" w:hAnsi="Times New Roman"/>
          <w:color w:val="auto"/>
          <w:szCs w:val="21"/>
          <w:highlight w:val="none"/>
        </w:rPr>
        <w:t>设备技术文件</w:t>
      </w:r>
    </w:p>
    <w:p w14:paraId="0797B2D5">
      <w:pPr>
        <w:pStyle w:val="9"/>
        <w:ind w:firstLine="1050" w:firstLineChars="500"/>
        <w:rPr>
          <w:rFonts w:hint="default" w:ascii="Times New Roman" w:hAnsi="Times New Roman" w:eastAsia="宋体" w:cs="Times New Roman"/>
          <w:color w:val="auto"/>
          <w:kern w:val="2"/>
          <w:sz w:val="21"/>
          <w:szCs w:val="21"/>
          <w:highlight w:val="none"/>
          <w:lang w:eastAsia="zh-CN"/>
        </w:rPr>
      </w:pPr>
      <w:r>
        <w:rPr>
          <w:rFonts w:ascii="Times New Roman" w:hAnsi="Times New Roman" w:eastAsia="宋体" w:cs="Times New Roman"/>
          <w:color w:val="auto"/>
          <w:kern w:val="2"/>
          <w:sz w:val="21"/>
          <w:szCs w:val="21"/>
          <w:highlight w:val="none"/>
          <w:lang w:eastAsia="zh-CN"/>
        </w:rPr>
        <w:t>3.</w:t>
      </w:r>
      <w:r>
        <w:rPr>
          <w:rFonts w:hint="default" w:ascii="Times New Roman" w:hAnsi="Times New Roman" w:eastAsia="宋体" w:cs="Times New Roman"/>
          <w:color w:val="auto"/>
          <w:kern w:val="2"/>
          <w:sz w:val="21"/>
          <w:szCs w:val="21"/>
          <w:highlight w:val="none"/>
          <w:lang w:eastAsia="zh-CN"/>
        </w:rPr>
        <w:t>关于符合本国产品标准的声明函等有关证明文件（如有）</w:t>
      </w:r>
    </w:p>
    <w:p w14:paraId="34ED44C6">
      <w:pPr>
        <w:adjustRightInd w:val="0"/>
        <w:snapToGrid w:val="0"/>
        <w:spacing w:line="400" w:lineRule="exact"/>
        <w:ind w:firstLine="420" w:firstLineChars="200"/>
        <w:rPr>
          <w:rFonts w:ascii="Times New Roman" w:hAnsi="Times New Roman"/>
          <w:color w:val="auto"/>
          <w:szCs w:val="21"/>
          <w:highlight w:val="none"/>
        </w:rPr>
      </w:pPr>
    </w:p>
    <w:p w14:paraId="2ECB2703">
      <w:pPr>
        <w:pStyle w:val="3"/>
        <w:spacing w:line="400" w:lineRule="exact"/>
        <w:rPr>
          <w:rFonts w:ascii="Times New Roman" w:hAnsi="Times New Roman"/>
          <w:b w:val="0"/>
          <w:bCs w:val="0"/>
          <w:color w:val="auto"/>
          <w:sz w:val="21"/>
          <w:szCs w:val="21"/>
          <w:highlight w:val="none"/>
        </w:rPr>
      </w:pPr>
      <w:r>
        <w:rPr>
          <w:rFonts w:ascii="Times New Roman" w:hAnsi="Times New Roman"/>
          <w:color w:val="auto"/>
          <w:highlight w:val="none"/>
          <w:lang w:val="en"/>
        </w:rPr>
        <w:t xml:space="preserve">   </w:t>
      </w:r>
    </w:p>
    <w:p w14:paraId="223B3E9F">
      <w:pPr>
        <w:rPr>
          <w:rFonts w:ascii="Times New Roman" w:hAnsi="Times New Roman"/>
          <w:color w:val="auto"/>
          <w:highlight w:val="none"/>
        </w:rPr>
      </w:pPr>
      <w:r>
        <w:rPr>
          <w:rFonts w:ascii="Times New Roman" w:hAnsi="Times New Roman"/>
          <w:color w:val="auto"/>
          <w:highlight w:val="none"/>
        </w:rPr>
        <w:br w:type="page"/>
      </w:r>
    </w:p>
    <w:p w14:paraId="28CD6A6E">
      <w:pPr>
        <w:pStyle w:val="11"/>
        <w:rPr>
          <w:rFonts w:ascii="Times New Roman" w:hAnsi="Times New Roman"/>
          <w:color w:val="auto"/>
          <w:highlight w:val="none"/>
        </w:rPr>
      </w:pPr>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CellMar>
          <w:top w:w="0" w:type="dxa"/>
          <w:left w:w="108" w:type="dxa"/>
          <w:bottom w:w="0" w:type="dxa"/>
          <w:right w:w="108" w:type="dxa"/>
        </w:tblCellMar>
      </w:tblPr>
      <w:tblGrid>
        <w:gridCol w:w="1891"/>
        <w:gridCol w:w="2412"/>
        <w:gridCol w:w="1979"/>
        <w:gridCol w:w="2116"/>
      </w:tblGrid>
      <w:tr w14:paraId="06E4F541">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90" w:hRule="atLeast"/>
        </w:trPr>
        <w:tc>
          <w:tcPr>
            <w:tcW w:w="4303" w:type="dxa"/>
            <w:gridSpan w:val="2"/>
            <w:tcBorders>
              <w:bottom w:val="single" w:color="auto" w:sz="2" w:space="0"/>
              <w:right w:val="single" w:color="auto" w:sz="2" w:space="0"/>
            </w:tcBorders>
            <w:vAlign w:val="center"/>
          </w:tcPr>
          <w:p w14:paraId="627A7BBE">
            <w:pPr>
              <w:adjustRightInd w:val="0"/>
              <w:snapToGrid w:val="0"/>
              <w:spacing w:line="300" w:lineRule="exact"/>
              <w:jc w:val="center"/>
              <w:rPr>
                <w:rFonts w:ascii="Times New Roman" w:hAnsi="Times New Roman"/>
                <w:color w:val="auto"/>
                <w:highlight w:val="none"/>
              </w:rPr>
            </w:pPr>
            <w:r>
              <w:rPr>
                <w:rFonts w:ascii="Times New Roman" w:hAnsi="Times New Roman"/>
                <w:color w:val="auto"/>
                <w:szCs w:val="21"/>
                <w:highlight w:val="none"/>
              </w:rPr>
              <w:t>甲方（采购人、受采购人委托签订合同的单位或采购文件约定的合同甲方）</w:t>
            </w:r>
          </w:p>
        </w:tc>
        <w:tc>
          <w:tcPr>
            <w:tcW w:w="4095" w:type="dxa"/>
            <w:gridSpan w:val="2"/>
            <w:tcBorders>
              <w:left w:val="single" w:color="auto" w:sz="2" w:space="0"/>
              <w:bottom w:val="single" w:color="auto" w:sz="2" w:space="0"/>
            </w:tcBorders>
            <w:vAlign w:val="center"/>
          </w:tcPr>
          <w:p w14:paraId="5DFDB302">
            <w:pPr>
              <w:adjustRightInd w:val="0"/>
              <w:snapToGrid w:val="0"/>
              <w:spacing w:line="300" w:lineRule="exact"/>
              <w:jc w:val="center"/>
              <w:rPr>
                <w:rFonts w:ascii="Times New Roman" w:hAnsi="Times New Roman"/>
                <w:color w:val="auto"/>
                <w:highlight w:val="none"/>
              </w:rPr>
            </w:pPr>
            <w:r>
              <w:rPr>
                <w:rFonts w:ascii="Times New Roman" w:hAnsi="Times New Roman"/>
                <w:color w:val="auto"/>
                <w:szCs w:val="21"/>
                <w:highlight w:val="none"/>
              </w:rPr>
              <w:t>乙方（供应商）</w:t>
            </w:r>
          </w:p>
        </w:tc>
      </w:tr>
      <w:tr w14:paraId="2FEE41F4">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917" w:hRule="atLeast"/>
        </w:trPr>
        <w:tc>
          <w:tcPr>
            <w:tcW w:w="1891" w:type="dxa"/>
            <w:tcBorders>
              <w:top w:val="single" w:color="auto" w:sz="2" w:space="0"/>
              <w:bottom w:val="single" w:color="auto" w:sz="2" w:space="0"/>
              <w:right w:val="single" w:color="auto" w:sz="2" w:space="0"/>
            </w:tcBorders>
            <w:vAlign w:val="center"/>
          </w:tcPr>
          <w:p w14:paraId="699FBD35">
            <w:pPr>
              <w:adjustRightInd w:val="0"/>
              <w:snapToGrid w:val="0"/>
              <w:spacing w:line="300" w:lineRule="exact"/>
              <w:jc w:val="center"/>
              <w:rPr>
                <w:rFonts w:ascii="Times New Roman" w:hAnsi="Times New Roman"/>
                <w:color w:val="auto"/>
                <w:szCs w:val="21"/>
                <w:highlight w:val="none"/>
              </w:rPr>
            </w:pPr>
            <w:r>
              <w:rPr>
                <w:rFonts w:ascii="Times New Roman" w:hAnsi="Times New Roman"/>
                <w:color w:val="auto"/>
                <w:szCs w:val="21"/>
                <w:highlight w:val="none"/>
              </w:rPr>
              <w:t>单位名称（公章或合同章）</w:t>
            </w:r>
          </w:p>
        </w:tc>
        <w:tc>
          <w:tcPr>
            <w:tcW w:w="2412" w:type="dxa"/>
            <w:tcBorders>
              <w:top w:val="single" w:color="auto" w:sz="2" w:space="0"/>
              <w:left w:val="single" w:color="auto" w:sz="2" w:space="0"/>
              <w:bottom w:val="single" w:color="auto" w:sz="2" w:space="0"/>
              <w:right w:val="single" w:color="auto" w:sz="2" w:space="0"/>
            </w:tcBorders>
            <w:vAlign w:val="center"/>
          </w:tcPr>
          <w:p w14:paraId="18141C23">
            <w:pPr>
              <w:adjustRightInd w:val="0"/>
              <w:snapToGrid w:val="0"/>
              <w:spacing w:line="300" w:lineRule="exact"/>
              <w:jc w:val="center"/>
              <w:rPr>
                <w:rFonts w:ascii="Times New Roman" w:hAnsi="Times New Roman"/>
                <w:color w:val="auto"/>
                <w:szCs w:val="21"/>
                <w:highlight w:val="none"/>
              </w:rPr>
            </w:pPr>
          </w:p>
        </w:tc>
        <w:tc>
          <w:tcPr>
            <w:tcW w:w="1979" w:type="dxa"/>
            <w:tcBorders>
              <w:top w:val="single" w:color="auto" w:sz="2" w:space="0"/>
              <w:left w:val="single" w:color="auto" w:sz="2" w:space="0"/>
              <w:bottom w:val="single" w:color="auto" w:sz="2" w:space="0"/>
              <w:right w:val="single" w:color="auto" w:sz="2" w:space="0"/>
            </w:tcBorders>
            <w:vAlign w:val="center"/>
          </w:tcPr>
          <w:p w14:paraId="2047F8DB">
            <w:pPr>
              <w:adjustRightInd w:val="0"/>
              <w:snapToGrid w:val="0"/>
              <w:spacing w:line="300" w:lineRule="exact"/>
              <w:jc w:val="center"/>
              <w:rPr>
                <w:rFonts w:ascii="Times New Roman" w:hAnsi="Times New Roman"/>
                <w:color w:val="auto"/>
                <w:szCs w:val="21"/>
                <w:highlight w:val="none"/>
              </w:rPr>
            </w:pPr>
            <w:r>
              <w:rPr>
                <w:rFonts w:ascii="Times New Roman" w:hAnsi="Times New Roman"/>
                <w:color w:val="auto"/>
                <w:szCs w:val="21"/>
                <w:highlight w:val="none"/>
              </w:rPr>
              <w:t>单位名称（公章或合同章）</w:t>
            </w:r>
          </w:p>
        </w:tc>
        <w:tc>
          <w:tcPr>
            <w:tcW w:w="2116" w:type="dxa"/>
            <w:tcBorders>
              <w:top w:val="single" w:color="auto" w:sz="2" w:space="0"/>
              <w:left w:val="single" w:color="auto" w:sz="2" w:space="0"/>
              <w:bottom w:val="single" w:color="auto" w:sz="2" w:space="0"/>
            </w:tcBorders>
            <w:vAlign w:val="center"/>
          </w:tcPr>
          <w:p w14:paraId="3F50B83B">
            <w:pPr>
              <w:adjustRightInd w:val="0"/>
              <w:snapToGrid w:val="0"/>
              <w:spacing w:line="300" w:lineRule="exact"/>
              <w:jc w:val="center"/>
              <w:rPr>
                <w:rFonts w:ascii="Times New Roman" w:hAnsi="Times New Roman"/>
                <w:color w:val="auto"/>
                <w:spacing w:val="20"/>
                <w:szCs w:val="21"/>
                <w:highlight w:val="none"/>
              </w:rPr>
            </w:pPr>
          </w:p>
        </w:tc>
      </w:tr>
      <w:tr w14:paraId="58E07058">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1171" w:hRule="atLeast"/>
        </w:trPr>
        <w:tc>
          <w:tcPr>
            <w:tcW w:w="1891" w:type="dxa"/>
            <w:vMerge w:val="restart"/>
            <w:tcBorders>
              <w:top w:val="single" w:color="auto" w:sz="2" w:space="0"/>
              <w:right w:val="single" w:color="auto" w:sz="2" w:space="0"/>
            </w:tcBorders>
            <w:vAlign w:val="center"/>
          </w:tcPr>
          <w:p w14:paraId="516C6140">
            <w:pPr>
              <w:adjustRightInd w:val="0"/>
              <w:snapToGrid w:val="0"/>
              <w:spacing w:line="300" w:lineRule="exact"/>
              <w:jc w:val="center"/>
              <w:rPr>
                <w:rFonts w:ascii="Times New Roman" w:hAnsi="Times New Roman"/>
                <w:color w:val="auto"/>
                <w:szCs w:val="21"/>
                <w:highlight w:val="none"/>
              </w:rPr>
            </w:pPr>
            <w:r>
              <w:rPr>
                <w:rFonts w:ascii="Times New Roman" w:hAnsi="Times New Roman"/>
                <w:color w:val="auto"/>
                <w:szCs w:val="21"/>
                <w:highlight w:val="none"/>
              </w:rPr>
              <w:t>法定代表人</w:t>
            </w:r>
          </w:p>
          <w:p w14:paraId="345B007C">
            <w:pPr>
              <w:adjustRightInd w:val="0"/>
              <w:snapToGrid w:val="0"/>
              <w:spacing w:line="300" w:lineRule="exact"/>
              <w:ind w:firstLine="100" w:firstLineChars="48"/>
              <w:jc w:val="center"/>
              <w:rPr>
                <w:rFonts w:ascii="Times New Roman" w:hAnsi="Times New Roman"/>
                <w:color w:val="auto"/>
                <w:szCs w:val="21"/>
                <w:highlight w:val="none"/>
              </w:rPr>
            </w:pPr>
            <w:r>
              <w:rPr>
                <w:rFonts w:ascii="Times New Roman" w:hAnsi="Times New Roman"/>
                <w:color w:val="auto"/>
                <w:szCs w:val="21"/>
                <w:highlight w:val="none"/>
              </w:rPr>
              <w:t>或其委托代理人（签章）</w:t>
            </w:r>
          </w:p>
        </w:tc>
        <w:tc>
          <w:tcPr>
            <w:tcW w:w="2412" w:type="dxa"/>
            <w:vMerge w:val="restart"/>
            <w:tcBorders>
              <w:top w:val="single" w:color="auto" w:sz="2" w:space="0"/>
              <w:left w:val="single" w:color="auto" w:sz="2" w:space="0"/>
              <w:right w:val="single" w:color="auto" w:sz="2" w:space="0"/>
            </w:tcBorders>
            <w:vAlign w:val="center"/>
          </w:tcPr>
          <w:p w14:paraId="1020F685">
            <w:pPr>
              <w:adjustRightInd w:val="0"/>
              <w:snapToGrid w:val="0"/>
              <w:spacing w:line="300" w:lineRule="exact"/>
              <w:jc w:val="center"/>
              <w:rPr>
                <w:rFonts w:ascii="Times New Roman" w:hAnsi="Times New Roman"/>
                <w:color w:val="auto"/>
                <w:szCs w:val="21"/>
                <w:highlight w:val="none"/>
              </w:rPr>
            </w:pPr>
          </w:p>
        </w:tc>
        <w:tc>
          <w:tcPr>
            <w:tcW w:w="1979" w:type="dxa"/>
            <w:tcBorders>
              <w:top w:val="single" w:color="auto" w:sz="2" w:space="0"/>
              <w:left w:val="single" w:color="auto" w:sz="2" w:space="0"/>
              <w:right w:val="single" w:color="auto" w:sz="2" w:space="0"/>
            </w:tcBorders>
            <w:vAlign w:val="center"/>
          </w:tcPr>
          <w:p w14:paraId="706AF302">
            <w:pPr>
              <w:adjustRightInd w:val="0"/>
              <w:snapToGrid w:val="0"/>
              <w:spacing w:line="300" w:lineRule="exact"/>
              <w:jc w:val="center"/>
              <w:rPr>
                <w:rFonts w:ascii="Times New Roman" w:hAnsi="Times New Roman"/>
                <w:color w:val="auto"/>
                <w:szCs w:val="21"/>
                <w:highlight w:val="none"/>
              </w:rPr>
            </w:pPr>
            <w:r>
              <w:rPr>
                <w:rFonts w:ascii="Times New Roman" w:hAnsi="Times New Roman"/>
                <w:color w:val="auto"/>
                <w:szCs w:val="21"/>
                <w:highlight w:val="none"/>
              </w:rPr>
              <w:t>法定代表人</w:t>
            </w:r>
          </w:p>
          <w:p w14:paraId="2235B68D">
            <w:pPr>
              <w:adjustRightInd w:val="0"/>
              <w:snapToGrid w:val="0"/>
              <w:spacing w:line="300" w:lineRule="exact"/>
              <w:jc w:val="center"/>
              <w:rPr>
                <w:rFonts w:ascii="Times New Roman" w:hAnsi="Times New Roman"/>
                <w:color w:val="auto"/>
                <w:szCs w:val="21"/>
                <w:highlight w:val="none"/>
              </w:rPr>
            </w:pPr>
            <w:r>
              <w:rPr>
                <w:rFonts w:ascii="Times New Roman" w:hAnsi="Times New Roman"/>
                <w:color w:val="auto"/>
                <w:szCs w:val="21"/>
                <w:highlight w:val="none"/>
              </w:rPr>
              <w:t>或其委托代理人（签章）</w:t>
            </w:r>
          </w:p>
        </w:tc>
        <w:tc>
          <w:tcPr>
            <w:tcW w:w="2116" w:type="dxa"/>
            <w:tcBorders>
              <w:top w:val="single" w:color="auto" w:sz="2" w:space="0"/>
              <w:left w:val="single" w:color="auto" w:sz="2" w:space="0"/>
              <w:bottom w:val="single" w:color="auto" w:sz="2" w:space="0"/>
            </w:tcBorders>
            <w:vAlign w:val="center"/>
          </w:tcPr>
          <w:p w14:paraId="1521374F">
            <w:pPr>
              <w:adjustRightInd w:val="0"/>
              <w:snapToGrid w:val="0"/>
              <w:spacing w:line="300" w:lineRule="exact"/>
              <w:jc w:val="center"/>
              <w:rPr>
                <w:rFonts w:ascii="Times New Roman" w:hAnsi="Times New Roman"/>
                <w:color w:val="auto"/>
                <w:szCs w:val="21"/>
                <w:highlight w:val="none"/>
              </w:rPr>
            </w:pPr>
          </w:p>
        </w:tc>
      </w:tr>
      <w:tr w14:paraId="6CAE22DA">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891" w:type="dxa"/>
            <w:vMerge w:val="continue"/>
            <w:tcBorders>
              <w:bottom w:val="single" w:color="auto" w:sz="2" w:space="0"/>
              <w:right w:val="single" w:color="auto" w:sz="2" w:space="0"/>
            </w:tcBorders>
            <w:vAlign w:val="center"/>
          </w:tcPr>
          <w:p w14:paraId="3B0567C6">
            <w:pPr>
              <w:adjustRightInd w:val="0"/>
              <w:snapToGrid w:val="0"/>
              <w:spacing w:line="300" w:lineRule="exact"/>
              <w:jc w:val="center"/>
              <w:rPr>
                <w:rFonts w:ascii="Times New Roman" w:hAnsi="Times New Roman"/>
                <w:color w:val="auto"/>
                <w:szCs w:val="21"/>
                <w:highlight w:val="none"/>
              </w:rPr>
            </w:pPr>
          </w:p>
        </w:tc>
        <w:tc>
          <w:tcPr>
            <w:tcW w:w="2412" w:type="dxa"/>
            <w:vMerge w:val="continue"/>
            <w:tcBorders>
              <w:left w:val="single" w:color="auto" w:sz="2" w:space="0"/>
              <w:bottom w:val="single" w:color="auto" w:sz="2" w:space="0"/>
              <w:right w:val="single" w:color="auto" w:sz="2" w:space="0"/>
            </w:tcBorders>
            <w:vAlign w:val="center"/>
          </w:tcPr>
          <w:p w14:paraId="030A7468">
            <w:pPr>
              <w:adjustRightInd w:val="0"/>
              <w:snapToGrid w:val="0"/>
              <w:spacing w:line="300" w:lineRule="exact"/>
              <w:jc w:val="center"/>
              <w:rPr>
                <w:rFonts w:ascii="Times New Roman" w:hAnsi="Times New Roman"/>
                <w:color w:val="auto"/>
                <w:szCs w:val="21"/>
                <w:highlight w:val="none"/>
              </w:rPr>
            </w:pPr>
          </w:p>
        </w:tc>
        <w:tc>
          <w:tcPr>
            <w:tcW w:w="1979" w:type="dxa"/>
            <w:tcBorders>
              <w:top w:val="single" w:color="auto" w:sz="2" w:space="0"/>
              <w:left w:val="single" w:color="auto" w:sz="2" w:space="0"/>
              <w:bottom w:val="single" w:color="auto" w:sz="2" w:space="0"/>
              <w:right w:val="single" w:color="auto" w:sz="2" w:space="0"/>
            </w:tcBorders>
            <w:vAlign w:val="center"/>
          </w:tcPr>
          <w:p w14:paraId="7D543B4C">
            <w:pPr>
              <w:adjustRightInd w:val="0"/>
              <w:snapToGrid w:val="0"/>
              <w:spacing w:line="300" w:lineRule="exact"/>
              <w:jc w:val="center"/>
              <w:rPr>
                <w:rFonts w:ascii="Times New Roman" w:hAnsi="Times New Roman"/>
                <w:color w:val="auto"/>
                <w:szCs w:val="21"/>
                <w:highlight w:val="none"/>
              </w:rPr>
            </w:pPr>
            <w:r>
              <w:rPr>
                <w:rFonts w:ascii="Times New Roman" w:hAnsi="Times New Roman"/>
                <w:color w:val="auto"/>
                <w:szCs w:val="21"/>
                <w:highlight w:val="none"/>
              </w:rPr>
              <w:t>拥有者性别</w:t>
            </w:r>
          </w:p>
        </w:tc>
        <w:tc>
          <w:tcPr>
            <w:tcW w:w="2116" w:type="dxa"/>
            <w:tcBorders>
              <w:top w:val="single" w:color="auto" w:sz="2" w:space="0"/>
              <w:left w:val="single" w:color="auto" w:sz="2" w:space="0"/>
              <w:bottom w:val="single" w:color="auto" w:sz="2" w:space="0"/>
            </w:tcBorders>
            <w:vAlign w:val="center"/>
          </w:tcPr>
          <w:p w14:paraId="5EF22F88">
            <w:pPr>
              <w:adjustRightInd w:val="0"/>
              <w:snapToGrid w:val="0"/>
              <w:spacing w:line="300" w:lineRule="exact"/>
              <w:jc w:val="center"/>
              <w:rPr>
                <w:rFonts w:ascii="Times New Roman" w:hAnsi="Times New Roman"/>
                <w:color w:val="auto"/>
                <w:spacing w:val="20"/>
                <w:szCs w:val="21"/>
                <w:highlight w:val="none"/>
              </w:rPr>
            </w:pPr>
          </w:p>
        </w:tc>
      </w:tr>
      <w:tr w14:paraId="720233A4">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891" w:type="dxa"/>
            <w:tcBorders>
              <w:top w:val="single" w:color="auto" w:sz="2" w:space="0"/>
              <w:bottom w:val="single" w:color="auto" w:sz="2" w:space="0"/>
              <w:right w:val="single" w:color="auto" w:sz="2" w:space="0"/>
            </w:tcBorders>
            <w:vAlign w:val="center"/>
          </w:tcPr>
          <w:p w14:paraId="3E38F72A">
            <w:pPr>
              <w:adjustRightInd w:val="0"/>
              <w:snapToGrid w:val="0"/>
              <w:spacing w:line="300" w:lineRule="exact"/>
              <w:jc w:val="center"/>
              <w:rPr>
                <w:rFonts w:ascii="Times New Roman" w:hAnsi="Times New Roman"/>
                <w:color w:val="auto"/>
                <w:szCs w:val="21"/>
                <w:highlight w:val="none"/>
              </w:rPr>
            </w:pPr>
            <w:r>
              <w:rPr>
                <w:rFonts w:ascii="Times New Roman" w:hAnsi="Times New Roman"/>
                <w:color w:val="auto"/>
                <w:szCs w:val="21"/>
                <w:highlight w:val="none"/>
              </w:rPr>
              <w:t>住  所</w:t>
            </w:r>
          </w:p>
        </w:tc>
        <w:tc>
          <w:tcPr>
            <w:tcW w:w="2412" w:type="dxa"/>
            <w:tcBorders>
              <w:top w:val="single" w:color="auto" w:sz="2" w:space="0"/>
              <w:left w:val="single" w:color="auto" w:sz="2" w:space="0"/>
              <w:bottom w:val="single" w:color="auto" w:sz="2" w:space="0"/>
              <w:right w:val="single" w:color="auto" w:sz="2" w:space="0"/>
            </w:tcBorders>
            <w:vAlign w:val="center"/>
          </w:tcPr>
          <w:p w14:paraId="44D32A3E">
            <w:pPr>
              <w:adjustRightInd w:val="0"/>
              <w:snapToGrid w:val="0"/>
              <w:spacing w:line="300" w:lineRule="exact"/>
              <w:jc w:val="center"/>
              <w:rPr>
                <w:rFonts w:ascii="Times New Roman" w:hAnsi="Times New Roman"/>
                <w:color w:val="auto"/>
                <w:szCs w:val="21"/>
                <w:highlight w:val="none"/>
              </w:rPr>
            </w:pPr>
          </w:p>
        </w:tc>
        <w:tc>
          <w:tcPr>
            <w:tcW w:w="1979" w:type="dxa"/>
            <w:tcBorders>
              <w:top w:val="single" w:color="auto" w:sz="2" w:space="0"/>
              <w:left w:val="single" w:color="auto" w:sz="2" w:space="0"/>
              <w:bottom w:val="single" w:color="auto" w:sz="2" w:space="0"/>
              <w:right w:val="single" w:color="auto" w:sz="2" w:space="0"/>
            </w:tcBorders>
            <w:vAlign w:val="center"/>
          </w:tcPr>
          <w:p w14:paraId="074D6AB3">
            <w:pPr>
              <w:adjustRightInd w:val="0"/>
              <w:snapToGrid w:val="0"/>
              <w:spacing w:line="300" w:lineRule="exact"/>
              <w:jc w:val="center"/>
              <w:rPr>
                <w:rFonts w:ascii="Times New Roman" w:hAnsi="Times New Roman"/>
                <w:color w:val="auto"/>
                <w:szCs w:val="21"/>
                <w:highlight w:val="none"/>
              </w:rPr>
            </w:pPr>
            <w:r>
              <w:rPr>
                <w:rFonts w:ascii="Times New Roman" w:hAnsi="Times New Roman"/>
                <w:color w:val="auto"/>
                <w:szCs w:val="21"/>
                <w:highlight w:val="none"/>
              </w:rPr>
              <w:t>住  所</w:t>
            </w:r>
          </w:p>
        </w:tc>
        <w:tc>
          <w:tcPr>
            <w:tcW w:w="2116" w:type="dxa"/>
            <w:tcBorders>
              <w:top w:val="single" w:color="auto" w:sz="2" w:space="0"/>
              <w:left w:val="single" w:color="auto" w:sz="2" w:space="0"/>
              <w:bottom w:val="single" w:color="auto" w:sz="2" w:space="0"/>
            </w:tcBorders>
            <w:vAlign w:val="center"/>
          </w:tcPr>
          <w:p w14:paraId="495CF362">
            <w:pPr>
              <w:adjustRightInd w:val="0"/>
              <w:snapToGrid w:val="0"/>
              <w:spacing w:line="300" w:lineRule="exact"/>
              <w:jc w:val="center"/>
              <w:rPr>
                <w:rFonts w:ascii="Times New Roman" w:hAnsi="Times New Roman"/>
                <w:color w:val="auto"/>
                <w:spacing w:val="20"/>
                <w:szCs w:val="21"/>
                <w:highlight w:val="none"/>
              </w:rPr>
            </w:pPr>
          </w:p>
        </w:tc>
      </w:tr>
      <w:tr w14:paraId="72A63B4A">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891" w:type="dxa"/>
            <w:tcBorders>
              <w:top w:val="single" w:color="auto" w:sz="2" w:space="0"/>
              <w:bottom w:val="single" w:color="auto" w:sz="2" w:space="0"/>
              <w:right w:val="single" w:color="auto" w:sz="2" w:space="0"/>
            </w:tcBorders>
            <w:vAlign w:val="center"/>
          </w:tcPr>
          <w:p w14:paraId="1BF5979D">
            <w:pPr>
              <w:adjustRightInd w:val="0"/>
              <w:snapToGrid w:val="0"/>
              <w:spacing w:line="300" w:lineRule="exact"/>
              <w:jc w:val="center"/>
              <w:rPr>
                <w:rFonts w:ascii="Times New Roman" w:hAnsi="Times New Roman"/>
                <w:color w:val="auto"/>
                <w:szCs w:val="21"/>
                <w:highlight w:val="none"/>
              </w:rPr>
            </w:pPr>
            <w:r>
              <w:rPr>
                <w:rFonts w:ascii="Times New Roman" w:hAnsi="Times New Roman"/>
                <w:color w:val="auto"/>
                <w:szCs w:val="21"/>
                <w:highlight w:val="none"/>
              </w:rPr>
              <w:t>联 系 人</w:t>
            </w:r>
          </w:p>
        </w:tc>
        <w:tc>
          <w:tcPr>
            <w:tcW w:w="2412" w:type="dxa"/>
            <w:tcBorders>
              <w:top w:val="single" w:color="auto" w:sz="2" w:space="0"/>
              <w:left w:val="single" w:color="auto" w:sz="2" w:space="0"/>
              <w:bottom w:val="single" w:color="auto" w:sz="2" w:space="0"/>
              <w:right w:val="single" w:color="auto" w:sz="2" w:space="0"/>
            </w:tcBorders>
            <w:vAlign w:val="center"/>
          </w:tcPr>
          <w:p w14:paraId="6DB29340">
            <w:pPr>
              <w:adjustRightInd w:val="0"/>
              <w:snapToGrid w:val="0"/>
              <w:spacing w:line="300" w:lineRule="exact"/>
              <w:jc w:val="center"/>
              <w:rPr>
                <w:rFonts w:ascii="Times New Roman" w:hAnsi="Times New Roman"/>
                <w:color w:val="auto"/>
                <w:szCs w:val="21"/>
                <w:highlight w:val="none"/>
              </w:rPr>
            </w:pPr>
          </w:p>
        </w:tc>
        <w:tc>
          <w:tcPr>
            <w:tcW w:w="1979" w:type="dxa"/>
            <w:tcBorders>
              <w:top w:val="single" w:color="auto" w:sz="2" w:space="0"/>
              <w:left w:val="single" w:color="auto" w:sz="2" w:space="0"/>
              <w:bottom w:val="single" w:color="auto" w:sz="2" w:space="0"/>
              <w:right w:val="single" w:color="auto" w:sz="2" w:space="0"/>
            </w:tcBorders>
            <w:vAlign w:val="center"/>
          </w:tcPr>
          <w:p w14:paraId="3FD87B5E">
            <w:pPr>
              <w:adjustRightInd w:val="0"/>
              <w:snapToGrid w:val="0"/>
              <w:spacing w:line="300" w:lineRule="exact"/>
              <w:jc w:val="center"/>
              <w:rPr>
                <w:rFonts w:ascii="Times New Roman" w:hAnsi="Times New Roman"/>
                <w:color w:val="auto"/>
                <w:szCs w:val="21"/>
                <w:highlight w:val="none"/>
              </w:rPr>
            </w:pPr>
            <w:r>
              <w:rPr>
                <w:rFonts w:ascii="Times New Roman" w:hAnsi="Times New Roman"/>
                <w:color w:val="auto"/>
                <w:szCs w:val="21"/>
                <w:highlight w:val="none"/>
              </w:rPr>
              <w:t>联 系 人</w:t>
            </w:r>
          </w:p>
        </w:tc>
        <w:tc>
          <w:tcPr>
            <w:tcW w:w="2116" w:type="dxa"/>
            <w:tcBorders>
              <w:top w:val="single" w:color="auto" w:sz="2" w:space="0"/>
              <w:left w:val="single" w:color="auto" w:sz="2" w:space="0"/>
              <w:bottom w:val="single" w:color="auto" w:sz="2" w:space="0"/>
            </w:tcBorders>
            <w:vAlign w:val="center"/>
          </w:tcPr>
          <w:p w14:paraId="0BE05100">
            <w:pPr>
              <w:adjustRightInd w:val="0"/>
              <w:snapToGrid w:val="0"/>
              <w:spacing w:line="300" w:lineRule="exact"/>
              <w:jc w:val="center"/>
              <w:rPr>
                <w:rFonts w:ascii="Times New Roman" w:hAnsi="Times New Roman"/>
                <w:color w:val="auto"/>
                <w:spacing w:val="20"/>
                <w:szCs w:val="21"/>
                <w:highlight w:val="none"/>
              </w:rPr>
            </w:pPr>
          </w:p>
        </w:tc>
      </w:tr>
      <w:tr w14:paraId="66E6CE0F">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891" w:type="dxa"/>
            <w:tcBorders>
              <w:top w:val="single" w:color="auto" w:sz="2" w:space="0"/>
              <w:bottom w:val="single" w:color="auto" w:sz="2" w:space="0"/>
              <w:right w:val="single" w:color="auto" w:sz="2" w:space="0"/>
            </w:tcBorders>
            <w:vAlign w:val="center"/>
          </w:tcPr>
          <w:p w14:paraId="5940B7A0">
            <w:pPr>
              <w:adjustRightInd w:val="0"/>
              <w:snapToGrid w:val="0"/>
              <w:spacing w:line="300" w:lineRule="exact"/>
              <w:jc w:val="center"/>
              <w:rPr>
                <w:rFonts w:ascii="Times New Roman" w:hAnsi="Times New Roman"/>
                <w:color w:val="auto"/>
                <w:szCs w:val="21"/>
                <w:highlight w:val="none"/>
              </w:rPr>
            </w:pPr>
            <w:r>
              <w:rPr>
                <w:rFonts w:ascii="Times New Roman" w:hAnsi="Times New Roman"/>
                <w:color w:val="auto"/>
                <w:szCs w:val="21"/>
                <w:highlight w:val="none"/>
              </w:rPr>
              <w:t>联系电话</w:t>
            </w:r>
          </w:p>
        </w:tc>
        <w:tc>
          <w:tcPr>
            <w:tcW w:w="2412" w:type="dxa"/>
            <w:tcBorders>
              <w:top w:val="single" w:color="auto" w:sz="2" w:space="0"/>
              <w:left w:val="single" w:color="auto" w:sz="2" w:space="0"/>
              <w:bottom w:val="single" w:color="auto" w:sz="2" w:space="0"/>
              <w:right w:val="single" w:color="auto" w:sz="2" w:space="0"/>
            </w:tcBorders>
            <w:vAlign w:val="center"/>
          </w:tcPr>
          <w:p w14:paraId="72616CFA">
            <w:pPr>
              <w:adjustRightInd w:val="0"/>
              <w:snapToGrid w:val="0"/>
              <w:spacing w:line="300" w:lineRule="exact"/>
              <w:jc w:val="center"/>
              <w:rPr>
                <w:rFonts w:ascii="Times New Roman" w:hAnsi="Times New Roman"/>
                <w:color w:val="auto"/>
                <w:szCs w:val="21"/>
                <w:highlight w:val="none"/>
              </w:rPr>
            </w:pPr>
          </w:p>
        </w:tc>
        <w:tc>
          <w:tcPr>
            <w:tcW w:w="1979" w:type="dxa"/>
            <w:tcBorders>
              <w:top w:val="single" w:color="auto" w:sz="2" w:space="0"/>
              <w:left w:val="single" w:color="auto" w:sz="2" w:space="0"/>
              <w:bottom w:val="single" w:color="auto" w:sz="2" w:space="0"/>
              <w:right w:val="single" w:color="auto" w:sz="2" w:space="0"/>
            </w:tcBorders>
            <w:vAlign w:val="center"/>
          </w:tcPr>
          <w:p w14:paraId="1B187C12">
            <w:pPr>
              <w:adjustRightInd w:val="0"/>
              <w:snapToGrid w:val="0"/>
              <w:spacing w:line="300" w:lineRule="exact"/>
              <w:jc w:val="center"/>
              <w:rPr>
                <w:rFonts w:ascii="Times New Roman" w:hAnsi="Times New Roman"/>
                <w:color w:val="auto"/>
                <w:szCs w:val="21"/>
                <w:highlight w:val="none"/>
              </w:rPr>
            </w:pPr>
            <w:r>
              <w:rPr>
                <w:rFonts w:ascii="Times New Roman" w:hAnsi="Times New Roman"/>
                <w:color w:val="auto"/>
                <w:szCs w:val="21"/>
                <w:highlight w:val="none"/>
              </w:rPr>
              <w:t>联系电话</w:t>
            </w:r>
          </w:p>
        </w:tc>
        <w:tc>
          <w:tcPr>
            <w:tcW w:w="2116" w:type="dxa"/>
            <w:tcBorders>
              <w:top w:val="single" w:color="auto" w:sz="2" w:space="0"/>
              <w:left w:val="single" w:color="auto" w:sz="2" w:space="0"/>
              <w:bottom w:val="single" w:color="auto" w:sz="2" w:space="0"/>
            </w:tcBorders>
            <w:vAlign w:val="center"/>
          </w:tcPr>
          <w:p w14:paraId="2FBC8F0E">
            <w:pPr>
              <w:adjustRightInd w:val="0"/>
              <w:snapToGrid w:val="0"/>
              <w:spacing w:line="300" w:lineRule="exact"/>
              <w:jc w:val="center"/>
              <w:rPr>
                <w:rFonts w:ascii="Times New Roman" w:hAnsi="Times New Roman"/>
                <w:color w:val="auto"/>
                <w:spacing w:val="20"/>
                <w:szCs w:val="21"/>
                <w:highlight w:val="none"/>
              </w:rPr>
            </w:pPr>
          </w:p>
        </w:tc>
      </w:tr>
      <w:tr w14:paraId="74A6BB3F">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891" w:type="dxa"/>
            <w:tcBorders>
              <w:top w:val="single" w:color="auto" w:sz="2" w:space="0"/>
              <w:bottom w:val="single" w:color="auto" w:sz="2" w:space="0"/>
              <w:right w:val="single" w:color="auto" w:sz="2" w:space="0"/>
            </w:tcBorders>
            <w:vAlign w:val="center"/>
          </w:tcPr>
          <w:p w14:paraId="6E1472F7">
            <w:pPr>
              <w:adjustRightInd w:val="0"/>
              <w:snapToGrid w:val="0"/>
              <w:spacing w:line="300" w:lineRule="exact"/>
              <w:jc w:val="center"/>
              <w:rPr>
                <w:rFonts w:ascii="Times New Roman" w:hAnsi="Times New Roman"/>
                <w:color w:val="auto"/>
                <w:szCs w:val="21"/>
                <w:highlight w:val="none"/>
              </w:rPr>
            </w:pPr>
            <w:r>
              <w:rPr>
                <w:rFonts w:ascii="Times New Roman" w:hAnsi="Times New Roman"/>
                <w:color w:val="auto"/>
                <w:szCs w:val="21"/>
                <w:highlight w:val="none"/>
              </w:rPr>
              <w:t>通信地址</w:t>
            </w:r>
          </w:p>
        </w:tc>
        <w:tc>
          <w:tcPr>
            <w:tcW w:w="2412" w:type="dxa"/>
            <w:tcBorders>
              <w:top w:val="single" w:color="auto" w:sz="2" w:space="0"/>
              <w:left w:val="single" w:color="auto" w:sz="2" w:space="0"/>
              <w:bottom w:val="single" w:color="auto" w:sz="2" w:space="0"/>
              <w:right w:val="single" w:color="auto" w:sz="2" w:space="0"/>
            </w:tcBorders>
            <w:vAlign w:val="center"/>
          </w:tcPr>
          <w:p w14:paraId="1B7FC294">
            <w:pPr>
              <w:adjustRightInd w:val="0"/>
              <w:snapToGrid w:val="0"/>
              <w:spacing w:line="300" w:lineRule="exact"/>
              <w:jc w:val="center"/>
              <w:rPr>
                <w:rFonts w:ascii="Times New Roman" w:hAnsi="Times New Roman"/>
                <w:color w:val="auto"/>
                <w:szCs w:val="21"/>
                <w:highlight w:val="none"/>
              </w:rPr>
            </w:pPr>
          </w:p>
        </w:tc>
        <w:tc>
          <w:tcPr>
            <w:tcW w:w="1979" w:type="dxa"/>
            <w:tcBorders>
              <w:top w:val="single" w:color="auto" w:sz="2" w:space="0"/>
              <w:left w:val="single" w:color="auto" w:sz="2" w:space="0"/>
              <w:bottom w:val="single" w:color="auto" w:sz="2" w:space="0"/>
              <w:right w:val="single" w:color="auto" w:sz="2" w:space="0"/>
            </w:tcBorders>
            <w:vAlign w:val="center"/>
          </w:tcPr>
          <w:p w14:paraId="443D673A">
            <w:pPr>
              <w:adjustRightInd w:val="0"/>
              <w:snapToGrid w:val="0"/>
              <w:spacing w:line="300" w:lineRule="exact"/>
              <w:jc w:val="center"/>
              <w:rPr>
                <w:rFonts w:ascii="Times New Roman" w:hAnsi="Times New Roman"/>
                <w:color w:val="auto"/>
                <w:szCs w:val="21"/>
                <w:highlight w:val="none"/>
              </w:rPr>
            </w:pPr>
            <w:r>
              <w:rPr>
                <w:rFonts w:ascii="Times New Roman" w:hAnsi="Times New Roman"/>
                <w:color w:val="auto"/>
                <w:szCs w:val="21"/>
                <w:highlight w:val="none"/>
              </w:rPr>
              <w:t>通信地址</w:t>
            </w:r>
          </w:p>
        </w:tc>
        <w:tc>
          <w:tcPr>
            <w:tcW w:w="2116" w:type="dxa"/>
            <w:tcBorders>
              <w:top w:val="single" w:color="auto" w:sz="2" w:space="0"/>
              <w:left w:val="single" w:color="auto" w:sz="2" w:space="0"/>
              <w:bottom w:val="single" w:color="auto" w:sz="2" w:space="0"/>
            </w:tcBorders>
            <w:vAlign w:val="center"/>
          </w:tcPr>
          <w:p w14:paraId="72CAFCE5">
            <w:pPr>
              <w:adjustRightInd w:val="0"/>
              <w:snapToGrid w:val="0"/>
              <w:spacing w:line="300" w:lineRule="exact"/>
              <w:jc w:val="center"/>
              <w:rPr>
                <w:rFonts w:ascii="Times New Roman" w:hAnsi="Times New Roman"/>
                <w:color w:val="auto"/>
                <w:spacing w:val="20"/>
                <w:szCs w:val="21"/>
                <w:highlight w:val="none"/>
              </w:rPr>
            </w:pPr>
          </w:p>
        </w:tc>
      </w:tr>
      <w:tr w14:paraId="75F7F447">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891" w:type="dxa"/>
            <w:tcBorders>
              <w:top w:val="single" w:color="auto" w:sz="2" w:space="0"/>
              <w:bottom w:val="single" w:color="auto" w:sz="2" w:space="0"/>
              <w:right w:val="single" w:color="auto" w:sz="2" w:space="0"/>
            </w:tcBorders>
            <w:vAlign w:val="center"/>
          </w:tcPr>
          <w:p w14:paraId="0E803D78">
            <w:pPr>
              <w:adjustRightInd w:val="0"/>
              <w:snapToGrid w:val="0"/>
              <w:spacing w:line="300" w:lineRule="exact"/>
              <w:jc w:val="center"/>
              <w:rPr>
                <w:rFonts w:ascii="Times New Roman" w:hAnsi="Times New Roman"/>
                <w:color w:val="auto"/>
                <w:szCs w:val="21"/>
                <w:highlight w:val="none"/>
              </w:rPr>
            </w:pPr>
            <w:r>
              <w:rPr>
                <w:rFonts w:ascii="Times New Roman" w:hAnsi="Times New Roman"/>
                <w:color w:val="auto"/>
                <w:szCs w:val="21"/>
                <w:highlight w:val="none"/>
              </w:rPr>
              <w:t>邮政编码</w:t>
            </w:r>
          </w:p>
        </w:tc>
        <w:tc>
          <w:tcPr>
            <w:tcW w:w="2412" w:type="dxa"/>
            <w:tcBorders>
              <w:top w:val="single" w:color="auto" w:sz="2" w:space="0"/>
              <w:left w:val="single" w:color="auto" w:sz="2" w:space="0"/>
              <w:bottom w:val="single" w:color="auto" w:sz="2" w:space="0"/>
              <w:right w:val="single" w:color="auto" w:sz="2" w:space="0"/>
            </w:tcBorders>
            <w:vAlign w:val="center"/>
          </w:tcPr>
          <w:p w14:paraId="012B9E83">
            <w:pPr>
              <w:adjustRightInd w:val="0"/>
              <w:snapToGrid w:val="0"/>
              <w:spacing w:line="300" w:lineRule="exact"/>
              <w:jc w:val="center"/>
              <w:rPr>
                <w:rFonts w:ascii="Times New Roman" w:hAnsi="Times New Roman"/>
                <w:color w:val="auto"/>
                <w:szCs w:val="21"/>
                <w:highlight w:val="none"/>
              </w:rPr>
            </w:pPr>
          </w:p>
        </w:tc>
        <w:tc>
          <w:tcPr>
            <w:tcW w:w="1979" w:type="dxa"/>
            <w:tcBorders>
              <w:top w:val="single" w:color="auto" w:sz="2" w:space="0"/>
              <w:left w:val="single" w:color="auto" w:sz="2" w:space="0"/>
              <w:bottom w:val="single" w:color="auto" w:sz="2" w:space="0"/>
              <w:right w:val="single" w:color="auto" w:sz="2" w:space="0"/>
            </w:tcBorders>
            <w:vAlign w:val="center"/>
          </w:tcPr>
          <w:p w14:paraId="58F025F5">
            <w:pPr>
              <w:adjustRightInd w:val="0"/>
              <w:snapToGrid w:val="0"/>
              <w:spacing w:line="300" w:lineRule="exact"/>
              <w:jc w:val="center"/>
              <w:rPr>
                <w:rFonts w:ascii="Times New Roman" w:hAnsi="Times New Roman"/>
                <w:color w:val="auto"/>
                <w:szCs w:val="21"/>
                <w:highlight w:val="none"/>
              </w:rPr>
            </w:pPr>
            <w:r>
              <w:rPr>
                <w:rFonts w:ascii="Times New Roman" w:hAnsi="Times New Roman"/>
                <w:color w:val="auto"/>
                <w:szCs w:val="21"/>
                <w:highlight w:val="none"/>
              </w:rPr>
              <w:t>邮政编码</w:t>
            </w:r>
          </w:p>
        </w:tc>
        <w:tc>
          <w:tcPr>
            <w:tcW w:w="2116" w:type="dxa"/>
            <w:tcBorders>
              <w:top w:val="single" w:color="auto" w:sz="2" w:space="0"/>
              <w:left w:val="single" w:color="auto" w:sz="2" w:space="0"/>
              <w:bottom w:val="single" w:color="auto" w:sz="2" w:space="0"/>
            </w:tcBorders>
            <w:vAlign w:val="center"/>
          </w:tcPr>
          <w:p w14:paraId="2C8BF823">
            <w:pPr>
              <w:adjustRightInd w:val="0"/>
              <w:snapToGrid w:val="0"/>
              <w:spacing w:line="300" w:lineRule="exact"/>
              <w:jc w:val="center"/>
              <w:rPr>
                <w:rFonts w:ascii="Times New Roman" w:hAnsi="Times New Roman"/>
                <w:color w:val="auto"/>
                <w:spacing w:val="20"/>
                <w:szCs w:val="21"/>
                <w:highlight w:val="none"/>
              </w:rPr>
            </w:pPr>
          </w:p>
        </w:tc>
      </w:tr>
      <w:tr w14:paraId="5DF54E0E">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891" w:type="dxa"/>
            <w:tcBorders>
              <w:top w:val="single" w:color="auto" w:sz="2" w:space="0"/>
              <w:bottom w:val="single" w:color="auto" w:sz="2" w:space="0"/>
              <w:right w:val="single" w:color="auto" w:sz="2" w:space="0"/>
            </w:tcBorders>
            <w:vAlign w:val="center"/>
          </w:tcPr>
          <w:p w14:paraId="26A0C25D">
            <w:pPr>
              <w:adjustRightInd w:val="0"/>
              <w:snapToGrid w:val="0"/>
              <w:spacing w:line="300" w:lineRule="exact"/>
              <w:jc w:val="center"/>
              <w:rPr>
                <w:rFonts w:ascii="Times New Roman" w:hAnsi="Times New Roman"/>
                <w:color w:val="auto"/>
                <w:szCs w:val="21"/>
                <w:highlight w:val="none"/>
              </w:rPr>
            </w:pPr>
            <w:r>
              <w:rPr>
                <w:rFonts w:ascii="Times New Roman" w:hAnsi="Times New Roman"/>
                <w:color w:val="auto"/>
                <w:szCs w:val="21"/>
                <w:highlight w:val="none"/>
              </w:rPr>
              <w:t>电子邮箱</w:t>
            </w:r>
          </w:p>
        </w:tc>
        <w:tc>
          <w:tcPr>
            <w:tcW w:w="2412" w:type="dxa"/>
            <w:tcBorders>
              <w:top w:val="single" w:color="auto" w:sz="2" w:space="0"/>
              <w:left w:val="single" w:color="auto" w:sz="2" w:space="0"/>
              <w:bottom w:val="single" w:color="auto" w:sz="2" w:space="0"/>
              <w:right w:val="single" w:color="auto" w:sz="2" w:space="0"/>
            </w:tcBorders>
            <w:vAlign w:val="center"/>
          </w:tcPr>
          <w:p w14:paraId="5E10CFEC">
            <w:pPr>
              <w:adjustRightInd w:val="0"/>
              <w:snapToGrid w:val="0"/>
              <w:spacing w:line="300" w:lineRule="exact"/>
              <w:jc w:val="center"/>
              <w:rPr>
                <w:rFonts w:ascii="Times New Roman" w:hAnsi="Times New Roman"/>
                <w:color w:val="auto"/>
                <w:szCs w:val="21"/>
                <w:highlight w:val="none"/>
              </w:rPr>
            </w:pPr>
          </w:p>
        </w:tc>
        <w:tc>
          <w:tcPr>
            <w:tcW w:w="1979" w:type="dxa"/>
            <w:tcBorders>
              <w:top w:val="single" w:color="auto" w:sz="2" w:space="0"/>
              <w:left w:val="single" w:color="auto" w:sz="2" w:space="0"/>
              <w:bottom w:val="single" w:color="auto" w:sz="2" w:space="0"/>
              <w:right w:val="single" w:color="auto" w:sz="2" w:space="0"/>
            </w:tcBorders>
            <w:vAlign w:val="center"/>
          </w:tcPr>
          <w:p w14:paraId="304DC2C2">
            <w:pPr>
              <w:adjustRightInd w:val="0"/>
              <w:snapToGrid w:val="0"/>
              <w:spacing w:line="300" w:lineRule="exact"/>
              <w:jc w:val="center"/>
              <w:rPr>
                <w:rFonts w:ascii="Times New Roman" w:hAnsi="Times New Roman"/>
                <w:color w:val="auto"/>
                <w:szCs w:val="21"/>
                <w:highlight w:val="none"/>
              </w:rPr>
            </w:pPr>
            <w:r>
              <w:rPr>
                <w:rFonts w:ascii="Times New Roman" w:hAnsi="Times New Roman"/>
                <w:color w:val="auto"/>
                <w:szCs w:val="21"/>
                <w:highlight w:val="none"/>
              </w:rPr>
              <w:t>电子邮箱</w:t>
            </w:r>
          </w:p>
        </w:tc>
        <w:tc>
          <w:tcPr>
            <w:tcW w:w="2116" w:type="dxa"/>
            <w:tcBorders>
              <w:top w:val="single" w:color="auto" w:sz="2" w:space="0"/>
              <w:left w:val="single" w:color="auto" w:sz="2" w:space="0"/>
              <w:bottom w:val="single" w:color="auto" w:sz="2" w:space="0"/>
            </w:tcBorders>
            <w:vAlign w:val="center"/>
          </w:tcPr>
          <w:p w14:paraId="684FA4C1">
            <w:pPr>
              <w:adjustRightInd w:val="0"/>
              <w:snapToGrid w:val="0"/>
              <w:spacing w:line="300" w:lineRule="exact"/>
              <w:jc w:val="center"/>
              <w:rPr>
                <w:rFonts w:ascii="Times New Roman" w:hAnsi="Times New Roman"/>
                <w:color w:val="auto"/>
                <w:spacing w:val="20"/>
                <w:szCs w:val="21"/>
                <w:highlight w:val="none"/>
              </w:rPr>
            </w:pPr>
          </w:p>
        </w:tc>
      </w:tr>
      <w:tr w14:paraId="6131CEDE">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891" w:type="dxa"/>
            <w:tcBorders>
              <w:top w:val="single" w:color="auto" w:sz="2" w:space="0"/>
              <w:bottom w:val="single" w:color="auto" w:sz="2" w:space="0"/>
              <w:right w:val="single" w:color="auto" w:sz="2" w:space="0"/>
            </w:tcBorders>
            <w:vAlign w:val="center"/>
          </w:tcPr>
          <w:p w14:paraId="6B8D601F">
            <w:pPr>
              <w:adjustRightInd w:val="0"/>
              <w:snapToGrid w:val="0"/>
              <w:spacing w:line="300" w:lineRule="exact"/>
              <w:jc w:val="center"/>
              <w:rPr>
                <w:rFonts w:ascii="Times New Roman" w:hAnsi="Times New Roman"/>
                <w:color w:val="auto"/>
                <w:szCs w:val="21"/>
                <w:highlight w:val="none"/>
              </w:rPr>
            </w:pPr>
            <w:r>
              <w:rPr>
                <w:rFonts w:ascii="Times New Roman" w:hAnsi="Times New Roman"/>
                <w:color w:val="auto"/>
                <w:szCs w:val="21"/>
                <w:highlight w:val="none"/>
              </w:rPr>
              <w:t>统一社会信用代码</w:t>
            </w:r>
          </w:p>
        </w:tc>
        <w:tc>
          <w:tcPr>
            <w:tcW w:w="2412" w:type="dxa"/>
            <w:tcBorders>
              <w:top w:val="single" w:color="auto" w:sz="2" w:space="0"/>
              <w:left w:val="single" w:color="auto" w:sz="2" w:space="0"/>
              <w:bottom w:val="single" w:color="auto" w:sz="2" w:space="0"/>
              <w:right w:val="single" w:color="auto" w:sz="2" w:space="0"/>
            </w:tcBorders>
            <w:vAlign w:val="center"/>
          </w:tcPr>
          <w:p w14:paraId="22A76F66">
            <w:pPr>
              <w:adjustRightInd w:val="0"/>
              <w:snapToGrid w:val="0"/>
              <w:spacing w:line="300" w:lineRule="exact"/>
              <w:jc w:val="center"/>
              <w:rPr>
                <w:rFonts w:ascii="Times New Roman" w:hAnsi="Times New Roman"/>
                <w:color w:val="auto"/>
                <w:szCs w:val="21"/>
                <w:highlight w:val="none"/>
              </w:rPr>
            </w:pPr>
          </w:p>
        </w:tc>
        <w:tc>
          <w:tcPr>
            <w:tcW w:w="1979" w:type="dxa"/>
            <w:tcBorders>
              <w:top w:val="single" w:color="auto" w:sz="2" w:space="0"/>
              <w:left w:val="single" w:color="auto" w:sz="2" w:space="0"/>
              <w:bottom w:val="single" w:color="auto" w:sz="2" w:space="0"/>
              <w:right w:val="single" w:color="auto" w:sz="2" w:space="0"/>
            </w:tcBorders>
            <w:vAlign w:val="center"/>
          </w:tcPr>
          <w:p w14:paraId="2A8451F3">
            <w:pPr>
              <w:adjustRightInd w:val="0"/>
              <w:snapToGrid w:val="0"/>
              <w:spacing w:line="300" w:lineRule="exact"/>
              <w:jc w:val="center"/>
              <w:rPr>
                <w:rFonts w:ascii="Times New Roman" w:hAnsi="Times New Roman"/>
                <w:color w:val="auto"/>
                <w:szCs w:val="21"/>
                <w:highlight w:val="none"/>
              </w:rPr>
            </w:pPr>
            <w:r>
              <w:rPr>
                <w:rFonts w:ascii="Times New Roman" w:hAnsi="Times New Roman"/>
                <w:color w:val="auto"/>
                <w:szCs w:val="21"/>
                <w:highlight w:val="none"/>
              </w:rPr>
              <w:t>统一社会信用代码</w:t>
            </w:r>
          </w:p>
        </w:tc>
        <w:tc>
          <w:tcPr>
            <w:tcW w:w="2116" w:type="dxa"/>
            <w:tcBorders>
              <w:top w:val="single" w:color="auto" w:sz="2" w:space="0"/>
              <w:left w:val="single" w:color="auto" w:sz="2" w:space="0"/>
              <w:bottom w:val="single" w:color="auto" w:sz="2" w:space="0"/>
            </w:tcBorders>
            <w:vAlign w:val="center"/>
          </w:tcPr>
          <w:p w14:paraId="12D57BB3">
            <w:pPr>
              <w:adjustRightInd w:val="0"/>
              <w:snapToGrid w:val="0"/>
              <w:spacing w:line="300" w:lineRule="exact"/>
              <w:jc w:val="center"/>
              <w:rPr>
                <w:rFonts w:ascii="Times New Roman" w:hAnsi="Times New Roman"/>
                <w:color w:val="auto"/>
                <w:spacing w:val="20"/>
                <w:szCs w:val="21"/>
                <w:highlight w:val="none"/>
              </w:rPr>
            </w:pPr>
          </w:p>
        </w:tc>
      </w:tr>
      <w:tr w14:paraId="39AFEC0D">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891" w:type="dxa"/>
            <w:tcBorders>
              <w:top w:val="single" w:color="auto" w:sz="2" w:space="0"/>
              <w:bottom w:val="single" w:color="auto" w:sz="2" w:space="0"/>
              <w:right w:val="single" w:color="auto" w:sz="2" w:space="0"/>
            </w:tcBorders>
            <w:vAlign w:val="center"/>
          </w:tcPr>
          <w:p w14:paraId="31834DC0">
            <w:pPr>
              <w:adjustRightInd w:val="0"/>
              <w:snapToGrid w:val="0"/>
              <w:spacing w:line="300" w:lineRule="exact"/>
              <w:jc w:val="center"/>
              <w:rPr>
                <w:rFonts w:ascii="Times New Roman" w:hAnsi="Times New Roman"/>
                <w:color w:val="auto"/>
                <w:szCs w:val="21"/>
                <w:highlight w:val="none"/>
              </w:rPr>
            </w:pPr>
          </w:p>
        </w:tc>
        <w:tc>
          <w:tcPr>
            <w:tcW w:w="2412" w:type="dxa"/>
            <w:tcBorders>
              <w:top w:val="single" w:color="auto" w:sz="2" w:space="0"/>
              <w:left w:val="single" w:color="auto" w:sz="2" w:space="0"/>
              <w:bottom w:val="single" w:color="auto" w:sz="2" w:space="0"/>
              <w:right w:val="single" w:color="auto" w:sz="2" w:space="0"/>
            </w:tcBorders>
            <w:vAlign w:val="center"/>
          </w:tcPr>
          <w:p w14:paraId="4339E6C3">
            <w:pPr>
              <w:adjustRightInd w:val="0"/>
              <w:snapToGrid w:val="0"/>
              <w:spacing w:line="300" w:lineRule="exact"/>
              <w:jc w:val="center"/>
              <w:rPr>
                <w:rFonts w:ascii="Times New Roman" w:hAnsi="Times New Roman"/>
                <w:color w:val="auto"/>
                <w:szCs w:val="21"/>
                <w:highlight w:val="none"/>
              </w:rPr>
            </w:pPr>
          </w:p>
        </w:tc>
        <w:tc>
          <w:tcPr>
            <w:tcW w:w="1979" w:type="dxa"/>
            <w:tcBorders>
              <w:top w:val="single" w:color="auto" w:sz="2" w:space="0"/>
              <w:left w:val="single" w:color="auto" w:sz="2" w:space="0"/>
              <w:bottom w:val="single" w:color="auto" w:sz="2" w:space="0"/>
              <w:right w:val="single" w:color="auto" w:sz="2" w:space="0"/>
            </w:tcBorders>
            <w:vAlign w:val="center"/>
          </w:tcPr>
          <w:p w14:paraId="7C53C102">
            <w:pPr>
              <w:adjustRightInd w:val="0"/>
              <w:snapToGrid w:val="0"/>
              <w:spacing w:line="300" w:lineRule="exact"/>
              <w:jc w:val="center"/>
              <w:rPr>
                <w:rFonts w:ascii="Times New Roman" w:hAnsi="Times New Roman"/>
                <w:color w:val="auto"/>
                <w:szCs w:val="21"/>
                <w:highlight w:val="none"/>
              </w:rPr>
            </w:pPr>
            <w:r>
              <w:rPr>
                <w:rFonts w:ascii="Times New Roman" w:hAnsi="Times New Roman"/>
                <w:color w:val="auto"/>
                <w:szCs w:val="21"/>
                <w:highlight w:val="none"/>
              </w:rPr>
              <w:t>开户名称</w:t>
            </w:r>
          </w:p>
        </w:tc>
        <w:tc>
          <w:tcPr>
            <w:tcW w:w="2116" w:type="dxa"/>
            <w:tcBorders>
              <w:top w:val="single" w:color="auto" w:sz="2" w:space="0"/>
              <w:left w:val="single" w:color="auto" w:sz="2" w:space="0"/>
              <w:bottom w:val="single" w:color="auto" w:sz="2" w:space="0"/>
            </w:tcBorders>
            <w:vAlign w:val="center"/>
          </w:tcPr>
          <w:p w14:paraId="6F00B339">
            <w:pPr>
              <w:adjustRightInd w:val="0"/>
              <w:snapToGrid w:val="0"/>
              <w:spacing w:line="300" w:lineRule="exact"/>
              <w:jc w:val="center"/>
              <w:rPr>
                <w:rFonts w:ascii="Times New Roman" w:hAnsi="Times New Roman"/>
                <w:color w:val="auto"/>
                <w:spacing w:val="20"/>
                <w:szCs w:val="21"/>
                <w:highlight w:val="none"/>
              </w:rPr>
            </w:pPr>
          </w:p>
        </w:tc>
      </w:tr>
      <w:tr w14:paraId="058814EE">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891" w:type="dxa"/>
            <w:tcBorders>
              <w:top w:val="single" w:color="auto" w:sz="2" w:space="0"/>
              <w:bottom w:val="single" w:color="auto" w:sz="2" w:space="0"/>
              <w:right w:val="single" w:color="auto" w:sz="2" w:space="0"/>
            </w:tcBorders>
            <w:vAlign w:val="center"/>
          </w:tcPr>
          <w:p w14:paraId="2B8529CF">
            <w:pPr>
              <w:adjustRightInd w:val="0"/>
              <w:snapToGrid w:val="0"/>
              <w:spacing w:line="300" w:lineRule="exact"/>
              <w:jc w:val="center"/>
              <w:rPr>
                <w:rFonts w:ascii="Times New Roman" w:hAnsi="Times New Roman"/>
                <w:color w:val="auto"/>
                <w:szCs w:val="21"/>
                <w:highlight w:val="none"/>
              </w:rPr>
            </w:pPr>
          </w:p>
        </w:tc>
        <w:tc>
          <w:tcPr>
            <w:tcW w:w="2412" w:type="dxa"/>
            <w:tcBorders>
              <w:top w:val="single" w:color="auto" w:sz="2" w:space="0"/>
              <w:left w:val="single" w:color="auto" w:sz="2" w:space="0"/>
              <w:bottom w:val="single" w:color="auto" w:sz="2" w:space="0"/>
              <w:right w:val="single" w:color="auto" w:sz="2" w:space="0"/>
            </w:tcBorders>
            <w:vAlign w:val="center"/>
          </w:tcPr>
          <w:p w14:paraId="6AFD854A">
            <w:pPr>
              <w:adjustRightInd w:val="0"/>
              <w:snapToGrid w:val="0"/>
              <w:spacing w:line="300" w:lineRule="exact"/>
              <w:jc w:val="center"/>
              <w:rPr>
                <w:rFonts w:ascii="Times New Roman" w:hAnsi="Times New Roman"/>
                <w:color w:val="auto"/>
                <w:szCs w:val="21"/>
                <w:highlight w:val="none"/>
              </w:rPr>
            </w:pPr>
          </w:p>
        </w:tc>
        <w:tc>
          <w:tcPr>
            <w:tcW w:w="1979" w:type="dxa"/>
            <w:tcBorders>
              <w:top w:val="single" w:color="auto" w:sz="2" w:space="0"/>
              <w:left w:val="single" w:color="auto" w:sz="2" w:space="0"/>
              <w:bottom w:val="single" w:color="auto" w:sz="2" w:space="0"/>
              <w:right w:val="single" w:color="auto" w:sz="2" w:space="0"/>
            </w:tcBorders>
            <w:vAlign w:val="center"/>
          </w:tcPr>
          <w:p w14:paraId="449905EC">
            <w:pPr>
              <w:adjustRightInd w:val="0"/>
              <w:snapToGrid w:val="0"/>
              <w:spacing w:line="300" w:lineRule="exact"/>
              <w:jc w:val="center"/>
              <w:rPr>
                <w:rFonts w:ascii="Times New Roman" w:hAnsi="Times New Roman"/>
                <w:color w:val="auto"/>
                <w:szCs w:val="21"/>
                <w:highlight w:val="none"/>
              </w:rPr>
            </w:pPr>
            <w:r>
              <w:rPr>
                <w:rFonts w:ascii="Times New Roman" w:hAnsi="Times New Roman"/>
                <w:color w:val="auto"/>
                <w:szCs w:val="21"/>
                <w:highlight w:val="none"/>
              </w:rPr>
              <w:t>开户银行</w:t>
            </w:r>
          </w:p>
        </w:tc>
        <w:tc>
          <w:tcPr>
            <w:tcW w:w="2116" w:type="dxa"/>
            <w:tcBorders>
              <w:top w:val="single" w:color="auto" w:sz="2" w:space="0"/>
              <w:left w:val="single" w:color="auto" w:sz="2" w:space="0"/>
              <w:bottom w:val="single" w:color="auto" w:sz="2" w:space="0"/>
            </w:tcBorders>
            <w:vAlign w:val="center"/>
          </w:tcPr>
          <w:p w14:paraId="3BC0C61B">
            <w:pPr>
              <w:adjustRightInd w:val="0"/>
              <w:snapToGrid w:val="0"/>
              <w:spacing w:line="300" w:lineRule="exact"/>
              <w:jc w:val="center"/>
              <w:rPr>
                <w:rFonts w:ascii="Times New Roman" w:hAnsi="Times New Roman"/>
                <w:color w:val="auto"/>
                <w:spacing w:val="20"/>
                <w:szCs w:val="21"/>
                <w:highlight w:val="none"/>
              </w:rPr>
            </w:pPr>
          </w:p>
        </w:tc>
      </w:tr>
      <w:tr w14:paraId="2E11D13C">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891" w:type="dxa"/>
            <w:tcBorders>
              <w:top w:val="single" w:color="auto" w:sz="2" w:space="0"/>
              <w:bottom w:val="single" w:color="auto" w:sz="2" w:space="0"/>
              <w:right w:val="single" w:color="auto" w:sz="2" w:space="0"/>
            </w:tcBorders>
            <w:vAlign w:val="center"/>
          </w:tcPr>
          <w:p w14:paraId="69C10477">
            <w:pPr>
              <w:adjustRightInd w:val="0"/>
              <w:snapToGrid w:val="0"/>
              <w:spacing w:line="300" w:lineRule="exact"/>
              <w:jc w:val="center"/>
              <w:rPr>
                <w:rFonts w:ascii="Times New Roman" w:hAnsi="Times New Roman"/>
                <w:color w:val="auto"/>
                <w:szCs w:val="21"/>
                <w:highlight w:val="none"/>
              </w:rPr>
            </w:pPr>
          </w:p>
        </w:tc>
        <w:tc>
          <w:tcPr>
            <w:tcW w:w="2412" w:type="dxa"/>
            <w:tcBorders>
              <w:top w:val="single" w:color="auto" w:sz="2" w:space="0"/>
              <w:left w:val="single" w:color="auto" w:sz="2" w:space="0"/>
              <w:bottom w:val="single" w:color="auto" w:sz="2" w:space="0"/>
              <w:right w:val="single" w:color="auto" w:sz="2" w:space="0"/>
            </w:tcBorders>
            <w:vAlign w:val="center"/>
          </w:tcPr>
          <w:p w14:paraId="230001E6">
            <w:pPr>
              <w:adjustRightInd w:val="0"/>
              <w:snapToGrid w:val="0"/>
              <w:spacing w:line="300" w:lineRule="exact"/>
              <w:jc w:val="center"/>
              <w:rPr>
                <w:rFonts w:ascii="Times New Roman" w:hAnsi="Times New Roman"/>
                <w:color w:val="auto"/>
                <w:szCs w:val="21"/>
                <w:highlight w:val="none"/>
              </w:rPr>
            </w:pPr>
          </w:p>
        </w:tc>
        <w:tc>
          <w:tcPr>
            <w:tcW w:w="1979" w:type="dxa"/>
            <w:tcBorders>
              <w:top w:val="single" w:color="auto" w:sz="2" w:space="0"/>
              <w:left w:val="single" w:color="auto" w:sz="2" w:space="0"/>
              <w:bottom w:val="single" w:color="auto" w:sz="2" w:space="0"/>
              <w:right w:val="single" w:color="auto" w:sz="2" w:space="0"/>
            </w:tcBorders>
            <w:vAlign w:val="center"/>
          </w:tcPr>
          <w:p w14:paraId="23720DA3">
            <w:pPr>
              <w:adjustRightInd w:val="0"/>
              <w:snapToGrid w:val="0"/>
              <w:spacing w:line="300" w:lineRule="exact"/>
              <w:jc w:val="center"/>
              <w:rPr>
                <w:rFonts w:ascii="Times New Roman" w:hAnsi="Times New Roman"/>
                <w:color w:val="auto"/>
                <w:szCs w:val="21"/>
                <w:highlight w:val="none"/>
              </w:rPr>
            </w:pPr>
            <w:r>
              <w:rPr>
                <w:rFonts w:ascii="Times New Roman" w:hAnsi="Times New Roman"/>
                <w:color w:val="auto"/>
                <w:szCs w:val="21"/>
                <w:highlight w:val="none"/>
              </w:rPr>
              <w:t>银行账号</w:t>
            </w:r>
          </w:p>
        </w:tc>
        <w:tc>
          <w:tcPr>
            <w:tcW w:w="2116" w:type="dxa"/>
            <w:tcBorders>
              <w:top w:val="single" w:color="auto" w:sz="2" w:space="0"/>
              <w:left w:val="single" w:color="auto" w:sz="2" w:space="0"/>
              <w:bottom w:val="single" w:color="auto" w:sz="2" w:space="0"/>
            </w:tcBorders>
            <w:vAlign w:val="center"/>
          </w:tcPr>
          <w:p w14:paraId="1E98D249">
            <w:pPr>
              <w:adjustRightInd w:val="0"/>
              <w:snapToGrid w:val="0"/>
              <w:spacing w:line="300" w:lineRule="exact"/>
              <w:jc w:val="center"/>
              <w:rPr>
                <w:rFonts w:ascii="Times New Roman" w:hAnsi="Times New Roman"/>
                <w:color w:val="auto"/>
                <w:spacing w:val="20"/>
                <w:szCs w:val="21"/>
                <w:highlight w:val="none"/>
              </w:rPr>
            </w:pPr>
          </w:p>
        </w:tc>
      </w:tr>
      <w:tr w14:paraId="7573B6CB">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586" w:hRule="atLeast"/>
        </w:trPr>
        <w:tc>
          <w:tcPr>
            <w:tcW w:w="8398" w:type="dxa"/>
            <w:gridSpan w:val="4"/>
            <w:tcBorders>
              <w:top w:val="single" w:color="auto" w:sz="2" w:space="0"/>
            </w:tcBorders>
            <w:vAlign w:val="center"/>
          </w:tcPr>
          <w:p w14:paraId="72356B87">
            <w:pPr>
              <w:pStyle w:val="4"/>
              <w:adjustRightInd w:val="0"/>
              <w:snapToGrid w:val="0"/>
              <w:spacing w:before="156" w:beforeLines="50" w:after="0" w:line="360" w:lineRule="auto"/>
              <w:ind w:left="0" w:leftChars="0"/>
              <w:jc w:val="left"/>
              <w:rPr>
                <w:rFonts w:ascii="Times New Roman" w:hAnsi="Times New Roman"/>
                <w:color w:val="auto"/>
                <w:spacing w:val="20"/>
                <w:szCs w:val="21"/>
                <w:highlight w:val="none"/>
              </w:rPr>
            </w:pPr>
            <w:r>
              <w:rPr>
                <w:rFonts w:ascii="Times New Roman" w:hAnsi="Times New Roman"/>
                <w:color w:val="auto"/>
                <w:szCs w:val="21"/>
                <w:highlight w:val="none"/>
              </w:rPr>
              <w:t>注：涉及联合体或其他合同主体的信息应按上表格式加列。</w:t>
            </w:r>
          </w:p>
        </w:tc>
      </w:tr>
    </w:tbl>
    <w:p w14:paraId="5EEEBFB8">
      <w:pPr>
        <w:pStyle w:val="3"/>
        <w:adjustRightInd w:val="0"/>
        <w:snapToGrid w:val="0"/>
        <w:spacing w:before="156" w:beforeLines="50"/>
        <w:jc w:val="center"/>
        <w:rPr>
          <w:rFonts w:ascii="Times New Roman" w:hAnsi="Times New Roman" w:eastAsia="黑体"/>
          <w:color w:val="auto"/>
          <w:sz w:val="28"/>
          <w:szCs w:val="28"/>
          <w:highlight w:val="none"/>
        </w:rPr>
      </w:pPr>
      <w:r>
        <w:rPr>
          <w:rFonts w:ascii="Times New Roman" w:hAnsi="Times New Roman"/>
          <w:color w:val="auto"/>
          <w:sz w:val="21"/>
          <w:szCs w:val="21"/>
          <w:highlight w:val="none"/>
          <w:u w:val="single"/>
        </w:rPr>
        <w:br w:type="page"/>
      </w:r>
      <w:bookmarkStart w:id="2" w:name="_Toc27624"/>
      <w:r>
        <w:rPr>
          <w:rFonts w:ascii="Times New Roman" w:hAnsi="Times New Roman" w:eastAsia="黑体"/>
          <w:b w:val="0"/>
          <w:bCs w:val="0"/>
          <w:color w:val="auto"/>
          <w:sz w:val="28"/>
          <w:szCs w:val="28"/>
          <w:highlight w:val="none"/>
        </w:rPr>
        <w:t>第二节 政府采购合同通用条款</w:t>
      </w:r>
      <w:bookmarkEnd w:id="2"/>
    </w:p>
    <w:p w14:paraId="2B140935">
      <w:pPr>
        <w:tabs>
          <w:tab w:val="left" w:pos="8820"/>
          <w:tab w:val="left" w:pos="9345"/>
          <w:tab w:val="left" w:pos="9765"/>
        </w:tabs>
        <w:adjustRightInd w:val="0"/>
        <w:snapToGrid w:val="0"/>
        <w:spacing w:line="400" w:lineRule="exact"/>
        <w:jc w:val="left"/>
        <w:rPr>
          <w:rFonts w:ascii="Times New Roman" w:hAnsi="Times New Roman"/>
          <w:b/>
          <w:bCs/>
          <w:color w:val="auto"/>
          <w:sz w:val="24"/>
          <w:highlight w:val="none"/>
        </w:rPr>
      </w:pPr>
      <w:r>
        <w:rPr>
          <w:rFonts w:ascii="Times New Roman" w:hAnsi="Times New Roman"/>
          <w:b/>
          <w:color w:val="auto"/>
          <w:sz w:val="24"/>
          <w:highlight w:val="none"/>
        </w:rPr>
        <w:t xml:space="preserve">1. </w:t>
      </w:r>
      <w:r>
        <w:rPr>
          <w:rFonts w:ascii="Times New Roman" w:hAnsi="Times New Roman"/>
          <w:b/>
          <w:bCs/>
          <w:color w:val="auto"/>
          <w:sz w:val="24"/>
          <w:highlight w:val="none"/>
        </w:rPr>
        <w:t>定义</w:t>
      </w:r>
    </w:p>
    <w:p w14:paraId="01AEFEB4">
      <w:pPr>
        <w:autoSpaceDE w:val="0"/>
        <w:autoSpaceDN w:val="0"/>
        <w:adjustRightInd w:val="0"/>
        <w:snapToGrid w:val="0"/>
        <w:spacing w:line="400" w:lineRule="exact"/>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1.1合同当事人</w:t>
      </w:r>
    </w:p>
    <w:p w14:paraId="5AA18A05">
      <w:pPr>
        <w:autoSpaceDE w:val="0"/>
        <w:autoSpaceDN w:val="0"/>
        <w:adjustRightInd w:val="0"/>
        <w:snapToGrid w:val="0"/>
        <w:spacing w:line="400" w:lineRule="exact"/>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（1）采购人（以下称甲方）是指使用财政性资金，通过政府采购方式向供应商购买货物及其相关服务的国家机关、事业单位、团体组织。</w:t>
      </w:r>
    </w:p>
    <w:p w14:paraId="4707DA23">
      <w:pPr>
        <w:autoSpaceDE w:val="0"/>
        <w:autoSpaceDN w:val="0"/>
        <w:adjustRightInd w:val="0"/>
        <w:snapToGrid w:val="0"/>
        <w:spacing w:line="400" w:lineRule="exact"/>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（2）供应商（以下称乙方）是指参加政府采购活动并且中标，向采购人提供合同约定的货物及其相关服务的法人、非法人组织或者自然人。</w:t>
      </w:r>
    </w:p>
    <w:p w14:paraId="1249DE84">
      <w:pPr>
        <w:autoSpaceDE w:val="0"/>
        <w:autoSpaceDN w:val="0"/>
        <w:adjustRightInd w:val="0"/>
        <w:snapToGrid w:val="0"/>
        <w:spacing w:line="400" w:lineRule="exact"/>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（3）其他合同主体是指除采购人和供应商以外，</w:t>
      </w:r>
      <w:r>
        <w:rPr>
          <w:rFonts w:ascii="Times New Roman" w:hAnsi="Times New Roman"/>
          <w:bCs/>
          <w:color w:val="auto"/>
          <w:szCs w:val="21"/>
          <w:highlight w:val="none"/>
        </w:rPr>
        <w:t>依法参与合同缔结或履行，享有权利、承担义务的合同当事人</w:t>
      </w:r>
      <w:r>
        <w:rPr>
          <w:rFonts w:ascii="Times New Roman" w:hAnsi="Times New Roman"/>
          <w:color w:val="auto"/>
          <w:szCs w:val="21"/>
          <w:highlight w:val="none"/>
        </w:rPr>
        <w:t>。</w:t>
      </w:r>
    </w:p>
    <w:p w14:paraId="32E397E3">
      <w:pPr>
        <w:tabs>
          <w:tab w:val="left" w:pos="570"/>
          <w:tab w:val="left" w:pos="9240"/>
          <w:tab w:val="left" w:pos="9555"/>
        </w:tabs>
        <w:adjustRightInd w:val="0"/>
        <w:snapToGrid w:val="0"/>
        <w:spacing w:line="400" w:lineRule="exact"/>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1.2本合同下列术语应解释为：</w:t>
      </w:r>
    </w:p>
    <w:p w14:paraId="07D10DDD">
      <w:pPr>
        <w:adjustRightInd w:val="0"/>
        <w:snapToGrid w:val="0"/>
        <w:spacing w:line="400" w:lineRule="exact"/>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（1）“合同”系指</w:t>
      </w:r>
      <w:r>
        <w:rPr>
          <w:rFonts w:ascii="Times New Roman" w:hAnsi="Times New Roman"/>
          <w:bCs/>
          <w:color w:val="auto"/>
          <w:szCs w:val="21"/>
          <w:highlight w:val="none"/>
        </w:rPr>
        <w:t>合同当事人意思表示达成一致的任何协议，包括签署的</w:t>
      </w:r>
      <w:r>
        <w:rPr>
          <w:rFonts w:ascii="Times New Roman" w:hAnsi="Times New Roman"/>
          <w:color w:val="auto"/>
          <w:szCs w:val="21"/>
          <w:highlight w:val="none"/>
        </w:rPr>
        <w:t>政府采购合同协议书及其变更、补充协议，政府采购合同专用条款，政府采购合同通用条款，中标通知书，投标文件，采购文件，有关技术文件和图纸，以及国家法律、行政法规和规章制度规定或合同约定的作为合同组成部分的其他文件。</w:t>
      </w:r>
    </w:p>
    <w:p w14:paraId="7BE4812F">
      <w:pPr>
        <w:tabs>
          <w:tab w:val="left" w:pos="570"/>
          <w:tab w:val="left" w:pos="9240"/>
          <w:tab w:val="left" w:pos="9555"/>
        </w:tabs>
        <w:adjustRightInd w:val="0"/>
        <w:snapToGrid w:val="0"/>
        <w:spacing w:line="400" w:lineRule="exact"/>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（2）“合同价款”系指根据本合同规定乙方在全面履行合同义务后甲方应支付给乙方的价款。</w:t>
      </w:r>
    </w:p>
    <w:p w14:paraId="175A015D">
      <w:pPr>
        <w:tabs>
          <w:tab w:val="left" w:pos="570"/>
          <w:tab w:val="left" w:pos="9240"/>
          <w:tab w:val="left" w:pos="9555"/>
        </w:tabs>
        <w:adjustRightInd w:val="0"/>
        <w:snapToGrid w:val="0"/>
        <w:spacing w:line="400" w:lineRule="exact"/>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（3）“货物”系指乙方根据本合同规定须向甲方提供的各种形态和种类的物品，包括原材料、设备、产品（包括软件）及相关的其备品备件、工具、手册及</w:t>
      </w:r>
      <w:r>
        <w:rPr>
          <w:rFonts w:ascii="Times New Roman" w:hAnsi="Times New Roman"/>
          <w:color w:val="auto"/>
          <w:szCs w:val="21"/>
          <w:highlight w:val="none"/>
          <w:lang w:val="en"/>
        </w:rPr>
        <w:t>其他</w:t>
      </w:r>
      <w:r>
        <w:rPr>
          <w:rFonts w:ascii="Times New Roman" w:hAnsi="Times New Roman"/>
          <w:color w:val="auto"/>
          <w:szCs w:val="21"/>
          <w:highlight w:val="none"/>
        </w:rPr>
        <w:t>技术资料和材料等。</w:t>
      </w:r>
    </w:p>
    <w:p w14:paraId="6EF2D95C">
      <w:pPr>
        <w:adjustRightInd w:val="0"/>
        <w:snapToGrid w:val="0"/>
        <w:spacing w:line="400" w:lineRule="exact"/>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（4）“相关服务”系指根据合同规定，乙方应提供的与货物有关的技术、管理和</w:t>
      </w:r>
      <w:r>
        <w:rPr>
          <w:rFonts w:ascii="Times New Roman" w:hAnsi="Times New Roman"/>
          <w:color w:val="auto"/>
          <w:szCs w:val="21"/>
          <w:highlight w:val="none"/>
          <w:lang w:val="en"/>
        </w:rPr>
        <w:t>其他</w:t>
      </w:r>
      <w:r>
        <w:rPr>
          <w:rFonts w:ascii="Times New Roman" w:hAnsi="Times New Roman"/>
          <w:color w:val="auto"/>
          <w:szCs w:val="21"/>
          <w:highlight w:val="none"/>
        </w:rPr>
        <w:t>服务，包括但不限于：管理和质量保证、运输、保险、检验、现场准备、安装、集成、调试、培训、维修、废弃处置、技术支持等以及合同中规定乙方应承担的</w:t>
      </w:r>
      <w:r>
        <w:rPr>
          <w:rFonts w:ascii="Times New Roman" w:hAnsi="Times New Roman"/>
          <w:color w:val="auto"/>
          <w:szCs w:val="21"/>
          <w:highlight w:val="none"/>
          <w:lang w:val="en"/>
        </w:rPr>
        <w:t>其他</w:t>
      </w:r>
      <w:r>
        <w:rPr>
          <w:rFonts w:ascii="Times New Roman" w:hAnsi="Times New Roman"/>
          <w:color w:val="auto"/>
          <w:szCs w:val="21"/>
          <w:highlight w:val="none"/>
        </w:rPr>
        <w:t>义务。</w:t>
      </w:r>
    </w:p>
    <w:p w14:paraId="104FDCAD">
      <w:pPr>
        <w:adjustRightInd w:val="0"/>
        <w:snapToGrid w:val="0"/>
        <w:spacing w:line="400" w:lineRule="exact"/>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（5）“分包”系指中标供应商按采购文件、投标文件的规定，根据分包意向协议，将中标（成交）项目中的部分履约内容，分给具有相应资质条件的供应商履行合同的行为。</w:t>
      </w:r>
    </w:p>
    <w:p w14:paraId="5A027F83">
      <w:pPr>
        <w:tabs>
          <w:tab w:val="left" w:pos="570"/>
          <w:tab w:val="left" w:pos="9240"/>
          <w:tab w:val="left" w:pos="9555"/>
        </w:tabs>
        <w:adjustRightInd w:val="0"/>
        <w:snapToGrid w:val="0"/>
        <w:spacing w:line="400" w:lineRule="exact"/>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Times New Roman" w:hAnsi="Times New Roman"/>
          <w:b/>
          <w:bCs/>
          <w:color w:val="auto"/>
          <w:szCs w:val="21"/>
          <w:highlight w:val="none"/>
        </w:rPr>
        <w:t>政府采购合同专用条款</w:t>
      </w:r>
      <w:r>
        <w:rPr>
          <w:rFonts w:ascii="Times New Roman" w:hAnsi="Times New Roman"/>
          <w:color w:val="auto"/>
          <w:szCs w:val="21"/>
          <w:highlight w:val="none"/>
        </w:rPr>
        <w:t>】。</w:t>
      </w:r>
    </w:p>
    <w:p w14:paraId="67A7C350">
      <w:pPr>
        <w:tabs>
          <w:tab w:val="left" w:pos="570"/>
          <w:tab w:val="left" w:pos="9240"/>
          <w:tab w:val="left" w:pos="9555"/>
        </w:tabs>
        <w:adjustRightInd w:val="0"/>
        <w:snapToGrid w:val="0"/>
        <w:spacing w:line="400" w:lineRule="exact"/>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（7）其他术语解释，见【</w:t>
      </w:r>
      <w:r>
        <w:rPr>
          <w:rFonts w:ascii="Times New Roman" w:hAnsi="Times New Roman"/>
          <w:b/>
          <w:bCs/>
          <w:color w:val="auto"/>
          <w:szCs w:val="21"/>
          <w:highlight w:val="none"/>
        </w:rPr>
        <w:t>政府采购合同专用条款</w:t>
      </w:r>
      <w:r>
        <w:rPr>
          <w:rFonts w:ascii="Times New Roman" w:hAnsi="Times New Roman"/>
          <w:color w:val="auto"/>
          <w:szCs w:val="21"/>
          <w:highlight w:val="none"/>
        </w:rPr>
        <w:t>】。</w:t>
      </w:r>
    </w:p>
    <w:p w14:paraId="2B30DA50">
      <w:pPr>
        <w:numPr>
          <w:ilvl w:val="0"/>
          <w:numId w:val="4"/>
        </w:numPr>
        <w:autoSpaceDE w:val="0"/>
        <w:autoSpaceDN w:val="0"/>
        <w:adjustRightInd w:val="0"/>
        <w:snapToGrid w:val="0"/>
        <w:spacing w:line="400" w:lineRule="exact"/>
        <w:jc w:val="left"/>
        <w:rPr>
          <w:rFonts w:ascii="Times New Roman" w:hAnsi="Times New Roman"/>
          <w:b/>
          <w:bCs/>
          <w:color w:val="auto"/>
          <w:sz w:val="24"/>
          <w:highlight w:val="none"/>
        </w:rPr>
      </w:pPr>
      <w:r>
        <w:rPr>
          <w:rFonts w:ascii="Times New Roman" w:hAnsi="Times New Roman"/>
          <w:b/>
          <w:color w:val="auto"/>
          <w:sz w:val="24"/>
          <w:highlight w:val="none"/>
        </w:rPr>
        <w:t>合同标的及金额</w:t>
      </w:r>
    </w:p>
    <w:p w14:paraId="1C71365A">
      <w:pPr>
        <w:autoSpaceDE w:val="0"/>
        <w:autoSpaceDN w:val="0"/>
        <w:adjustRightInd w:val="0"/>
        <w:snapToGrid w:val="0"/>
        <w:spacing w:line="400" w:lineRule="exact"/>
        <w:ind w:firstLine="420" w:firstLineChars="200"/>
        <w:jc w:val="left"/>
        <w:rPr>
          <w:rFonts w:ascii="Times New Roman" w:hAnsi="Times New Roman"/>
          <w:b/>
          <w:bCs/>
          <w:i/>
          <w:iCs/>
          <w:color w:val="auto"/>
          <w:szCs w:val="21"/>
          <w:highlight w:val="none"/>
        </w:rPr>
      </w:pPr>
      <w:r>
        <w:rPr>
          <w:rFonts w:ascii="Times New Roman" w:hAnsi="Times New Roman"/>
          <w:color w:val="auto"/>
          <w:szCs w:val="21"/>
          <w:highlight w:val="none"/>
        </w:rPr>
        <w:t>2.1 合同标的及金额应与中标结果一致。乙方为履行本合同而发生的所有费用均应包含在合同价款中，甲方不再另行支付</w:t>
      </w:r>
      <w:r>
        <w:rPr>
          <w:rFonts w:ascii="Times New Roman" w:hAnsi="Times New Roman"/>
          <w:color w:val="auto"/>
          <w:szCs w:val="21"/>
          <w:highlight w:val="none"/>
          <w:lang w:val="en"/>
        </w:rPr>
        <w:t>其他</w:t>
      </w:r>
      <w:r>
        <w:rPr>
          <w:rFonts w:ascii="Times New Roman" w:hAnsi="Times New Roman"/>
          <w:color w:val="auto"/>
          <w:szCs w:val="21"/>
          <w:highlight w:val="none"/>
        </w:rPr>
        <w:t>任何费用。</w:t>
      </w:r>
    </w:p>
    <w:p w14:paraId="6E1606C4">
      <w:pPr>
        <w:adjustRightInd w:val="0"/>
        <w:snapToGrid w:val="0"/>
        <w:spacing w:line="400" w:lineRule="exact"/>
        <w:jc w:val="left"/>
        <w:rPr>
          <w:rFonts w:ascii="Times New Roman" w:hAnsi="Times New Roman"/>
          <w:b/>
          <w:color w:val="auto"/>
          <w:sz w:val="24"/>
          <w:highlight w:val="none"/>
        </w:rPr>
      </w:pPr>
      <w:r>
        <w:rPr>
          <w:rFonts w:ascii="Times New Roman" w:hAnsi="Times New Roman"/>
          <w:b/>
          <w:color w:val="auto"/>
          <w:sz w:val="24"/>
          <w:highlight w:val="none"/>
        </w:rPr>
        <w:t>3. 履行合同的时间、地点和方式</w:t>
      </w:r>
    </w:p>
    <w:p w14:paraId="2277A4A6">
      <w:pPr>
        <w:autoSpaceDE w:val="0"/>
        <w:autoSpaceDN w:val="0"/>
        <w:adjustRightInd w:val="0"/>
        <w:snapToGrid w:val="0"/>
        <w:spacing w:line="400" w:lineRule="exact"/>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3.1 乙方应当在约定的时间、地点，按照约定方式履行合同。</w:t>
      </w:r>
    </w:p>
    <w:p w14:paraId="4CF7AB08">
      <w:pPr>
        <w:autoSpaceDE w:val="0"/>
        <w:autoSpaceDN w:val="0"/>
        <w:adjustRightInd w:val="0"/>
        <w:snapToGrid w:val="0"/>
        <w:spacing w:line="400" w:lineRule="exact"/>
        <w:jc w:val="left"/>
        <w:rPr>
          <w:rFonts w:ascii="Times New Roman" w:hAnsi="Times New Roman"/>
          <w:b/>
          <w:bCs/>
          <w:color w:val="auto"/>
          <w:sz w:val="24"/>
          <w:highlight w:val="none"/>
        </w:rPr>
      </w:pPr>
      <w:r>
        <w:rPr>
          <w:rFonts w:ascii="Times New Roman" w:hAnsi="Times New Roman"/>
          <w:b/>
          <w:bCs/>
          <w:color w:val="auto"/>
          <w:sz w:val="24"/>
          <w:highlight w:val="none"/>
        </w:rPr>
        <w:t>4. 甲方的权利和义务</w:t>
      </w:r>
    </w:p>
    <w:p w14:paraId="57335DF9">
      <w:pPr>
        <w:autoSpaceDE w:val="0"/>
        <w:autoSpaceDN w:val="0"/>
        <w:adjustRightInd w:val="0"/>
        <w:snapToGrid w:val="0"/>
        <w:spacing w:line="400" w:lineRule="exact"/>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4.1 签署合同后，甲方应确定项目负责人（或项目联系人），负责与本合同有关的事务。甲方有权对乙方的履约行为进行检查，并及时确认乙方提交的事项。甲方应当配合乙方完成相关项目实施工作。</w:t>
      </w:r>
    </w:p>
    <w:p w14:paraId="3A0C7407">
      <w:pPr>
        <w:autoSpaceDE w:val="0"/>
        <w:autoSpaceDN w:val="0"/>
        <w:adjustRightInd w:val="0"/>
        <w:snapToGrid w:val="0"/>
        <w:spacing w:line="400" w:lineRule="exact"/>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4.2 甲方有权要求乙方按时提交各阶段有关安排计划，并有权定期核对乙方提供货物数量、规格、质量等内容。甲方有权督促乙方工作并要求乙方更换不符合要求的货物。</w:t>
      </w:r>
    </w:p>
    <w:p w14:paraId="694C4C56">
      <w:pPr>
        <w:autoSpaceDE w:val="0"/>
        <w:autoSpaceDN w:val="0"/>
        <w:adjustRightInd w:val="0"/>
        <w:snapToGrid w:val="0"/>
        <w:spacing w:line="400" w:lineRule="exact"/>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4.3 甲方有权要求乙方对缺陷部分予以修复，并按合同约定享有货物保修及其他合同约定的权利。</w:t>
      </w:r>
    </w:p>
    <w:p w14:paraId="51C8B832">
      <w:pPr>
        <w:snapToGrid w:val="0"/>
        <w:spacing w:line="400" w:lineRule="exact"/>
        <w:ind w:firstLine="420" w:firstLineChars="200"/>
        <w:rPr>
          <w:rFonts w:ascii="Times New Roman" w:hAnsi="Times New Roman" w:eastAsia="华文楷体"/>
          <w:color w:val="auto"/>
          <w:highlight w:val="none"/>
        </w:rPr>
      </w:pPr>
      <w:r>
        <w:rPr>
          <w:rFonts w:ascii="Times New Roman" w:hAnsi="Times New Roman"/>
          <w:color w:val="auto"/>
          <w:szCs w:val="21"/>
          <w:highlight w:val="none"/>
        </w:rPr>
        <w:t>4.4 甲方应当按照合同约定及时对交付的货物进行验收，未在</w:t>
      </w:r>
      <w:r>
        <w:rPr>
          <w:rFonts w:ascii="Times New Roman" w:hAnsi="Times New Roman"/>
          <w:b/>
          <w:bCs/>
          <w:color w:val="auto"/>
          <w:szCs w:val="21"/>
          <w:highlight w:val="none"/>
        </w:rPr>
        <w:t>【政府采购合同专用条款】</w:t>
      </w:r>
      <w:r>
        <w:rPr>
          <w:rFonts w:ascii="Times New Roman" w:hAnsi="Times New Roman"/>
          <w:color w:val="auto"/>
          <w:szCs w:val="21"/>
          <w:highlight w:val="none"/>
        </w:rPr>
        <w:t>约定的期限内对乙方履约提出任何异议或者向乙方作出任何说明的，视为验收通过。</w:t>
      </w:r>
    </w:p>
    <w:p w14:paraId="1B4BAB3D">
      <w:pPr>
        <w:autoSpaceDE w:val="0"/>
        <w:autoSpaceDN w:val="0"/>
        <w:adjustRightInd w:val="0"/>
        <w:snapToGrid w:val="0"/>
        <w:spacing w:line="400" w:lineRule="exact"/>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4.5 甲方应当根据合同约定及时向乙方支付合同价款，不得以内部人员变更、履行内部付款流程等为由，拒绝或迟延支付。</w:t>
      </w:r>
    </w:p>
    <w:p w14:paraId="5721DED2">
      <w:pPr>
        <w:autoSpaceDE w:val="0"/>
        <w:autoSpaceDN w:val="0"/>
        <w:adjustRightInd w:val="0"/>
        <w:snapToGrid w:val="0"/>
        <w:spacing w:line="400" w:lineRule="exact"/>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4.6 国家法律法规规定及</w:t>
      </w:r>
      <w:r>
        <w:rPr>
          <w:rFonts w:ascii="Times New Roman" w:hAnsi="Times New Roman"/>
          <w:b/>
          <w:bCs/>
          <w:color w:val="auto"/>
          <w:szCs w:val="21"/>
          <w:highlight w:val="none"/>
        </w:rPr>
        <w:t>【政府采购合同专用条款】</w:t>
      </w:r>
      <w:r>
        <w:rPr>
          <w:rFonts w:ascii="Times New Roman" w:hAnsi="Times New Roman"/>
          <w:color w:val="auto"/>
          <w:szCs w:val="21"/>
          <w:highlight w:val="none"/>
        </w:rPr>
        <w:t>约定应由甲方承担的其他义务和责任。</w:t>
      </w:r>
    </w:p>
    <w:p w14:paraId="1684EB06">
      <w:pPr>
        <w:autoSpaceDE w:val="0"/>
        <w:autoSpaceDN w:val="0"/>
        <w:adjustRightInd w:val="0"/>
        <w:snapToGrid w:val="0"/>
        <w:spacing w:line="400" w:lineRule="exact"/>
        <w:jc w:val="left"/>
        <w:rPr>
          <w:rFonts w:ascii="Times New Roman" w:hAnsi="Times New Roman"/>
          <w:b/>
          <w:bCs/>
          <w:color w:val="auto"/>
          <w:sz w:val="24"/>
          <w:highlight w:val="none"/>
        </w:rPr>
      </w:pPr>
      <w:r>
        <w:rPr>
          <w:rFonts w:ascii="Times New Roman" w:hAnsi="Times New Roman"/>
          <w:b/>
          <w:bCs/>
          <w:color w:val="auto"/>
          <w:sz w:val="24"/>
          <w:highlight w:val="none"/>
        </w:rPr>
        <w:t>5. 乙方的权利和义务</w:t>
      </w:r>
    </w:p>
    <w:p w14:paraId="6AF94017">
      <w:pPr>
        <w:autoSpaceDE w:val="0"/>
        <w:autoSpaceDN w:val="0"/>
        <w:adjustRightInd w:val="0"/>
        <w:snapToGrid w:val="0"/>
        <w:spacing w:line="400" w:lineRule="exact"/>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5.1 签署合同后，乙方应确定项目负责人（或项目联系人），负责与本合同有关的事务。</w:t>
      </w:r>
    </w:p>
    <w:p w14:paraId="0D800CAD">
      <w:pPr>
        <w:autoSpaceDE w:val="0"/>
        <w:autoSpaceDN w:val="0"/>
        <w:adjustRightInd w:val="0"/>
        <w:snapToGrid w:val="0"/>
        <w:spacing w:line="400" w:lineRule="exact"/>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5.2 乙方应按照合同要求履约，充分合理安排，确保提供的货物及相关服务符合合同有关要求。接受项目行业管理部门及政府有关部门的指导，配合甲方的履约检查及验收，并负责项目实施过程中的所有协调工作。</w:t>
      </w:r>
    </w:p>
    <w:p w14:paraId="56E4C299">
      <w:pPr>
        <w:pStyle w:val="2"/>
        <w:spacing w:after="0" w:line="400" w:lineRule="exact"/>
        <w:ind w:firstLine="369" w:firstLineChars="176"/>
        <w:rPr>
          <w:rFonts w:ascii="Times New Roman" w:hAnsi="Times New Roman"/>
          <w:color w:val="auto"/>
          <w:szCs w:val="21"/>
          <w:highlight w:val="none"/>
        </w:rPr>
      </w:pPr>
      <w:r>
        <w:rPr>
          <w:rFonts w:ascii="Times New Roman" w:hAnsi="Times New Roman"/>
          <w:color w:val="auto"/>
          <w:szCs w:val="21"/>
          <w:highlight w:val="none"/>
        </w:rPr>
        <w:t>5.3 乙方有权根据合同约定向甲方收取合同价款。</w:t>
      </w:r>
    </w:p>
    <w:p w14:paraId="3868E2C1">
      <w:pPr>
        <w:pStyle w:val="2"/>
        <w:spacing w:after="0" w:line="400" w:lineRule="exact"/>
        <w:ind w:firstLine="369" w:firstLineChars="176"/>
        <w:rPr>
          <w:rFonts w:ascii="Times New Roman" w:hAnsi="Times New Roman"/>
          <w:color w:val="auto"/>
          <w:szCs w:val="21"/>
          <w:highlight w:val="none"/>
        </w:rPr>
      </w:pPr>
      <w:r>
        <w:rPr>
          <w:rFonts w:ascii="Times New Roman" w:hAnsi="Times New Roman"/>
          <w:color w:val="auto"/>
          <w:szCs w:val="21"/>
          <w:highlight w:val="none"/>
        </w:rPr>
        <w:t>5.4 国家法律法规规定及</w:t>
      </w:r>
      <w:r>
        <w:rPr>
          <w:rFonts w:ascii="Times New Roman" w:hAnsi="Times New Roman"/>
          <w:b/>
          <w:bCs/>
          <w:color w:val="auto"/>
          <w:szCs w:val="21"/>
          <w:highlight w:val="none"/>
        </w:rPr>
        <w:t>【政府采购合同专用条款】</w:t>
      </w:r>
      <w:r>
        <w:rPr>
          <w:rFonts w:ascii="Times New Roman" w:hAnsi="Times New Roman"/>
          <w:color w:val="auto"/>
          <w:szCs w:val="21"/>
          <w:highlight w:val="none"/>
        </w:rPr>
        <w:t>约定应由乙方承担的其他义务和责任。</w:t>
      </w:r>
    </w:p>
    <w:p w14:paraId="77617153">
      <w:pPr>
        <w:numPr>
          <w:ilvl w:val="0"/>
          <w:numId w:val="5"/>
        </w:numPr>
        <w:autoSpaceDE w:val="0"/>
        <w:autoSpaceDN w:val="0"/>
        <w:adjustRightInd w:val="0"/>
        <w:snapToGrid w:val="0"/>
        <w:spacing w:line="400" w:lineRule="exact"/>
        <w:jc w:val="left"/>
        <w:rPr>
          <w:rFonts w:ascii="Times New Roman" w:hAnsi="Times New Roman"/>
          <w:b/>
          <w:bCs/>
          <w:color w:val="auto"/>
          <w:sz w:val="24"/>
          <w:highlight w:val="none"/>
        </w:rPr>
      </w:pPr>
      <w:r>
        <w:rPr>
          <w:rFonts w:ascii="Times New Roman" w:hAnsi="Times New Roman"/>
          <w:b/>
          <w:bCs/>
          <w:color w:val="auto"/>
          <w:sz w:val="24"/>
          <w:highlight w:val="none"/>
        </w:rPr>
        <w:t>合同履行</w:t>
      </w:r>
    </w:p>
    <w:p w14:paraId="7B4DE085">
      <w:pPr>
        <w:autoSpaceDE w:val="0"/>
        <w:autoSpaceDN w:val="0"/>
        <w:adjustRightInd w:val="0"/>
        <w:snapToGrid w:val="0"/>
        <w:spacing w:line="400" w:lineRule="exact"/>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6.1 甲乙双方应当按照</w:t>
      </w:r>
      <w:r>
        <w:rPr>
          <w:rFonts w:ascii="Times New Roman" w:hAnsi="Times New Roman"/>
          <w:b/>
          <w:bCs/>
          <w:color w:val="auto"/>
          <w:szCs w:val="21"/>
          <w:highlight w:val="none"/>
        </w:rPr>
        <w:t>【政府采购合同专用条款】</w:t>
      </w:r>
      <w:r>
        <w:rPr>
          <w:rFonts w:ascii="Times New Roman" w:hAnsi="Times New Roman"/>
          <w:color w:val="auto"/>
          <w:szCs w:val="21"/>
          <w:highlight w:val="none"/>
        </w:rPr>
        <w:t>约定顺序履行合同义务；如果没有先后顺序的，应当同时履行。</w:t>
      </w:r>
    </w:p>
    <w:p w14:paraId="33F63E79">
      <w:pPr>
        <w:autoSpaceDE w:val="0"/>
        <w:autoSpaceDN w:val="0"/>
        <w:adjustRightInd w:val="0"/>
        <w:snapToGrid w:val="0"/>
        <w:spacing w:line="400" w:lineRule="exact"/>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6.2 甲乙双方按照合同约定顺序履行合同义务时，应当先履行一方未履行的，后履行一方有权拒绝其履行请求。先履行一方履行不符合约定的，后履行一方有权拒绝其相应的履行请求。</w:t>
      </w:r>
    </w:p>
    <w:p w14:paraId="46BF497E">
      <w:pPr>
        <w:pStyle w:val="10"/>
        <w:ind w:firstLine="420"/>
        <w:rPr>
          <w:rFonts w:ascii="Times New Roman" w:hAnsi="Times New Roman" w:eastAsia="宋体" w:cs="Times New Roman"/>
          <w:color w:val="auto"/>
          <w:kern w:val="2"/>
          <w:sz w:val="21"/>
          <w:highlight w:val="none"/>
        </w:rPr>
      </w:pPr>
      <w:r>
        <w:rPr>
          <w:rFonts w:ascii="Times New Roman" w:hAnsi="Times New Roman" w:eastAsia="宋体" w:cs="Times New Roman"/>
          <w:color w:val="auto"/>
          <w:kern w:val="2"/>
          <w:sz w:val="21"/>
          <w:highlight w:val="none"/>
        </w:rPr>
        <w:t>6.3 交货完工期：收到甲方书面供货通知书</w:t>
      </w:r>
      <w:r>
        <w:rPr>
          <w:rFonts w:hint="eastAsia" w:ascii="Times New Roman" w:hAnsi="Times New Roman" w:eastAsia="宋体" w:cs="Times New Roman"/>
          <w:color w:val="auto"/>
          <w:kern w:val="2"/>
          <w:sz w:val="21"/>
          <w:highlight w:val="none"/>
        </w:rPr>
        <w:t>之日</w:t>
      </w:r>
      <w:r>
        <w:rPr>
          <w:rFonts w:ascii="Times New Roman" w:hAnsi="Times New Roman" w:eastAsia="宋体" w:cs="Times New Roman"/>
          <w:color w:val="auto"/>
          <w:kern w:val="2"/>
          <w:sz w:val="21"/>
          <w:highlight w:val="none"/>
        </w:rPr>
        <w:t>起</w:t>
      </w:r>
      <w:r>
        <w:rPr>
          <w:rFonts w:ascii="Times New Roman" w:hAnsi="Times New Roman" w:eastAsia="宋体" w:cs="Times New Roman"/>
          <w:color w:val="auto"/>
          <w:kern w:val="2"/>
          <w:sz w:val="21"/>
          <w:highlight w:val="none"/>
          <w:u w:val="single"/>
        </w:rPr>
        <w:t xml:space="preserve"> 90  </w:t>
      </w:r>
      <w:r>
        <w:rPr>
          <w:rFonts w:ascii="Times New Roman" w:hAnsi="Times New Roman" w:eastAsia="宋体" w:cs="Times New Roman"/>
          <w:color w:val="auto"/>
          <w:kern w:val="2"/>
          <w:sz w:val="21"/>
          <w:highlight w:val="none"/>
        </w:rPr>
        <w:t>日历日内完成所有设备设施的安装、调试，并通知甲方验收。</w:t>
      </w:r>
    </w:p>
    <w:p w14:paraId="3FF09EF3">
      <w:pPr>
        <w:pStyle w:val="10"/>
        <w:ind w:firstLine="420"/>
        <w:rPr>
          <w:rFonts w:ascii="Times New Roman" w:hAnsi="Times New Roman" w:eastAsia="宋体" w:cs="Times New Roman"/>
          <w:color w:val="auto"/>
          <w:kern w:val="2"/>
          <w:sz w:val="21"/>
          <w:highlight w:val="none"/>
        </w:rPr>
      </w:pPr>
      <w:r>
        <w:rPr>
          <w:rFonts w:ascii="Times New Roman" w:hAnsi="Times New Roman" w:eastAsia="宋体" w:cs="Times New Roman"/>
          <w:color w:val="auto"/>
          <w:kern w:val="2"/>
          <w:sz w:val="21"/>
          <w:highlight w:val="none"/>
        </w:rPr>
        <w:t>6.4 交货、安装、调试地点：广州市老人院上水院区（广州市白云区钟落潭广从十路1288号）、广州市老人院</w:t>
      </w:r>
      <w:r>
        <w:rPr>
          <w:rFonts w:hint="eastAsia" w:ascii="Times New Roman" w:hAnsi="Times New Roman" w:eastAsia="宋体" w:cs="Times New Roman"/>
          <w:color w:val="auto"/>
          <w:kern w:val="2"/>
          <w:sz w:val="21"/>
          <w:highlight w:val="none"/>
        </w:rPr>
        <w:t>镇龙</w:t>
      </w:r>
      <w:r>
        <w:rPr>
          <w:rFonts w:ascii="Times New Roman" w:hAnsi="Times New Roman" w:eastAsia="宋体" w:cs="Times New Roman"/>
          <w:color w:val="auto"/>
          <w:kern w:val="2"/>
          <w:sz w:val="21"/>
          <w:highlight w:val="none"/>
        </w:rPr>
        <w:t>院区</w:t>
      </w:r>
      <w:r>
        <w:rPr>
          <w:rFonts w:hint="eastAsia" w:ascii="Times New Roman" w:hAnsi="Times New Roman" w:eastAsia="宋体" w:cs="Times New Roman"/>
          <w:color w:val="auto"/>
          <w:kern w:val="2"/>
          <w:sz w:val="21"/>
          <w:highlight w:val="none"/>
        </w:rPr>
        <w:t>（黄埔区新龙镇广汕八路988号）、</w:t>
      </w:r>
      <w:r>
        <w:rPr>
          <w:rFonts w:ascii="Times New Roman" w:hAnsi="Times New Roman" w:eastAsia="宋体" w:cs="Times New Roman"/>
          <w:color w:val="auto"/>
          <w:kern w:val="2"/>
          <w:sz w:val="21"/>
          <w:highlight w:val="none"/>
        </w:rPr>
        <w:t>广州市老年医院。</w:t>
      </w:r>
    </w:p>
    <w:p w14:paraId="4F40E3FA">
      <w:pPr>
        <w:pStyle w:val="10"/>
        <w:ind w:firstLine="420"/>
        <w:rPr>
          <w:rFonts w:ascii="Times New Roman" w:hAnsi="Times New Roman" w:eastAsia="宋体" w:cs="Times New Roman"/>
          <w:color w:val="auto"/>
          <w:kern w:val="2"/>
          <w:sz w:val="21"/>
          <w:highlight w:val="none"/>
        </w:rPr>
      </w:pPr>
      <w:r>
        <w:rPr>
          <w:rFonts w:ascii="Times New Roman" w:hAnsi="Times New Roman" w:eastAsia="宋体" w:cs="Times New Roman"/>
          <w:color w:val="auto"/>
          <w:kern w:val="2"/>
          <w:sz w:val="21"/>
          <w:highlight w:val="none"/>
        </w:rPr>
        <w:t>6.5 交货方式：设备由乙方送至甲方指定地点并通知甲方使用科室、职能部室共同到场拆箱、核对。</w:t>
      </w:r>
    </w:p>
    <w:p w14:paraId="16B19BCD">
      <w:pPr>
        <w:adjustRightInd w:val="0"/>
        <w:snapToGrid w:val="0"/>
        <w:spacing w:line="400" w:lineRule="exact"/>
        <w:jc w:val="left"/>
        <w:rPr>
          <w:rFonts w:ascii="Times New Roman" w:hAnsi="Times New Roman"/>
          <w:b/>
          <w:bCs/>
          <w:color w:val="auto"/>
          <w:sz w:val="24"/>
          <w:highlight w:val="none"/>
        </w:rPr>
      </w:pPr>
      <w:r>
        <w:rPr>
          <w:rFonts w:ascii="Times New Roman" w:hAnsi="Times New Roman"/>
          <w:b/>
          <w:bCs/>
          <w:color w:val="auto"/>
          <w:sz w:val="24"/>
          <w:highlight w:val="none"/>
        </w:rPr>
        <w:t>7. 货物包装、运输、保险和交付要求</w:t>
      </w:r>
    </w:p>
    <w:p w14:paraId="3CC24661">
      <w:pPr>
        <w:autoSpaceDE w:val="0"/>
        <w:autoSpaceDN w:val="0"/>
        <w:adjustRightInd w:val="0"/>
        <w:snapToGrid w:val="0"/>
        <w:spacing w:line="400" w:lineRule="exact"/>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7.1 本合同</w:t>
      </w:r>
      <w:r>
        <w:rPr>
          <w:rFonts w:ascii="Times New Roman" w:hAnsi="Times New Roman"/>
          <w:bCs/>
          <w:color w:val="auto"/>
          <w:szCs w:val="21"/>
          <w:highlight w:val="none"/>
        </w:rPr>
        <w:t>涉及商品包装、快递包装的，</w:t>
      </w:r>
      <w:r>
        <w:rPr>
          <w:rFonts w:ascii="Times New Roman" w:hAnsi="Times New Roman"/>
          <w:color w:val="auto"/>
          <w:szCs w:val="21"/>
          <w:highlight w:val="none"/>
        </w:rPr>
        <w:t>除</w:t>
      </w:r>
      <w:r>
        <w:rPr>
          <w:rFonts w:ascii="Times New Roman" w:hAnsi="Times New Roman"/>
          <w:b/>
          <w:color w:val="auto"/>
          <w:szCs w:val="21"/>
          <w:highlight w:val="none"/>
        </w:rPr>
        <w:t>【政府采购合同专用条款】</w:t>
      </w:r>
      <w:r>
        <w:rPr>
          <w:rFonts w:ascii="Times New Roman" w:hAnsi="Times New Roman"/>
          <w:bCs/>
          <w:color w:val="auto"/>
          <w:szCs w:val="21"/>
          <w:highlight w:val="none"/>
        </w:rPr>
        <w:t>另有约定外，</w:t>
      </w:r>
      <w:r>
        <w:rPr>
          <w:rFonts w:ascii="Times New Roman" w:hAnsi="Times New Roman"/>
          <w:color w:val="auto"/>
          <w:szCs w:val="21"/>
          <w:highlight w:val="none"/>
        </w:rPr>
        <w:t>包装应适应远距离运输、防潮、防震、防锈和防野蛮装卸等要求，确保货物安全无损地运抵</w:t>
      </w:r>
      <w:r>
        <w:rPr>
          <w:rFonts w:ascii="Times New Roman" w:hAnsi="Times New Roman"/>
          <w:b/>
          <w:color w:val="auto"/>
          <w:szCs w:val="21"/>
          <w:highlight w:val="none"/>
        </w:rPr>
        <w:t>【政府采购合同专用条款】</w:t>
      </w:r>
      <w:r>
        <w:rPr>
          <w:rFonts w:ascii="Times New Roman" w:hAnsi="Times New Roman"/>
          <w:bCs/>
          <w:color w:val="auto"/>
          <w:szCs w:val="21"/>
          <w:highlight w:val="none"/>
        </w:rPr>
        <w:t>约定的</w:t>
      </w:r>
      <w:r>
        <w:rPr>
          <w:rFonts w:ascii="Times New Roman" w:hAnsi="Times New Roman"/>
          <w:color w:val="auto"/>
          <w:szCs w:val="21"/>
          <w:highlight w:val="none"/>
        </w:rPr>
        <w:t>指定现场。</w:t>
      </w:r>
    </w:p>
    <w:p w14:paraId="31A712AF">
      <w:pPr>
        <w:adjustRightInd w:val="0"/>
        <w:snapToGrid w:val="0"/>
        <w:spacing w:line="400" w:lineRule="exact"/>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7.2 除</w:t>
      </w:r>
      <w:r>
        <w:rPr>
          <w:rFonts w:ascii="Times New Roman" w:hAnsi="Times New Roman"/>
          <w:b/>
          <w:color w:val="auto"/>
          <w:szCs w:val="21"/>
          <w:highlight w:val="none"/>
        </w:rPr>
        <w:t>【政府采购合同专用条款】</w:t>
      </w:r>
      <w:r>
        <w:rPr>
          <w:rFonts w:ascii="Times New Roman" w:hAnsi="Times New Roman"/>
          <w:bCs/>
          <w:color w:val="auto"/>
          <w:szCs w:val="21"/>
          <w:highlight w:val="none"/>
        </w:rPr>
        <w:t>另有约定外，</w:t>
      </w:r>
      <w:r>
        <w:rPr>
          <w:rFonts w:ascii="Times New Roman" w:hAnsi="Times New Roman"/>
          <w:color w:val="auto"/>
          <w:szCs w:val="21"/>
          <w:highlight w:val="none"/>
        </w:rPr>
        <w:t>乙方负责办理将货物运抵本合同规定的交货地点，并装卸、交付至甲方的一切运输事项，相关费用应包含在合同价款中。</w:t>
      </w:r>
    </w:p>
    <w:p w14:paraId="75F7F491">
      <w:pPr>
        <w:adjustRightInd w:val="0"/>
        <w:snapToGrid w:val="0"/>
        <w:spacing w:line="400" w:lineRule="exact"/>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7.3 货物保险要求按</w:t>
      </w:r>
      <w:r>
        <w:rPr>
          <w:rFonts w:ascii="Times New Roman" w:hAnsi="Times New Roman"/>
          <w:b/>
          <w:color w:val="auto"/>
          <w:szCs w:val="21"/>
          <w:highlight w:val="none"/>
        </w:rPr>
        <w:t>【政府采购合同专用条款】</w:t>
      </w:r>
      <w:r>
        <w:rPr>
          <w:rFonts w:ascii="Times New Roman" w:hAnsi="Times New Roman"/>
          <w:bCs/>
          <w:color w:val="auto"/>
          <w:szCs w:val="21"/>
          <w:highlight w:val="none"/>
        </w:rPr>
        <w:t>规定执行</w:t>
      </w:r>
      <w:r>
        <w:rPr>
          <w:rFonts w:ascii="Times New Roman" w:hAnsi="Times New Roman"/>
          <w:color w:val="auto"/>
          <w:szCs w:val="21"/>
          <w:highlight w:val="none"/>
        </w:rPr>
        <w:t>。</w:t>
      </w:r>
    </w:p>
    <w:p w14:paraId="2C65F724">
      <w:pPr>
        <w:autoSpaceDE w:val="0"/>
        <w:autoSpaceDN w:val="0"/>
        <w:adjustRightInd w:val="0"/>
        <w:snapToGrid w:val="0"/>
        <w:spacing w:line="400" w:lineRule="exact"/>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7.4 乙方在运输到达之前应提前通知甲方，并提示货物运输装卸的注意事项，甲方配合乙方做好货物的接收工作。</w:t>
      </w:r>
    </w:p>
    <w:p w14:paraId="5D964926">
      <w:pPr>
        <w:pStyle w:val="10"/>
        <w:ind w:firstLine="420"/>
        <w:rPr>
          <w:rFonts w:ascii="Times New Roman" w:hAnsi="Times New Roman" w:cs="Times New Roman"/>
          <w:color w:val="auto"/>
          <w:sz w:val="21"/>
          <w:highlight w:val="none"/>
        </w:rPr>
      </w:pPr>
      <w:r>
        <w:rPr>
          <w:rFonts w:ascii="Times New Roman" w:hAnsi="Times New Roman" w:eastAsia="宋体" w:cs="Times New Roman"/>
          <w:color w:val="auto"/>
          <w:kern w:val="2"/>
          <w:sz w:val="21"/>
          <w:highlight w:val="none"/>
        </w:rPr>
        <w:t>7.5 如因包装、运输问题导致货物损毁、丢失或者品质下降，甲方有权要求换货、拒收部分或整批货物，由此产生的费用和损失，均由乙方承担。</w:t>
      </w:r>
    </w:p>
    <w:p w14:paraId="5FAB53FA">
      <w:pPr>
        <w:adjustRightInd w:val="0"/>
        <w:snapToGrid w:val="0"/>
        <w:spacing w:line="400" w:lineRule="exact"/>
        <w:jc w:val="left"/>
        <w:rPr>
          <w:rFonts w:ascii="Times New Roman" w:hAnsi="Times New Roman"/>
          <w:b/>
          <w:color w:val="auto"/>
          <w:sz w:val="24"/>
          <w:highlight w:val="none"/>
        </w:rPr>
      </w:pPr>
      <w:r>
        <w:rPr>
          <w:rFonts w:ascii="Times New Roman" w:hAnsi="Times New Roman"/>
          <w:b/>
          <w:color w:val="auto"/>
          <w:sz w:val="24"/>
          <w:highlight w:val="none"/>
        </w:rPr>
        <w:t>8. 质量标准和保证</w:t>
      </w:r>
    </w:p>
    <w:p w14:paraId="24EDC729">
      <w:pPr>
        <w:pStyle w:val="5"/>
        <w:adjustRightInd w:val="0"/>
        <w:snapToGrid w:val="0"/>
        <w:spacing w:line="400" w:lineRule="exact"/>
        <w:ind w:firstLine="420" w:firstLineChars="200"/>
        <w:jc w:val="left"/>
        <w:rPr>
          <w:rFonts w:ascii="Times New Roman" w:hAnsi="Times New Roman" w:cs="Times New Roman"/>
          <w:b/>
          <w:color w:val="auto"/>
          <w:highlight w:val="none"/>
        </w:rPr>
      </w:pPr>
      <w:r>
        <w:rPr>
          <w:rFonts w:ascii="Times New Roman" w:hAnsi="Times New Roman" w:cs="Times New Roman"/>
          <w:color w:val="auto"/>
          <w:highlight w:val="none"/>
        </w:rPr>
        <w:t>8.1 质量标准</w:t>
      </w:r>
    </w:p>
    <w:p w14:paraId="5F4E1342">
      <w:pPr>
        <w:autoSpaceDE w:val="0"/>
        <w:autoSpaceDN w:val="0"/>
        <w:adjustRightInd w:val="0"/>
        <w:snapToGrid w:val="0"/>
        <w:spacing w:line="400" w:lineRule="exact"/>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5927D30A">
      <w:pPr>
        <w:pStyle w:val="5"/>
        <w:adjustRightInd w:val="0"/>
        <w:snapToGrid w:val="0"/>
        <w:spacing w:line="400" w:lineRule="exact"/>
        <w:ind w:firstLine="420" w:firstLineChars="200"/>
        <w:jc w:val="left"/>
        <w:rPr>
          <w:rFonts w:ascii="Times New Roman" w:hAnsi="Times New Roman" w:cs="Times New Roman"/>
          <w:color w:val="auto"/>
          <w:highlight w:val="none"/>
        </w:rPr>
      </w:pPr>
      <w:r>
        <w:rPr>
          <w:rFonts w:ascii="Times New Roman" w:hAnsi="Times New Roman" w:cs="Times New Roman"/>
          <w:color w:val="auto"/>
          <w:highlight w:val="none"/>
        </w:rPr>
        <w:t>（2）采用中华人民共和国法定计量单位。</w:t>
      </w:r>
    </w:p>
    <w:p w14:paraId="632ADF65">
      <w:pPr>
        <w:autoSpaceDE w:val="0"/>
        <w:autoSpaceDN w:val="0"/>
        <w:adjustRightInd w:val="0"/>
        <w:snapToGrid w:val="0"/>
        <w:spacing w:line="400" w:lineRule="exact"/>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（3）乙方所提供的货物应符合国家有关安全、环保、卫生的规定。</w:t>
      </w:r>
    </w:p>
    <w:p w14:paraId="0B0E86DD">
      <w:pPr>
        <w:autoSpaceDE w:val="0"/>
        <w:autoSpaceDN w:val="0"/>
        <w:adjustRightInd w:val="0"/>
        <w:snapToGrid w:val="0"/>
        <w:spacing w:line="400" w:lineRule="exact"/>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（4）乙方应向甲方提交所提供货物的技术文件，包括相应的中文技术文件，如：产品目录、图纸、操作手册、使用说明、维护手册或服务指南等。上述文件应包装好随货物一同发运。</w:t>
      </w:r>
    </w:p>
    <w:p w14:paraId="6C4B08B2">
      <w:pPr>
        <w:autoSpaceDE w:val="0"/>
        <w:autoSpaceDN w:val="0"/>
        <w:adjustRightInd w:val="0"/>
        <w:snapToGrid w:val="0"/>
        <w:spacing w:line="400" w:lineRule="exact"/>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8.2 保证</w:t>
      </w:r>
    </w:p>
    <w:p w14:paraId="507DFD61">
      <w:pPr>
        <w:autoSpaceDE w:val="0"/>
        <w:autoSpaceDN w:val="0"/>
        <w:adjustRightInd w:val="0"/>
        <w:snapToGrid w:val="0"/>
        <w:spacing w:line="400" w:lineRule="exact"/>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ascii="Times New Roman" w:hAnsi="Times New Roman"/>
          <w:b/>
          <w:color w:val="auto"/>
          <w:szCs w:val="21"/>
          <w:highlight w:val="none"/>
        </w:rPr>
        <w:t>【政府采购合同专用条款】</w:t>
      </w:r>
      <w:r>
        <w:rPr>
          <w:rFonts w:ascii="Times New Roman" w:hAnsi="Times New Roman"/>
          <w:color w:val="auto"/>
          <w:szCs w:val="21"/>
          <w:highlight w:val="none"/>
        </w:rPr>
        <w:t>规定或乙方书面承诺（两者以较长的为准）的质量保证期内，本保证保持有效。</w:t>
      </w:r>
    </w:p>
    <w:p w14:paraId="54CD8CBA">
      <w:pPr>
        <w:autoSpaceDE w:val="0"/>
        <w:autoSpaceDN w:val="0"/>
        <w:adjustRightInd w:val="0"/>
        <w:snapToGrid w:val="0"/>
        <w:spacing w:line="400" w:lineRule="exact"/>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（2）在质量保证期内所发现的缺陷，甲方应尽快以书面形式通知乙方。</w:t>
      </w:r>
    </w:p>
    <w:p w14:paraId="0E749797">
      <w:pPr>
        <w:autoSpaceDE w:val="0"/>
        <w:autoSpaceDN w:val="0"/>
        <w:adjustRightInd w:val="0"/>
        <w:snapToGrid w:val="0"/>
        <w:spacing w:line="400" w:lineRule="exact"/>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（3）乙方收到通知后，应在</w:t>
      </w:r>
      <w:r>
        <w:rPr>
          <w:rFonts w:ascii="Times New Roman" w:hAnsi="Times New Roman"/>
          <w:b/>
          <w:color w:val="auto"/>
          <w:szCs w:val="21"/>
          <w:highlight w:val="none"/>
        </w:rPr>
        <w:t>【政府采购合同专用条款】</w:t>
      </w:r>
      <w:r>
        <w:rPr>
          <w:rFonts w:ascii="Times New Roman" w:hAnsi="Times New Roman"/>
          <w:color w:val="auto"/>
          <w:szCs w:val="21"/>
          <w:highlight w:val="none"/>
        </w:rPr>
        <w:t>规定的响应时间内以合理的速度免费维修或更换有缺陷的货物或部件。</w:t>
      </w:r>
    </w:p>
    <w:p w14:paraId="7E87F79A">
      <w:pPr>
        <w:autoSpaceDE w:val="0"/>
        <w:autoSpaceDN w:val="0"/>
        <w:adjustRightInd w:val="0"/>
        <w:snapToGrid w:val="0"/>
        <w:spacing w:line="400" w:lineRule="exact"/>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（4）在质量保证期内，如果货物的质量或规格与合同不符，或证实货物是有缺陷的，包括潜在的缺陷或使用不符合要求的材料等，甲方可以根据本合同第15.1条规定以书面形式追究乙方的违约责任。</w:t>
      </w:r>
    </w:p>
    <w:p w14:paraId="391D338A">
      <w:pPr>
        <w:adjustRightInd w:val="0"/>
        <w:snapToGrid w:val="0"/>
        <w:spacing w:line="400" w:lineRule="exact"/>
        <w:ind w:firstLine="420" w:firstLineChars="200"/>
        <w:jc w:val="left"/>
        <w:rPr>
          <w:rFonts w:ascii="Times New Roman" w:hAnsi="Times New Roman"/>
          <w:color w:val="auto"/>
          <w:highlight w:val="none"/>
        </w:rPr>
      </w:pPr>
      <w:r>
        <w:rPr>
          <w:rFonts w:ascii="Times New Roman" w:hAnsi="Times New Roman"/>
          <w:color w:val="auto"/>
          <w:szCs w:val="21"/>
          <w:highlight w:val="none"/>
        </w:rPr>
        <w:t>（5）乙方在约定的时间内未能弥补缺陷，甲方可采取必要的补救措施，但其风险和费用将由乙方承担，甲方根据合同约定对乙方行使的其他权利不受影响。</w:t>
      </w:r>
    </w:p>
    <w:p w14:paraId="4D3D235C">
      <w:pPr>
        <w:adjustRightInd w:val="0"/>
        <w:snapToGrid w:val="0"/>
        <w:spacing w:line="400" w:lineRule="exact"/>
        <w:jc w:val="left"/>
        <w:rPr>
          <w:rFonts w:ascii="Times New Roman" w:hAnsi="Times New Roman"/>
          <w:b/>
          <w:bCs/>
          <w:color w:val="auto"/>
          <w:sz w:val="24"/>
          <w:highlight w:val="none"/>
        </w:rPr>
      </w:pPr>
      <w:r>
        <w:rPr>
          <w:rFonts w:ascii="Times New Roman" w:hAnsi="Times New Roman"/>
          <w:b/>
          <w:bCs/>
          <w:color w:val="auto"/>
          <w:sz w:val="24"/>
          <w:highlight w:val="none"/>
        </w:rPr>
        <w:t>9. 权利瑕疵担保</w:t>
      </w:r>
    </w:p>
    <w:p w14:paraId="0F07A0C9">
      <w:pPr>
        <w:autoSpaceDE w:val="0"/>
        <w:autoSpaceDN w:val="0"/>
        <w:adjustRightInd w:val="0"/>
        <w:snapToGrid w:val="0"/>
        <w:spacing w:line="400" w:lineRule="exact"/>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9.1 乙方保证对其出售的货物享有合法的权利。</w:t>
      </w:r>
    </w:p>
    <w:p w14:paraId="0BCF31C8">
      <w:pPr>
        <w:autoSpaceDE w:val="0"/>
        <w:autoSpaceDN w:val="0"/>
        <w:adjustRightInd w:val="0"/>
        <w:snapToGrid w:val="0"/>
        <w:spacing w:line="400" w:lineRule="exact"/>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 xml:space="preserve">9.2 </w:t>
      </w:r>
      <w:r>
        <w:rPr>
          <w:rFonts w:ascii="Times New Roman" w:hAnsi="Times New Roman"/>
          <w:color w:val="auto"/>
          <w:szCs w:val="15"/>
          <w:highlight w:val="none"/>
        </w:rPr>
        <w:t>乙方保证在交付的货物上不存在抵押权等担保物权。</w:t>
      </w:r>
    </w:p>
    <w:p w14:paraId="019DEEC6">
      <w:pPr>
        <w:autoSpaceDE w:val="0"/>
        <w:autoSpaceDN w:val="0"/>
        <w:adjustRightInd w:val="0"/>
        <w:snapToGrid w:val="0"/>
        <w:spacing w:line="400" w:lineRule="exact"/>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9.3 如甲方使用上述货物构成对第三人侵权的，则由乙方承担全部责任。</w:t>
      </w:r>
    </w:p>
    <w:p w14:paraId="7F5BF706">
      <w:pPr>
        <w:autoSpaceDE w:val="0"/>
        <w:autoSpaceDN w:val="0"/>
        <w:adjustRightInd w:val="0"/>
        <w:snapToGrid w:val="0"/>
        <w:spacing w:line="400" w:lineRule="exact"/>
        <w:jc w:val="left"/>
        <w:rPr>
          <w:rFonts w:ascii="Times New Roman" w:hAnsi="Times New Roman"/>
          <w:b/>
          <w:bCs/>
          <w:color w:val="auto"/>
          <w:sz w:val="24"/>
          <w:highlight w:val="none"/>
        </w:rPr>
      </w:pPr>
      <w:r>
        <w:rPr>
          <w:rFonts w:ascii="Times New Roman" w:hAnsi="Times New Roman"/>
          <w:b/>
          <w:bCs/>
          <w:color w:val="auto"/>
          <w:sz w:val="24"/>
          <w:highlight w:val="none"/>
        </w:rPr>
        <w:t>10. 知识产权保护</w:t>
      </w:r>
    </w:p>
    <w:p w14:paraId="2554E371">
      <w:pPr>
        <w:autoSpaceDE w:val="0"/>
        <w:autoSpaceDN w:val="0"/>
        <w:adjustRightInd w:val="0"/>
        <w:snapToGrid w:val="0"/>
        <w:spacing w:line="400" w:lineRule="exact"/>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10.1 乙方对其所销售的货物应当享有知识产权或经权利人合法授权，保证没有侵犯任何第三人的知识产权等权利。</w:t>
      </w:r>
      <w:bookmarkStart w:id="3" w:name="_Hlk163047038"/>
      <w:r>
        <w:rPr>
          <w:rFonts w:ascii="Times New Roman" w:hAnsi="Times New Roman"/>
          <w:color w:val="auto"/>
          <w:szCs w:val="15"/>
          <w:highlight w:val="none"/>
        </w:rPr>
        <w:t>因违反前述约定对第三人构成侵权的，应当由乙方向第三人承担法律责任；甲方依法向第三人赔偿后，有权向乙方追偿。甲方有其他损失的，乙方应当赔偿</w:t>
      </w:r>
      <w:bookmarkEnd w:id="3"/>
      <w:r>
        <w:rPr>
          <w:rFonts w:ascii="Times New Roman" w:hAnsi="Times New Roman"/>
          <w:color w:val="auto"/>
          <w:szCs w:val="21"/>
          <w:highlight w:val="none"/>
        </w:rPr>
        <w:t>。</w:t>
      </w:r>
    </w:p>
    <w:p w14:paraId="2E4EBA5E">
      <w:pPr>
        <w:autoSpaceDE w:val="0"/>
        <w:autoSpaceDN w:val="0"/>
        <w:adjustRightInd w:val="0"/>
        <w:snapToGrid w:val="0"/>
        <w:spacing w:line="400" w:lineRule="exact"/>
        <w:jc w:val="left"/>
        <w:rPr>
          <w:rFonts w:ascii="Times New Roman" w:hAnsi="Times New Roman"/>
          <w:b/>
          <w:bCs/>
          <w:color w:val="auto"/>
          <w:sz w:val="24"/>
          <w:highlight w:val="none"/>
        </w:rPr>
      </w:pPr>
      <w:r>
        <w:rPr>
          <w:rFonts w:ascii="Times New Roman" w:hAnsi="Times New Roman"/>
          <w:b/>
          <w:bCs/>
          <w:color w:val="auto"/>
          <w:sz w:val="24"/>
          <w:highlight w:val="none"/>
        </w:rPr>
        <w:t>11. 保密义务</w:t>
      </w:r>
    </w:p>
    <w:p w14:paraId="16114251">
      <w:pPr>
        <w:autoSpaceDE w:val="0"/>
        <w:autoSpaceDN w:val="0"/>
        <w:adjustRightInd w:val="0"/>
        <w:snapToGrid w:val="0"/>
        <w:spacing w:line="400" w:lineRule="exact"/>
        <w:ind w:firstLine="420" w:firstLineChars="200"/>
        <w:jc w:val="left"/>
        <w:rPr>
          <w:rFonts w:ascii="Times New Roman" w:hAnsi="Times New Roman"/>
          <w:color w:val="auto"/>
          <w:szCs w:val="15"/>
          <w:highlight w:val="none"/>
        </w:rPr>
      </w:pPr>
      <w:r>
        <w:rPr>
          <w:rFonts w:ascii="Times New Roman" w:hAnsi="Times New Roman"/>
          <w:color w:val="auto"/>
          <w:szCs w:val="15"/>
          <w:highlight w:val="none"/>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Times New Roman" w:hAnsi="Times New Roman"/>
          <w:b/>
          <w:bCs/>
          <w:color w:val="auto"/>
          <w:szCs w:val="15"/>
          <w:highlight w:val="none"/>
        </w:rPr>
        <w:t>【政府采购合同专用条款】</w:t>
      </w:r>
      <w:r>
        <w:rPr>
          <w:rFonts w:ascii="Times New Roman" w:hAnsi="Times New Roman"/>
          <w:color w:val="auto"/>
          <w:szCs w:val="15"/>
          <w:highlight w:val="none"/>
        </w:rPr>
        <w:t>中约定。</w:t>
      </w:r>
    </w:p>
    <w:p w14:paraId="782801D9">
      <w:pPr>
        <w:autoSpaceDE w:val="0"/>
        <w:autoSpaceDN w:val="0"/>
        <w:adjustRightInd w:val="0"/>
        <w:snapToGrid w:val="0"/>
        <w:spacing w:line="400" w:lineRule="exact"/>
        <w:jc w:val="left"/>
        <w:rPr>
          <w:rFonts w:ascii="Times New Roman" w:hAnsi="Times New Roman"/>
          <w:b/>
          <w:bCs/>
          <w:color w:val="auto"/>
          <w:sz w:val="24"/>
          <w:highlight w:val="none"/>
        </w:rPr>
      </w:pPr>
      <w:r>
        <w:rPr>
          <w:rFonts w:ascii="Times New Roman" w:hAnsi="Times New Roman"/>
          <w:b/>
          <w:bCs/>
          <w:color w:val="auto"/>
          <w:sz w:val="24"/>
          <w:highlight w:val="none"/>
        </w:rPr>
        <w:t>12. 合同价款支付</w:t>
      </w:r>
    </w:p>
    <w:p w14:paraId="0A54E996">
      <w:pPr>
        <w:pStyle w:val="3"/>
        <w:spacing w:line="400" w:lineRule="exact"/>
        <w:ind w:firstLine="482" w:firstLineChars="200"/>
        <w:rPr>
          <w:rFonts w:ascii="Times New Roman" w:hAnsi="Times New Roman"/>
          <w:b w:val="0"/>
          <w:bCs w:val="0"/>
          <w:color w:val="auto"/>
          <w:sz w:val="21"/>
          <w:szCs w:val="15"/>
          <w:highlight w:val="none"/>
        </w:rPr>
      </w:pPr>
      <w:r>
        <w:rPr>
          <w:rFonts w:ascii="Times New Roman" w:hAnsi="Times New Roman"/>
          <w:color w:val="auto"/>
          <w:szCs w:val="15"/>
          <w:highlight w:val="none"/>
        </w:rPr>
        <w:t>12.1 合同价款支付按照国库集中支付制度及财政管理相关规定执行。</w:t>
      </w:r>
      <w:r>
        <w:rPr>
          <w:rFonts w:ascii="Times New Roman" w:hAnsi="Times New Roman"/>
          <w:b w:val="0"/>
          <w:bCs w:val="0"/>
          <w:color w:val="auto"/>
          <w:sz w:val="21"/>
          <w:szCs w:val="15"/>
          <w:highlight w:val="none"/>
        </w:rPr>
        <w:t>具体合同价款支付时间在【</w:t>
      </w:r>
      <w:r>
        <w:rPr>
          <w:rFonts w:ascii="Times New Roman" w:hAnsi="Times New Roman"/>
          <w:color w:val="auto"/>
          <w:sz w:val="21"/>
          <w:szCs w:val="15"/>
          <w:highlight w:val="none"/>
        </w:rPr>
        <w:t>政府采购合同专用条款</w:t>
      </w:r>
      <w:r>
        <w:rPr>
          <w:rFonts w:ascii="Times New Roman" w:hAnsi="Times New Roman"/>
          <w:b w:val="0"/>
          <w:bCs w:val="0"/>
          <w:color w:val="auto"/>
          <w:sz w:val="21"/>
          <w:szCs w:val="15"/>
          <w:highlight w:val="none"/>
        </w:rPr>
        <w:t>】中约定。</w:t>
      </w:r>
    </w:p>
    <w:p w14:paraId="5502F559">
      <w:pPr>
        <w:pStyle w:val="9"/>
        <w:jc w:val="both"/>
        <w:rPr>
          <w:rFonts w:hint="default" w:ascii="Times New Roman" w:hAnsi="Times New Roman" w:eastAsia="宋体" w:cs="Times New Roman"/>
          <w:b/>
          <w:bCs/>
          <w:color w:val="auto"/>
          <w:kern w:val="2"/>
          <w:sz w:val="24"/>
          <w:szCs w:val="24"/>
          <w:highlight w:val="none"/>
          <w:lang w:eastAsia="zh-CN"/>
        </w:rPr>
      </w:pPr>
      <w:r>
        <w:rPr>
          <w:rFonts w:ascii="Times New Roman" w:hAnsi="Times New Roman" w:eastAsia="宋体" w:cs="Times New Roman"/>
          <w:b/>
          <w:bCs/>
          <w:color w:val="auto"/>
          <w:kern w:val="2"/>
          <w:sz w:val="24"/>
          <w:szCs w:val="24"/>
          <w:highlight w:val="none"/>
          <w:lang w:eastAsia="zh-CN"/>
        </w:rPr>
        <w:t>13. 履约保证金</w:t>
      </w:r>
    </w:p>
    <w:p w14:paraId="420AF984">
      <w:pPr>
        <w:pStyle w:val="9"/>
        <w:spacing w:line="400" w:lineRule="exact"/>
        <w:ind w:firstLine="420"/>
        <w:rPr>
          <w:rFonts w:hint="default" w:ascii="Times New Roman" w:hAnsi="Times New Roman" w:eastAsia="宋体" w:cs="Times New Roman"/>
          <w:color w:val="auto"/>
          <w:kern w:val="2"/>
          <w:sz w:val="21"/>
          <w:szCs w:val="15"/>
          <w:highlight w:val="none"/>
          <w:lang w:eastAsia="zh-CN"/>
        </w:rPr>
      </w:pPr>
      <w:r>
        <w:rPr>
          <w:rFonts w:hint="default" w:ascii="Times New Roman" w:hAnsi="Times New Roman" w:eastAsia="宋体" w:cs="Times New Roman"/>
          <w:color w:val="auto"/>
          <w:kern w:val="2"/>
          <w:sz w:val="21"/>
          <w:szCs w:val="15"/>
          <w:highlight w:val="none"/>
          <w:lang w:eastAsia="zh-CN"/>
        </w:rPr>
        <w:t>13.1 乙方应当以支票、汇票、本票或者金融机构、担保机构出具的保函等非现金形式提交。</w:t>
      </w:r>
    </w:p>
    <w:p w14:paraId="76782C83">
      <w:pPr>
        <w:pStyle w:val="9"/>
        <w:spacing w:line="400" w:lineRule="exact"/>
        <w:ind w:firstLine="420"/>
        <w:rPr>
          <w:rFonts w:hint="default" w:ascii="Times New Roman" w:hAnsi="Times New Roman" w:eastAsia="宋体" w:cs="Times New Roman"/>
          <w:color w:val="auto"/>
          <w:kern w:val="2"/>
          <w:sz w:val="21"/>
          <w:szCs w:val="15"/>
          <w:highlight w:val="none"/>
          <w:lang w:eastAsia="zh-CN"/>
        </w:rPr>
      </w:pPr>
      <w:r>
        <w:rPr>
          <w:rFonts w:hint="default" w:ascii="Times New Roman" w:hAnsi="Times New Roman" w:eastAsia="宋体" w:cs="Times New Roman"/>
          <w:color w:val="auto"/>
          <w:kern w:val="2"/>
          <w:sz w:val="21"/>
          <w:szCs w:val="15"/>
          <w:highlight w:val="none"/>
          <w:lang w:eastAsia="zh-CN"/>
        </w:rPr>
        <w:t>13.2 如果乙方出现【政府采购合同专用条款】约定情形的，履约保证金不予退还；如果乙方未能按合同约定全面履行义务，甲方有权从履约保证金中取得补偿或赔偿，且不影响甲方要求乙方承担合同约定的超过履约保证金的违约责任的权利。</w:t>
      </w:r>
    </w:p>
    <w:p w14:paraId="127DB967">
      <w:pPr>
        <w:pStyle w:val="9"/>
        <w:spacing w:line="400" w:lineRule="exact"/>
        <w:ind w:firstLine="420"/>
        <w:rPr>
          <w:rFonts w:hint="default" w:ascii="Times New Roman" w:hAnsi="Times New Roman" w:eastAsia="宋体" w:cs="Times New Roman"/>
          <w:color w:val="auto"/>
          <w:kern w:val="2"/>
          <w:sz w:val="21"/>
          <w:szCs w:val="15"/>
          <w:highlight w:val="none"/>
          <w:lang w:eastAsia="zh-CN"/>
        </w:rPr>
      </w:pPr>
      <w:r>
        <w:rPr>
          <w:rFonts w:hint="default" w:ascii="Times New Roman" w:hAnsi="Times New Roman" w:eastAsia="宋体" w:cs="Times New Roman"/>
          <w:color w:val="auto"/>
          <w:kern w:val="2"/>
          <w:sz w:val="21"/>
          <w:szCs w:val="15"/>
          <w:highlight w:val="none"/>
          <w:lang w:eastAsia="zh-CN"/>
        </w:rPr>
        <w:t>13.3 甲方在项目通过验收后按照【政府采购合同专用条款】规定的时间内将履约保证金退还乙方；逾期退还的，乙方可要求甲方支付违约金，违约金按照【政府采购合同专用条款】规定支付。</w:t>
      </w:r>
    </w:p>
    <w:p w14:paraId="593D862D">
      <w:pPr>
        <w:autoSpaceDE w:val="0"/>
        <w:autoSpaceDN w:val="0"/>
        <w:adjustRightInd w:val="0"/>
        <w:snapToGrid w:val="0"/>
        <w:spacing w:line="400" w:lineRule="exact"/>
        <w:jc w:val="left"/>
        <w:rPr>
          <w:rFonts w:ascii="Times New Roman" w:hAnsi="Times New Roman"/>
          <w:b/>
          <w:color w:val="auto"/>
          <w:sz w:val="24"/>
          <w:highlight w:val="none"/>
        </w:rPr>
      </w:pPr>
      <w:r>
        <w:rPr>
          <w:rFonts w:ascii="Times New Roman" w:hAnsi="Times New Roman"/>
          <w:b/>
          <w:bCs/>
          <w:color w:val="auto"/>
          <w:sz w:val="24"/>
          <w:highlight w:val="none"/>
        </w:rPr>
        <w:t>1</w:t>
      </w:r>
      <w:r>
        <w:rPr>
          <w:rFonts w:hint="eastAsia" w:ascii="Times New Roman" w:hAnsi="Times New Roman"/>
          <w:b/>
          <w:bCs/>
          <w:color w:val="auto"/>
          <w:sz w:val="24"/>
          <w:highlight w:val="none"/>
        </w:rPr>
        <w:t>4</w:t>
      </w:r>
      <w:r>
        <w:rPr>
          <w:rFonts w:ascii="Times New Roman" w:hAnsi="Times New Roman"/>
          <w:b/>
          <w:bCs/>
          <w:color w:val="auto"/>
          <w:sz w:val="24"/>
          <w:highlight w:val="none"/>
        </w:rPr>
        <w:t xml:space="preserve">. </w:t>
      </w:r>
      <w:r>
        <w:rPr>
          <w:rFonts w:ascii="Times New Roman" w:hAnsi="Times New Roman"/>
          <w:b/>
          <w:color w:val="auto"/>
          <w:sz w:val="24"/>
          <w:highlight w:val="none"/>
        </w:rPr>
        <w:t>售后服务</w:t>
      </w:r>
    </w:p>
    <w:p w14:paraId="7EC57E9C">
      <w:pPr>
        <w:autoSpaceDE w:val="0"/>
        <w:autoSpaceDN w:val="0"/>
        <w:adjustRightInd w:val="0"/>
        <w:snapToGrid w:val="0"/>
        <w:spacing w:line="400" w:lineRule="exact"/>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14.1 除项目不涉及或采购活动中明确约定无须承担外，乙方还应提供下列服务：</w:t>
      </w:r>
    </w:p>
    <w:p w14:paraId="3B330F67">
      <w:pPr>
        <w:autoSpaceDE w:val="0"/>
        <w:autoSpaceDN w:val="0"/>
        <w:adjustRightInd w:val="0"/>
        <w:snapToGrid w:val="0"/>
        <w:spacing w:line="400" w:lineRule="exact"/>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（1）货物的现场移动、安装、调试、启动监督及技术支持；</w:t>
      </w:r>
    </w:p>
    <w:p w14:paraId="2F6DB541">
      <w:pPr>
        <w:autoSpaceDE w:val="0"/>
        <w:autoSpaceDN w:val="0"/>
        <w:adjustRightInd w:val="0"/>
        <w:snapToGrid w:val="0"/>
        <w:spacing w:line="400" w:lineRule="exact"/>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（2）提供满足货物质保期内正常运作所需的备品备件，提供货物组装和维修所需的专用工具和辅助材料（包括必要的附件、简体中文操作手册）所需的专用工具1套，单独装箱交付</w:t>
      </w:r>
      <w:r>
        <w:rPr>
          <w:rFonts w:hint="eastAsia" w:ascii="Times New Roman" w:hAnsi="Times New Roman"/>
          <w:color w:val="auto"/>
          <w:szCs w:val="21"/>
          <w:highlight w:val="none"/>
        </w:rPr>
        <w:t>甲方</w:t>
      </w:r>
      <w:r>
        <w:rPr>
          <w:rFonts w:ascii="Times New Roman" w:hAnsi="Times New Roman"/>
          <w:color w:val="auto"/>
          <w:szCs w:val="21"/>
          <w:highlight w:val="none"/>
        </w:rPr>
        <w:t>，此费用包含在总价中；</w:t>
      </w:r>
    </w:p>
    <w:p w14:paraId="31346F4D">
      <w:pPr>
        <w:autoSpaceDE w:val="0"/>
        <w:autoSpaceDN w:val="0"/>
        <w:adjustRightInd w:val="0"/>
        <w:snapToGrid w:val="0"/>
        <w:spacing w:line="400" w:lineRule="exact"/>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（3）在</w:t>
      </w:r>
      <w:r>
        <w:rPr>
          <w:rFonts w:ascii="Times New Roman" w:hAnsi="Times New Roman"/>
          <w:b/>
          <w:bCs/>
          <w:color w:val="auto"/>
          <w:szCs w:val="15"/>
          <w:highlight w:val="none"/>
        </w:rPr>
        <w:t>【政府采购合同专用条款】</w:t>
      </w:r>
      <w:r>
        <w:rPr>
          <w:rFonts w:ascii="Times New Roman" w:hAnsi="Times New Roman"/>
          <w:color w:val="auto"/>
          <w:szCs w:val="21"/>
          <w:highlight w:val="none"/>
        </w:rPr>
        <w:t>约定的期限内对所有的货物实施运行监督、维修，但前提条件是该服务并不能免除乙方在质量保证期内所承担的义务；</w:t>
      </w:r>
    </w:p>
    <w:p w14:paraId="697249DD">
      <w:pPr>
        <w:autoSpaceDE w:val="0"/>
        <w:autoSpaceDN w:val="0"/>
        <w:adjustRightInd w:val="0"/>
        <w:snapToGrid w:val="0"/>
        <w:spacing w:line="400" w:lineRule="exact"/>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（4）在制造商所在地或指定现场就货物的安装、启动、运营、维护、废弃处置等对甲方操作人员进行培训</w:t>
      </w:r>
      <w:r>
        <w:rPr>
          <w:rFonts w:ascii="Times New Roman" w:hAnsi="Times New Roman"/>
          <w:color w:val="auto"/>
          <w:szCs w:val="15"/>
          <w:highlight w:val="none"/>
        </w:rPr>
        <w:t>；</w:t>
      </w:r>
    </w:p>
    <w:p w14:paraId="2A0EF229">
      <w:pPr>
        <w:autoSpaceDE w:val="0"/>
        <w:autoSpaceDN w:val="0"/>
        <w:adjustRightInd w:val="0"/>
        <w:snapToGrid w:val="0"/>
        <w:spacing w:line="400" w:lineRule="exact"/>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（5）</w:t>
      </w:r>
      <w:r>
        <w:rPr>
          <w:rFonts w:ascii="Times New Roman" w:hAnsi="Times New Roman"/>
          <w:b/>
          <w:bCs/>
          <w:color w:val="auto"/>
          <w:szCs w:val="15"/>
          <w:highlight w:val="none"/>
        </w:rPr>
        <w:t>【政府采购合同专用条款】</w:t>
      </w:r>
      <w:r>
        <w:rPr>
          <w:rFonts w:ascii="Times New Roman" w:hAnsi="Times New Roman"/>
          <w:color w:val="auto"/>
          <w:szCs w:val="21"/>
          <w:highlight w:val="none"/>
        </w:rPr>
        <w:t>规定由乙方提供的其他服务。</w:t>
      </w:r>
    </w:p>
    <w:p w14:paraId="4DF565C3">
      <w:pPr>
        <w:autoSpaceDE w:val="0"/>
        <w:autoSpaceDN w:val="0"/>
        <w:adjustRightInd w:val="0"/>
        <w:snapToGrid w:val="0"/>
        <w:spacing w:line="400" w:lineRule="exact"/>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14.2 乙方提供的售后服务的费用已包含在合同价款中，甲方不再另行支付。</w:t>
      </w:r>
    </w:p>
    <w:p w14:paraId="248B988A">
      <w:pPr>
        <w:adjustRightInd w:val="0"/>
        <w:snapToGrid w:val="0"/>
        <w:spacing w:line="400" w:lineRule="exact"/>
        <w:jc w:val="left"/>
        <w:rPr>
          <w:rFonts w:ascii="Times New Roman" w:hAnsi="Times New Roman"/>
          <w:b/>
          <w:bCs/>
          <w:color w:val="auto"/>
          <w:sz w:val="24"/>
          <w:highlight w:val="none"/>
        </w:rPr>
      </w:pPr>
      <w:r>
        <w:rPr>
          <w:rFonts w:ascii="Times New Roman" w:hAnsi="Times New Roman"/>
          <w:b/>
          <w:bCs/>
          <w:color w:val="auto"/>
          <w:sz w:val="24"/>
          <w:highlight w:val="none"/>
        </w:rPr>
        <w:t>1</w:t>
      </w:r>
      <w:r>
        <w:rPr>
          <w:rFonts w:hint="eastAsia" w:ascii="Times New Roman" w:hAnsi="Times New Roman"/>
          <w:b/>
          <w:bCs/>
          <w:color w:val="auto"/>
          <w:sz w:val="24"/>
          <w:highlight w:val="none"/>
        </w:rPr>
        <w:t>5</w:t>
      </w:r>
      <w:r>
        <w:rPr>
          <w:rFonts w:ascii="Times New Roman" w:hAnsi="Times New Roman"/>
          <w:b/>
          <w:bCs/>
          <w:color w:val="auto"/>
          <w:sz w:val="24"/>
          <w:highlight w:val="none"/>
        </w:rPr>
        <w:t>. 违约责任</w:t>
      </w:r>
    </w:p>
    <w:p w14:paraId="07F56F86">
      <w:pPr>
        <w:adjustRightInd w:val="0"/>
        <w:snapToGrid w:val="0"/>
        <w:spacing w:line="400" w:lineRule="exact"/>
        <w:ind w:firstLine="420" w:firstLineChars="200"/>
        <w:jc w:val="left"/>
        <w:rPr>
          <w:rFonts w:ascii="Times New Roman" w:hAnsi="Times New Roman"/>
          <w:bCs/>
          <w:color w:val="auto"/>
          <w:szCs w:val="21"/>
          <w:highlight w:val="none"/>
        </w:rPr>
      </w:pPr>
      <w:r>
        <w:rPr>
          <w:rFonts w:ascii="Times New Roman" w:hAnsi="Times New Roman"/>
          <w:bCs/>
          <w:color w:val="auto"/>
          <w:szCs w:val="21"/>
          <w:highlight w:val="none"/>
        </w:rPr>
        <w:t>1</w:t>
      </w:r>
      <w:r>
        <w:rPr>
          <w:rFonts w:hint="eastAsia" w:ascii="Times New Roman" w:hAnsi="Times New Roman"/>
          <w:bCs/>
          <w:color w:val="auto"/>
          <w:szCs w:val="21"/>
          <w:highlight w:val="none"/>
        </w:rPr>
        <w:t>5</w:t>
      </w:r>
      <w:r>
        <w:rPr>
          <w:rFonts w:ascii="Times New Roman" w:hAnsi="Times New Roman"/>
          <w:bCs/>
          <w:color w:val="auto"/>
          <w:szCs w:val="21"/>
          <w:highlight w:val="none"/>
        </w:rPr>
        <w:t>.1质量瑕疵的违约责任</w:t>
      </w:r>
    </w:p>
    <w:p w14:paraId="4706FF3F">
      <w:pPr>
        <w:autoSpaceDE w:val="0"/>
        <w:autoSpaceDN w:val="0"/>
        <w:adjustRightInd w:val="0"/>
        <w:snapToGrid w:val="0"/>
        <w:spacing w:line="400" w:lineRule="exact"/>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乙方提供的产品不符合合同约定的质量标准或存在产品质量缺陷，甲方有权要求乙方根据</w:t>
      </w:r>
      <w:r>
        <w:rPr>
          <w:rFonts w:ascii="Times New Roman" w:hAnsi="Times New Roman"/>
          <w:b/>
          <w:color w:val="auto"/>
          <w:szCs w:val="21"/>
          <w:highlight w:val="none"/>
        </w:rPr>
        <w:t>【政府采购合同专用条款】</w:t>
      </w:r>
      <w:r>
        <w:rPr>
          <w:rFonts w:ascii="Times New Roman" w:hAnsi="Times New Roman"/>
          <w:bCs/>
          <w:color w:val="auto"/>
          <w:szCs w:val="21"/>
          <w:highlight w:val="none"/>
        </w:rPr>
        <w:t>要求</w:t>
      </w:r>
      <w:r>
        <w:rPr>
          <w:rFonts w:ascii="Times New Roman" w:hAnsi="Times New Roman"/>
          <w:color w:val="auto"/>
          <w:szCs w:val="21"/>
          <w:highlight w:val="none"/>
        </w:rPr>
        <w:t>及时修理、重作、更换，并承担由此给甲方造成的损失。</w:t>
      </w:r>
    </w:p>
    <w:p w14:paraId="33B193E3">
      <w:pPr>
        <w:autoSpaceDE w:val="0"/>
        <w:autoSpaceDN w:val="0"/>
        <w:adjustRightInd w:val="0"/>
        <w:snapToGrid w:val="0"/>
        <w:spacing w:line="400" w:lineRule="exact"/>
        <w:ind w:firstLine="420" w:firstLineChars="200"/>
        <w:jc w:val="left"/>
        <w:rPr>
          <w:rFonts w:ascii="Times New Roman" w:hAnsi="Times New Roman"/>
          <w:bCs/>
          <w:color w:val="auto"/>
          <w:szCs w:val="21"/>
          <w:highlight w:val="none"/>
        </w:rPr>
      </w:pPr>
      <w:r>
        <w:rPr>
          <w:rFonts w:ascii="Times New Roman" w:hAnsi="Times New Roman"/>
          <w:bCs/>
          <w:color w:val="auto"/>
          <w:szCs w:val="21"/>
          <w:highlight w:val="none"/>
        </w:rPr>
        <w:t>1</w:t>
      </w:r>
      <w:r>
        <w:rPr>
          <w:rFonts w:hint="eastAsia" w:ascii="Times New Roman" w:hAnsi="Times New Roman"/>
          <w:bCs/>
          <w:color w:val="auto"/>
          <w:szCs w:val="21"/>
          <w:highlight w:val="none"/>
        </w:rPr>
        <w:t>5</w:t>
      </w:r>
      <w:r>
        <w:rPr>
          <w:rFonts w:ascii="Times New Roman" w:hAnsi="Times New Roman"/>
          <w:bCs/>
          <w:color w:val="auto"/>
          <w:szCs w:val="21"/>
          <w:highlight w:val="none"/>
        </w:rPr>
        <w:t>.2 迟延交货的违约责任</w:t>
      </w:r>
    </w:p>
    <w:p w14:paraId="49D4F77D">
      <w:pPr>
        <w:autoSpaceDE w:val="0"/>
        <w:autoSpaceDN w:val="0"/>
        <w:adjustRightInd w:val="0"/>
        <w:snapToGrid w:val="0"/>
        <w:spacing w:line="400" w:lineRule="exact"/>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509A938D">
      <w:pPr>
        <w:autoSpaceDE w:val="0"/>
        <w:autoSpaceDN w:val="0"/>
        <w:adjustRightInd w:val="0"/>
        <w:snapToGrid w:val="0"/>
        <w:spacing w:line="400" w:lineRule="exact"/>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（2）如果乙方没有按照合同规定的时间交货和提供相关服务，甲方有权从货款中扣除误期赔偿费而不影响合同项下的其他补救方法，赔偿费按</w:t>
      </w:r>
      <w:r>
        <w:rPr>
          <w:rFonts w:ascii="Times New Roman" w:hAnsi="Times New Roman"/>
          <w:b/>
          <w:color w:val="auto"/>
          <w:szCs w:val="21"/>
          <w:highlight w:val="none"/>
        </w:rPr>
        <w:t>【政府采购合同专用条款】</w:t>
      </w:r>
      <w:r>
        <w:rPr>
          <w:rFonts w:ascii="Times New Roman" w:hAnsi="Times New Roman"/>
          <w:color w:val="auto"/>
          <w:szCs w:val="21"/>
          <w:highlight w:val="none"/>
        </w:rPr>
        <w:t>规定执行。如果涉及公共利益，且赔偿金额无法弥补公共利益损失，甲方可要求继续履行或者采取其他补救措施。</w:t>
      </w:r>
    </w:p>
    <w:p w14:paraId="1A41AD1B">
      <w:pPr>
        <w:autoSpaceDE w:val="0"/>
        <w:autoSpaceDN w:val="0"/>
        <w:adjustRightInd w:val="0"/>
        <w:snapToGrid w:val="0"/>
        <w:spacing w:line="400" w:lineRule="exact"/>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1</w:t>
      </w:r>
      <w:r>
        <w:rPr>
          <w:rFonts w:hint="eastAsia" w:ascii="Times New Roman" w:hAnsi="Times New Roman"/>
          <w:color w:val="auto"/>
          <w:szCs w:val="21"/>
          <w:highlight w:val="none"/>
        </w:rPr>
        <w:t>5</w:t>
      </w:r>
      <w:r>
        <w:rPr>
          <w:rFonts w:ascii="Times New Roman" w:hAnsi="Times New Roman"/>
          <w:color w:val="auto"/>
          <w:szCs w:val="21"/>
          <w:highlight w:val="none"/>
        </w:rPr>
        <w:t>.3 迟延支付的违约责任</w:t>
      </w:r>
    </w:p>
    <w:p w14:paraId="5B2A0EBE">
      <w:pPr>
        <w:autoSpaceDE w:val="0"/>
        <w:autoSpaceDN w:val="0"/>
        <w:adjustRightInd w:val="0"/>
        <w:snapToGrid w:val="0"/>
        <w:spacing w:line="400" w:lineRule="exact"/>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甲方存在迟延支付乙方合同款项的，应当承担</w:t>
      </w:r>
      <w:r>
        <w:rPr>
          <w:rFonts w:ascii="Times New Roman" w:hAnsi="Times New Roman"/>
          <w:b/>
          <w:bCs/>
          <w:color w:val="auto"/>
          <w:szCs w:val="21"/>
          <w:highlight w:val="none"/>
        </w:rPr>
        <w:t>【政府采购合同专用条款】</w:t>
      </w:r>
      <w:r>
        <w:rPr>
          <w:rFonts w:ascii="Times New Roman" w:hAnsi="Times New Roman"/>
          <w:color w:val="auto"/>
          <w:szCs w:val="21"/>
          <w:highlight w:val="none"/>
        </w:rPr>
        <w:t>规定的逾期付款利息。</w:t>
      </w:r>
    </w:p>
    <w:p w14:paraId="6C0B5038">
      <w:pPr>
        <w:adjustRightInd w:val="0"/>
        <w:snapToGrid w:val="0"/>
        <w:spacing w:line="400" w:lineRule="exact"/>
        <w:ind w:firstLine="420" w:firstLineChars="200"/>
        <w:jc w:val="left"/>
        <w:rPr>
          <w:rFonts w:ascii="Times New Roman" w:hAnsi="Times New Roman"/>
          <w:color w:val="auto"/>
          <w:szCs w:val="21"/>
          <w:highlight w:val="none"/>
        </w:rPr>
      </w:pPr>
      <w:r>
        <w:rPr>
          <w:rFonts w:ascii="Times New Roman" w:hAnsi="Times New Roman"/>
          <w:bCs/>
          <w:color w:val="auto"/>
          <w:szCs w:val="21"/>
          <w:highlight w:val="none"/>
        </w:rPr>
        <w:t>1</w:t>
      </w:r>
      <w:r>
        <w:rPr>
          <w:rFonts w:hint="eastAsia" w:ascii="Times New Roman" w:hAnsi="Times New Roman"/>
          <w:bCs/>
          <w:color w:val="auto"/>
          <w:szCs w:val="21"/>
          <w:highlight w:val="none"/>
        </w:rPr>
        <w:t>5</w:t>
      </w:r>
      <w:r>
        <w:rPr>
          <w:rFonts w:ascii="Times New Roman" w:hAnsi="Times New Roman"/>
          <w:bCs/>
          <w:color w:val="auto"/>
          <w:szCs w:val="21"/>
          <w:highlight w:val="none"/>
        </w:rPr>
        <w:t>.4其他违约责任根据项目实际需要按</w:t>
      </w:r>
      <w:r>
        <w:rPr>
          <w:rFonts w:ascii="Times New Roman" w:hAnsi="Times New Roman"/>
          <w:b/>
          <w:bCs/>
          <w:color w:val="auto"/>
          <w:szCs w:val="21"/>
          <w:highlight w:val="none"/>
        </w:rPr>
        <w:t>【政府采购合同专用条款】</w:t>
      </w:r>
      <w:r>
        <w:rPr>
          <w:rFonts w:ascii="Times New Roman" w:hAnsi="Times New Roman"/>
          <w:color w:val="auto"/>
          <w:szCs w:val="21"/>
          <w:highlight w:val="none"/>
        </w:rPr>
        <w:t>规定执行。</w:t>
      </w:r>
    </w:p>
    <w:p w14:paraId="54E8FF6F">
      <w:pPr>
        <w:autoSpaceDE w:val="0"/>
        <w:autoSpaceDN w:val="0"/>
        <w:adjustRightInd w:val="0"/>
        <w:snapToGrid w:val="0"/>
        <w:spacing w:line="400" w:lineRule="exact"/>
        <w:jc w:val="left"/>
        <w:rPr>
          <w:rFonts w:ascii="Times New Roman" w:hAnsi="Times New Roman"/>
          <w:b/>
          <w:color w:val="auto"/>
          <w:sz w:val="24"/>
          <w:highlight w:val="none"/>
        </w:rPr>
      </w:pPr>
      <w:r>
        <w:rPr>
          <w:rFonts w:hint="eastAsia" w:ascii="Times New Roman" w:hAnsi="Times New Roman"/>
          <w:b/>
          <w:color w:val="auto"/>
          <w:sz w:val="24"/>
          <w:highlight w:val="none"/>
        </w:rPr>
        <w:t>16.</w:t>
      </w:r>
      <w:r>
        <w:rPr>
          <w:rFonts w:ascii="Times New Roman" w:hAnsi="Times New Roman"/>
          <w:b/>
          <w:color w:val="auto"/>
          <w:sz w:val="24"/>
          <w:highlight w:val="none"/>
        </w:rPr>
        <w:t>合同变更、中止与终止</w:t>
      </w:r>
    </w:p>
    <w:p w14:paraId="226048D1">
      <w:pPr>
        <w:adjustRightInd w:val="0"/>
        <w:snapToGrid w:val="0"/>
        <w:spacing w:line="400" w:lineRule="exact"/>
        <w:jc w:val="left"/>
        <w:rPr>
          <w:rFonts w:ascii="Times New Roman" w:hAnsi="Times New Roman"/>
          <w:color w:val="auto"/>
          <w:szCs w:val="21"/>
          <w:highlight w:val="none"/>
        </w:rPr>
      </w:pPr>
      <w:r>
        <w:rPr>
          <w:rFonts w:ascii="Times New Roman" w:hAnsi="Times New Roman"/>
          <w:color w:val="auto"/>
          <w:szCs w:val="21"/>
          <w:highlight w:val="none"/>
        </w:rPr>
        <w:t xml:space="preserve">    1</w:t>
      </w:r>
      <w:r>
        <w:rPr>
          <w:rFonts w:hint="eastAsia" w:ascii="Times New Roman" w:hAnsi="Times New Roman"/>
          <w:color w:val="auto"/>
          <w:szCs w:val="21"/>
          <w:highlight w:val="none"/>
        </w:rPr>
        <w:t>6</w:t>
      </w:r>
      <w:r>
        <w:rPr>
          <w:rFonts w:ascii="Times New Roman" w:hAnsi="Times New Roman"/>
          <w:color w:val="auto"/>
          <w:szCs w:val="21"/>
          <w:highlight w:val="none"/>
        </w:rPr>
        <w:t>.1合同的变更</w:t>
      </w:r>
    </w:p>
    <w:p w14:paraId="5A8BD882">
      <w:pPr>
        <w:autoSpaceDE w:val="0"/>
        <w:autoSpaceDN w:val="0"/>
        <w:adjustRightInd w:val="0"/>
        <w:snapToGrid w:val="0"/>
        <w:spacing w:line="400" w:lineRule="exact"/>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政府采购合同履行中，在不改变合同其他条款的前提下，甲方可以在合同价款10%的范围内追加与合同标的相同的货物，并就此与乙方协商一致后签订补充协议。</w:t>
      </w:r>
    </w:p>
    <w:p w14:paraId="777ADD4F">
      <w:pPr>
        <w:adjustRightInd w:val="0"/>
        <w:snapToGrid w:val="0"/>
        <w:spacing w:line="400" w:lineRule="exact"/>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1</w:t>
      </w:r>
      <w:r>
        <w:rPr>
          <w:rFonts w:hint="eastAsia" w:ascii="Times New Roman" w:hAnsi="Times New Roman"/>
          <w:color w:val="auto"/>
          <w:szCs w:val="21"/>
          <w:highlight w:val="none"/>
        </w:rPr>
        <w:t>6</w:t>
      </w:r>
      <w:r>
        <w:rPr>
          <w:rFonts w:ascii="Times New Roman" w:hAnsi="Times New Roman"/>
          <w:color w:val="auto"/>
          <w:szCs w:val="21"/>
          <w:highlight w:val="none"/>
        </w:rPr>
        <w:t>.2合同的中止</w:t>
      </w:r>
    </w:p>
    <w:p w14:paraId="0A13F42A">
      <w:pPr>
        <w:autoSpaceDE w:val="0"/>
        <w:autoSpaceDN w:val="0"/>
        <w:adjustRightInd w:val="0"/>
        <w:snapToGrid w:val="0"/>
        <w:spacing w:line="400" w:lineRule="exact"/>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（1）合同履行过程中因供应商就采购文件、采购过程或结果提起投诉的，甲方认为有必要的，可以中止合同的履行。</w:t>
      </w:r>
    </w:p>
    <w:p w14:paraId="6FF7BE0F">
      <w:pPr>
        <w:autoSpaceDE w:val="0"/>
        <w:autoSpaceDN w:val="0"/>
        <w:adjustRightInd w:val="0"/>
        <w:snapToGrid w:val="0"/>
        <w:spacing w:line="400" w:lineRule="exact"/>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4CF913AC">
      <w:pPr>
        <w:pStyle w:val="10"/>
        <w:ind w:firstLine="420"/>
        <w:jc w:val="both"/>
        <w:rPr>
          <w:rFonts w:ascii="Times New Roman" w:hAnsi="Times New Roman" w:cs="Times New Roman"/>
          <w:color w:val="auto"/>
          <w:sz w:val="21"/>
          <w:highlight w:val="none"/>
        </w:rPr>
      </w:pPr>
      <w:r>
        <w:rPr>
          <w:rFonts w:ascii="Times New Roman" w:hAnsi="Times New Roman" w:eastAsia="宋体" w:cs="Times New Roman"/>
          <w:color w:val="auto"/>
          <w:sz w:val="21"/>
          <w:highlight w:val="none"/>
        </w:rPr>
        <w:t>（3）乙方分立、合并或者变更住所的，应当及时以书面形式告知甲方。乙方没有及时告知甲方，致使合同履行发生困难的，甲方可以中止合同履行并要求乙方承担由此给甲方造成的损失。</w:t>
      </w:r>
    </w:p>
    <w:p w14:paraId="0CC494CE">
      <w:pPr>
        <w:snapToGrid w:val="0"/>
        <w:spacing w:line="400" w:lineRule="exact"/>
        <w:ind w:firstLine="420" w:firstLineChars="200"/>
        <w:jc w:val="left"/>
        <w:rPr>
          <w:rFonts w:ascii="Times New Roman" w:hAnsi="Times New Roman"/>
          <w:color w:val="auto"/>
          <w:highlight w:val="none"/>
        </w:rPr>
      </w:pPr>
      <w:r>
        <w:rPr>
          <w:rFonts w:ascii="Times New Roman" w:hAnsi="Times New Roman"/>
          <w:color w:val="auto"/>
          <w:szCs w:val="21"/>
          <w:highlight w:val="none"/>
        </w:rPr>
        <w:t>（4）甲方不得以行政区划调整、政府换届、机构或者职能调整以及相关责任人更替为由中止合同。</w:t>
      </w:r>
    </w:p>
    <w:p w14:paraId="721CAD5D">
      <w:pPr>
        <w:adjustRightInd w:val="0"/>
        <w:snapToGrid w:val="0"/>
        <w:spacing w:line="400" w:lineRule="exact"/>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1</w:t>
      </w:r>
      <w:r>
        <w:rPr>
          <w:rFonts w:hint="eastAsia" w:ascii="Times New Roman" w:hAnsi="Times New Roman"/>
          <w:color w:val="auto"/>
          <w:szCs w:val="21"/>
          <w:highlight w:val="none"/>
        </w:rPr>
        <w:t>6</w:t>
      </w:r>
      <w:r>
        <w:rPr>
          <w:rFonts w:ascii="Times New Roman" w:hAnsi="Times New Roman"/>
          <w:color w:val="auto"/>
          <w:szCs w:val="21"/>
          <w:highlight w:val="none"/>
        </w:rPr>
        <w:t>.3合同的终止</w:t>
      </w:r>
    </w:p>
    <w:p w14:paraId="76A3879A">
      <w:pPr>
        <w:autoSpaceDE w:val="0"/>
        <w:autoSpaceDN w:val="0"/>
        <w:adjustRightInd w:val="0"/>
        <w:snapToGrid w:val="0"/>
        <w:spacing w:line="400" w:lineRule="exact"/>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（1）合同因有效期限届满而终止；</w:t>
      </w:r>
    </w:p>
    <w:p w14:paraId="5FB3AC00">
      <w:pPr>
        <w:snapToGrid w:val="0"/>
        <w:spacing w:line="400" w:lineRule="exact"/>
        <w:ind w:firstLine="420" w:firstLineChars="200"/>
        <w:rPr>
          <w:rFonts w:ascii="Times New Roman" w:hAnsi="Times New Roman"/>
          <w:color w:val="auto"/>
          <w:szCs w:val="21"/>
          <w:highlight w:val="none"/>
        </w:rPr>
      </w:pPr>
      <w:r>
        <w:rPr>
          <w:rFonts w:ascii="Times New Roman" w:hAnsi="Times New Roman"/>
          <w:color w:val="auto"/>
          <w:szCs w:val="21"/>
          <w:highlight w:val="none"/>
        </w:rPr>
        <w:t>（2）乙方未按合同约定履行，构成根本性违约的，甲方有权终止合同，并追究乙方的违约责任。</w:t>
      </w:r>
    </w:p>
    <w:p w14:paraId="1AEC6E64">
      <w:pPr>
        <w:pStyle w:val="10"/>
        <w:rPr>
          <w:rFonts w:ascii="Times New Roman" w:hAnsi="Times New Roman" w:cs="Times New Roman"/>
          <w:color w:val="auto"/>
          <w:highlight w:val="none"/>
        </w:rPr>
      </w:pPr>
      <w:r>
        <w:rPr>
          <w:rFonts w:ascii="Times New Roman" w:hAnsi="Times New Roman" w:cs="Times New Roman"/>
          <w:color w:val="auto"/>
          <w:highlight w:val="none"/>
        </w:rPr>
        <w:t>1</w:t>
      </w:r>
      <w:r>
        <w:rPr>
          <w:rFonts w:hint="eastAsia" w:ascii="Times New Roman" w:hAnsi="Times New Roman" w:cs="Times New Roman"/>
          <w:color w:val="auto"/>
          <w:highlight w:val="none"/>
        </w:rPr>
        <w:t>6</w:t>
      </w:r>
      <w:r>
        <w:rPr>
          <w:rFonts w:ascii="Times New Roman" w:hAnsi="Times New Roman" w:cs="Times New Roman"/>
          <w:color w:val="auto"/>
          <w:highlight w:val="none"/>
        </w:rPr>
        <w:t xml:space="preserve">.4 </w:t>
      </w:r>
      <w:r>
        <w:rPr>
          <w:rFonts w:ascii="Times New Roman" w:hAnsi="Times New Roman" w:eastAsia="宋体" w:cs="Times New Roman"/>
          <w:color w:val="auto"/>
          <w:kern w:val="2"/>
          <w:sz w:val="21"/>
          <w:highlight w:val="none"/>
        </w:rPr>
        <w:t>涉及国家利益、社会公共利益的情形</w:t>
      </w:r>
    </w:p>
    <w:p w14:paraId="028B5F99">
      <w:pPr>
        <w:pStyle w:val="10"/>
        <w:ind w:firstLine="420"/>
        <w:jc w:val="both"/>
        <w:rPr>
          <w:rFonts w:ascii="Times New Roman" w:hAnsi="Times New Roman" w:cs="Times New Roman"/>
          <w:color w:val="auto"/>
          <w:sz w:val="21"/>
          <w:highlight w:val="none"/>
        </w:rPr>
      </w:pPr>
      <w:r>
        <w:rPr>
          <w:rFonts w:ascii="Times New Roman" w:hAnsi="Times New Roman" w:eastAsia="宋体" w:cs="Times New Roman"/>
          <w:color w:val="auto"/>
          <w:sz w:val="21"/>
          <w:highlight w:val="none"/>
        </w:rPr>
        <w:t>政府采购合同继续履行将损害国家利益和社会公共利益的，双方当事人应当变更、中止或者终止合同。有过错的一方应当承担赔偿责任，双方都有过错的，各自承担相应的责任。</w:t>
      </w:r>
    </w:p>
    <w:p w14:paraId="1CE87968">
      <w:pPr>
        <w:autoSpaceDE w:val="0"/>
        <w:autoSpaceDN w:val="0"/>
        <w:adjustRightInd w:val="0"/>
        <w:snapToGrid w:val="0"/>
        <w:spacing w:line="400" w:lineRule="exact"/>
        <w:jc w:val="left"/>
        <w:rPr>
          <w:rFonts w:ascii="Times New Roman" w:hAnsi="Times New Roman"/>
          <w:b/>
          <w:bCs/>
          <w:color w:val="auto"/>
          <w:sz w:val="24"/>
          <w:highlight w:val="none"/>
        </w:rPr>
      </w:pPr>
      <w:r>
        <w:rPr>
          <w:rFonts w:ascii="Times New Roman" w:hAnsi="Times New Roman"/>
          <w:b/>
          <w:bCs/>
          <w:color w:val="auto"/>
          <w:sz w:val="24"/>
          <w:highlight w:val="none"/>
        </w:rPr>
        <w:t>1</w:t>
      </w:r>
      <w:r>
        <w:rPr>
          <w:rFonts w:hint="eastAsia" w:ascii="Times New Roman" w:hAnsi="Times New Roman"/>
          <w:b/>
          <w:bCs/>
          <w:color w:val="auto"/>
          <w:sz w:val="24"/>
          <w:highlight w:val="none"/>
        </w:rPr>
        <w:t>7</w:t>
      </w:r>
      <w:r>
        <w:rPr>
          <w:rFonts w:ascii="Times New Roman" w:hAnsi="Times New Roman"/>
          <w:b/>
          <w:bCs/>
          <w:color w:val="auto"/>
          <w:sz w:val="24"/>
          <w:highlight w:val="none"/>
        </w:rPr>
        <w:t>. 合同分包</w:t>
      </w:r>
    </w:p>
    <w:p w14:paraId="250D2891">
      <w:pPr>
        <w:autoSpaceDE w:val="0"/>
        <w:autoSpaceDN w:val="0"/>
        <w:adjustRightInd w:val="0"/>
        <w:snapToGrid w:val="0"/>
        <w:spacing w:line="400" w:lineRule="exact"/>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1</w:t>
      </w:r>
      <w:r>
        <w:rPr>
          <w:rFonts w:hint="eastAsia" w:ascii="Times New Roman" w:hAnsi="Times New Roman"/>
          <w:color w:val="auto"/>
          <w:szCs w:val="21"/>
          <w:highlight w:val="none"/>
        </w:rPr>
        <w:t>7</w:t>
      </w:r>
      <w:r>
        <w:rPr>
          <w:rFonts w:ascii="Times New Roman" w:hAnsi="Times New Roman"/>
          <w:color w:val="auto"/>
          <w:szCs w:val="21"/>
          <w:highlight w:val="none"/>
        </w:rPr>
        <w:t>.1 乙方不得将合同转包给其他供应商。涉及合同分包的，乙方应根据采购文件和投标文件规定进行合同分包。</w:t>
      </w:r>
    </w:p>
    <w:p w14:paraId="6E8D0359">
      <w:pPr>
        <w:autoSpaceDE w:val="0"/>
        <w:autoSpaceDN w:val="0"/>
        <w:adjustRightInd w:val="0"/>
        <w:snapToGrid w:val="0"/>
        <w:spacing w:line="400" w:lineRule="exact"/>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1</w:t>
      </w:r>
      <w:r>
        <w:rPr>
          <w:rFonts w:hint="eastAsia" w:ascii="Times New Roman" w:hAnsi="Times New Roman"/>
          <w:color w:val="auto"/>
          <w:szCs w:val="21"/>
          <w:highlight w:val="none"/>
        </w:rPr>
        <w:t>7</w:t>
      </w:r>
      <w:r>
        <w:rPr>
          <w:rFonts w:ascii="Times New Roman" w:hAnsi="Times New Roman"/>
          <w:color w:val="auto"/>
          <w:szCs w:val="21"/>
          <w:highlight w:val="none"/>
        </w:rPr>
        <w:t>.2 乙方执行政府采购政策向中小企业依法分包的，乙方应当按采购文件和投标文件签订分包意向协议，分包意向协议属于本合同组成部分。</w:t>
      </w:r>
    </w:p>
    <w:p w14:paraId="74E6F5BE">
      <w:pPr>
        <w:autoSpaceDE w:val="0"/>
        <w:autoSpaceDN w:val="0"/>
        <w:adjustRightInd w:val="0"/>
        <w:snapToGrid w:val="0"/>
        <w:spacing w:line="400" w:lineRule="exact"/>
        <w:jc w:val="left"/>
        <w:rPr>
          <w:rFonts w:ascii="Times New Roman" w:hAnsi="Times New Roman"/>
          <w:b/>
          <w:bCs/>
          <w:color w:val="auto"/>
          <w:sz w:val="24"/>
          <w:highlight w:val="none"/>
        </w:rPr>
      </w:pPr>
      <w:r>
        <w:rPr>
          <w:rFonts w:ascii="Times New Roman" w:hAnsi="Times New Roman"/>
          <w:b/>
          <w:bCs/>
          <w:color w:val="auto"/>
          <w:sz w:val="24"/>
          <w:highlight w:val="none"/>
        </w:rPr>
        <w:t>1</w:t>
      </w:r>
      <w:r>
        <w:rPr>
          <w:rFonts w:hint="eastAsia" w:ascii="Times New Roman" w:hAnsi="Times New Roman"/>
          <w:b/>
          <w:bCs/>
          <w:color w:val="auto"/>
          <w:sz w:val="24"/>
          <w:highlight w:val="none"/>
        </w:rPr>
        <w:t>8</w:t>
      </w:r>
      <w:r>
        <w:rPr>
          <w:rFonts w:ascii="Times New Roman" w:hAnsi="Times New Roman"/>
          <w:b/>
          <w:bCs/>
          <w:color w:val="auto"/>
          <w:sz w:val="24"/>
          <w:highlight w:val="none"/>
        </w:rPr>
        <w:t>. 不可抗力</w:t>
      </w:r>
    </w:p>
    <w:p w14:paraId="1C582FC1">
      <w:pPr>
        <w:autoSpaceDE w:val="0"/>
        <w:autoSpaceDN w:val="0"/>
        <w:adjustRightInd w:val="0"/>
        <w:snapToGrid w:val="0"/>
        <w:spacing w:line="400" w:lineRule="exact"/>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1</w:t>
      </w:r>
      <w:r>
        <w:rPr>
          <w:rFonts w:hint="eastAsia" w:ascii="Times New Roman" w:hAnsi="Times New Roman"/>
          <w:color w:val="auto"/>
          <w:szCs w:val="21"/>
          <w:highlight w:val="none"/>
        </w:rPr>
        <w:t>8</w:t>
      </w:r>
      <w:r>
        <w:rPr>
          <w:rFonts w:ascii="Times New Roman" w:hAnsi="Times New Roman"/>
          <w:color w:val="auto"/>
          <w:szCs w:val="21"/>
          <w:highlight w:val="none"/>
        </w:rPr>
        <w:t>.1 不可抗力是指合同双方不能预见、不能避免且不能克服的客观情况。</w:t>
      </w:r>
    </w:p>
    <w:p w14:paraId="6B5C977A">
      <w:pPr>
        <w:autoSpaceDE w:val="0"/>
        <w:autoSpaceDN w:val="0"/>
        <w:adjustRightInd w:val="0"/>
        <w:snapToGrid w:val="0"/>
        <w:spacing w:line="400" w:lineRule="exact"/>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1</w:t>
      </w:r>
      <w:r>
        <w:rPr>
          <w:rFonts w:hint="eastAsia" w:ascii="Times New Roman" w:hAnsi="Times New Roman"/>
          <w:color w:val="auto"/>
          <w:szCs w:val="21"/>
          <w:highlight w:val="none"/>
        </w:rPr>
        <w:t>8</w:t>
      </w:r>
      <w:r>
        <w:rPr>
          <w:rFonts w:ascii="Times New Roman" w:hAnsi="Times New Roman"/>
          <w:color w:val="auto"/>
          <w:szCs w:val="21"/>
          <w:highlight w:val="none"/>
        </w:rPr>
        <w:t>.2 任何一方对由于不可抗力造成的部分或全部不能履行合同不承担违约责任。但迟延履行后发生不可抗力的，不能免除责任。</w:t>
      </w:r>
    </w:p>
    <w:p w14:paraId="44331AE9">
      <w:pPr>
        <w:autoSpaceDE w:val="0"/>
        <w:autoSpaceDN w:val="0"/>
        <w:adjustRightInd w:val="0"/>
        <w:snapToGrid w:val="0"/>
        <w:spacing w:line="400" w:lineRule="exact"/>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1</w:t>
      </w:r>
      <w:r>
        <w:rPr>
          <w:rFonts w:hint="eastAsia" w:ascii="Times New Roman" w:hAnsi="Times New Roman"/>
          <w:color w:val="auto"/>
          <w:szCs w:val="21"/>
          <w:highlight w:val="none"/>
        </w:rPr>
        <w:t>8</w:t>
      </w:r>
      <w:r>
        <w:rPr>
          <w:rFonts w:ascii="Times New Roman" w:hAnsi="Times New Roman"/>
          <w:color w:val="auto"/>
          <w:szCs w:val="21"/>
          <w:highlight w:val="none"/>
        </w:rPr>
        <w:t>.3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00814E56">
      <w:pPr>
        <w:autoSpaceDE w:val="0"/>
        <w:autoSpaceDN w:val="0"/>
        <w:adjustRightInd w:val="0"/>
        <w:snapToGrid w:val="0"/>
        <w:spacing w:line="400" w:lineRule="exact"/>
        <w:jc w:val="left"/>
        <w:rPr>
          <w:rFonts w:ascii="Times New Roman" w:hAnsi="Times New Roman"/>
          <w:b/>
          <w:bCs/>
          <w:color w:val="auto"/>
          <w:sz w:val="24"/>
          <w:highlight w:val="none"/>
        </w:rPr>
      </w:pPr>
      <w:r>
        <w:rPr>
          <w:rFonts w:ascii="Times New Roman" w:hAnsi="Times New Roman"/>
          <w:b/>
          <w:bCs/>
          <w:color w:val="auto"/>
          <w:sz w:val="24"/>
          <w:highlight w:val="none"/>
        </w:rPr>
        <w:t>1</w:t>
      </w:r>
      <w:r>
        <w:rPr>
          <w:rFonts w:hint="eastAsia" w:ascii="Times New Roman" w:hAnsi="Times New Roman"/>
          <w:b/>
          <w:bCs/>
          <w:color w:val="auto"/>
          <w:sz w:val="24"/>
          <w:highlight w:val="none"/>
        </w:rPr>
        <w:t>9</w:t>
      </w:r>
      <w:r>
        <w:rPr>
          <w:rFonts w:ascii="Times New Roman" w:hAnsi="Times New Roman"/>
          <w:b/>
          <w:bCs/>
          <w:color w:val="auto"/>
          <w:sz w:val="24"/>
          <w:highlight w:val="none"/>
        </w:rPr>
        <w:t>. 解决争议的方法</w:t>
      </w:r>
    </w:p>
    <w:p w14:paraId="7F6751CC">
      <w:pPr>
        <w:pStyle w:val="10"/>
        <w:ind w:firstLine="420"/>
        <w:jc w:val="both"/>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t>1</w:t>
      </w:r>
      <w:r>
        <w:rPr>
          <w:rFonts w:hint="eastAsia" w:ascii="Times New Roman" w:hAnsi="Times New Roman" w:eastAsia="宋体" w:cs="Times New Roman"/>
          <w:color w:val="auto"/>
          <w:sz w:val="21"/>
          <w:highlight w:val="none"/>
        </w:rPr>
        <w:t>9</w:t>
      </w:r>
      <w:r>
        <w:rPr>
          <w:rFonts w:ascii="Times New Roman" w:hAnsi="Times New Roman" w:eastAsia="宋体" w:cs="Times New Roman"/>
          <w:color w:val="auto"/>
          <w:sz w:val="21"/>
          <w:highlight w:val="none"/>
        </w:rPr>
        <w:t>.1 因本合同及合同有关事项发生的争议，由甲乙双方友好协商解决。协商不成时，可以向有关组织申请调解。合同一方或双方不愿调解或调解不成的，可以通过仲裁或诉讼的方式解决争议。</w:t>
      </w:r>
    </w:p>
    <w:p w14:paraId="66F0F31D">
      <w:pPr>
        <w:pStyle w:val="10"/>
        <w:ind w:firstLine="420"/>
        <w:jc w:val="both"/>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t>1</w:t>
      </w:r>
      <w:r>
        <w:rPr>
          <w:rFonts w:hint="eastAsia" w:ascii="Times New Roman" w:hAnsi="Times New Roman" w:eastAsia="宋体" w:cs="Times New Roman"/>
          <w:color w:val="auto"/>
          <w:sz w:val="21"/>
          <w:highlight w:val="none"/>
        </w:rPr>
        <w:t>9</w:t>
      </w:r>
      <w:r>
        <w:rPr>
          <w:rFonts w:ascii="Times New Roman" w:hAnsi="Times New Roman" w:eastAsia="宋体" w:cs="Times New Roman"/>
          <w:color w:val="auto"/>
          <w:sz w:val="21"/>
          <w:highlight w:val="none"/>
        </w:rPr>
        <w:t>.2 选择仲裁的，应在</w:t>
      </w:r>
      <w:r>
        <w:rPr>
          <w:rFonts w:ascii="Times New Roman" w:hAnsi="Times New Roman" w:eastAsia="宋体" w:cs="Times New Roman"/>
          <w:b/>
          <w:bCs/>
          <w:color w:val="auto"/>
          <w:sz w:val="21"/>
          <w:highlight w:val="none"/>
        </w:rPr>
        <w:t>【政府采购合同专用条款】</w:t>
      </w:r>
      <w:r>
        <w:rPr>
          <w:rFonts w:ascii="Times New Roman" w:hAnsi="Times New Roman" w:eastAsia="宋体" w:cs="Times New Roman"/>
          <w:color w:val="auto"/>
          <w:sz w:val="21"/>
          <w:highlight w:val="none"/>
        </w:rPr>
        <w:t>中明确仲裁机构及仲裁地；通过诉讼方式解决的，可以在</w:t>
      </w:r>
      <w:r>
        <w:rPr>
          <w:rFonts w:ascii="Times New Roman" w:hAnsi="Times New Roman" w:eastAsia="宋体" w:cs="Times New Roman"/>
          <w:b/>
          <w:bCs/>
          <w:color w:val="auto"/>
          <w:sz w:val="21"/>
          <w:highlight w:val="none"/>
        </w:rPr>
        <w:t>【政府采购合同专用条款】</w:t>
      </w:r>
      <w:r>
        <w:rPr>
          <w:rFonts w:ascii="Times New Roman" w:hAnsi="Times New Roman" w:eastAsia="宋体" w:cs="Times New Roman"/>
          <w:color w:val="auto"/>
          <w:sz w:val="21"/>
          <w:highlight w:val="none"/>
        </w:rPr>
        <w:t>中进一步约定选择与争议有实际联系的地点的人民法院管辖，但管辖法院的约定不得违反级别管辖和专属管辖的规定。</w:t>
      </w:r>
    </w:p>
    <w:p w14:paraId="66157DC9">
      <w:pPr>
        <w:pStyle w:val="10"/>
        <w:ind w:firstLine="420"/>
        <w:jc w:val="both"/>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t>1</w:t>
      </w:r>
      <w:r>
        <w:rPr>
          <w:rFonts w:hint="eastAsia" w:ascii="Times New Roman" w:hAnsi="Times New Roman" w:eastAsia="宋体" w:cs="Times New Roman"/>
          <w:color w:val="auto"/>
          <w:sz w:val="21"/>
          <w:highlight w:val="none"/>
        </w:rPr>
        <w:t>9</w:t>
      </w:r>
      <w:r>
        <w:rPr>
          <w:rFonts w:ascii="Times New Roman" w:hAnsi="Times New Roman" w:eastAsia="宋体" w:cs="Times New Roman"/>
          <w:color w:val="auto"/>
          <w:sz w:val="21"/>
          <w:highlight w:val="none"/>
        </w:rPr>
        <w:t>.3 如甲乙双方有争议的事项不影响合同其他部分的履行，在争议解决期间，合同其他部分应当继续履行。</w:t>
      </w:r>
    </w:p>
    <w:p w14:paraId="4E107A1A">
      <w:pPr>
        <w:autoSpaceDE w:val="0"/>
        <w:autoSpaceDN w:val="0"/>
        <w:adjustRightInd w:val="0"/>
        <w:snapToGrid w:val="0"/>
        <w:spacing w:line="400" w:lineRule="exact"/>
        <w:jc w:val="left"/>
        <w:rPr>
          <w:rFonts w:ascii="Times New Roman" w:hAnsi="Times New Roman"/>
          <w:color w:val="auto"/>
          <w:sz w:val="24"/>
          <w:highlight w:val="none"/>
        </w:rPr>
      </w:pPr>
      <w:r>
        <w:rPr>
          <w:rFonts w:hint="eastAsia" w:ascii="Times New Roman" w:hAnsi="Times New Roman"/>
          <w:b/>
          <w:color w:val="auto"/>
          <w:sz w:val="24"/>
          <w:highlight w:val="none"/>
        </w:rPr>
        <w:t>20</w:t>
      </w:r>
      <w:r>
        <w:rPr>
          <w:rFonts w:ascii="Times New Roman" w:hAnsi="Times New Roman"/>
          <w:b/>
          <w:color w:val="auto"/>
          <w:sz w:val="24"/>
          <w:highlight w:val="none"/>
        </w:rPr>
        <w:t>. 政府采购政策</w:t>
      </w:r>
    </w:p>
    <w:p w14:paraId="665EDB0E">
      <w:pPr>
        <w:autoSpaceDE w:val="0"/>
        <w:autoSpaceDN w:val="0"/>
        <w:adjustRightInd w:val="0"/>
        <w:snapToGrid w:val="0"/>
        <w:spacing w:line="400" w:lineRule="exact"/>
        <w:ind w:firstLine="420" w:firstLineChars="200"/>
        <w:jc w:val="left"/>
        <w:rPr>
          <w:rFonts w:ascii="Times New Roman" w:hAnsi="Times New Roman"/>
          <w:color w:val="auto"/>
          <w:szCs w:val="21"/>
          <w:highlight w:val="none"/>
        </w:rPr>
      </w:pPr>
      <w:r>
        <w:rPr>
          <w:rFonts w:hint="eastAsia" w:ascii="Times New Roman" w:hAnsi="Times New Roman"/>
          <w:color w:val="auto"/>
          <w:szCs w:val="21"/>
          <w:highlight w:val="none"/>
        </w:rPr>
        <w:t>20</w:t>
      </w:r>
      <w:r>
        <w:rPr>
          <w:rFonts w:ascii="Times New Roman" w:hAnsi="Times New Roman"/>
          <w:color w:val="auto"/>
          <w:szCs w:val="21"/>
          <w:highlight w:val="none"/>
        </w:rPr>
        <w:t xml:space="preserve">.1 </w:t>
      </w:r>
      <w:r>
        <w:rPr>
          <w:rFonts w:ascii="Times New Roman" w:hAnsi="Times New Roman"/>
          <w:color w:val="auto"/>
          <w:highlight w:val="none"/>
          <w:lang w:val="en-GB"/>
        </w:rPr>
        <w:t>本合同应当按照规定执行政府采购政策。</w:t>
      </w:r>
    </w:p>
    <w:p w14:paraId="77D172D9">
      <w:pPr>
        <w:autoSpaceDE w:val="0"/>
        <w:autoSpaceDN w:val="0"/>
        <w:adjustRightInd w:val="0"/>
        <w:snapToGrid w:val="0"/>
        <w:spacing w:line="400" w:lineRule="exact"/>
        <w:ind w:firstLine="420" w:firstLineChars="200"/>
        <w:jc w:val="left"/>
        <w:rPr>
          <w:rFonts w:ascii="Times New Roman" w:hAnsi="Times New Roman"/>
          <w:color w:val="auto"/>
          <w:szCs w:val="21"/>
          <w:highlight w:val="none"/>
        </w:rPr>
      </w:pPr>
      <w:r>
        <w:rPr>
          <w:rFonts w:hint="eastAsia" w:ascii="Times New Roman" w:hAnsi="Times New Roman"/>
          <w:color w:val="auto"/>
          <w:szCs w:val="21"/>
          <w:highlight w:val="none"/>
        </w:rPr>
        <w:t>20</w:t>
      </w:r>
      <w:r>
        <w:rPr>
          <w:rFonts w:ascii="Times New Roman" w:hAnsi="Times New Roman"/>
          <w:color w:val="auto"/>
          <w:szCs w:val="21"/>
          <w:highlight w:val="none"/>
        </w:rPr>
        <w:t>.2 本合同依法执行政府采购政策的方式和内容，属于合同履约验收的范围。</w:t>
      </w:r>
      <w:r>
        <w:rPr>
          <w:rFonts w:ascii="Times New Roman" w:hAnsi="Times New Roman"/>
          <w:color w:val="auto"/>
          <w:highlight w:val="none"/>
        </w:rPr>
        <w:t>甲乙双方</w:t>
      </w:r>
      <w:r>
        <w:rPr>
          <w:rFonts w:ascii="Times New Roman" w:hAnsi="Times New Roman"/>
          <w:color w:val="auto"/>
          <w:highlight w:val="none"/>
          <w:lang w:val="en-GB"/>
        </w:rPr>
        <w:t>未按规定要求执行政府采购政策造成损失的</w:t>
      </w:r>
      <w:r>
        <w:rPr>
          <w:rFonts w:ascii="Times New Roman" w:hAnsi="Times New Roman"/>
          <w:color w:val="auto"/>
          <w:szCs w:val="21"/>
          <w:highlight w:val="none"/>
        </w:rPr>
        <w:t>，有过错的一方应当承担赔偿责任，双方都有过错的，各自承担相应的责任。</w:t>
      </w:r>
    </w:p>
    <w:p w14:paraId="210218D7">
      <w:pPr>
        <w:pStyle w:val="2"/>
        <w:spacing w:after="0" w:line="400" w:lineRule="exact"/>
        <w:ind w:firstLine="420" w:firstLineChars="200"/>
        <w:rPr>
          <w:rFonts w:ascii="Times New Roman" w:hAnsi="Times New Roman"/>
          <w:color w:val="auto"/>
          <w:highlight w:val="none"/>
        </w:rPr>
      </w:pPr>
      <w:r>
        <w:rPr>
          <w:rFonts w:hint="eastAsia" w:ascii="Times New Roman" w:hAnsi="Times New Roman"/>
          <w:color w:val="auto"/>
          <w:szCs w:val="21"/>
          <w:highlight w:val="none"/>
        </w:rPr>
        <w:t>20</w:t>
      </w:r>
      <w:r>
        <w:rPr>
          <w:rFonts w:ascii="Times New Roman" w:hAnsi="Times New Roman"/>
          <w:color w:val="auto"/>
          <w:szCs w:val="21"/>
          <w:highlight w:val="none"/>
        </w:rPr>
        <w:t>.3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095EA3D3">
      <w:pPr>
        <w:autoSpaceDE w:val="0"/>
        <w:autoSpaceDN w:val="0"/>
        <w:adjustRightInd w:val="0"/>
        <w:snapToGrid w:val="0"/>
        <w:spacing w:line="400" w:lineRule="exact"/>
        <w:jc w:val="left"/>
        <w:rPr>
          <w:rFonts w:ascii="Times New Roman" w:hAnsi="Times New Roman"/>
          <w:b/>
          <w:color w:val="auto"/>
          <w:sz w:val="24"/>
          <w:highlight w:val="none"/>
        </w:rPr>
      </w:pPr>
      <w:r>
        <w:rPr>
          <w:rFonts w:ascii="Times New Roman" w:hAnsi="Times New Roman"/>
          <w:b/>
          <w:color w:val="auto"/>
          <w:sz w:val="24"/>
          <w:highlight w:val="none"/>
        </w:rPr>
        <w:t>2</w:t>
      </w:r>
      <w:r>
        <w:rPr>
          <w:rFonts w:hint="eastAsia" w:ascii="Times New Roman" w:hAnsi="Times New Roman"/>
          <w:b/>
          <w:color w:val="auto"/>
          <w:sz w:val="24"/>
          <w:highlight w:val="none"/>
        </w:rPr>
        <w:t>1</w:t>
      </w:r>
      <w:r>
        <w:rPr>
          <w:rFonts w:ascii="Times New Roman" w:hAnsi="Times New Roman"/>
          <w:b/>
          <w:color w:val="auto"/>
          <w:sz w:val="24"/>
          <w:highlight w:val="none"/>
        </w:rPr>
        <w:t>. 法律适用</w:t>
      </w:r>
    </w:p>
    <w:p w14:paraId="2E310EDB">
      <w:pPr>
        <w:pStyle w:val="10"/>
        <w:ind w:firstLine="420"/>
        <w:jc w:val="both"/>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t>2</w:t>
      </w:r>
      <w:r>
        <w:rPr>
          <w:rFonts w:hint="eastAsia" w:ascii="Times New Roman" w:hAnsi="Times New Roman" w:eastAsia="宋体" w:cs="Times New Roman"/>
          <w:color w:val="auto"/>
          <w:sz w:val="21"/>
          <w:highlight w:val="none"/>
        </w:rPr>
        <w:t>1</w:t>
      </w:r>
      <w:r>
        <w:rPr>
          <w:rFonts w:ascii="Times New Roman" w:hAnsi="Times New Roman" w:eastAsia="宋体" w:cs="Times New Roman"/>
          <w:color w:val="auto"/>
          <w:sz w:val="21"/>
          <w:highlight w:val="none"/>
        </w:rPr>
        <w:t>.1 本合同的订立、生效、解释、履行及与本合同有关的争议解决，均适用法律、行政法规。</w:t>
      </w:r>
    </w:p>
    <w:p w14:paraId="6E9702B1">
      <w:pPr>
        <w:pStyle w:val="10"/>
        <w:ind w:firstLine="420"/>
        <w:jc w:val="both"/>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t>2</w:t>
      </w:r>
      <w:r>
        <w:rPr>
          <w:rFonts w:hint="eastAsia" w:ascii="Times New Roman" w:hAnsi="Times New Roman" w:eastAsia="宋体" w:cs="Times New Roman"/>
          <w:color w:val="auto"/>
          <w:sz w:val="21"/>
          <w:highlight w:val="none"/>
        </w:rPr>
        <w:t>1</w:t>
      </w:r>
      <w:r>
        <w:rPr>
          <w:rFonts w:ascii="Times New Roman" w:hAnsi="Times New Roman" w:eastAsia="宋体" w:cs="Times New Roman"/>
          <w:color w:val="auto"/>
          <w:sz w:val="21"/>
          <w:highlight w:val="none"/>
        </w:rPr>
        <w:t>.2 本合同条款与法律、行政法规的强制性规定不一致的，双方当事人应按照法律、行政法规的强制性规定修改本合同的相关条款。</w:t>
      </w:r>
    </w:p>
    <w:p w14:paraId="59C3372D">
      <w:pPr>
        <w:autoSpaceDE w:val="0"/>
        <w:autoSpaceDN w:val="0"/>
        <w:adjustRightInd w:val="0"/>
        <w:snapToGrid w:val="0"/>
        <w:spacing w:line="400" w:lineRule="exact"/>
        <w:jc w:val="left"/>
        <w:rPr>
          <w:rFonts w:ascii="Times New Roman" w:hAnsi="Times New Roman"/>
          <w:b/>
          <w:color w:val="auto"/>
          <w:sz w:val="24"/>
          <w:highlight w:val="none"/>
        </w:rPr>
      </w:pPr>
      <w:r>
        <w:rPr>
          <w:rFonts w:ascii="Times New Roman" w:hAnsi="Times New Roman"/>
          <w:b/>
          <w:color w:val="auto"/>
          <w:sz w:val="24"/>
          <w:highlight w:val="none"/>
        </w:rPr>
        <w:t>2</w:t>
      </w:r>
      <w:r>
        <w:rPr>
          <w:rFonts w:hint="eastAsia" w:ascii="Times New Roman" w:hAnsi="Times New Roman"/>
          <w:b/>
          <w:color w:val="auto"/>
          <w:sz w:val="24"/>
          <w:highlight w:val="none"/>
        </w:rPr>
        <w:t>2</w:t>
      </w:r>
      <w:r>
        <w:rPr>
          <w:rFonts w:ascii="Times New Roman" w:hAnsi="Times New Roman"/>
          <w:b/>
          <w:color w:val="auto"/>
          <w:sz w:val="24"/>
          <w:highlight w:val="none"/>
        </w:rPr>
        <w:t>. 通知</w:t>
      </w:r>
    </w:p>
    <w:p w14:paraId="0B4461C7">
      <w:pPr>
        <w:pStyle w:val="10"/>
        <w:ind w:firstLine="420"/>
        <w:jc w:val="both"/>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t>2</w:t>
      </w:r>
      <w:r>
        <w:rPr>
          <w:rFonts w:hint="eastAsia" w:ascii="Times New Roman" w:hAnsi="Times New Roman" w:eastAsia="宋体" w:cs="Times New Roman"/>
          <w:color w:val="auto"/>
          <w:sz w:val="21"/>
          <w:highlight w:val="none"/>
        </w:rPr>
        <w:t>2</w:t>
      </w:r>
      <w:r>
        <w:rPr>
          <w:rFonts w:ascii="Times New Roman" w:hAnsi="Times New Roman" w:eastAsia="宋体" w:cs="Times New Roman"/>
          <w:color w:val="auto"/>
          <w:sz w:val="21"/>
          <w:highlight w:val="none"/>
        </w:rPr>
        <w:t>.1 本合同任何一方向对方发出的通知、信件、数据电文等，应当发送至本合同第一部分《政府采购合同协议书》所约定的通讯地址、联系人、联系电话或电子邮箱。</w:t>
      </w:r>
    </w:p>
    <w:p w14:paraId="2C60E907">
      <w:pPr>
        <w:pStyle w:val="10"/>
        <w:ind w:firstLine="0" w:firstLineChars="0"/>
        <w:jc w:val="both"/>
        <w:rPr>
          <w:rFonts w:ascii="Times New Roman" w:hAnsi="Times New Roman" w:cs="Times New Roman"/>
          <w:color w:val="auto"/>
          <w:sz w:val="21"/>
          <w:highlight w:val="none"/>
        </w:rPr>
      </w:pPr>
      <w:r>
        <w:rPr>
          <w:rFonts w:ascii="Times New Roman" w:hAnsi="Times New Roman" w:eastAsia="宋体" w:cs="Times New Roman"/>
          <w:color w:val="auto"/>
          <w:sz w:val="21"/>
          <w:highlight w:val="none"/>
        </w:rPr>
        <w:t xml:space="preserve">    2</w:t>
      </w:r>
      <w:r>
        <w:rPr>
          <w:rFonts w:hint="eastAsia" w:ascii="Times New Roman" w:hAnsi="Times New Roman" w:eastAsia="宋体" w:cs="Times New Roman"/>
          <w:color w:val="auto"/>
          <w:sz w:val="21"/>
          <w:highlight w:val="none"/>
        </w:rPr>
        <w:t>2</w:t>
      </w:r>
      <w:r>
        <w:rPr>
          <w:rFonts w:ascii="Times New Roman" w:hAnsi="Times New Roman" w:eastAsia="宋体" w:cs="Times New Roman"/>
          <w:color w:val="auto"/>
          <w:sz w:val="21"/>
          <w:highlight w:val="none"/>
        </w:rPr>
        <w:t>.2 一方当事人变更名称、住所、联系人、联系电话或电子邮箱等信息的，应当在变更后3日内及时书面通知对方，对方实际收到变更通知前的送达仍为有效送达。</w:t>
      </w:r>
    </w:p>
    <w:p w14:paraId="64320335">
      <w:pPr>
        <w:adjustRightInd w:val="0"/>
        <w:snapToGrid w:val="0"/>
        <w:spacing w:line="400" w:lineRule="exact"/>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2</w:t>
      </w:r>
      <w:r>
        <w:rPr>
          <w:rFonts w:hint="eastAsia" w:ascii="Times New Roman" w:hAnsi="Times New Roman"/>
          <w:color w:val="auto"/>
          <w:szCs w:val="21"/>
          <w:highlight w:val="none"/>
        </w:rPr>
        <w:t>2</w:t>
      </w:r>
      <w:r>
        <w:rPr>
          <w:rFonts w:ascii="Times New Roman" w:hAnsi="Times New Roman"/>
          <w:color w:val="auto"/>
          <w:szCs w:val="21"/>
          <w:highlight w:val="none"/>
        </w:rPr>
        <w:t>.3本合同一方给另一方的通知均应采用书面形式，传真或快递送到本合同中规定的对方的地址和办理签收手续。</w:t>
      </w:r>
    </w:p>
    <w:p w14:paraId="32BFD076">
      <w:pPr>
        <w:adjustRightInd w:val="0"/>
        <w:snapToGrid w:val="0"/>
        <w:spacing w:line="400" w:lineRule="exact"/>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2</w:t>
      </w:r>
      <w:r>
        <w:rPr>
          <w:rFonts w:hint="eastAsia" w:ascii="Times New Roman" w:hAnsi="Times New Roman"/>
          <w:color w:val="auto"/>
          <w:szCs w:val="21"/>
          <w:highlight w:val="none"/>
        </w:rPr>
        <w:t>2</w:t>
      </w:r>
      <w:r>
        <w:rPr>
          <w:rFonts w:ascii="Times New Roman" w:hAnsi="Times New Roman"/>
          <w:color w:val="auto"/>
          <w:szCs w:val="21"/>
          <w:highlight w:val="none"/>
        </w:rPr>
        <w:t>.4通知以送达之日或通知书中规定的生效之日起生效，两者中以较迟之日为准。</w:t>
      </w:r>
    </w:p>
    <w:p w14:paraId="2475028C">
      <w:pPr>
        <w:adjustRightInd w:val="0"/>
        <w:snapToGrid w:val="0"/>
        <w:spacing w:line="400" w:lineRule="exact"/>
        <w:jc w:val="left"/>
        <w:rPr>
          <w:rFonts w:ascii="Times New Roman" w:hAnsi="Times New Roman"/>
          <w:b/>
          <w:bCs/>
          <w:color w:val="auto"/>
          <w:sz w:val="24"/>
          <w:highlight w:val="none"/>
        </w:rPr>
      </w:pPr>
      <w:r>
        <w:rPr>
          <w:rFonts w:hint="eastAsia" w:ascii="Times New Roman" w:hAnsi="Times New Roman"/>
          <w:b/>
          <w:bCs/>
          <w:color w:val="auto"/>
          <w:sz w:val="24"/>
          <w:highlight w:val="none"/>
        </w:rPr>
        <w:t>23.</w:t>
      </w:r>
      <w:r>
        <w:rPr>
          <w:rFonts w:ascii="Times New Roman" w:hAnsi="Times New Roman"/>
          <w:b/>
          <w:bCs/>
          <w:color w:val="auto"/>
          <w:sz w:val="24"/>
          <w:highlight w:val="none"/>
        </w:rPr>
        <w:t>合同未尽事项</w:t>
      </w:r>
    </w:p>
    <w:p w14:paraId="6B5FC06F">
      <w:pPr>
        <w:adjustRightInd w:val="0"/>
        <w:snapToGrid w:val="0"/>
        <w:spacing w:line="400" w:lineRule="exact"/>
        <w:ind w:firstLine="420" w:firstLineChars="200"/>
        <w:jc w:val="left"/>
        <w:rPr>
          <w:rFonts w:ascii="Times New Roman" w:hAnsi="Times New Roman"/>
          <w:bCs/>
          <w:color w:val="auto"/>
          <w:szCs w:val="21"/>
          <w:highlight w:val="none"/>
        </w:rPr>
      </w:pPr>
      <w:r>
        <w:rPr>
          <w:rFonts w:ascii="Times New Roman" w:hAnsi="Times New Roman"/>
          <w:bCs/>
          <w:color w:val="auto"/>
          <w:szCs w:val="21"/>
          <w:highlight w:val="none"/>
        </w:rPr>
        <w:t>2</w:t>
      </w:r>
      <w:r>
        <w:rPr>
          <w:rFonts w:hint="eastAsia" w:ascii="Times New Roman" w:hAnsi="Times New Roman"/>
          <w:bCs/>
          <w:color w:val="auto"/>
          <w:szCs w:val="21"/>
          <w:highlight w:val="none"/>
        </w:rPr>
        <w:t>3</w:t>
      </w:r>
      <w:r>
        <w:rPr>
          <w:rFonts w:ascii="Times New Roman" w:hAnsi="Times New Roman"/>
          <w:bCs/>
          <w:color w:val="auto"/>
          <w:szCs w:val="21"/>
          <w:highlight w:val="none"/>
        </w:rPr>
        <w:t>.1合同未尽事项见</w:t>
      </w:r>
      <w:r>
        <w:rPr>
          <w:rFonts w:ascii="Times New Roman" w:hAnsi="Times New Roman"/>
          <w:b/>
          <w:color w:val="auto"/>
          <w:szCs w:val="21"/>
          <w:highlight w:val="none"/>
        </w:rPr>
        <w:t>【政府采购合同专用条款】</w:t>
      </w:r>
      <w:r>
        <w:rPr>
          <w:rFonts w:ascii="Times New Roman" w:hAnsi="Times New Roman"/>
          <w:bCs/>
          <w:color w:val="auto"/>
          <w:szCs w:val="21"/>
          <w:highlight w:val="none"/>
        </w:rPr>
        <w:t>。</w:t>
      </w:r>
    </w:p>
    <w:p w14:paraId="3DF0A821">
      <w:pPr>
        <w:adjustRightInd w:val="0"/>
        <w:snapToGrid w:val="0"/>
        <w:spacing w:line="400" w:lineRule="exact"/>
        <w:jc w:val="left"/>
        <w:rPr>
          <w:rFonts w:ascii="Times New Roman" w:hAnsi="Times New Roman" w:eastAsia="黑体"/>
          <w:color w:val="auto"/>
          <w:sz w:val="28"/>
          <w:szCs w:val="28"/>
          <w:highlight w:val="none"/>
        </w:rPr>
      </w:pPr>
      <w:r>
        <w:rPr>
          <w:rFonts w:ascii="Times New Roman" w:hAnsi="Times New Roman"/>
          <w:bCs/>
          <w:color w:val="auto"/>
          <w:szCs w:val="21"/>
          <w:highlight w:val="none"/>
        </w:rPr>
        <w:t xml:space="preserve">    2</w:t>
      </w:r>
      <w:r>
        <w:rPr>
          <w:rFonts w:hint="eastAsia" w:ascii="Times New Roman" w:hAnsi="Times New Roman"/>
          <w:bCs/>
          <w:color w:val="auto"/>
          <w:szCs w:val="21"/>
          <w:highlight w:val="none"/>
        </w:rPr>
        <w:t>3</w:t>
      </w:r>
      <w:r>
        <w:rPr>
          <w:rFonts w:ascii="Times New Roman" w:hAnsi="Times New Roman"/>
          <w:bCs/>
          <w:color w:val="auto"/>
          <w:szCs w:val="21"/>
          <w:highlight w:val="none"/>
        </w:rPr>
        <w:t>.2 合同附件与合同正文具有同等的法律效力。</w:t>
      </w:r>
      <w:bookmarkStart w:id="4" w:name="_Toc20313"/>
    </w:p>
    <w:p w14:paraId="625CF7EF">
      <w:pPr>
        <w:adjustRightInd w:val="0"/>
        <w:snapToGrid w:val="0"/>
        <w:jc w:val="center"/>
        <w:rPr>
          <w:rFonts w:ascii="Times New Roman" w:hAnsi="Times New Roman" w:eastAsia="黑体"/>
          <w:color w:val="auto"/>
          <w:sz w:val="28"/>
          <w:szCs w:val="28"/>
          <w:highlight w:val="none"/>
        </w:rPr>
      </w:pPr>
      <w:r>
        <w:rPr>
          <w:rFonts w:ascii="Times New Roman" w:hAnsi="Times New Roman" w:eastAsia="黑体"/>
          <w:color w:val="auto"/>
          <w:sz w:val="28"/>
          <w:szCs w:val="28"/>
          <w:highlight w:val="none"/>
        </w:rPr>
        <w:br w:type="page"/>
      </w:r>
    </w:p>
    <w:p w14:paraId="0ACB982F">
      <w:pPr>
        <w:pStyle w:val="3"/>
        <w:adjustRightInd w:val="0"/>
        <w:snapToGrid w:val="0"/>
        <w:jc w:val="center"/>
        <w:rPr>
          <w:rFonts w:ascii="Times New Roman" w:hAnsi="Times New Roman" w:eastAsia="黑体"/>
          <w:b w:val="0"/>
          <w:bCs w:val="0"/>
          <w:color w:val="auto"/>
          <w:sz w:val="28"/>
          <w:szCs w:val="28"/>
          <w:highlight w:val="none"/>
        </w:rPr>
      </w:pPr>
      <w:r>
        <w:rPr>
          <w:rFonts w:ascii="Times New Roman" w:hAnsi="Times New Roman" w:eastAsia="黑体"/>
          <w:b w:val="0"/>
          <w:bCs w:val="0"/>
          <w:color w:val="auto"/>
          <w:sz w:val="28"/>
          <w:szCs w:val="28"/>
          <w:highlight w:val="none"/>
        </w:rPr>
        <w:t>第三节 政府采购合同专用条款</w:t>
      </w:r>
      <w:bookmarkEnd w:id="4"/>
    </w:p>
    <w:tbl>
      <w:tblPr>
        <w:tblStyle w:val="6"/>
        <w:tblW w:w="0" w:type="auto"/>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607"/>
        <w:gridCol w:w="1742"/>
        <w:gridCol w:w="5170"/>
      </w:tblGrid>
      <w:tr w14:paraId="0B3042D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6695D5B9">
            <w:pPr>
              <w:adjustRightInd w:val="0"/>
              <w:snapToGrid w:val="0"/>
              <w:spacing w:line="300" w:lineRule="exact"/>
              <w:jc w:val="center"/>
              <w:rPr>
                <w:rFonts w:ascii="Times New Roman" w:hAnsi="Times New Roman"/>
                <w:color w:val="auto"/>
                <w:szCs w:val="21"/>
                <w:highlight w:val="none"/>
              </w:rPr>
            </w:pPr>
            <w:r>
              <w:rPr>
                <w:rFonts w:ascii="Times New Roman" w:hAnsi="Times New Roman"/>
                <w:color w:val="auto"/>
                <w:szCs w:val="21"/>
                <w:highlight w:val="none"/>
              </w:rPr>
              <w:t>第二节</w:t>
            </w:r>
          </w:p>
          <w:p w14:paraId="66EC6581">
            <w:pPr>
              <w:adjustRightInd w:val="0"/>
              <w:snapToGrid w:val="0"/>
              <w:spacing w:line="300" w:lineRule="exact"/>
              <w:jc w:val="center"/>
              <w:rPr>
                <w:rFonts w:ascii="Times New Roman" w:hAnsi="Times New Roman"/>
                <w:color w:val="auto"/>
                <w:szCs w:val="21"/>
                <w:highlight w:val="none"/>
              </w:rPr>
            </w:pPr>
            <w:r>
              <w:rPr>
                <w:rFonts w:ascii="Times New Roman" w:hAnsi="Times New Roman"/>
                <w:color w:val="auto"/>
                <w:szCs w:val="21"/>
                <w:highlight w:val="none"/>
              </w:rPr>
              <w:t>第1.2（6）项</w:t>
            </w:r>
          </w:p>
        </w:tc>
        <w:tc>
          <w:tcPr>
            <w:tcW w:w="1742" w:type="dxa"/>
            <w:vAlign w:val="center"/>
          </w:tcPr>
          <w:p w14:paraId="78B98563">
            <w:pPr>
              <w:adjustRightInd w:val="0"/>
              <w:snapToGrid w:val="0"/>
              <w:spacing w:line="300" w:lineRule="exact"/>
              <w:jc w:val="left"/>
              <w:rPr>
                <w:rFonts w:ascii="Times New Roman" w:hAnsi="Times New Roman"/>
                <w:color w:val="auto"/>
                <w:szCs w:val="21"/>
                <w:highlight w:val="none"/>
              </w:rPr>
            </w:pPr>
            <w:r>
              <w:rPr>
                <w:rFonts w:ascii="Times New Roman" w:hAnsi="Times New Roman"/>
                <w:color w:val="auto"/>
                <w:szCs w:val="21"/>
                <w:highlight w:val="none"/>
              </w:rPr>
              <w:t>联合体具体要求</w:t>
            </w:r>
          </w:p>
        </w:tc>
        <w:tc>
          <w:tcPr>
            <w:tcW w:w="5170" w:type="dxa"/>
            <w:vAlign w:val="center"/>
          </w:tcPr>
          <w:p w14:paraId="664E1E8C">
            <w:pPr>
              <w:adjustRightInd w:val="0"/>
              <w:snapToGrid w:val="0"/>
              <w:spacing w:line="300" w:lineRule="exact"/>
              <w:jc w:val="left"/>
              <w:rPr>
                <w:rFonts w:ascii="Times New Roman" w:hAnsi="Times New Roman"/>
                <w:color w:val="auto"/>
                <w:szCs w:val="21"/>
                <w:highlight w:val="none"/>
              </w:rPr>
            </w:pPr>
            <w:r>
              <w:rPr>
                <w:rFonts w:ascii="Times New Roman" w:hAnsi="Times New Roman"/>
                <w:color w:val="auto"/>
                <w:szCs w:val="21"/>
                <w:highlight w:val="none"/>
              </w:rPr>
              <w:t>/</w:t>
            </w:r>
          </w:p>
        </w:tc>
      </w:tr>
      <w:tr w14:paraId="48D646E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04" w:hRule="atLeast"/>
        </w:trPr>
        <w:tc>
          <w:tcPr>
            <w:tcW w:w="1607" w:type="dxa"/>
            <w:vAlign w:val="center"/>
          </w:tcPr>
          <w:p w14:paraId="6B67EC08">
            <w:pPr>
              <w:adjustRightInd w:val="0"/>
              <w:snapToGrid w:val="0"/>
              <w:spacing w:line="300" w:lineRule="exact"/>
              <w:jc w:val="center"/>
              <w:rPr>
                <w:rFonts w:ascii="Times New Roman" w:hAnsi="Times New Roman"/>
                <w:color w:val="auto"/>
                <w:szCs w:val="21"/>
                <w:highlight w:val="none"/>
              </w:rPr>
            </w:pPr>
            <w:r>
              <w:rPr>
                <w:rFonts w:ascii="Times New Roman" w:hAnsi="Times New Roman"/>
                <w:color w:val="auto"/>
                <w:szCs w:val="21"/>
                <w:highlight w:val="none"/>
              </w:rPr>
              <w:t>第二节</w:t>
            </w:r>
          </w:p>
          <w:p w14:paraId="069B1E7E">
            <w:pPr>
              <w:adjustRightInd w:val="0"/>
              <w:snapToGrid w:val="0"/>
              <w:spacing w:line="300" w:lineRule="exact"/>
              <w:jc w:val="center"/>
              <w:rPr>
                <w:rFonts w:ascii="Times New Roman" w:hAnsi="Times New Roman"/>
                <w:color w:val="auto"/>
                <w:szCs w:val="21"/>
                <w:highlight w:val="none"/>
              </w:rPr>
            </w:pPr>
            <w:r>
              <w:rPr>
                <w:rFonts w:ascii="Times New Roman" w:hAnsi="Times New Roman"/>
                <w:color w:val="auto"/>
                <w:szCs w:val="21"/>
                <w:highlight w:val="none"/>
              </w:rPr>
              <w:t>第1.2（7）项</w:t>
            </w:r>
          </w:p>
        </w:tc>
        <w:tc>
          <w:tcPr>
            <w:tcW w:w="1742" w:type="dxa"/>
            <w:vAlign w:val="center"/>
          </w:tcPr>
          <w:p w14:paraId="14227C28">
            <w:pPr>
              <w:adjustRightInd w:val="0"/>
              <w:snapToGrid w:val="0"/>
              <w:spacing w:line="300" w:lineRule="exact"/>
              <w:jc w:val="left"/>
              <w:rPr>
                <w:rFonts w:ascii="Times New Roman" w:hAnsi="Times New Roman"/>
                <w:color w:val="auto"/>
                <w:szCs w:val="21"/>
                <w:highlight w:val="none"/>
              </w:rPr>
            </w:pPr>
            <w:r>
              <w:rPr>
                <w:rFonts w:ascii="Times New Roman" w:hAnsi="Times New Roman"/>
                <w:color w:val="auto"/>
                <w:szCs w:val="21"/>
                <w:highlight w:val="none"/>
              </w:rPr>
              <w:t>其他术语解释</w:t>
            </w:r>
          </w:p>
        </w:tc>
        <w:tc>
          <w:tcPr>
            <w:tcW w:w="5170" w:type="dxa"/>
            <w:vAlign w:val="center"/>
          </w:tcPr>
          <w:p w14:paraId="72F2C20E">
            <w:pPr>
              <w:adjustRightInd w:val="0"/>
              <w:snapToGrid w:val="0"/>
              <w:spacing w:line="300" w:lineRule="exact"/>
              <w:jc w:val="left"/>
              <w:rPr>
                <w:rFonts w:ascii="Times New Roman" w:hAnsi="Times New Roman"/>
                <w:color w:val="auto"/>
                <w:szCs w:val="21"/>
                <w:highlight w:val="none"/>
              </w:rPr>
            </w:pPr>
            <w:r>
              <w:rPr>
                <w:rFonts w:ascii="Times New Roman" w:hAnsi="Times New Roman"/>
                <w:color w:val="auto"/>
                <w:szCs w:val="21"/>
                <w:highlight w:val="none"/>
              </w:rPr>
              <w:t>/</w:t>
            </w:r>
          </w:p>
        </w:tc>
      </w:tr>
      <w:tr w14:paraId="077327F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262C80E5">
            <w:pPr>
              <w:adjustRightInd w:val="0"/>
              <w:snapToGrid w:val="0"/>
              <w:spacing w:line="300" w:lineRule="exact"/>
              <w:jc w:val="center"/>
              <w:rPr>
                <w:rFonts w:ascii="Times New Roman" w:hAnsi="Times New Roman"/>
                <w:color w:val="auto"/>
                <w:szCs w:val="21"/>
                <w:highlight w:val="none"/>
              </w:rPr>
            </w:pPr>
            <w:r>
              <w:rPr>
                <w:rFonts w:ascii="Times New Roman" w:hAnsi="Times New Roman"/>
                <w:color w:val="auto"/>
                <w:szCs w:val="21"/>
                <w:highlight w:val="none"/>
              </w:rPr>
              <w:t>第二节</w:t>
            </w:r>
          </w:p>
          <w:p w14:paraId="71CB0A85">
            <w:pPr>
              <w:adjustRightInd w:val="0"/>
              <w:snapToGrid w:val="0"/>
              <w:spacing w:line="300" w:lineRule="exact"/>
              <w:jc w:val="center"/>
              <w:rPr>
                <w:rFonts w:ascii="Times New Roman" w:hAnsi="Times New Roman"/>
                <w:color w:val="auto"/>
                <w:szCs w:val="21"/>
                <w:highlight w:val="none"/>
              </w:rPr>
            </w:pPr>
            <w:r>
              <w:rPr>
                <w:rFonts w:ascii="Times New Roman" w:hAnsi="Times New Roman"/>
                <w:color w:val="auto"/>
                <w:szCs w:val="21"/>
                <w:highlight w:val="none"/>
              </w:rPr>
              <w:t>第4.4款</w:t>
            </w:r>
          </w:p>
        </w:tc>
        <w:tc>
          <w:tcPr>
            <w:tcW w:w="1742" w:type="dxa"/>
            <w:vAlign w:val="center"/>
          </w:tcPr>
          <w:p w14:paraId="412EA6C5">
            <w:pPr>
              <w:adjustRightInd w:val="0"/>
              <w:snapToGrid w:val="0"/>
              <w:spacing w:line="300" w:lineRule="exact"/>
              <w:jc w:val="left"/>
              <w:rPr>
                <w:rFonts w:ascii="Times New Roman" w:hAnsi="Times New Roman"/>
                <w:color w:val="auto"/>
                <w:szCs w:val="21"/>
                <w:highlight w:val="none"/>
              </w:rPr>
            </w:pPr>
            <w:r>
              <w:rPr>
                <w:rFonts w:ascii="Times New Roman" w:hAnsi="Times New Roman"/>
                <w:color w:val="auto"/>
                <w:szCs w:val="21"/>
                <w:highlight w:val="none"/>
              </w:rPr>
              <w:t>履约验收中甲方提出异议或作出说明的期限</w:t>
            </w:r>
          </w:p>
        </w:tc>
        <w:tc>
          <w:tcPr>
            <w:tcW w:w="5170" w:type="dxa"/>
            <w:vAlign w:val="center"/>
          </w:tcPr>
          <w:p w14:paraId="3A9BC206">
            <w:pPr>
              <w:adjustRightInd w:val="0"/>
              <w:snapToGrid w:val="0"/>
              <w:spacing w:line="300" w:lineRule="exact"/>
              <w:jc w:val="left"/>
              <w:rPr>
                <w:rFonts w:ascii="Times New Roman" w:hAnsi="Times New Roman"/>
                <w:color w:val="auto"/>
                <w:szCs w:val="21"/>
                <w:highlight w:val="none"/>
              </w:rPr>
            </w:pPr>
            <w:r>
              <w:rPr>
                <w:rFonts w:ascii="Times New Roman" w:hAnsi="Times New Roman"/>
                <w:color w:val="auto"/>
                <w:szCs w:val="21"/>
                <w:highlight w:val="none"/>
              </w:rPr>
              <w:t>/</w:t>
            </w:r>
          </w:p>
        </w:tc>
      </w:tr>
      <w:tr w14:paraId="12AE769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12AAE267">
            <w:pPr>
              <w:adjustRightInd w:val="0"/>
              <w:snapToGrid w:val="0"/>
              <w:spacing w:line="300" w:lineRule="exact"/>
              <w:jc w:val="center"/>
              <w:rPr>
                <w:rFonts w:ascii="Times New Roman" w:hAnsi="Times New Roman"/>
                <w:color w:val="auto"/>
                <w:szCs w:val="21"/>
                <w:highlight w:val="none"/>
              </w:rPr>
            </w:pPr>
            <w:r>
              <w:rPr>
                <w:rFonts w:ascii="Times New Roman" w:hAnsi="Times New Roman"/>
                <w:color w:val="auto"/>
                <w:szCs w:val="21"/>
                <w:highlight w:val="none"/>
              </w:rPr>
              <w:t>第二节</w:t>
            </w:r>
          </w:p>
          <w:p w14:paraId="300A3263">
            <w:pPr>
              <w:adjustRightInd w:val="0"/>
              <w:snapToGrid w:val="0"/>
              <w:spacing w:line="300" w:lineRule="exact"/>
              <w:jc w:val="center"/>
              <w:rPr>
                <w:rFonts w:ascii="Times New Roman" w:hAnsi="Times New Roman"/>
                <w:color w:val="auto"/>
                <w:szCs w:val="21"/>
                <w:highlight w:val="none"/>
              </w:rPr>
            </w:pPr>
            <w:r>
              <w:rPr>
                <w:rFonts w:ascii="Times New Roman" w:hAnsi="Times New Roman"/>
                <w:color w:val="auto"/>
                <w:szCs w:val="21"/>
                <w:highlight w:val="none"/>
              </w:rPr>
              <w:t>第4.6款</w:t>
            </w:r>
          </w:p>
        </w:tc>
        <w:tc>
          <w:tcPr>
            <w:tcW w:w="1742" w:type="dxa"/>
            <w:vAlign w:val="center"/>
          </w:tcPr>
          <w:p w14:paraId="5B1A1D82">
            <w:pPr>
              <w:adjustRightInd w:val="0"/>
              <w:snapToGrid w:val="0"/>
              <w:spacing w:line="300" w:lineRule="exact"/>
              <w:jc w:val="left"/>
              <w:rPr>
                <w:rFonts w:ascii="Times New Roman" w:hAnsi="Times New Roman"/>
                <w:color w:val="auto"/>
                <w:szCs w:val="21"/>
                <w:highlight w:val="none"/>
              </w:rPr>
            </w:pPr>
            <w:r>
              <w:rPr>
                <w:rFonts w:ascii="Times New Roman" w:hAnsi="Times New Roman"/>
                <w:color w:val="auto"/>
                <w:szCs w:val="21"/>
                <w:highlight w:val="none"/>
              </w:rPr>
              <w:t>约定甲方承担的其他义务和责任</w:t>
            </w:r>
          </w:p>
        </w:tc>
        <w:tc>
          <w:tcPr>
            <w:tcW w:w="5170" w:type="dxa"/>
            <w:vAlign w:val="center"/>
          </w:tcPr>
          <w:p w14:paraId="59677406">
            <w:pPr>
              <w:adjustRightInd w:val="0"/>
              <w:snapToGrid w:val="0"/>
              <w:spacing w:line="300" w:lineRule="exact"/>
              <w:jc w:val="left"/>
              <w:rPr>
                <w:rFonts w:ascii="Times New Roman" w:hAnsi="Times New Roman"/>
                <w:color w:val="auto"/>
                <w:szCs w:val="21"/>
                <w:highlight w:val="none"/>
              </w:rPr>
            </w:pPr>
            <w:r>
              <w:rPr>
                <w:rFonts w:ascii="Times New Roman" w:hAnsi="Times New Roman"/>
                <w:color w:val="auto"/>
                <w:szCs w:val="21"/>
                <w:highlight w:val="none"/>
              </w:rPr>
              <w:t>/</w:t>
            </w:r>
          </w:p>
        </w:tc>
      </w:tr>
      <w:tr w14:paraId="52F9698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5D253E1C">
            <w:pPr>
              <w:adjustRightInd w:val="0"/>
              <w:snapToGrid w:val="0"/>
              <w:spacing w:line="300" w:lineRule="exact"/>
              <w:jc w:val="center"/>
              <w:rPr>
                <w:rFonts w:ascii="Times New Roman" w:hAnsi="Times New Roman"/>
                <w:color w:val="auto"/>
                <w:szCs w:val="21"/>
                <w:highlight w:val="none"/>
              </w:rPr>
            </w:pPr>
            <w:r>
              <w:rPr>
                <w:rFonts w:ascii="Times New Roman" w:hAnsi="Times New Roman"/>
                <w:color w:val="auto"/>
                <w:szCs w:val="21"/>
                <w:highlight w:val="none"/>
              </w:rPr>
              <w:t>第二节</w:t>
            </w:r>
          </w:p>
          <w:p w14:paraId="48227AD9">
            <w:pPr>
              <w:snapToGrid w:val="0"/>
              <w:spacing w:line="300" w:lineRule="exact"/>
              <w:jc w:val="center"/>
              <w:rPr>
                <w:rFonts w:ascii="Times New Roman" w:hAnsi="Times New Roman"/>
                <w:color w:val="auto"/>
                <w:highlight w:val="none"/>
              </w:rPr>
            </w:pPr>
            <w:r>
              <w:rPr>
                <w:rFonts w:ascii="Times New Roman" w:hAnsi="Times New Roman"/>
                <w:color w:val="auto"/>
                <w:szCs w:val="21"/>
                <w:highlight w:val="none"/>
              </w:rPr>
              <w:t>第5.4款</w:t>
            </w:r>
          </w:p>
        </w:tc>
        <w:tc>
          <w:tcPr>
            <w:tcW w:w="1742" w:type="dxa"/>
            <w:vAlign w:val="center"/>
          </w:tcPr>
          <w:p w14:paraId="66F1C8EA">
            <w:pPr>
              <w:adjustRightInd w:val="0"/>
              <w:snapToGrid w:val="0"/>
              <w:spacing w:line="300" w:lineRule="exact"/>
              <w:jc w:val="left"/>
              <w:rPr>
                <w:rFonts w:ascii="Times New Roman" w:hAnsi="Times New Roman"/>
                <w:color w:val="auto"/>
                <w:szCs w:val="21"/>
                <w:highlight w:val="none"/>
              </w:rPr>
            </w:pPr>
            <w:r>
              <w:rPr>
                <w:rFonts w:ascii="Times New Roman" w:hAnsi="Times New Roman"/>
                <w:color w:val="auto"/>
                <w:szCs w:val="21"/>
                <w:highlight w:val="none"/>
              </w:rPr>
              <w:t>约定乙方承担的其他义务和责任</w:t>
            </w:r>
          </w:p>
        </w:tc>
        <w:tc>
          <w:tcPr>
            <w:tcW w:w="5170" w:type="dxa"/>
            <w:vAlign w:val="center"/>
          </w:tcPr>
          <w:p w14:paraId="755F2AB8">
            <w:pPr>
              <w:adjustRightInd w:val="0"/>
              <w:snapToGrid w:val="0"/>
              <w:spacing w:line="300" w:lineRule="exact"/>
              <w:jc w:val="left"/>
              <w:rPr>
                <w:rFonts w:ascii="Times New Roman" w:hAnsi="Times New Roman"/>
                <w:color w:val="auto"/>
                <w:highlight w:val="none"/>
              </w:rPr>
            </w:pPr>
            <w:r>
              <w:rPr>
                <w:rFonts w:ascii="Times New Roman" w:hAnsi="Times New Roman"/>
                <w:color w:val="auto"/>
                <w:highlight w:val="none"/>
              </w:rPr>
              <w:t>1.除甲方事先书面同意外，乙方不得部分或全部转让其应履行的合同项下的义务。</w:t>
            </w:r>
          </w:p>
          <w:p w14:paraId="4298680F">
            <w:pPr>
              <w:adjustRightInd w:val="0"/>
              <w:snapToGrid w:val="0"/>
              <w:spacing w:line="300" w:lineRule="exact"/>
              <w:jc w:val="left"/>
              <w:rPr>
                <w:rFonts w:ascii="Times New Roman" w:hAnsi="Times New Roman"/>
                <w:color w:val="auto"/>
                <w:szCs w:val="21"/>
                <w:highlight w:val="none"/>
              </w:rPr>
            </w:pPr>
            <w:r>
              <w:rPr>
                <w:rFonts w:ascii="Times New Roman" w:hAnsi="Times New Roman"/>
                <w:color w:val="auto"/>
                <w:highlight w:val="none"/>
              </w:rPr>
              <w:t>2.乙方须完全遵守《中华人民共和国劳动合同法》有关规定和《中华人民共和国妇女权益保障法》中关于“劳动和社会保障权益”的有关要求。</w:t>
            </w:r>
          </w:p>
        </w:tc>
      </w:tr>
      <w:tr w14:paraId="1736810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5B3A4E06">
            <w:pPr>
              <w:adjustRightInd w:val="0"/>
              <w:snapToGrid w:val="0"/>
              <w:spacing w:line="300" w:lineRule="exact"/>
              <w:jc w:val="center"/>
              <w:rPr>
                <w:rFonts w:ascii="Times New Roman" w:hAnsi="Times New Roman"/>
                <w:color w:val="auto"/>
                <w:szCs w:val="21"/>
                <w:highlight w:val="none"/>
              </w:rPr>
            </w:pPr>
            <w:r>
              <w:rPr>
                <w:rFonts w:ascii="Times New Roman" w:hAnsi="Times New Roman"/>
                <w:color w:val="auto"/>
                <w:szCs w:val="21"/>
                <w:highlight w:val="none"/>
              </w:rPr>
              <w:t>第二节</w:t>
            </w:r>
          </w:p>
          <w:p w14:paraId="58A50D49">
            <w:pPr>
              <w:snapToGrid w:val="0"/>
              <w:spacing w:line="300" w:lineRule="exact"/>
              <w:jc w:val="center"/>
              <w:rPr>
                <w:rFonts w:ascii="Times New Roman" w:hAnsi="Times New Roman"/>
                <w:color w:val="auto"/>
                <w:szCs w:val="21"/>
                <w:highlight w:val="none"/>
              </w:rPr>
            </w:pPr>
            <w:r>
              <w:rPr>
                <w:rFonts w:ascii="Times New Roman" w:hAnsi="Times New Roman"/>
                <w:color w:val="auto"/>
                <w:szCs w:val="21"/>
                <w:highlight w:val="none"/>
              </w:rPr>
              <w:t>第6.1款</w:t>
            </w:r>
          </w:p>
        </w:tc>
        <w:tc>
          <w:tcPr>
            <w:tcW w:w="1742" w:type="dxa"/>
            <w:vAlign w:val="center"/>
          </w:tcPr>
          <w:p w14:paraId="30608623">
            <w:pPr>
              <w:adjustRightInd w:val="0"/>
              <w:snapToGrid w:val="0"/>
              <w:spacing w:line="300" w:lineRule="exact"/>
              <w:jc w:val="left"/>
              <w:rPr>
                <w:rFonts w:ascii="Times New Roman" w:hAnsi="Times New Roman"/>
                <w:color w:val="auto"/>
                <w:szCs w:val="21"/>
                <w:highlight w:val="none"/>
              </w:rPr>
            </w:pPr>
            <w:r>
              <w:rPr>
                <w:rFonts w:ascii="Times New Roman" w:hAnsi="Times New Roman"/>
                <w:color w:val="auto"/>
                <w:szCs w:val="21"/>
                <w:highlight w:val="none"/>
              </w:rPr>
              <w:t>履行合同义务的顺序</w:t>
            </w:r>
          </w:p>
        </w:tc>
        <w:tc>
          <w:tcPr>
            <w:tcW w:w="5170" w:type="dxa"/>
            <w:vAlign w:val="center"/>
          </w:tcPr>
          <w:p w14:paraId="3BD8F3A1">
            <w:pPr>
              <w:adjustRightInd w:val="0"/>
              <w:snapToGrid w:val="0"/>
              <w:spacing w:line="300" w:lineRule="exact"/>
              <w:jc w:val="left"/>
              <w:rPr>
                <w:rFonts w:ascii="Times New Roman" w:hAnsi="Times New Roman"/>
                <w:color w:val="auto"/>
                <w:szCs w:val="21"/>
                <w:highlight w:val="none"/>
              </w:rPr>
            </w:pPr>
          </w:p>
        </w:tc>
      </w:tr>
      <w:tr w14:paraId="61E8C54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Merge w:val="restart"/>
            <w:vAlign w:val="center"/>
          </w:tcPr>
          <w:p w14:paraId="5DDFAC64">
            <w:pPr>
              <w:adjustRightInd w:val="0"/>
              <w:snapToGrid w:val="0"/>
              <w:spacing w:line="300" w:lineRule="exact"/>
              <w:jc w:val="center"/>
              <w:rPr>
                <w:rFonts w:ascii="Times New Roman" w:hAnsi="Times New Roman"/>
                <w:color w:val="auto"/>
                <w:szCs w:val="21"/>
                <w:highlight w:val="none"/>
              </w:rPr>
            </w:pPr>
            <w:r>
              <w:rPr>
                <w:rFonts w:ascii="Times New Roman" w:hAnsi="Times New Roman"/>
                <w:color w:val="auto"/>
                <w:szCs w:val="21"/>
                <w:highlight w:val="none"/>
              </w:rPr>
              <w:t>第二节</w:t>
            </w:r>
          </w:p>
          <w:p w14:paraId="6A4D8F05">
            <w:pPr>
              <w:adjustRightInd w:val="0"/>
              <w:snapToGrid w:val="0"/>
              <w:spacing w:line="300" w:lineRule="exact"/>
              <w:jc w:val="center"/>
              <w:rPr>
                <w:rFonts w:ascii="Times New Roman" w:hAnsi="Times New Roman"/>
                <w:color w:val="auto"/>
                <w:szCs w:val="21"/>
                <w:highlight w:val="none"/>
              </w:rPr>
            </w:pPr>
            <w:r>
              <w:rPr>
                <w:rFonts w:ascii="Times New Roman" w:hAnsi="Times New Roman"/>
                <w:color w:val="auto"/>
                <w:szCs w:val="21"/>
                <w:highlight w:val="none"/>
              </w:rPr>
              <w:t>第7.1款</w:t>
            </w:r>
          </w:p>
        </w:tc>
        <w:tc>
          <w:tcPr>
            <w:tcW w:w="1742" w:type="dxa"/>
            <w:vAlign w:val="center"/>
          </w:tcPr>
          <w:p w14:paraId="4FE41E41">
            <w:pPr>
              <w:adjustRightInd w:val="0"/>
              <w:snapToGrid w:val="0"/>
              <w:spacing w:line="300" w:lineRule="exact"/>
              <w:jc w:val="left"/>
              <w:rPr>
                <w:rFonts w:ascii="Times New Roman" w:hAnsi="Times New Roman"/>
                <w:color w:val="auto"/>
                <w:szCs w:val="21"/>
                <w:highlight w:val="none"/>
              </w:rPr>
            </w:pPr>
            <w:r>
              <w:rPr>
                <w:rFonts w:ascii="Times New Roman" w:hAnsi="Times New Roman"/>
                <w:color w:val="auto"/>
                <w:szCs w:val="21"/>
                <w:highlight w:val="none"/>
              </w:rPr>
              <w:t>包装特殊要求</w:t>
            </w:r>
          </w:p>
        </w:tc>
        <w:tc>
          <w:tcPr>
            <w:tcW w:w="5170" w:type="dxa"/>
            <w:vAlign w:val="center"/>
          </w:tcPr>
          <w:p w14:paraId="562F99C2">
            <w:pPr>
              <w:adjustRightInd w:val="0"/>
              <w:snapToGrid w:val="0"/>
              <w:spacing w:line="300" w:lineRule="exact"/>
              <w:jc w:val="left"/>
              <w:rPr>
                <w:rFonts w:ascii="Times New Roman" w:hAnsi="Times New Roman"/>
                <w:color w:val="auto"/>
                <w:highlight w:val="none"/>
              </w:rPr>
            </w:pPr>
            <w:r>
              <w:rPr>
                <w:rFonts w:ascii="Times New Roman" w:hAnsi="Times New Roman"/>
                <w:color w:val="auto"/>
                <w:highlight w:val="none"/>
              </w:rPr>
              <w:t>1.货物、备品备件、专用工具（如有）单独分箱包装，每个包装外表面标有货物清单，易于区分。</w:t>
            </w:r>
          </w:p>
          <w:p w14:paraId="0328DBCA">
            <w:pPr>
              <w:adjustRightInd w:val="0"/>
              <w:snapToGrid w:val="0"/>
              <w:spacing w:line="300" w:lineRule="exact"/>
              <w:jc w:val="left"/>
              <w:rPr>
                <w:rFonts w:ascii="Times New Roman" w:hAnsi="Times New Roman"/>
                <w:color w:val="auto"/>
                <w:highlight w:val="none"/>
              </w:rPr>
            </w:pPr>
            <w:r>
              <w:rPr>
                <w:rFonts w:ascii="Times New Roman" w:hAnsi="Times New Roman"/>
                <w:color w:val="auto"/>
                <w:highlight w:val="none"/>
              </w:rPr>
              <w:t>2.货物包装箱内包括但不限于下列随箱资料：产品合格证、产品使用说明书等。</w:t>
            </w:r>
          </w:p>
        </w:tc>
      </w:tr>
      <w:tr w14:paraId="5434742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Merge w:val="continue"/>
            <w:vAlign w:val="center"/>
          </w:tcPr>
          <w:p w14:paraId="3AC84BAB">
            <w:pPr>
              <w:adjustRightInd w:val="0"/>
              <w:snapToGrid w:val="0"/>
              <w:spacing w:line="300" w:lineRule="exact"/>
              <w:jc w:val="center"/>
              <w:rPr>
                <w:rFonts w:ascii="Times New Roman" w:hAnsi="Times New Roman"/>
                <w:color w:val="auto"/>
                <w:szCs w:val="21"/>
                <w:highlight w:val="none"/>
              </w:rPr>
            </w:pPr>
          </w:p>
        </w:tc>
        <w:tc>
          <w:tcPr>
            <w:tcW w:w="1742" w:type="dxa"/>
            <w:vAlign w:val="center"/>
          </w:tcPr>
          <w:p w14:paraId="3D010727">
            <w:pPr>
              <w:adjustRightInd w:val="0"/>
              <w:snapToGrid w:val="0"/>
              <w:spacing w:line="300" w:lineRule="exact"/>
              <w:jc w:val="left"/>
              <w:rPr>
                <w:rFonts w:ascii="Times New Roman" w:hAnsi="Times New Roman"/>
                <w:color w:val="auto"/>
                <w:szCs w:val="21"/>
                <w:highlight w:val="none"/>
              </w:rPr>
            </w:pPr>
            <w:r>
              <w:rPr>
                <w:rFonts w:ascii="Times New Roman" w:hAnsi="Times New Roman"/>
                <w:color w:val="auto"/>
                <w:szCs w:val="21"/>
                <w:highlight w:val="none"/>
              </w:rPr>
              <w:t>指定现场</w:t>
            </w:r>
          </w:p>
        </w:tc>
        <w:tc>
          <w:tcPr>
            <w:tcW w:w="5170" w:type="dxa"/>
            <w:vAlign w:val="center"/>
          </w:tcPr>
          <w:p w14:paraId="5E0EC1D6">
            <w:pPr>
              <w:adjustRightInd w:val="0"/>
              <w:snapToGrid w:val="0"/>
              <w:spacing w:line="300" w:lineRule="exact"/>
              <w:jc w:val="left"/>
              <w:rPr>
                <w:rFonts w:ascii="Times New Roman" w:hAnsi="Times New Roman"/>
                <w:color w:val="auto"/>
                <w:highlight w:val="none"/>
              </w:rPr>
            </w:pPr>
            <w:r>
              <w:rPr>
                <w:rFonts w:ascii="Times New Roman" w:hAnsi="Times New Roman"/>
                <w:color w:val="auto"/>
                <w:highlight w:val="none"/>
              </w:rPr>
              <w:t>广州市老人院甲方指定处</w:t>
            </w:r>
          </w:p>
        </w:tc>
      </w:tr>
      <w:tr w14:paraId="731E302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2" w:hRule="atLeast"/>
        </w:trPr>
        <w:tc>
          <w:tcPr>
            <w:tcW w:w="1607" w:type="dxa"/>
            <w:vAlign w:val="center"/>
          </w:tcPr>
          <w:p w14:paraId="59A6EAA2">
            <w:pPr>
              <w:adjustRightInd w:val="0"/>
              <w:snapToGrid w:val="0"/>
              <w:spacing w:line="300" w:lineRule="exact"/>
              <w:jc w:val="center"/>
              <w:rPr>
                <w:rFonts w:ascii="Times New Roman" w:hAnsi="Times New Roman"/>
                <w:color w:val="auto"/>
                <w:szCs w:val="21"/>
                <w:highlight w:val="none"/>
              </w:rPr>
            </w:pPr>
            <w:r>
              <w:rPr>
                <w:rFonts w:ascii="Times New Roman" w:hAnsi="Times New Roman"/>
                <w:color w:val="auto"/>
                <w:szCs w:val="21"/>
                <w:highlight w:val="none"/>
              </w:rPr>
              <w:t>第二节</w:t>
            </w:r>
          </w:p>
          <w:p w14:paraId="0B93BEE5">
            <w:pPr>
              <w:adjustRightInd w:val="0"/>
              <w:snapToGrid w:val="0"/>
              <w:spacing w:line="300" w:lineRule="exact"/>
              <w:jc w:val="center"/>
              <w:rPr>
                <w:rFonts w:ascii="Times New Roman" w:hAnsi="Times New Roman"/>
                <w:color w:val="auto"/>
                <w:szCs w:val="21"/>
                <w:highlight w:val="none"/>
              </w:rPr>
            </w:pPr>
            <w:r>
              <w:rPr>
                <w:rFonts w:ascii="Times New Roman" w:hAnsi="Times New Roman"/>
                <w:color w:val="auto"/>
                <w:szCs w:val="21"/>
                <w:highlight w:val="none"/>
              </w:rPr>
              <w:t>第7.2款</w:t>
            </w:r>
          </w:p>
        </w:tc>
        <w:tc>
          <w:tcPr>
            <w:tcW w:w="1742" w:type="dxa"/>
            <w:vAlign w:val="center"/>
          </w:tcPr>
          <w:p w14:paraId="2E441434">
            <w:pPr>
              <w:adjustRightInd w:val="0"/>
              <w:snapToGrid w:val="0"/>
              <w:spacing w:line="300" w:lineRule="exact"/>
              <w:jc w:val="left"/>
              <w:rPr>
                <w:rFonts w:ascii="Times New Roman" w:hAnsi="Times New Roman"/>
                <w:color w:val="auto"/>
                <w:szCs w:val="21"/>
                <w:highlight w:val="none"/>
              </w:rPr>
            </w:pPr>
            <w:r>
              <w:rPr>
                <w:rFonts w:ascii="Times New Roman" w:hAnsi="Times New Roman"/>
                <w:color w:val="auto"/>
                <w:szCs w:val="21"/>
                <w:highlight w:val="none"/>
              </w:rPr>
              <w:t>运输特殊要求</w:t>
            </w:r>
          </w:p>
        </w:tc>
        <w:tc>
          <w:tcPr>
            <w:tcW w:w="5170" w:type="dxa"/>
            <w:vAlign w:val="center"/>
          </w:tcPr>
          <w:p w14:paraId="67F9D107">
            <w:pPr>
              <w:adjustRightInd w:val="0"/>
              <w:snapToGrid w:val="0"/>
              <w:spacing w:line="300" w:lineRule="exact"/>
              <w:jc w:val="left"/>
              <w:rPr>
                <w:rFonts w:ascii="Times New Roman" w:hAnsi="Times New Roman"/>
                <w:color w:val="auto"/>
                <w:highlight w:val="none"/>
              </w:rPr>
            </w:pPr>
            <w:r>
              <w:rPr>
                <w:rFonts w:ascii="Times New Roman" w:hAnsi="Times New Roman"/>
                <w:color w:val="auto"/>
                <w:highlight w:val="none"/>
              </w:rPr>
              <w:t>货物在现场的保管由乙方负责，直至项目安装、验收完毕。设备在验收合格前所发生的一切保管费用由乙方承担，并包含在合同总价内。</w:t>
            </w:r>
          </w:p>
        </w:tc>
      </w:tr>
      <w:tr w14:paraId="4411BBA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Align w:val="center"/>
          </w:tcPr>
          <w:p w14:paraId="1AF90573">
            <w:pPr>
              <w:adjustRightInd w:val="0"/>
              <w:snapToGrid w:val="0"/>
              <w:spacing w:line="300" w:lineRule="exact"/>
              <w:jc w:val="center"/>
              <w:rPr>
                <w:rFonts w:ascii="Times New Roman" w:hAnsi="Times New Roman"/>
                <w:color w:val="auto"/>
                <w:szCs w:val="21"/>
                <w:highlight w:val="none"/>
              </w:rPr>
            </w:pPr>
            <w:r>
              <w:rPr>
                <w:rFonts w:ascii="Times New Roman" w:hAnsi="Times New Roman"/>
                <w:color w:val="auto"/>
                <w:szCs w:val="21"/>
                <w:highlight w:val="none"/>
              </w:rPr>
              <w:t>第二节</w:t>
            </w:r>
          </w:p>
          <w:p w14:paraId="24E2806F">
            <w:pPr>
              <w:adjustRightInd w:val="0"/>
              <w:snapToGrid w:val="0"/>
              <w:spacing w:line="300" w:lineRule="exact"/>
              <w:jc w:val="center"/>
              <w:rPr>
                <w:rFonts w:ascii="Times New Roman" w:hAnsi="Times New Roman"/>
                <w:color w:val="auto"/>
                <w:szCs w:val="21"/>
                <w:highlight w:val="none"/>
              </w:rPr>
            </w:pPr>
            <w:r>
              <w:rPr>
                <w:rFonts w:ascii="Times New Roman" w:hAnsi="Times New Roman"/>
                <w:color w:val="auto"/>
                <w:szCs w:val="21"/>
                <w:highlight w:val="none"/>
              </w:rPr>
              <w:t>第7.3款</w:t>
            </w:r>
          </w:p>
        </w:tc>
        <w:tc>
          <w:tcPr>
            <w:tcW w:w="1742" w:type="dxa"/>
            <w:vAlign w:val="center"/>
          </w:tcPr>
          <w:p w14:paraId="44571CFB">
            <w:pPr>
              <w:adjustRightInd w:val="0"/>
              <w:snapToGrid w:val="0"/>
              <w:spacing w:line="300" w:lineRule="exact"/>
              <w:jc w:val="left"/>
              <w:rPr>
                <w:rFonts w:ascii="Times New Roman" w:hAnsi="Times New Roman"/>
                <w:color w:val="auto"/>
                <w:szCs w:val="21"/>
                <w:highlight w:val="none"/>
              </w:rPr>
            </w:pPr>
            <w:r>
              <w:rPr>
                <w:rFonts w:ascii="Times New Roman" w:hAnsi="Times New Roman"/>
                <w:color w:val="auto"/>
                <w:szCs w:val="21"/>
                <w:highlight w:val="none"/>
              </w:rPr>
              <w:t>保险要求</w:t>
            </w:r>
          </w:p>
        </w:tc>
        <w:tc>
          <w:tcPr>
            <w:tcW w:w="5170" w:type="dxa"/>
            <w:vAlign w:val="center"/>
          </w:tcPr>
          <w:p w14:paraId="3EEA347B">
            <w:pPr>
              <w:adjustRightInd w:val="0"/>
              <w:snapToGrid w:val="0"/>
              <w:spacing w:line="300" w:lineRule="exact"/>
              <w:jc w:val="left"/>
              <w:rPr>
                <w:rFonts w:hint="eastAsia" w:ascii="Times New Roman" w:hAnsi="Times New Roman" w:eastAsia="宋体"/>
                <w:color w:val="auto"/>
                <w:highlight w:val="none"/>
                <w:lang w:eastAsia="zh-CN"/>
              </w:rPr>
            </w:pPr>
            <w:r>
              <w:rPr>
                <w:rFonts w:ascii="Times New Roman" w:hAnsi="Times New Roman"/>
                <w:color w:val="auto"/>
                <w:highlight w:val="none"/>
              </w:rPr>
              <w:t>乙方负责所有货物在验收合格前的一切保险费用，包含但不限于运输、装卸车、货物现场的卸货、派出的现场服务人员人身意外保险等，由此产生的费用包含在合同总价内</w:t>
            </w:r>
            <w:r>
              <w:rPr>
                <w:rFonts w:hint="eastAsia" w:ascii="Times New Roman" w:hAnsi="Times New Roman"/>
                <w:color w:val="auto"/>
                <w:highlight w:val="none"/>
                <w:lang w:eastAsia="zh-CN"/>
              </w:rPr>
              <w:t>。</w:t>
            </w:r>
          </w:p>
        </w:tc>
      </w:tr>
      <w:tr w14:paraId="683F0CF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0F4DA32B">
            <w:pPr>
              <w:adjustRightInd w:val="0"/>
              <w:snapToGrid w:val="0"/>
              <w:spacing w:line="300" w:lineRule="exact"/>
              <w:jc w:val="center"/>
              <w:rPr>
                <w:rFonts w:ascii="Times New Roman" w:hAnsi="Times New Roman"/>
                <w:color w:val="auto"/>
                <w:szCs w:val="21"/>
                <w:highlight w:val="none"/>
              </w:rPr>
            </w:pPr>
            <w:r>
              <w:rPr>
                <w:rFonts w:ascii="Times New Roman" w:hAnsi="Times New Roman"/>
                <w:color w:val="auto"/>
                <w:szCs w:val="21"/>
                <w:highlight w:val="none"/>
              </w:rPr>
              <w:t>第二节</w:t>
            </w:r>
          </w:p>
          <w:p w14:paraId="628E4979">
            <w:pPr>
              <w:adjustRightInd w:val="0"/>
              <w:snapToGrid w:val="0"/>
              <w:spacing w:line="300" w:lineRule="exact"/>
              <w:jc w:val="center"/>
              <w:rPr>
                <w:rFonts w:ascii="Times New Roman" w:hAnsi="Times New Roman"/>
                <w:color w:val="auto"/>
                <w:szCs w:val="21"/>
                <w:highlight w:val="none"/>
              </w:rPr>
            </w:pPr>
            <w:r>
              <w:rPr>
                <w:rFonts w:ascii="Times New Roman" w:hAnsi="Times New Roman"/>
                <w:color w:val="auto"/>
                <w:szCs w:val="21"/>
                <w:highlight w:val="none"/>
              </w:rPr>
              <w:t>第8.2（1）项</w:t>
            </w:r>
          </w:p>
        </w:tc>
        <w:tc>
          <w:tcPr>
            <w:tcW w:w="1742" w:type="dxa"/>
            <w:vAlign w:val="center"/>
          </w:tcPr>
          <w:p w14:paraId="5010F034">
            <w:pPr>
              <w:adjustRightInd w:val="0"/>
              <w:snapToGrid w:val="0"/>
              <w:spacing w:line="300" w:lineRule="exact"/>
              <w:jc w:val="left"/>
              <w:rPr>
                <w:rFonts w:ascii="Times New Roman" w:hAnsi="Times New Roman"/>
                <w:color w:val="auto"/>
                <w:szCs w:val="21"/>
                <w:highlight w:val="none"/>
              </w:rPr>
            </w:pPr>
            <w:r>
              <w:rPr>
                <w:rFonts w:ascii="Times New Roman" w:hAnsi="Times New Roman"/>
                <w:color w:val="auto"/>
                <w:szCs w:val="21"/>
                <w:highlight w:val="none"/>
              </w:rPr>
              <w:t>质量保证期</w:t>
            </w:r>
          </w:p>
        </w:tc>
        <w:tc>
          <w:tcPr>
            <w:tcW w:w="5170" w:type="dxa"/>
            <w:vAlign w:val="center"/>
          </w:tcPr>
          <w:p w14:paraId="508768B9">
            <w:pPr>
              <w:adjustRightInd w:val="0"/>
              <w:snapToGrid w:val="0"/>
              <w:spacing w:line="300" w:lineRule="exact"/>
              <w:jc w:val="left"/>
              <w:rPr>
                <w:rFonts w:ascii="Times New Roman" w:hAnsi="Times New Roman"/>
                <w:color w:val="auto"/>
                <w:highlight w:val="none"/>
              </w:rPr>
            </w:pPr>
            <w:r>
              <w:rPr>
                <w:rFonts w:ascii="Times New Roman" w:hAnsi="Times New Roman"/>
                <w:color w:val="auto"/>
                <w:highlight w:val="none"/>
              </w:rPr>
              <w:t>1.质量保证期（简称“质保期”）为</w:t>
            </w:r>
            <w:r>
              <w:rPr>
                <w:rFonts w:ascii="Times New Roman" w:hAnsi="Times New Roman"/>
                <w:color w:val="auto"/>
                <w:highlight w:val="none"/>
                <w:u w:val="single"/>
              </w:rPr>
              <w:t xml:space="preserve">  </w:t>
            </w:r>
            <w:r>
              <w:rPr>
                <w:rFonts w:hint="eastAsia" w:ascii="Times New Roman" w:hAnsi="Times New Roman"/>
                <w:color w:val="auto"/>
                <w:highlight w:val="none"/>
                <w:u w:val="single"/>
              </w:rPr>
              <w:t xml:space="preserve"> </w:t>
            </w:r>
            <w:r>
              <w:rPr>
                <w:rFonts w:ascii="Times New Roman" w:hAnsi="Times New Roman"/>
                <w:color w:val="auto"/>
                <w:highlight w:val="none"/>
                <w:u w:val="single"/>
              </w:rPr>
              <w:t xml:space="preserve">  </w:t>
            </w:r>
            <w:r>
              <w:rPr>
                <w:rFonts w:ascii="Times New Roman" w:hAnsi="Times New Roman"/>
                <w:color w:val="auto"/>
                <w:highlight w:val="none"/>
              </w:rPr>
              <w:t>年，自货物最终验收合格之日起算，质保期内乙方对所供设备实行包修、包换、包退、包维护保养的服务，保修对象、内容包括但不限于：保修对象为设备整机的软硬件、配套的工作站、所有损耗件、所有配套的第三方产品；质保期内由乙方派遣人员上门对货物进行维护保养。</w:t>
            </w:r>
          </w:p>
          <w:p w14:paraId="15A0E501">
            <w:pPr>
              <w:adjustRightInd w:val="0"/>
              <w:snapToGrid w:val="0"/>
              <w:spacing w:line="300" w:lineRule="exact"/>
              <w:jc w:val="left"/>
              <w:rPr>
                <w:rFonts w:ascii="Times New Roman" w:hAnsi="Times New Roman"/>
                <w:color w:val="auto"/>
                <w:highlight w:val="none"/>
              </w:rPr>
            </w:pPr>
            <w:r>
              <w:rPr>
                <w:rFonts w:ascii="Times New Roman" w:hAnsi="Times New Roman"/>
                <w:color w:val="auto"/>
                <w:highlight w:val="none"/>
              </w:rPr>
              <w:t>2.质保期内，确保设备开机率95%以上（按全年365天计算），开机率若低于95%，每低1天，则保修期顺延5天。货物由于故障造成的停机时间不得超过48小时，如超过，对甲方所造成的与本项目相关的损失由乙方承担。如停用时间累计超过30天则质保期重新计算。</w:t>
            </w:r>
          </w:p>
        </w:tc>
      </w:tr>
      <w:tr w14:paraId="0629B1E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6E2C8157">
            <w:pPr>
              <w:adjustRightInd w:val="0"/>
              <w:snapToGrid w:val="0"/>
              <w:spacing w:line="300" w:lineRule="exact"/>
              <w:jc w:val="center"/>
              <w:rPr>
                <w:rFonts w:ascii="Times New Roman" w:hAnsi="Times New Roman"/>
                <w:color w:val="auto"/>
                <w:szCs w:val="21"/>
                <w:highlight w:val="none"/>
              </w:rPr>
            </w:pPr>
            <w:r>
              <w:rPr>
                <w:rFonts w:ascii="Times New Roman" w:hAnsi="Times New Roman"/>
                <w:color w:val="auto"/>
                <w:szCs w:val="21"/>
                <w:highlight w:val="none"/>
              </w:rPr>
              <w:t>第二节</w:t>
            </w:r>
          </w:p>
          <w:p w14:paraId="523959DE">
            <w:pPr>
              <w:adjustRightInd w:val="0"/>
              <w:snapToGrid w:val="0"/>
              <w:spacing w:line="300" w:lineRule="exact"/>
              <w:jc w:val="center"/>
              <w:rPr>
                <w:rFonts w:ascii="Times New Roman" w:hAnsi="Times New Roman"/>
                <w:color w:val="auto"/>
                <w:szCs w:val="21"/>
                <w:highlight w:val="none"/>
              </w:rPr>
            </w:pPr>
            <w:r>
              <w:rPr>
                <w:rFonts w:ascii="Times New Roman" w:hAnsi="Times New Roman"/>
                <w:color w:val="auto"/>
                <w:szCs w:val="21"/>
                <w:highlight w:val="none"/>
              </w:rPr>
              <w:t>第8.2（3）项</w:t>
            </w:r>
          </w:p>
        </w:tc>
        <w:tc>
          <w:tcPr>
            <w:tcW w:w="1742" w:type="dxa"/>
            <w:vAlign w:val="center"/>
          </w:tcPr>
          <w:p w14:paraId="6A5E87CA">
            <w:pPr>
              <w:adjustRightInd w:val="0"/>
              <w:snapToGrid w:val="0"/>
              <w:spacing w:line="300" w:lineRule="exact"/>
              <w:jc w:val="left"/>
              <w:rPr>
                <w:rFonts w:ascii="Times New Roman" w:hAnsi="Times New Roman"/>
                <w:color w:val="auto"/>
                <w:szCs w:val="21"/>
                <w:highlight w:val="none"/>
              </w:rPr>
            </w:pPr>
            <w:r>
              <w:rPr>
                <w:rFonts w:ascii="Times New Roman" w:hAnsi="Times New Roman"/>
                <w:color w:val="auto"/>
                <w:szCs w:val="21"/>
                <w:highlight w:val="none"/>
              </w:rPr>
              <w:t>货物质量缺陷</w:t>
            </w:r>
          </w:p>
          <w:p w14:paraId="253E7B2C">
            <w:pPr>
              <w:adjustRightInd w:val="0"/>
              <w:snapToGrid w:val="0"/>
              <w:spacing w:line="300" w:lineRule="exact"/>
              <w:jc w:val="left"/>
              <w:rPr>
                <w:rFonts w:ascii="Times New Roman" w:hAnsi="Times New Roman"/>
                <w:color w:val="auto"/>
                <w:szCs w:val="21"/>
                <w:highlight w:val="none"/>
              </w:rPr>
            </w:pPr>
            <w:r>
              <w:rPr>
                <w:rFonts w:ascii="Times New Roman" w:hAnsi="Times New Roman"/>
                <w:color w:val="auto"/>
                <w:szCs w:val="21"/>
                <w:highlight w:val="none"/>
              </w:rPr>
              <w:t>响应时间</w:t>
            </w:r>
          </w:p>
        </w:tc>
        <w:tc>
          <w:tcPr>
            <w:tcW w:w="5170" w:type="dxa"/>
            <w:vAlign w:val="center"/>
          </w:tcPr>
          <w:p w14:paraId="13301D85">
            <w:pPr>
              <w:adjustRightInd w:val="0"/>
              <w:snapToGrid w:val="0"/>
              <w:spacing w:line="300" w:lineRule="exact"/>
              <w:jc w:val="left"/>
              <w:rPr>
                <w:rFonts w:ascii="Times New Roman" w:hAnsi="Times New Roman"/>
                <w:color w:val="auto"/>
                <w:highlight w:val="none"/>
              </w:rPr>
            </w:pPr>
            <w:r>
              <w:rPr>
                <w:rFonts w:ascii="Times New Roman" w:hAnsi="Times New Roman"/>
                <w:color w:val="auto"/>
                <w:highlight w:val="none"/>
              </w:rPr>
              <w:t>1.质保期内，乙方和厂家应当为甲方提供技术援助电话（联系电话：</w:t>
            </w:r>
            <w:r>
              <w:rPr>
                <w:rFonts w:ascii="Times New Roman" w:hAnsi="Times New Roman"/>
                <w:color w:val="auto"/>
                <w:highlight w:val="none"/>
                <w:u w:val="single"/>
              </w:rPr>
              <w:t xml:space="preserve">          </w:t>
            </w:r>
            <w:r>
              <w:rPr>
                <w:rFonts w:ascii="Times New Roman" w:hAnsi="Times New Roman"/>
                <w:color w:val="auto"/>
                <w:highlight w:val="none"/>
              </w:rPr>
              <w:t>），解答甲方在使用中遇到的问题，及时为甲方提出解决问题的建议。</w:t>
            </w:r>
          </w:p>
          <w:p w14:paraId="6170DFFD">
            <w:pPr>
              <w:adjustRightInd w:val="0"/>
              <w:snapToGrid w:val="0"/>
              <w:spacing w:line="300" w:lineRule="exact"/>
              <w:jc w:val="left"/>
              <w:rPr>
                <w:rFonts w:ascii="Times New Roman" w:hAnsi="Times New Roman"/>
                <w:color w:val="auto"/>
                <w:szCs w:val="21"/>
                <w:highlight w:val="none"/>
              </w:rPr>
            </w:pPr>
            <w:r>
              <w:rPr>
                <w:rFonts w:ascii="Times New Roman" w:hAnsi="Times New Roman"/>
                <w:color w:val="auto"/>
                <w:highlight w:val="none"/>
              </w:rPr>
              <w:t>2.对甲方的服务通知，乙方应在接报后1小时内响应，3小时内到达现场，48小时内处理完毕。若在48小时内仍未能有效解决，乙方须提供同档次的货物或备件予甲方临时使用</w:t>
            </w:r>
            <w:r>
              <w:rPr>
                <w:rFonts w:hint="eastAsia" w:ascii="Times New Roman" w:hAnsi="Times New Roman"/>
                <w:color w:val="auto"/>
                <w:highlight w:val="none"/>
                <w:lang w:eastAsia="zh-CN"/>
              </w:rPr>
              <w:t>，</w:t>
            </w:r>
            <w:r>
              <w:rPr>
                <w:rFonts w:hint="eastAsia"/>
                <w:color w:val="auto"/>
                <w:sz w:val="21"/>
                <w:highlight w:val="none"/>
                <w:lang w:val="en-US" w:eastAsia="zh-CN"/>
              </w:rPr>
              <w:t>费用包含在合同总价内</w:t>
            </w:r>
            <w:r>
              <w:rPr>
                <w:color w:val="auto"/>
                <w:sz w:val="21"/>
                <w:highlight w:val="none"/>
              </w:rPr>
              <w:t>。</w:t>
            </w:r>
          </w:p>
        </w:tc>
      </w:tr>
      <w:tr w14:paraId="46C8F51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01F024FE">
            <w:pPr>
              <w:snapToGrid w:val="0"/>
              <w:spacing w:line="300" w:lineRule="exact"/>
              <w:jc w:val="center"/>
              <w:rPr>
                <w:rFonts w:ascii="Times New Roman" w:hAnsi="Times New Roman"/>
                <w:color w:val="auto"/>
                <w:szCs w:val="21"/>
                <w:highlight w:val="none"/>
              </w:rPr>
            </w:pPr>
            <w:r>
              <w:rPr>
                <w:rFonts w:ascii="Times New Roman" w:hAnsi="Times New Roman"/>
                <w:color w:val="auto"/>
                <w:szCs w:val="21"/>
                <w:highlight w:val="none"/>
              </w:rPr>
              <w:t>第二节</w:t>
            </w:r>
          </w:p>
          <w:p w14:paraId="251D06AC">
            <w:pPr>
              <w:pStyle w:val="10"/>
              <w:spacing w:line="300" w:lineRule="exact"/>
              <w:ind w:firstLine="0" w:firstLineChars="0"/>
              <w:jc w:val="center"/>
              <w:rPr>
                <w:rFonts w:ascii="Times New Roman" w:hAnsi="Times New Roman" w:cs="Times New Roman"/>
                <w:color w:val="auto"/>
                <w:highlight w:val="none"/>
              </w:rPr>
            </w:pPr>
            <w:r>
              <w:rPr>
                <w:rFonts w:ascii="Times New Roman" w:hAnsi="Times New Roman" w:eastAsia="宋体" w:cs="Times New Roman"/>
                <w:color w:val="auto"/>
                <w:highlight w:val="none"/>
              </w:rPr>
              <w:t>第11.1款</w:t>
            </w:r>
          </w:p>
        </w:tc>
        <w:tc>
          <w:tcPr>
            <w:tcW w:w="1742" w:type="dxa"/>
            <w:vAlign w:val="center"/>
          </w:tcPr>
          <w:p w14:paraId="5D7A3E6A">
            <w:pPr>
              <w:adjustRightInd w:val="0"/>
              <w:snapToGrid w:val="0"/>
              <w:spacing w:line="300" w:lineRule="exact"/>
              <w:rPr>
                <w:rFonts w:ascii="Times New Roman" w:hAnsi="Times New Roman"/>
                <w:color w:val="auto"/>
                <w:szCs w:val="21"/>
                <w:highlight w:val="none"/>
              </w:rPr>
            </w:pPr>
            <w:r>
              <w:rPr>
                <w:rFonts w:ascii="Times New Roman" w:hAnsi="Times New Roman"/>
                <w:color w:val="auto"/>
                <w:szCs w:val="21"/>
                <w:highlight w:val="none"/>
              </w:rPr>
              <w:t>其他应当保密的信息</w:t>
            </w:r>
          </w:p>
        </w:tc>
        <w:tc>
          <w:tcPr>
            <w:tcW w:w="5170" w:type="dxa"/>
            <w:vAlign w:val="center"/>
          </w:tcPr>
          <w:p w14:paraId="68969A65">
            <w:pPr>
              <w:adjustRightInd w:val="0"/>
              <w:snapToGrid w:val="0"/>
              <w:spacing w:line="300" w:lineRule="exact"/>
              <w:jc w:val="left"/>
              <w:rPr>
                <w:rFonts w:ascii="Times New Roman" w:hAnsi="Times New Roman"/>
                <w:color w:val="auto"/>
                <w:szCs w:val="21"/>
                <w:highlight w:val="none"/>
              </w:rPr>
            </w:pPr>
            <w:r>
              <w:rPr>
                <w:rFonts w:ascii="Times New Roman" w:hAnsi="Times New Roman"/>
                <w:color w:val="auto"/>
                <w:szCs w:val="21"/>
                <w:highlight w:val="none"/>
              </w:rPr>
              <w:t>/</w:t>
            </w:r>
          </w:p>
        </w:tc>
      </w:tr>
      <w:tr w14:paraId="07A4982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1607" w:type="dxa"/>
            <w:vAlign w:val="center"/>
          </w:tcPr>
          <w:p w14:paraId="02918755">
            <w:pPr>
              <w:adjustRightInd w:val="0"/>
              <w:snapToGrid w:val="0"/>
              <w:spacing w:line="300" w:lineRule="exact"/>
              <w:jc w:val="center"/>
              <w:rPr>
                <w:rFonts w:ascii="Times New Roman" w:hAnsi="Times New Roman"/>
                <w:color w:val="auto"/>
                <w:szCs w:val="21"/>
                <w:highlight w:val="none"/>
              </w:rPr>
            </w:pPr>
            <w:r>
              <w:rPr>
                <w:rFonts w:ascii="Times New Roman" w:hAnsi="Times New Roman"/>
                <w:color w:val="auto"/>
                <w:szCs w:val="21"/>
                <w:highlight w:val="none"/>
              </w:rPr>
              <w:t>第二节</w:t>
            </w:r>
          </w:p>
          <w:p w14:paraId="5C8CA5D3">
            <w:pPr>
              <w:adjustRightInd w:val="0"/>
              <w:snapToGrid w:val="0"/>
              <w:spacing w:line="300" w:lineRule="exact"/>
              <w:jc w:val="center"/>
              <w:rPr>
                <w:rFonts w:ascii="Times New Roman" w:hAnsi="Times New Roman"/>
                <w:color w:val="auto"/>
                <w:szCs w:val="21"/>
                <w:highlight w:val="none"/>
              </w:rPr>
            </w:pPr>
            <w:r>
              <w:rPr>
                <w:rFonts w:ascii="Times New Roman" w:hAnsi="Times New Roman"/>
                <w:color w:val="auto"/>
                <w:szCs w:val="21"/>
                <w:highlight w:val="none"/>
              </w:rPr>
              <w:t>第12.</w:t>
            </w:r>
            <w:r>
              <w:rPr>
                <w:rFonts w:hint="eastAsia" w:ascii="Times New Roman" w:hAnsi="Times New Roman"/>
                <w:color w:val="auto"/>
                <w:szCs w:val="21"/>
                <w:highlight w:val="none"/>
              </w:rPr>
              <w:t>1</w:t>
            </w:r>
            <w:r>
              <w:rPr>
                <w:rFonts w:ascii="Times New Roman" w:hAnsi="Times New Roman"/>
                <w:color w:val="auto"/>
                <w:szCs w:val="21"/>
                <w:highlight w:val="none"/>
              </w:rPr>
              <w:t>款</w:t>
            </w:r>
          </w:p>
        </w:tc>
        <w:tc>
          <w:tcPr>
            <w:tcW w:w="1742" w:type="dxa"/>
            <w:vAlign w:val="center"/>
          </w:tcPr>
          <w:p w14:paraId="22E65DE5">
            <w:pPr>
              <w:adjustRightInd w:val="0"/>
              <w:snapToGrid w:val="0"/>
              <w:spacing w:line="300" w:lineRule="exact"/>
              <w:jc w:val="left"/>
              <w:rPr>
                <w:rFonts w:ascii="Times New Roman" w:hAnsi="Times New Roman"/>
                <w:color w:val="auto"/>
                <w:szCs w:val="21"/>
                <w:highlight w:val="none"/>
              </w:rPr>
            </w:pPr>
            <w:r>
              <w:rPr>
                <w:rFonts w:ascii="Times New Roman" w:hAnsi="Times New Roman"/>
                <w:color w:val="auto"/>
                <w:szCs w:val="21"/>
                <w:highlight w:val="none"/>
              </w:rPr>
              <w:t>合同价款支付时间</w:t>
            </w:r>
          </w:p>
        </w:tc>
        <w:tc>
          <w:tcPr>
            <w:tcW w:w="5170" w:type="dxa"/>
            <w:vAlign w:val="center"/>
          </w:tcPr>
          <w:p w14:paraId="716AC4C8">
            <w:pPr>
              <w:adjustRightInd/>
              <w:snapToGrid/>
              <w:spacing w:line="312" w:lineRule="auto"/>
              <w:jc w:val="left"/>
              <w:rPr>
                <w:rFonts w:ascii="Times New Roman" w:hAnsi="Times New Roman"/>
                <w:color w:val="auto"/>
                <w:highlight w:val="none"/>
              </w:rPr>
            </w:pPr>
            <w:r>
              <w:rPr>
                <w:rFonts w:ascii="Times New Roman" w:hAnsi="Times New Roman"/>
                <w:color w:val="auto"/>
                <w:highlight w:val="none"/>
              </w:rPr>
              <w:t>1.乙方需在甲方</w:t>
            </w:r>
            <w:r>
              <w:rPr>
                <w:rFonts w:hint="eastAsia" w:ascii="Times New Roman" w:hAnsi="Times New Roman"/>
                <w:color w:val="auto"/>
                <w:highlight w:val="none"/>
              </w:rPr>
              <w:t>办理支付手续</w:t>
            </w:r>
            <w:r>
              <w:rPr>
                <w:rFonts w:ascii="Times New Roman" w:hAnsi="Times New Roman"/>
                <w:color w:val="auto"/>
                <w:highlight w:val="none"/>
              </w:rPr>
              <w:t>前5个工作日内，向甲方提供应收款项等额的发票。</w:t>
            </w:r>
          </w:p>
          <w:p w14:paraId="7419B003">
            <w:pPr>
              <w:adjustRightInd/>
              <w:snapToGrid/>
              <w:spacing w:line="312" w:lineRule="auto"/>
              <w:jc w:val="left"/>
              <w:rPr>
                <w:rFonts w:ascii="Times New Roman" w:hAnsi="Times New Roman"/>
                <w:color w:val="auto"/>
                <w:highlight w:val="none"/>
              </w:rPr>
            </w:pPr>
            <w:r>
              <w:rPr>
                <w:rFonts w:ascii="Times New Roman" w:hAnsi="Times New Roman"/>
                <w:color w:val="auto"/>
                <w:highlight w:val="none"/>
              </w:rPr>
              <w:t>2.</w:t>
            </w:r>
            <w:r>
              <w:rPr>
                <w:rFonts w:hint="default" w:ascii="Times New Roman" w:hAnsi="Times New Roman"/>
                <w:color w:val="auto"/>
                <w:sz w:val="21"/>
                <w:highlight w:val="none"/>
              </w:rPr>
              <w:t>项目所涉及经费为财政经费，以申请支付时间为准，如年中追加资金，收到财政经费后另行支付。如因政府财政部门审查、财政支付管理流程及预算下达导致支付延期，或当年广州市财政投资安排经费不足以支付当期全额应付款时，</w:t>
            </w:r>
            <w:r>
              <w:rPr>
                <w:rFonts w:hint="default" w:ascii="Times New Roman" w:hAnsi="Times New Roman"/>
                <w:color w:val="auto"/>
                <w:sz w:val="21"/>
                <w:highlight w:val="none"/>
                <w:lang w:val="en-US" w:eastAsia="zh-CN"/>
              </w:rPr>
              <w:t>甲方</w:t>
            </w:r>
            <w:r>
              <w:rPr>
                <w:rFonts w:hint="default" w:ascii="Times New Roman" w:hAnsi="Times New Roman"/>
                <w:color w:val="auto"/>
                <w:sz w:val="21"/>
                <w:highlight w:val="none"/>
              </w:rPr>
              <w:t>应先告知</w:t>
            </w:r>
            <w:r>
              <w:rPr>
                <w:rFonts w:hint="default" w:ascii="Times New Roman" w:hAnsi="Times New Roman"/>
                <w:color w:val="auto"/>
                <w:sz w:val="21"/>
                <w:highlight w:val="none"/>
                <w:lang w:val="en-US" w:eastAsia="zh-CN"/>
              </w:rPr>
              <w:t>乙方</w:t>
            </w:r>
            <w:r>
              <w:rPr>
                <w:rFonts w:hint="default" w:ascii="Times New Roman" w:hAnsi="Times New Roman"/>
                <w:color w:val="auto"/>
                <w:sz w:val="21"/>
                <w:highlight w:val="none"/>
              </w:rPr>
              <w:t>情况及当期可支付金额，在</w:t>
            </w:r>
            <w:r>
              <w:rPr>
                <w:rFonts w:hint="default" w:ascii="Times New Roman" w:hAnsi="Times New Roman"/>
                <w:color w:val="auto"/>
                <w:sz w:val="21"/>
                <w:highlight w:val="none"/>
                <w:lang w:val="en-US" w:eastAsia="zh-CN"/>
              </w:rPr>
              <w:t>乙方</w:t>
            </w:r>
            <w:r>
              <w:rPr>
                <w:rFonts w:hint="default" w:ascii="Times New Roman" w:hAnsi="Times New Roman"/>
                <w:color w:val="auto"/>
                <w:sz w:val="21"/>
                <w:highlight w:val="none"/>
              </w:rPr>
              <w:t>提供可支付金额的等额发票后支付等额费用予</w:t>
            </w:r>
            <w:r>
              <w:rPr>
                <w:rFonts w:hint="default" w:ascii="Times New Roman" w:hAnsi="Times New Roman"/>
                <w:color w:val="auto"/>
                <w:sz w:val="21"/>
                <w:highlight w:val="none"/>
                <w:lang w:val="en-US" w:eastAsia="zh-CN"/>
              </w:rPr>
              <w:t>乙方</w:t>
            </w:r>
            <w:r>
              <w:rPr>
                <w:rFonts w:hint="default" w:ascii="Times New Roman" w:hAnsi="Times New Roman"/>
                <w:color w:val="auto"/>
                <w:sz w:val="21"/>
                <w:highlight w:val="none"/>
              </w:rPr>
              <w:t>，差额部分</w:t>
            </w:r>
            <w:r>
              <w:rPr>
                <w:rFonts w:hint="default" w:ascii="Times New Roman" w:hAnsi="Times New Roman"/>
                <w:color w:val="auto"/>
                <w:sz w:val="21"/>
                <w:highlight w:val="none"/>
                <w:lang w:val="en-US" w:eastAsia="zh-CN"/>
              </w:rPr>
              <w:t>甲方</w:t>
            </w:r>
            <w:r>
              <w:rPr>
                <w:rFonts w:hint="default" w:ascii="Times New Roman" w:hAnsi="Times New Roman"/>
                <w:color w:val="auto"/>
                <w:sz w:val="21"/>
                <w:highlight w:val="none"/>
              </w:rPr>
              <w:t>应在收到财政经费后予以支付（无息），</w:t>
            </w:r>
            <w:r>
              <w:rPr>
                <w:rFonts w:hint="default" w:ascii="Times New Roman" w:hAnsi="Times New Roman"/>
                <w:color w:val="auto"/>
                <w:sz w:val="21"/>
                <w:highlight w:val="none"/>
                <w:lang w:val="en-US" w:eastAsia="zh-CN"/>
              </w:rPr>
              <w:t>甲方</w:t>
            </w:r>
            <w:r>
              <w:rPr>
                <w:rFonts w:hint="default" w:ascii="Times New Roman" w:hAnsi="Times New Roman"/>
                <w:color w:val="auto"/>
                <w:sz w:val="21"/>
                <w:highlight w:val="none"/>
              </w:rPr>
              <w:t>不承担违约责任，</w:t>
            </w:r>
            <w:r>
              <w:rPr>
                <w:rFonts w:hint="default" w:ascii="Times New Roman" w:hAnsi="Times New Roman"/>
                <w:color w:val="auto"/>
                <w:sz w:val="21"/>
                <w:highlight w:val="none"/>
                <w:lang w:val="en-US" w:eastAsia="zh-CN"/>
              </w:rPr>
              <w:t>乙方</w:t>
            </w:r>
            <w:r>
              <w:rPr>
                <w:rFonts w:hint="default" w:ascii="Times New Roman" w:hAnsi="Times New Roman"/>
                <w:color w:val="auto"/>
                <w:sz w:val="21"/>
                <w:highlight w:val="none"/>
              </w:rPr>
              <w:t>不得以此为由迟延履行或不履行合同义务。</w:t>
            </w:r>
          </w:p>
        </w:tc>
      </w:tr>
      <w:tr w14:paraId="7C009FB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1607" w:type="dxa"/>
            <w:vAlign w:val="center"/>
          </w:tcPr>
          <w:p w14:paraId="48D771DA">
            <w:pPr>
              <w:adjustRightInd w:val="0"/>
              <w:snapToGrid w:val="0"/>
              <w:spacing w:line="300" w:lineRule="exact"/>
              <w:jc w:val="center"/>
              <w:rPr>
                <w:rFonts w:ascii="Times New Roman" w:hAnsi="Times New Roman"/>
                <w:color w:val="auto"/>
                <w:szCs w:val="21"/>
                <w:highlight w:val="none"/>
              </w:rPr>
            </w:pPr>
            <w:r>
              <w:rPr>
                <w:rFonts w:ascii="Times New Roman" w:hAnsi="Times New Roman"/>
                <w:color w:val="auto"/>
                <w:szCs w:val="21"/>
                <w:highlight w:val="none"/>
              </w:rPr>
              <w:t>第二节</w:t>
            </w:r>
          </w:p>
          <w:p w14:paraId="2BC84F54">
            <w:pPr>
              <w:adjustRightInd w:val="0"/>
              <w:snapToGrid w:val="0"/>
              <w:spacing w:line="300" w:lineRule="exact"/>
              <w:jc w:val="center"/>
              <w:rPr>
                <w:rFonts w:ascii="Times New Roman" w:hAnsi="Times New Roman"/>
                <w:color w:val="auto"/>
                <w:szCs w:val="21"/>
                <w:highlight w:val="none"/>
              </w:rPr>
            </w:pPr>
            <w:r>
              <w:rPr>
                <w:rFonts w:ascii="Times New Roman" w:hAnsi="Times New Roman"/>
                <w:color w:val="auto"/>
                <w:szCs w:val="21"/>
                <w:highlight w:val="none"/>
              </w:rPr>
              <w:t>第13.2款</w:t>
            </w:r>
          </w:p>
        </w:tc>
        <w:tc>
          <w:tcPr>
            <w:tcW w:w="1742" w:type="dxa"/>
            <w:vAlign w:val="center"/>
          </w:tcPr>
          <w:p w14:paraId="4F6D6978">
            <w:pPr>
              <w:adjustRightInd w:val="0"/>
              <w:snapToGrid w:val="0"/>
              <w:spacing w:line="300" w:lineRule="exact"/>
              <w:jc w:val="left"/>
              <w:rPr>
                <w:rFonts w:ascii="Times New Roman" w:hAnsi="Times New Roman"/>
                <w:color w:val="auto"/>
                <w:szCs w:val="21"/>
                <w:highlight w:val="none"/>
              </w:rPr>
            </w:pPr>
            <w:r>
              <w:rPr>
                <w:rFonts w:ascii="Times New Roman" w:hAnsi="Times New Roman"/>
                <w:color w:val="auto"/>
                <w:szCs w:val="21"/>
                <w:highlight w:val="none"/>
              </w:rPr>
              <w:t>履约保证金不予退还的情形</w:t>
            </w:r>
          </w:p>
        </w:tc>
        <w:tc>
          <w:tcPr>
            <w:tcW w:w="5170" w:type="dxa"/>
            <w:vAlign w:val="center"/>
          </w:tcPr>
          <w:p w14:paraId="05F6AEB0">
            <w:pPr>
              <w:adjustRightInd w:val="0"/>
              <w:snapToGrid w:val="0"/>
              <w:spacing w:line="300" w:lineRule="exact"/>
              <w:jc w:val="left"/>
              <w:rPr>
                <w:rFonts w:ascii="Times New Roman" w:hAnsi="Times New Roman"/>
                <w:color w:val="auto"/>
                <w:szCs w:val="21"/>
                <w:highlight w:val="none"/>
              </w:rPr>
            </w:pPr>
            <w:r>
              <w:rPr>
                <w:rFonts w:hint="eastAsia" w:ascii="Times New Roman" w:hAnsi="Times New Roman"/>
                <w:color w:val="auto"/>
                <w:szCs w:val="21"/>
                <w:highlight w:val="none"/>
              </w:rPr>
              <w:t>1.因</w:t>
            </w:r>
            <w:r>
              <w:rPr>
                <w:rFonts w:hint="eastAsia" w:ascii="Times New Roman" w:hAnsi="Times New Roman"/>
                <w:color w:val="auto"/>
                <w:szCs w:val="21"/>
                <w:highlight w:val="none"/>
                <w:lang w:val="en-US" w:eastAsia="zh-CN"/>
              </w:rPr>
              <w:t>乙方</w:t>
            </w:r>
            <w:r>
              <w:rPr>
                <w:rFonts w:hint="eastAsia" w:ascii="Times New Roman" w:hAnsi="Times New Roman"/>
                <w:color w:val="auto"/>
                <w:szCs w:val="21"/>
                <w:highlight w:val="none"/>
              </w:rPr>
              <w:t>违约导致工作缺失，</w:t>
            </w:r>
            <w:r>
              <w:rPr>
                <w:rFonts w:hint="eastAsia" w:ascii="Times New Roman" w:hAnsi="Times New Roman"/>
                <w:color w:val="auto"/>
                <w:szCs w:val="21"/>
                <w:highlight w:val="none"/>
                <w:lang w:val="en-US" w:eastAsia="zh-CN"/>
              </w:rPr>
              <w:t>甲方</w:t>
            </w:r>
            <w:r>
              <w:rPr>
                <w:rFonts w:hint="eastAsia" w:ascii="Times New Roman" w:hAnsi="Times New Roman"/>
                <w:color w:val="auto"/>
                <w:szCs w:val="21"/>
                <w:highlight w:val="none"/>
              </w:rPr>
              <w:t>书面通知后仍不整改；2.有明显证据证明</w:t>
            </w:r>
            <w:r>
              <w:rPr>
                <w:rFonts w:hint="eastAsia" w:ascii="Times New Roman" w:hAnsi="Times New Roman"/>
                <w:color w:val="auto"/>
                <w:szCs w:val="21"/>
                <w:highlight w:val="none"/>
                <w:lang w:val="en-US" w:eastAsia="zh-CN"/>
              </w:rPr>
              <w:t>乙方</w:t>
            </w:r>
            <w:r>
              <w:rPr>
                <w:rFonts w:hint="eastAsia" w:ascii="Times New Roman" w:hAnsi="Times New Roman"/>
                <w:color w:val="auto"/>
                <w:szCs w:val="21"/>
                <w:highlight w:val="none"/>
              </w:rPr>
              <w:t>未履行本合同约定的；3.</w:t>
            </w:r>
            <w:r>
              <w:rPr>
                <w:rFonts w:hint="eastAsia" w:ascii="Times New Roman" w:hAnsi="Times New Roman"/>
                <w:color w:val="auto"/>
                <w:szCs w:val="21"/>
                <w:highlight w:val="none"/>
                <w:lang w:val="en-US" w:eastAsia="zh-CN"/>
              </w:rPr>
              <w:t>乙方</w:t>
            </w:r>
            <w:r>
              <w:rPr>
                <w:rFonts w:hint="eastAsia" w:ascii="Times New Roman" w:hAnsi="Times New Roman"/>
                <w:color w:val="auto"/>
                <w:szCs w:val="21"/>
                <w:highlight w:val="none"/>
              </w:rPr>
              <w:t>有明显过错致</w:t>
            </w:r>
            <w:r>
              <w:rPr>
                <w:rFonts w:hint="eastAsia" w:ascii="Times New Roman" w:hAnsi="Times New Roman"/>
                <w:color w:val="auto"/>
                <w:szCs w:val="21"/>
                <w:highlight w:val="none"/>
                <w:lang w:val="en-US" w:eastAsia="zh-CN"/>
              </w:rPr>
              <w:t>甲方</w:t>
            </w:r>
            <w:r>
              <w:rPr>
                <w:rFonts w:hint="eastAsia" w:ascii="Times New Roman" w:hAnsi="Times New Roman"/>
                <w:color w:val="auto"/>
                <w:szCs w:val="21"/>
                <w:highlight w:val="none"/>
              </w:rPr>
              <w:t>造成损失的。</w:t>
            </w:r>
          </w:p>
        </w:tc>
      </w:tr>
      <w:tr w14:paraId="74600FA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48FF9F8E">
            <w:pPr>
              <w:adjustRightInd w:val="0"/>
              <w:snapToGrid w:val="0"/>
              <w:spacing w:line="300" w:lineRule="exact"/>
              <w:jc w:val="center"/>
              <w:rPr>
                <w:rFonts w:ascii="Times New Roman" w:hAnsi="Times New Roman"/>
                <w:color w:val="auto"/>
                <w:szCs w:val="21"/>
                <w:highlight w:val="none"/>
              </w:rPr>
            </w:pPr>
            <w:r>
              <w:rPr>
                <w:rFonts w:ascii="Times New Roman" w:hAnsi="Times New Roman"/>
                <w:color w:val="auto"/>
                <w:szCs w:val="21"/>
                <w:highlight w:val="none"/>
              </w:rPr>
              <w:t>第二节</w:t>
            </w:r>
          </w:p>
          <w:p w14:paraId="1C0C99E2">
            <w:pPr>
              <w:adjustRightInd w:val="0"/>
              <w:snapToGrid w:val="0"/>
              <w:spacing w:line="300" w:lineRule="exact"/>
              <w:jc w:val="center"/>
              <w:rPr>
                <w:rFonts w:ascii="Times New Roman" w:hAnsi="Times New Roman"/>
                <w:color w:val="auto"/>
                <w:szCs w:val="21"/>
                <w:highlight w:val="none"/>
              </w:rPr>
            </w:pPr>
            <w:r>
              <w:rPr>
                <w:rFonts w:ascii="Times New Roman" w:hAnsi="Times New Roman"/>
                <w:color w:val="auto"/>
                <w:szCs w:val="21"/>
                <w:highlight w:val="none"/>
              </w:rPr>
              <w:t>第13.3款</w:t>
            </w:r>
          </w:p>
        </w:tc>
        <w:tc>
          <w:tcPr>
            <w:tcW w:w="1742" w:type="dxa"/>
            <w:vAlign w:val="center"/>
          </w:tcPr>
          <w:p w14:paraId="38BC8210">
            <w:pPr>
              <w:adjustRightInd w:val="0"/>
              <w:snapToGrid w:val="0"/>
              <w:spacing w:line="300" w:lineRule="exact"/>
              <w:jc w:val="left"/>
              <w:rPr>
                <w:rFonts w:ascii="Times New Roman" w:hAnsi="Times New Roman"/>
                <w:color w:val="auto"/>
                <w:szCs w:val="21"/>
                <w:highlight w:val="none"/>
              </w:rPr>
            </w:pPr>
            <w:r>
              <w:rPr>
                <w:rFonts w:ascii="Times New Roman" w:hAnsi="Times New Roman"/>
                <w:color w:val="auto"/>
                <w:szCs w:val="21"/>
                <w:highlight w:val="none"/>
              </w:rPr>
              <w:t>履约保证金退还时间及逾期退还的违约金</w:t>
            </w:r>
          </w:p>
        </w:tc>
        <w:tc>
          <w:tcPr>
            <w:tcW w:w="5170" w:type="dxa"/>
            <w:vAlign w:val="center"/>
          </w:tcPr>
          <w:p w14:paraId="1B1D17D5">
            <w:pPr>
              <w:adjustRightInd w:val="0"/>
              <w:snapToGrid w:val="0"/>
              <w:spacing w:line="300" w:lineRule="exact"/>
              <w:jc w:val="left"/>
              <w:rPr>
                <w:rFonts w:hint="eastAsia" w:ascii="Times New Roman" w:hAnsi="Times New Roman"/>
                <w:color w:val="auto"/>
                <w:szCs w:val="21"/>
                <w:highlight w:val="none"/>
              </w:rPr>
            </w:pPr>
            <w:r>
              <w:rPr>
                <w:rFonts w:hint="eastAsia" w:ascii="Times New Roman" w:hAnsi="Times New Roman"/>
                <w:color w:val="auto"/>
                <w:szCs w:val="21"/>
                <w:highlight w:val="none"/>
                <w:lang w:val="en-US" w:eastAsia="zh-CN"/>
              </w:rPr>
              <w:t>1.</w:t>
            </w:r>
            <w:r>
              <w:rPr>
                <w:rFonts w:hint="eastAsia" w:ascii="Times New Roman" w:hAnsi="Times New Roman"/>
                <w:color w:val="auto"/>
                <w:szCs w:val="21"/>
                <w:highlight w:val="none"/>
              </w:rPr>
              <w:t>若</w:t>
            </w:r>
            <w:r>
              <w:rPr>
                <w:rFonts w:hint="eastAsia" w:ascii="Times New Roman" w:hAnsi="Times New Roman"/>
                <w:color w:val="auto"/>
                <w:szCs w:val="21"/>
                <w:highlight w:val="none"/>
                <w:lang w:val="en-US" w:eastAsia="zh-CN"/>
              </w:rPr>
              <w:t>乙方</w:t>
            </w:r>
            <w:r>
              <w:rPr>
                <w:rFonts w:hint="eastAsia" w:ascii="Times New Roman" w:hAnsi="Times New Roman"/>
                <w:color w:val="auto"/>
                <w:szCs w:val="21"/>
                <w:highlight w:val="none"/>
              </w:rPr>
              <w:t>在合同期限内无违约行为或致</w:t>
            </w:r>
            <w:r>
              <w:rPr>
                <w:rFonts w:hint="eastAsia" w:ascii="Times New Roman" w:hAnsi="Times New Roman"/>
                <w:color w:val="auto"/>
                <w:szCs w:val="21"/>
                <w:highlight w:val="none"/>
                <w:lang w:val="en-US" w:eastAsia="zh-CN"/>
              </w:rPr>
              <w:t>甲方</w:t>
            </w:r>
            <w:r>
              <w:rPr>
                <w:rFonts w:hint="eastAsia" w:ascii="Times New Roman" w:hAnsi="Times New Roman"/>
                <w:color w:val="auto"/>
                <w:szCs w:val="21"/>
                <w:highlight w:val="none"/>
              </w:rPr>
              <w:t>利益受损行为的，履约保证金在整体</w:t>
            </w:r>
            <w:r>
              <w:rPr>
                <w:rFonts w:hint="eastAsia" w:ascii="Times New Roman" w:hAnsi="Times New Roman"/>
                <w:color w:val="auto"/>
                <w:szCs w:val="21"/>
                <w:highlight w:val="none"/>
                <w:lang w:val="en-US" w:eastAsia="zh-CN"/>
              </w:rPr>
              <w:t>货物</w:t>
            </w:r>
            <w:r>
              <w:rPr>
                <w:rFonts w:hint="eastAsia" w:ascii="Times New Roman" w:hAnsi="Times New Roman"/>
                <w:color w:val="auto"/>
                <w:szCs w:val="21"/>
                <w:highlight w:val="none"/>
              </w:rPr>
              <w:t>验收合格后15个工作日内由</w:t>
            </w:r>
            <w:r>
              <w:rPr>
                <w:rFonts w:hint="eastAsia" w:ascii="Times New Roman" w:hAnsi="Times New Roman"/>
                <w:color w:val="auto"/>
                <w:szCs w:val="21"/>
                <w:highlight w:val="none"/>
                <w:lang w:val="en-US" w:eastAsia="zh-CN"/>
              </w:rPr>
              <w:t>甲方</w:t>
            </w:r>
            <w:r>
              <w:rPr>
                <w:rFonts w:hint="eastAsia" w:ascii="Times New Roman" w:hAnsi="Times New Roman"/>
                <w:color w:val="auto"/>
                <w:szCs w:val="21"/>
                <w:highlight w:val="none"/>
              </w:rPr>
              <w:t>无息退还。</w:t>
            </w:r>
          </w:p>
          <w:p w14:paraId="64E1BD80">
            <w:pPr>
              <w:adjustRightInd w:val="0"/>
              <w:snapToGrid w:val="0"/>
              <w:spacing w:line="300" w:lineRule="exact"/>
              <w:jc w:val="left"/>
              <w:rPr>
                <w:rFonts w:ascii="Times New Roman" w:hAnsi="Times New Roman"/>
                <w:color w:val="auto"/>
                <w:szCs w:val="21"/>
                <w:highlight w:val="none"/>
              </w:rPr>
            </w:pPr>
            <w:r>
              <w:rPr>
                <w:rFonts w:hint="eastAsia" w:ascii="Times New Roman" w:hAnsi="Times New Roman"/>
                <w:color w:val="auto"/>
                <w:szCs w:val="21"/>
                <w:highlight w:val="none"/>
                <w:lang w:val="en-US" w:eastAsia="zh-CN"/>
              </w:rPr>
              <w:t>2.甲方</w:t>
            </w:r>
            <w:r>
              <w:rPr>
                <w:rFonts w:hint="eastAsia" w:ascii="Times New Roman" w:hAnsi="Times New Roman"/>
                <w:color w:val="auto"/>
                <w:szCs w:val="21"/>
                <w:highlight w:val="none"/>
              </w:rPr>
              <w:t>逾期退还履约保证金的，除退还履约保证金本金外，还应当按中国人民银行授权的全国银行间同业拆借中心在逾期当月20日（遇节假日顺延）公布的1年期贷款市场报价利率支付超期资金占用费，但因</w:t>
            </w:r>
            <w:r>
              <w:rPr>
                <w:rFonts w:hint="eastAsia" w:ascii="Times New Roman" w:hAnsi="Times New Roman"/>
                <w:color w:val="auto"/>
                <w:szCs w:val="21"/>
                <w:highlight w:val="none"/>
                <w:lang w:val="en-US" w:eastAsia="zh-CN"/>
              </w:rPr>
              <w:t>乙方</w:t>
            </w:r>
            <w:r>
              <w:rPr>
                <w:rFonts w:hint="eastAsia" w:ascii="Times New Roman" w:hAnsi="Times New Roman"/>
                <w:color w:val="auto"/>
                <w:szCs w:val="21"/>
                <w:highlight w:val="none"/>
              </w:rPr>
              <w:t>自身原因导致无法及时退还的除外。</w:t>
            </w:r>
          </w:p>
        </w:tc>
      </w:tr>
      <w:tr w14:paraId="2FA3DF3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1607" w:type="dxa"/>
            <w:vAlign w:val="center"/>
          </w:tcPr>
          <w:p w14:paraId="07EAF6C7">
            <w:pPr>
              <w:adjustRightInd w:val="0"/>
              <w:snapToGrid w:val="0"/>
              <w:spacing w:line="300" w:lineRule="exact"/>
              <w:jc w:val="center"/>
              <w:rPr>
                <w:rFonts w:ascii="Times New Roman" w:hAnsi="Times New Roman"/>
                <w:color w:val="auto"/>
                <w:szCs w:val="21"/>
                <w:highlight w:val="none"/>
              </w:rPr>
            </w:pPr>
            <w:r>
              <w:rPr>
                <w:rFonts w:ascii="Times New Roman" w:hAnsi="Times New Roman"/>
                <w:color w:val="auto"/>
                <w:szCs w:val="21"/>
                <w:highlight w:val="none"/>
              </w:rPr>
              <w:t>第二节</w:t>
            </w:r>
          </w:p>
          <w:p w14:paraId="25BD3853">
            <w:pPr>
              <w:adjustRightInd w:val="0"/>
              <w:snapToGrid w:val="0"/>
              <w:spacing w:line="300" w:lineRule="exact"/>
              <w:jc w:val="center"/>
              <w:rPr>
                <w:rFonts w:ascii="Times New Roman" w:hAnsi="Times New Roman"/>
                <w:color w:val="auto"/>
                <w:szCs w:val="21"/>
                <w:highlight w:val="none"/>
              </w:rPr>
            </w:pPr>
            <w:r>
              <w:rPr>
                <w:rFonts w:ascii="Times New Roman" w:hAnsi="Times New Roman"/>
                <w:color w:val="auto"/>
                <w:szCs w:val="21"/>
                <w:highlight w:val="none"/>
              </w:rPr>
              <w:t>第14.1（3）项</w:t>
            </w:r>
          </w:p>
        </w:tc>
        <w:tc>
          <w:tcPr>
            <w:tcW w:w="1742" w:type="dxa"/>
            <w:vAlign w:val="center"/>
          </w:tcPr>
          <w:p w14:paraId="5BCCB3A4">
            <w:pPr>
              <w:adjustRightInd w:val="0"/>
              <w:snapToGrid w:val="0"/>
              <w:spacing w:line="300" w:lineRule="exact"/>
              <w:jc w:val="left"/>
              <w:rPr>
                <w:rFonts w:ascii="Times New Roman" w:hAnsi="Times New Roman"/>
                <w:color w:val="auto"/>
                <w:szCs w:val="21"/>
                <w:highlight w:val="none"/>
              </w:rPr>
            </w:pPr>
            <w:r>
              <w:rPr>
                <w:rFonts w:ascii="Times New Roman" w:hAnsi="Times New Roman"/>
                <w:color w:val="auto"/>
                <w:szCs w:val="21"/>
                <w:highlight w:val="none"/>
              </w:rPr>
              <w:t>运行监督、维修期限</w:t>
            </w:r>
          </w:p>
        </w:tc>
        <w:tc>
          <w:tcPr>
            <w:tcW w:w="5170" w:type="dxa"/>
            <w:vAlign w:val="center"/>
          </w:tcPr>
          <w:p w14:paraId="7FE56976">
            <w:pPr>
              <w:adjustRightInd w:val="0"/>
              <w:snapToGrid w:val="0"/>
              <w:spacing w:line="300" w:lineRule="exact"/>
              <w:jc w:val="left"/>
              <w:rPr>
                <w:rFonts w:ascii="Times New Roman" w:hAnsi="Times New Roman"/>
                <w:color w:val="auto"/>
                <w:szCs w:val="21"/>
                <w:highlight w:val="none"/>
              </w:rPr>
            </w:pPr>
            <w:r>
              <w:rPr>
                <w:rFonts w:ascii="Times New Roman" w:hAnsi="Times New Roman"/>
                <w:color w:val="auto"/>
                <w:highlight w:val="none"/>
              </w:rPr>
              <w:t>质保期满后乙方需提供</w:t>
            </w:r>
            <w:r>
              <w:rPr>
                <w:rFonts w:hint="eastAsia" w:ascii="Times New Roman" w:hAnsi="Times New Roman"/>
                <w:color w:val="auto"/>
                <w:highlight w:val="none"/>
              </w:rPr>
              <w:t>设备使用期限内</w:t>
            </w:r>
            <w:r>
              <w:rPr>
                <w:rFonts w:ascii="Times New Roman" w:hAnsi="Times New Roman"/>
                <w:color w:val="auto"/>
                <w:highlight w:val="none"/>
              </w:rPr>
              <w:t>上门检测，如涉及到有偿服务的，应提供解决方案和报价，并经甲方书面同意后实施。</w:t>
            </w:r>
          </w:p>
        </w:tc>
      </w:tr>
      <w:tr w14:paraId="1F3FB0C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1607" w:type="dxa"/>
            <w:vAlign w:val="center"/>
          </w:tcPr>
          <w:p w14:paraId="01A2B38B">
            <w:pPr>
              <w:adjustRightInd w:val="0"/>
              <w:snapToGrid w:val="0"/>
              <w:spacing w:line="300" w:lineRule="exact"/>
              <w:jc w:val="center"/>
              <w:rPr>
                <w:rFonts w:ascii="Times New Roman" w:hAnsi="Times New Roman"/>
                <w:color w:val="auto"/>
                <w:szCs w:val="21"/>
                <w:highlight w:val="none"/>
              </w:rPr>
            </w:pPr>
            <w:r>
              <w:rPr>
                <w:rFonts w:ascii="Times New Roman" w:hAnsi="Times New Roman"/>
                <w:color w:val="auto"/>
                <w:szCs w:val="21"/>
                <w:highlight w:val="none"/>
              </w:rPr>
              <w:t>第二节</w:t>
            </w:r>
          </w:p>
          <w:p w14:paraId="4E05F6A6">
            <w:pPr>
              <w:adjustRightInd w:val="0"/>
              <w:snapToGrid w:val="0"/>
              <w:spacing w:line="300" w:lineRule="exact"/>
              <w:jc w:val="center"/>
              <w:rPr>
                <w:rFonts w:ascii="Times New Roman" w:hAnsi="Times New Roman"/>
                <w:color w:val="auto"/>
                <w:szCs w:val="21"/>
                <w:highlight w:val="none"/>
              </w:rPr>
            </w:pPr>
            <w:r>
              <w:rPr>
                <w:rFonts w:ascii="Times New Roman" w:hAnsi="Times New Roman"/>
                <w:color w:val="auto"/>
                <w:szCs w:val="21"/>
                <w:highlight w:val="none"/>
              </w:rPr>
              <w:t>第14.1（5）项</w:t>
            </w:r>
          </w:p>
        </w:tc>
        <w:tc>
          <w:tcPr>
            <w:tcW w:w="1742" w:type="dxa"/>
            <w:vAlign w:val="center"/>
          </w:tcPr>
          <w:p w14:paraId="1B29359E">
            <w:pPr>
              <w:adjustRightInd w:val="0"/>
              <w:snapToGrid w:val="0"/>
              <w:spacing w:line="300" w:lineRule="exact"/>
              <w:jc w:val="left"/>
              <w:rPr>
                <w:rFonts w:ascii="Times New Roman" w:hAnsi="Times New Roman"/>
                <w:color w:val="auto"/>
                <w:szCs w:val="21"/>
                <w:highlight w:val="none"/>
              </w:rPr>
            </w:pPr>
            <w:r>
              <w:rPr>
                <w:rFonts w:ascii="Times New Roman" w:hAnsi="Times New Roman"/>
                <w:color w:val="auto"/>
                <w:szCs w:val="21"/>
                <w:highlight w:val="none"/>
              </w:rPr>
              <w:t>货物回收的约定</w:t>
            </w:r>
          </w:p>
        </w:tc>
        <w:tc>
          <w:tcPr>
            <w:tcW w:w="5170" w:type="dxa"/>
            <w:vAlign w:val="center"/>
          </w:tcPr>
          <w:p w14:paraId="5F057F91">
            <w:pPr>
              <w:adjustRightInd w:val="0"/>
              <w:snapToGrid w:val="0"/>
              <w:spacing w:line="300" w:lineRule="exact"/>
              <w:jc w:val="left"/>
              <w:rPr>
                <w:rFonts w:ascii="Times New Roman" w:hAnsi="Times New Roman"/>
                <w:color w:val="auto"/>
                <w:szCs w:val="21"/>
                <w:highlight w:val="none"/>
              </w:rPr>
            </w:pPr>
            <w:r>
              <w:rPr>
                <w:rFonts w:ascii="Times New Roman" w:hAnsi="Times New Roman"/>
                <w:color w:val="auto"/>
                <w:szCs w:val="21"/>
                <w:highlight w:val="none"/>
              </w:rPr>
              <w:t>/</w:t>
            </w:r>
          </w:p>
        </w:tc>
      </w:tr>
      <w:tr w14:paraId="66C9A33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5A5198EE">
            <w:pPr>
              <w:adjustRightInd w:val="0"/>
              <w:snapToGrid w:val="0"/>
              <w:spacing w:line="300" w:lineRule="exact"/>
              <w:jc w:val="center"/>
              <w:rPr>
                <w:rFonts w:ascii="Times New Roman" w:hAnsi="Times New Roman"/>
                <w:color w:val="auto"/>
                <w:szCs w:val="21"/>
                <w:highlight w:val="none"/>
              </w:rPr>
            </w:pPr>
            <w:r>
              <w:rPr>
                <w:rFonts w:ascii="Times New Roman" w:hAnsi="Times New Roman"/>
                <w:color w:val="auto"/>
                <w:szCs w:val="21"/>
                <w:highlight w:val="none"/>
              </w:rPr>
              <w:t>第二节</w:t>
            </w:r>
          </w:p>
          <w:p w14:paraId="5771413D">
            <w:pPr>
              <w:adjustRightInd w:val="0"/>
              <w:snapToGrid w:val="0"/>
              <w:spacing w:line="300" w:lineRule="exact"/>
              <w:jc w:val="center"/>
              <w:rPr>
                <w:rFonts w:ascii="Times New Roman" w:hAnsi="Times New Roman"/>
                <w:color w:val="auto"/>
                <w:szCs w:val="21"/>
                <w:highlight w:val="none"/>
              </w:rPr>
            </w:pPr>
            <w:r>
              <w:rPr>
                <w:rFonts w:ascii="Times New Roman" w:hAnsi="Times New Roman"/>
                <w:color w:val="auto"/>
                <w:szCs w:val="21"/>
                <w:highlight w:val="none"/>
              </w:rPr>
              <w:t>第14.1（6）项</w:t>
            </w:r>
          </w:p>
        </w:tc>
        <w:tc>
          <w:tcPr>
            <w:tcW w:w="1742" w:type="dxa"/>
            <w:vAlign w:val="center"/>
          </w:tcPr>
          <w:p w14:paraId="5D25BC47">
            <w:pPr>
              <w:adjustRightInd w:val="0"/>
              <w:snapToGrid w:val="0"/>
              <w:spacing w:line="300" w:lineRule="exact"/>
              <w:jc w:val="left"/>
              <w:rPr>
                <w:rFonts w:ascii="Times New Roman" w:hAnsi="Times New Roman"/>
                <w:color w:val="auto"/>
                <w:szCs w:val="21"/>
                <w:highlight w:val="none"/>
              </w:rPr>
            </w:pPr>
            <w:r>
              <w:rPr>
                <w:rFonts w:ascii="Times New Roman" w:hAnsi="Times New Roman"/>
                <w:color w:val="auto"/>
                <w:szCs w:val="21"/>
                <w:highlight w:val="none"/>
              </w:rPr>
              <w:t>乙方提供的其他服务</w:t>
            </w:r>
          </w:p>
        </w:tc>
        <w:tc>
          <w:tcPr>
            <w:tcW w:w="5170" w:type="dxa"/>
            <w:vAlign w:val="center"/>
          </w:tcPr>
          <w:p w14:paraId="6B127E90">
            <w:pPr>
              <w:adjustRightInd w:val="0"/>
              <w:snapToGrid w:val="0"/>
              <w:spacing w:line="300" w:lineRule="exact"/>
              <w:jc w:val="left"/>
              <w:rPr>
                <w:rFonts w:ascii="Times New Roman" w:hAnsi="Times New Roman"/>
                <w:color w:val="auto"/>
                <w:szCs w:val="21"/>
                <w:highlight w:val="none"/>
              </w:rPr>
            </w:pPr>
            <w:r>
              <w:rPr>
                <w:rFonts w:ascii="Times New Roman" w:hAnsi="Times New Roman"/>
                <w:color w:val="auto"/>
                <w:highlight w:val="none"/>
              </w:rPr>
              <w:t>乙方和厂家售后服务中，使用的维修零配件应为原厂配件，未经甲方同意不得使用非原厂配件。</w:t>
            </w:r>
          </w:p>
        </w:tc>
      </w:tr>
      <w:tr w14:paraId="521D597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6F02E370">
            <w:pPr>
              <w:adjustRightInd w:val="0"/>
              <w:snapToGrid w:val="0"/>
              <w:spacing w:line="300" w:lineRule="exact"/>
              <w:jc w:val="center"/>
              <w:rPr>
                <w:rFonts w:ascii="Times New Roman" w:hAnsi="Times New Roman"/>
                <w:color w:val="auto"/>
                <w:szCs w:val="21"/>
                <w:highlight w:val="none"/>
              </w:rPr>
            </w:pPr>
            <w:r>
              <w:rPr>
                <w:rFonts w:ascii="Times New Roman" w:hAnsi="Times New Roman"/>
                <w:color w:val="auto"/>
                <w:szCs w:val="21"/>
                <w:highlight w:val="none"/>
              </w:rPr>
              <w:t>第二节</w:t>
            </w:r>
          </w:p>
          <w:p w14:paraId="23D44954">
            <w:pPr>
              <w:adjustRightInd w:val="0"/>
              <w:snapToGrid w:val="0"/>
              <w:spacing w:line="300" w:lineRule="exact"/>
              <w:jc w:val="center"/>
              <w:rPr>
                <w:rFonts w:ascii="Times New Roman" w:hAnsi="Times New Roman"/>
                <w:color w:val="auto"/>
                <w:szCs w:val="21"/>
                <w:highlight w:val="none"/>
              </w:rPr>
            </w:pPr>
            <w:r>
              <w:rPr>
                <w:rFonts w:ascii="Times New Roman" w:hAnsi="Times New Roman"/>
                <w:color w:val="auto"/>
                <w:szCs w:val="21"/>
                <w:highlight w:val="none"/>
              </w:rPr>
              <w:t>第15.1款</w:t>
            </w:r>
          </w:p>
        </w:tc>
        <w:tc>
          <w:tcPr>
            <w:tcW w:w="1742" w:type="dxa"/>
            <w:vAlign w:val="center"/>
          </w:tcPr>
          <w:p w14:paraId="608B58F2">
            <w:pPr>
              <w:adjustRightInd w:val="0"/>
              <w:snapToGrid w:val="0"/>
              <w:spacing w:line="300" w:lineRule="exact"/>
              <w:jc w:val="left"/>
              <w:rPr>
                <w:rFonts w:ascii="Times New Roman" w:hAnsi="Times New Roman"/>
                <w:color w:val="auto"/>
                <w:szCs w:val="21"/>
                <w:highlight w:val="none"/>
              </w:rPr>
            </w:pPr>
            <w:r>
              <w:rPr>
                <w:rFonts w:ascii="Times New Roman" w:hAnsi="Times New Roman"/>
                <w:color w:val="auto"/>
                <w:szCs w:val="21"/>
                <w:highlight w:val="none"/>
              </w:rPr>
              <w:t>修理、重作、更换相关具体规定</w:t>
            </w:r>
          </w:p>
        </w:tc>
        <w:tc>
          <w:tcPr>
            <w:tcW w:w="5170" w:type="dxa"/>
            <w:vAlign w:val="center"/>
          </w:tcPr>
          <w:p w14:paraId="5B6D92F1">
            <w:pPr>
              <w:adjustRightInd w:val="0"/>
              <w:snapToGrid w:val="0"/>
              <w:spacing w:line="300" w:lineRule="exact"/>
              <w:jc w:val="left"/>
              <w:rPr>
                <w:rFonts w:ascii="Times New Roman" w:hAnsi="Times New Roman"/>
                <w:color w:val="auto"/>
                <w:szCs w:val="21"/>
                <w:highlight w:val="none"/>
              </w:rPr>
            </w:pPr>
            <w:r>
              <w:rPr>
                <w:rFonts w:ascii="Times New Roman" w:hAnsi="Times New Roman"/>
                <w:color w:val="auto"/>
                <w:highlight w:val="none"/>
              </w:rPr>
              <w:t>乙方承诺并保证合同项下提供的全部货物均为全新的、无瑕疵的原装正品，并取得国家及行业的质量合格证书，没有设计、材料或工艺上的缺陷，也没有因乙方的行为或疏忽而产生的缺陷，包括但不限于所供货物在国家现行条件下正常使用可能产生的缺陷。如因乙方货物的质量问题给甲方或其他任何使用人造成人身、财产损失的，乙方应承担全部赔偿责任。</w:t>
            </w:r>
          </w:p>
        </w:tc>
      </w:tr>
      <w:tr w14:paraId="7B86368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417EBE75">
            <w:pPr>
              <w:adjustRightInd w:val="0"/>
              <w:snapToGrid w:val="0"/>
              <w:spacing w:line="300" w:lineRule="exact"/>
              <w:jc w:val="center"/>
              <w:rPr>
                <w:rFonts w:ascii="Times New Roman" w:hAnsi="Times New Roman"/>
                <w:color w:val="auto"/>
                <w:szCs w:val="21"/>
                <w:highlight w:val="none"/>
              </w:rPr>
            </w:pPr>
            <w:r>
              <w:rPr>
                <w:rFonts w:ascii="Times New Roman" w:hAnsi="Times New Roman"/>
                <w:color w:val="auto"/>
                <w:szCs w:val="21"/>
                <w:highlight w:val="none"/>
              </w:rPr>
              <w:t>第二节</w:t>
            </w:r>
          </w:p>
          <w:p w14:paraId="60004CAE">
            <w:pPr>
              <w:adjustRightInd w:val="0"/>
              <w:snapToGrid w:val="0"/>
              <w:spacing w:line="300" w:lineRule="exact"/>
              <w:jc w:val="center"/>
              <w:rPr>
                <w:rFonts w:ascii="Times New Roman" w:hAnsi="Times New Roman"/>
                <w:color w:val="auto"/>
                <w:szCs w:val="21"/>
                <w:highlight w:val="none"/>
              </w:rPr>
            </w:pPr>
            <w:r>
              <w:rPr>
                <w:rFonts w:ascii="Times New Roman" w:hAnsi="Times New Roman"/>
                <w:color w:val="auto"/>
                <w:szCs w:val="21"/>
                <w:highlight w:val="none"/>
              </w:rPr>
              <w:t>第15.2（2）项</w:t>
            </w:r>
          </w:p>
        </w:tc>
        <w:tc>
          <w:tcPr>
            <w:tcW w:w="1742" w:type="dxa"/>
            <w:vAlign w:val="center"/>
          </w:tcPr>
          <w:p w14:paraId="334EFE21">
            <w:pPr>
              <w:adjustRightInd w:val="0"/>
              <w:snapToGrid w:val="0"/>
              <w:spacing w:line="300" w:lineRule="exact"/>
              <w:jc w:val="left"/>
              <w:rPr>
                <w:rFonts w:ascii="Times New Roman" w:hAnsi="Times New Roman"/>
                <w:color w:val="auto"/>
                <w:szCs w:val="21"/>
                <w:highlight w:val="none"/>
              </w:rPr>
            </w:pPr>
            <w:r>
              <w:rPr>
                <w:rFonts w:ascii="Times New Roman" w:hAnsi="Times New Roman"/>
                <w:color w:val="auto"/>
                <w:szCs w:val="21"/>
                <w:highlight w:val="none"/>
              </w:rPr>
              <w:t>迟延交货赔偿费</w:t>
            </w:r>
          </w:p>
        </w:tc>
        <w:tc>
          <w:tcPr>
            <w:tcW w:w="5170" w:type="dxa"/>
            <w:vAlign w:val="center"/>
          </w:tcPr>
          <w:p w14:paraId="15FE7143">
            <w:pPr>
              <w:adjustRightInd w:val="0"/>
              <w:snapToGrid w:val="0"/>
              <w:spacing w:line="300" w:lineRule="exact"/>
              <w:jc w:val="left"/>
              <w:rPr>
                <w:rFonts w:ascii="Times New Roman" w:hAnsi="Times New Roman"/>
                <w:color w:val="auto"/>
                <w:szCs w:val="21"/>
                <w:highlight w:val="none"/>
                <w:u w:val="single"/>
              </w:rPr>
            </w:pPr>
            <w:r>
              <w:rPr>
                <w:rFonts w:ascii="Times New Roman" w:hAnsi="Times New Roman"/>
                <w:color w:val="auto"/>
                <w:highlight w:val="none"/>
              </w:rPr>
              <w:t>乙方未能如期完成交货的，每逾期一天，应向甲方偿付合同总额的5‰作为违约金，逾期超过30天的，甲方</w:t>
            </w:r>
            <w:r>
              <w:rPr>
                <w:rFonts w:hint="eastAsia" w:ascii="Times New Roman" w:hAnsi="Times New Roman"/>
                <w:color w:val="auto"/>
                <w:highlight w:val="none"/>
              </w:rPr>
              <w:t>除可以要求承担违约金，还可以</w:t>
            </w:r>
            <w:r>
              <w:rPr>
                <w:rFonts w:ascii="Times New Roman" w:hAnsi="Times New Roman"/>
                <w:color w:val="auto"/>
                <w:highlight w:val="none"/>
              </w:rPr>
              <w:t>有权解除本合同。</w:t>
            </w:r>
          </w:p>
        </w:tc>
      </w:tr>
      <w:tr w14:paraId="5577A2E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013B16CC">
            <w:pPr>
              <w:adjustRightInd w:val="0"/>
              <w:snapToGrid w:val="0"/>
              <w:spacing w:line="300" w:lineRule="exact"/>
              <w:jc w:val="center"/>
              <w:rPr>
                <w:rFonts w:ascii="Times New Roman" w:hAnsi="Times New Roman"/>
                <w:color w:val="auto"/>
                <w:szCs w:val="21"/>
                <w:highlight w:val="none"/>
              </w:rPr>
            </w:pPr>
            <w:r>
              <w:rPr>
                <w:rFonts w:ascii="Times New Roman" w:hAnsi="Times New Roman"/>
                <w:color w:val="auto"/>
                <w:szCs w:val="21"/>
                <w:highlight w:val="none"/>
              </w:rPr>
              <w:t>第二节</w:t>
            </w:r>
          </w:p>
          <w:p w14:paraId="61739565">
            <w:pPr>
              <w:adjustRightInd w:val="0"/>
              <w:snapToGrid w:val="0"/>
              <w:spacing w:line="300" w:lineRule="exact"/>
              <w:jc w:val="center"/>
              <w:rPr>
                <w:rFonts w:ascii="Times New Roman" w:hAnsi="Times New Roman"/>
                <w:color w:val="auto"/>
                <w:szCs w:val="21"/>
                <w:highlight w:val="none"/>
              </w:rPr>
            </w:pPr>
            <w:r>
              <w:rPr>
                <w:rFonts w:ascii="Times New Roman" w:hAnsi="Times New Roman"/>
                <w:color w:val="auto"/>
                <w:szCs w:val="21"/>
                <w:highlight w:val="none"/>
              </w:rPr>
              <w:t>第15.3款</w:t>
            </w:r>
          </w:p>
        </w:tc>
        <w:tc>
          <w:tcPr>
            <w:tcW w:w="1742" w:type="dxa"/>
            <w:vAlign w:val="center"/>
          </w:tcPr>
          <w:p w14:paraId="7A07F913">
            <w:pPr>
              <w:adjustRightInd w:val="0"/>
              <w:snapToGrid w:val="0"/>
              <w:spacing w:line="300" w:lineRule="exact"/>
              <w:jc w:val="left"/>
              <w:rPr>
                <w:rFonts w:ascii="Times New Roman" w:hAnsi="Times New Roman"/>
                <w:color w:val="auto"/>
                <w:szCs w:val="21"/>
                <w:highlight w:val="none"/>
              </w:rPr>
            </w:pPr>
            <w:r>
              <w:rPr>
                <w:rFonts w:ascii="Times New Roman" w:hAnsi="Times New Roman"/>
                <w:color w:val="auto"/>
                <w:szCs w:val="21"/>
                <w:highlight w:val="none"/>
              </w:rPr>
              <w:t>逾期付款利息</w:t>
            </w:r>
          </w:p>
        </w:tc>
        <w:tc>
          <w:tcPr>
            <w:tcW w:w="5170" w:type="dxa"/>
            <w:vAlign w:val="center"/>
          </w:tcPr>
          <w:p w14:paraId="4610D66A">
            <w:pPr>
              <w:adjustRightInd w:val="0"/>
              <w:snapToGrid w:val="0"/>
              <w:spacing w:line="300" w:lineRule="exact"/>
              <w:jc w:val="left"/>
              <w:rPr>
                <w:rFonts w:ascii="Times New Roman" w:hAnsi="Times New Roman"/>
                <w:color w:val="auto"/>
                <w:highlight w:val="none"/>
              </w:rPr>
            </w:pPr>
            <w:r>
              <w:rPr>
                <w:rFonts w:ascii="Times New Roman" w:hAnsi="Times New Roman"/>
                <w:color w:val="auto"/>
                <w:highlight w:val="none"/>
              </w:rPr>
              <w:t>甲方逾期支付货款的，甲方须每日以欠款总额1‰的标准向乙方交纳违约金，累计不超过欠款总额的5%。但因财政拨款不到位而导致甲方逾期付款的，甲方不承担违约责任，并且此情况不能成为乙方延期交货及服务的理由，但甲方应及时告知乙方。</w:t>
            </w:r>
          </w:p>
        </w:tc>
      </w:tr>
      <w:tr w14:paraId="7745FED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6" w:hRule="atLeast"/>
        </w:trPr>
        <w:tc>
          <w:tcPr>
            <w:tcW w:w="1607" w:type="dxa"/>
            <w:tcBorders>
              <w:bottom w:val="single" w:color="auto" w:sz="2" w:space="0"/>
              <w:right w:val="single" w:color="auto" w:sz="2" w:space="0"/>
            </w:tcBorders>
            <w:vAlign w:val="center"/>
          </w:tcPr>
          <w:p w14:paraId="412D846E">
            <w:pPr>
              <w:adjustRightInd w:val="0"/>
              <w:snapToGrid w:val="0"/>
              <w:spacing w:line="300" w:lineRule="exact"/>
              <w:jc w:val="center"/>
              <w:rPr>
                <w:rFonts w:ascii="Times New Roman" w:hAnsi="Times New Roman"/>
                <w:color w:val="auto"/>
                <w:szCs w:val="21"/>
                <w:highlight w:val="none"/>
              </w:rPr>
            </w:pPr>
            <w:r>
              <w:rPr>
                <w:rFonts w:ascii="Times New Roman" w:hAnsi="Times New Roman"/>
                <w:color w:val="auto"/>
                <w:szCs w:val="21"/>
                <w:highlight w:val="none"/>
              </w:rPr>
              <w:t>第二节</w:t>
            </w:r>
          </w:p>
          <w:p w14:paraId="52CCFC4C">
            <w:pPr>
              <w:adjustRightInd w:val="0"/>
              <w:snapToGrid w:val="0"/>
              <w:spacing w:line="300" w:lineRule="exact"/>
              <w:jc w:val="center"/>
              <w:rPr>
                <w:rFonts w:ascii="Times New Roman" w:hAnsi="Times New Roman"/>
                <w:color w:val="auto"/>
                <w:szCs w:val="21"/>
                <w:highlight w:val="none"/>
              </w:rPr>
            </w:pPr>
            <w:r>
              <w:rPr>
                <w:rFonts w:ascii="Times New Roman" w:hAnsi="Times New Roman"/>
                <w:color w:val="auto"/>
                <w:szCs w:val="21"/>
                <w:highlight w:val="none"/>
              </w:rPr>
              <w:t>第15.4款</w:t>
            </w:r>
          </w:p>
        </w:tc>
        <w:tc>
          <w:tcPr>
            <w:tcW w:w="1742" w:type="dxa"/>
            <w:tcBorders>
              <w:left w:val="single" w:color="auto" w:sz="2" w:space="0"/>
              <w:bottom w:val="single" w:color="auto" w:sz="2" w:space="0"/>
              <w:right w:val="single" w:color="auto" w:sz="2" w:space="0"/>
            </w:tcBorders>
            <w:vAlign w:val="center"/>
          </w:tcPr>
          <w:p w14:paraId="11ABEC57">
            <w:pPr>
              <w:adjustRightInd w:val="0"/>
              <w:snapToGrid w:val="0"/>
              <w:spacing w:line="300" w:lineRule="exact"/>
              <w:jc w:val="left"/>
              <w:rPr>
                <w:rFonts w:ascii="Times New Roman" w:hAnsi="Times New Roman"/>
                <w:color w:val="auto"/>
                <w:szCs w:val="21"/>
                <w:highlight w:val="none"/>
              </w:rPr>
            </w:pPr>
            <w:r>
              <w:rPr>
                <w:rFonts w:ascii="Times New Roman" w:hAnsi="Times New Roman"/>
                <w:color w:val="auto"/>
                <w:szCs w:val="21"/>
                <w:highlight w:val="none"/>
              </w:rPr>
              <w:t>其他违约责任</w:t>
            </w:r>
          </w:p>
        </w:tc>
        <w:tc>
          <w:tcPr>
            <w:tcW w:w="5170" w:type="dxa"/>
            <w:tcBorders>
              <w:left w:val="single" w:color="auto" w:sz="2" w:space="0"/>
              <w:bottom w:val="single" w:color="auto" w:sz="2" w:space="0"/>
            </w:tcBorders>
            <w:vAlign w:val="center"/>
          </w:tcPr>
          <w:p w14:paraId="68BCB391">
            <w:pPr>
              <w:adjustRightInd w:val="0"/>
              <w:snapToGrid w:val="0"/>
              <w:spacing w:line="300" w:lineRule="exact"/>
              <w:jc w:val="left"/>
              <w:rPr>
                <w:rFonts w:ascii="Times New Roman" w:hAnsi="Times New Roman"/>
                <w:color w:val="auto"/>
                <w:highlight w:val="none"/>
              </w:rPr>
            </w:pPr>
            <w:r>
              <w:rPr>
                <w:rFonts w:ascii="Times New Roman" w:hAnsi="Times New Roman"/>
                <w:color w:val="auto"/>
                <w:highlight w:val="none"/>
              </w:rPr>
              <w:t>1.在各验收阶段，乙方交付的货物品种、数量、规格、质量等不符合招投标文件或本合同规定的，乙方须在收到甲方整改通知书的10个</w:t>
            </w:r>
            <w:r>
              <w:rPr>
                <w:rFonts w:hint="eastAsia" w:ascii="Times New Roman" w:hAnsi="Times New Roman"/>
                <w:color w:val="auto"/>
                <w:highlight w:val="none"/>
              </w:rPr>
              <w:t>工作</w:t>
            </w:r>
            <w:r>
              <w:rPr>
                <w:rFonts w:ascii="Times New Roman" w:hAnsi="Times New Roman"/>
                <w:color w:val="auto"/>
                <w:highlight w:val="none"/>
              </w:rPr>
              <w:t>日内整改完毕并通知甲方复检，若超过规定的时间乙方仍未整改完成，乙方须向甲方交纳合同总价5%的违约金。若整改后仍不符合招投标文件或本合同规定的，甲方有权拒收，并解除本合同。</w:t>
            </w:r>
          </w:p>
          <w:p w14:paraId="4F7092FF">
            <w:pPr>
              <w:adjustRightInd w:val="0"/>
              <w:snapToGrid w:val="0"/>
              <w:spacing w:line="300" w:lineRule="exact"/>
              <w:jc w:val="left"/>
              <w:rPr>
                <w:rFonts w:ascii="Times New Roman" w:hAnsi="Times New Roman"/>
                <w:color w:val="auto"/>
                <w:highlight w:val="none"/>
              </w:rPr>
            </w:pPr>
            <w:r>
              <w:rPr>
                <w:rFonts w:ascii="Times New Roman" w:hAnsi="Times New Roman"/>
                <w:color w:val="auto"/>
                <w:highlight w:val="none"/>
              </w:rPr>
              <w:t>2.乙方如有违反《中华人民共和国政府采购法》的行为，则甲方可单方解除合同，所造成的一切后果由乙方承担。</w:t>
            </w:r>
          </w:p>
          <w:p w14:paraId="52955A08">
            <w:pPr>
              <w:adjustRightInd w:val="0"/>
              <w:snapToGrid w:val="0"/>
              <w:spacing w:line="300" w:lineRule="exact"/>
              <w:jc w:val="left"/>
              <w:rPr>
                <w:rFonts w:ascii="Times New Roman" w:hAnsi="Times New Roman"/>
                <w:color w:val="auto"/>
                <w:highlight w:val="none"/>
              </w:rPr>
            </w:pPr>
            <w:r>
              <w:rPr>
                <w:rFonts w:ascii="Times New Roman" w:hAnsi="Times New Roman"/>
                <w:color w:val="auto"/>
                <w:highlight w:val="none"/>
              </w:rPr>
              <w:t>3.合同履行过程中，若发现乙方出现将有关服务或技术转包、分包情形的，甲方有权单方解除合同，所造成的一切后果由乙方承担。</w:t>
            </w:r>
          </w:p>
        </w:tc>
      </w:tr>
      <w:tr w14:paraId="43A0476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1607" w:type="dxa"/>
            <w:tcBorders>
              <w:top w:val="single" w:color="auto" w:sz="2" w:space="0"/>
              <w:right w:val="single" w:color="auto" w:sz="2" w:space="0"/>
            </w:tcBorders>
            <w:vAlign w:val="center"/>
          </w:tcPr>
          <w:p w14:paraId="54EE0EF4">
            <w:pPr>
              <w:adjustRightInd w:val="0"/>
              <w:snapToGrid w:val="0"/>
              <w:spacing w:line="300" w:lineRule="exact"/>
              <w:jc w:val="center"/>
              <w:rPr>
                <w:rFonts w:ascii="Times New Roman" w:hAnsi="Times New Roman"/>
                <w:color w:val="auto"/>
                <w:szCs w:val="21"/>
                <w:highlight w:val="none"/>
              </w:rPr>
            </w:pPr>
            <w:r>
              <w:rPr>
                <w:rFonts w:ascii="Times New Roman" w:hAnsi="Times New Roman"/>
                <w:color w:val="auto"/>
                <w:szCs w:val="21"/>
                <w:highlight w:val="none"/>
              </w:rPr>
              <w:t>第二节</w:t>
            </w:r>
          </w:p>
          <w:p w14:paraId="2421CF4D">
            <w:pPr>
              <w:adjustRightInd w:val="0"/>
              <w:snapToGrid w:val="0"/>
              <w:spacing w:line="300" w:lineRule="exact"/>
              <w:jc w:val="center"/>
              <w:rPr>
                <w:rFonts w:ascii="Times New Roman" w:hAnsi="Times New Roman"/>
                <w:color w:val="auto"/>
                <w:szCs w:val="21"/>
                <w:highlight w:val="none"/>
              </w:rPr>
            </w:pPr>
            <w:r>
              <w:rPr>
                <w:rFonts w:ascii="Times New Roman" w:hAnsi="Times New Roman"/>
                <w:color w:val="auto"/>
                <w:szCs w:val="21"/>
                <w:highlight w:val="none"/>
              </w:rPr>
              <w:t>第19.2款</w:t>
            </w:r>
          </w:p>
        </w:tc>
        <w:tc>
          <w:tcPr>
            <w:tcW w:w="1742" w:type="dxa"/>
            <w:tcBorders>
              <w:top w:val="single" w:color="auto" w:sz="2" w:space="0"/>
              <w:left w:val="single" w:color="auto" w:sz="2" w:space="0"/>
              <w:right w:val="single" w:color="auto" w:sz="2" w:space="0"/>
            </w:tcBorders>
            <w:vAlign w:val="center"/>
          </w:tcPr>
          <w:p w14:paraId="52D63B89">
            <w:pPr>
              <w:adjustRightInd w:val="0"/>
              <w:snapToGrid w:val="0"/>
              <w:spacing w:line="300" w:lineRule="exact"/>
              <w:jc w:val="left"/>
              <w:rPr>
                <w:rFonts w:ascii="Times New Roman" w:hAnsi="Times New Roman"/>
                <w:color w:val="auto"/>
                <w:szCs w:val="21"/>
                <w:highlight w:val="none"/>
              </w:rPr>
            </w:pPr>
            <w:r>
              <w:rPr>
                <w:rFonts w:ascii="Times New Roman" w:hAnsi="Times New Roman"/>
                <w:color w:val="auto"/>
                <w:szCs w:val="21"/>
                <w:highlight w:val="none"/>
              </w:rPr>
              <w:t>解决争议的方法</w:t>
            </w:r>
          </w:p>
        </w:tc>
        <w:tc>
          <w:tcPr>
            <w:tcW w:w="5170" w:type="dxa"/>
            <w:tcBorders>
              <w:top w:val="single" w:color="auto" w:sz="2" w:space="0"/>
              <w:left w:val="single" w:color="auto" w:sz="2" w:space="0"/>
            </w:tcBorders>
            <w:vAlign w:val="center"/>
          </w:tcPr>
          <w:p w14:paraId="66466408">
            <w:pPr>
              <w:adjustRightInd w:val="0"/>
              <w:snapToGrid w:val="0"/>
              <w:spacing w:line="300" w:lineRule="exact"/>
              <w:jc w:val="left"/>
              <w:rPr>
                <w:rFonts w:ascii="Times New Roman" w:hAnsi="Times New Roman"/>
                <w:color w:val="auto"/>
                <w:highlight w:val="none"/>
              </w:rPr>
            </w:pPr>
            <w:r>
              <w:rPr>
                <w:rFonts w:ascii="Times New Roman" w:hAnsi="Times New Roman"/>
                <w:color w:val="auto"/>
                <w:highlight w:val="none"/>
              </w:rPr>
              <w:t>1.因货物的质量问题发生争议时，由广东省或者广州市市场监督管理部门鉴定，鉴定费用由乙方先支付。货物符合质量技术标准的，鉴定费由甲方承担；否则鉴定费由乙方承担。</w:t>
            </w:r>
          </w:p>
          <w:p w14:paraId="3A3C9B82">
            <w:pPr>
              <w:adjustRightInd w:val="0"/>
              <w:snapToGrid w:val="0"/>
              <w:spacing w:line="300" w:lineRule="exact"/>
              <w:jc w:val="left"/>
              <w:rPr>
                <w:rFonts w:ascii="Times New Roman" w:hAnsi="Times New Roman"/>
                <w:color w:val="auto"/>
                <w:szCs w:val="21"/>
                <w:highlight w:val="none"/>
                <w:u w:val="single"/>
              </w:rPr>
            </w:pPr>
            <w:r>
              <w:rPr>
                <w:rFonts w:ascii="Times New Roman" w:hAnsi="Times New Roman"/>
                <w:color w:val="auto"/>
                <w:highlight w:val="none"/>
              </w:rPr>
              <w:t>2.因本合同及合同有关事项发生的争议，任何一方有权向广州市白云区人民法院起诉，由此产生的包括但不限于诉讼费、差旅费、评估费、鉴定费、律师费、保全费等全部费用由败诉方承担。</w:t>
            </w:r>
          </w:p>
        </w:tc>
      </w:tr>
      <w:tr w14:paraId="4C78437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0" w:hRule="atLeast"/>
        </w:trPr>
        <w:tc>
          <w:tcPr>
            <w:tcW w:w="1607" w:type="dxa"/>
            <w:vAlign w:val="center"/>
          </w:tcPr>
          <w:p w14:paraId="4A188E91">
            <w:pPr>
              <w:adjustRightInd w:val="0"/>
              <w:snapToGrid w:val="0"/>
              <w:spacing w:line="300" w:lineRule="exact"/>
              <w:jc w:val="center"/>
              <w:rPr>
                <w:rFonts w:ascii="Times New Roman" w:hAnsi="Times New Roman"/>
                <w:color w:val="auto"/>
                <w:szCs w:val="21"/>
                <w:highlight w:val="none"/>
              </w:rPr>
            </w:pPr>
            <w:r>
              <w:rPr>
                <w:rFonts w:ascii="Times New Roman" w:hAnsi="Times New Roman"/>
                <w:color w:val="auto"/>
                <w:szCs w:val="21"/>
                <w:highlight w:val="none"/>
              </w:rPr>
              <w:t>第二节</w:t>
            </w:r>
          </w:p>
          <w:p w14:paraId="48F81269">
            <w:pPr>
              <w:adjustRightInd w:val="0"/>
              <w:snapToGrid w:val="0"/>
              <w:spacing w:line="300" w:lineRule="exact"/>
              <w:jc w:val="center"/>
              <w:rPr>
                <w:rFonts w:ascii="Times New Roman" w:hAnsi="Times New Roman"/>
                <w:color w:val="auto"/>
                <w:szCs w:val="21"/>
                <w:highlight w:val="none"/>
              </w:rPr>
            </w:pPr>
            <w:r>
              <w:rPr>
                <w:rFonts w:ascii="Times New Roman" w:hAnsi="Times New Roman"/>
                <w:color w:val="auto"/>
                <w:szCs w:val="21"/>
                <w:highlight w:val="none"/>
              </w:rPr>
              <w:t>第23.1款</w:t>
            </w:r>
          </w:p>
        </w:tc>
        <w:tc>
          <w:tcPr>
            <w:tcW w:w="1742" w:type="dxa"/>
            <w:vAlign w:val="center"/>
          </w:tcPr>
          <w:p w14:paraId="36FA8BCC">
            <w:pPr>
              <w:adjustRightInd w:val="0"/>
              <w:snapToGrid w:val="0"/>
              <w:spacing w:line="300" w:lineRule="exact"/>
              <w:jc w:val="left"/>
              <w:rPr>
                <w:rFonts w:ascii="Times New Roman" w:hAnsi="Times New Roman"/>
                <w:color w:val="auto"/>
                <w:szCs w:val="21"/>
                <w:highlight w:val="none"/>
              </w:rPr>
            </w:pPr>
            <w:r>
              <w:rPr>
                <w:rFonts w:ascii="Times New Roman" w:hAnsi="Times New Roman"/>
                <w:bCs/>
                <w:color w:val="auto"/>
                <w:szCs w:val="21"/>
                <w:highlight w:val="none"/>
              </w:rPr>
              <w:t>其他专用条款</w:t>
            </w:r>
          </w:p>
        </w:tc>
        <w:tc>
          <w:tcPr>
            <w:tcW w:w="5170" w:type="dxa"/>
            <w:vAlign w:val="center"/>
          </w:tcPr>
          <w:p w14:paraId="6116D4C2">
            <w:pPr>
              <w:adjustRightInd w:val="0"/>
              <w:snapToGrid w:val="0"/>
              <w:spacing w:line="300" w:lineRule="exact"/>
              <w:jc w:val="left"/>
              <w:rPr>
                <w:rFonts w:ascii="Times New Roman" w:hAnsi="Times New Roman"/>
                <w:b/>
                <w:bCs/>
                <w:color w:val="auto"/>
                <w:highlight w:val="none"/>
              </w:rPr>
            </w:pPr>
            <w:r>
              <w:rPr>
                <w:rFonts w:ascii="Times New Roman" w:hAnsi="Times New Roman"/>
                <w:b/>
                <w:bCs/>
                <w:color w:val="auto"/>
                <w:highlight w:val="none"/>
              </w:rPr>
              <w:t>一、安装、调试要求</w:t>
            </w:r>
          </w:p>
          <w:p w14:paraId="1941D103">
            <w:pPr>
              <w:adjustRightInd w:val="0"/>
              <w:snapToGrid w:val="0"/>
              <w:spacing w:line="300" w:lineRule="exact"/>
              <w:jc w:val="left"/>
              <w:rPr>
                <w:rFonts w:ascii="Times New Roman" w:hAnsi="Times New Roman"/>
                <w:color w:val="auto"/>
                <w:highlight w:val="none"/>
              </w:rPr>
            </w:pPr>
            <w:r>
              <w:rPr>
                <w:rFonts w:ascii="Times New Roman" w:hAnsi="Times New Roman"/>
                <w:color w:val="auto"/>
                <w:highlight w:val="none"/>
              </w:rPr>
              <w:t>1.货物到现场的拆箱、安装、调试等工作在甲方指定人员的参与下由乙方负责。</w:t>
            </w:r>
          </w:p>
          <w:p w14:paraId="327BEBB2">
            <w:pPr>
              <w:adjustRightInd w:val="0"/>
              <w:snapToGrid w:val="0"/>
              <w:spacing w:line="300" w:lineRule="exact"/>
              <w:jc w:val="left"/>
              <w:rPr>
                <w:rFonts w:ascii="Times New Roman" w:hAnsi="Times New Roman"/>
                <w:color w:val="auto"/>
                <w:highlight w:val="none"/>
              </w:rPr>
            </w:pPr>
            <w:r>
              <w:rPr>
                <w:rFonts w:ascii="Times New Roman" w:hAnsi="Times New Roman"/>
                <w:color w:val="auto"/>
                <w:highlight w:val="none"/>
              </w:rPr>
              <w:t>2.乙方负责本项目所有货物在项目现场的安装、调试，与此相关的一切风险由乙方承担，甲方不承担任何的连带责任。</w:t>
            </w:r>
          </w:p>
          <w:p w14:paraId="242F2200">
            <w:pPr>
              <w:adjustRightInd w:val="0"/>
              <w:snapToGrid w:val="0"/>
              <w:spacing w:line="300" w:lineRule="exact"/>
              <w:jc w:val="left"/>
              <w:rPr>
                <w:rFonts w:ascii="Times New Roman" w:hAnsi="Times New Roman"/>
                <w:color w:val="auto"/>
                <w:highlight w:val="none"/>
              </w:rPr>
            </w:pPr>
            <w:r>
              <w:rPr>
                <w:rFonts w:ascii="Times New Roman" w:hAnsi="Times New Roman"/>
                <w:color w:val="auto"/>
                <w:highlight w:val="none"/>
              </w:rPr>
              <w:t>3.安装所需的工具、设施、物料等均由乙方自备、自费运输到现场，完工后自费搬走。</w:t>
            </w:r>
          </w:p>
          <w:p w14:paraId="02D23DB0">
            <w:pPr>
              <w:adjustRightInd w:val="0"/>
              <w:snapToGrid w:val="0"/>
              <w:spacing w:line="300" w:lineRule="exact"/>
              <w:jc w:val="left"/>
              <w:rPr>
                <w:rFonts w:ascii="Times New Roman" w:hAnsi="Times New Roman"/>
                <w:color w:val="auto"/>
                <w:highlight w:val="none"/>
              </w:rPr>
            </w:pPr>
            <w:r>
              <w:rPr>
                <w:rFonts w:ascii="Times New Roman" w:hAnsi="Times New Roman"/>
                <w:color w:val="auto"/>
                <w:highlight w:val="none"/>
              </w:rPr>
              <w:t>4.本项目货物安装过程中涉及的所有相关的配件、管线</w:t>
            </w:r>
            <w:r>
              <w:rPr>
                <w:rFonts w:hint="eastAsia" w:ascii="Times New Roman" w:hAnsi="Times New Roman"/>
                <w:color w:val="auto"/>
                <w:highlight w:val="none"/>
              </w:rPr>
              <w:t>（包括但不限于水管、电线、插座、网线）</w:t>
            </w:r>
            <w:r>
              <w:rPr>
                <w:rFonts w:ascii="Times New Roman" w:hAnsi="Times New Roman"/>
                <w:color w:val="auto"/>
                <w:highlight w:val="none"/>
              </w:rPr>
              <w:t>等材料的费用包含在合同总价内。</w:t>
            </w:r>
          </w:p>
          <w:p w14:paraId="58F3B2A4">
            <w:pPr>
              <w:adjustRightInd w:val="0"/>
              <w:snapToGrid w:val="0"/>
              <w:spacing w:line="300" w:lineRule="exact"/>
              <w:jc w:val="left"/>
              <w:rPr>
                <w:rFonts w:ascii="Times New Roman" w:hAnsi="Times New Roman"/>
                <w:color w:val="auto"/>
                <w:highlight w:val="none"/>
              </w:rPr>
            </w:pPr>
            <w:r>
              <w:rPr>
                <w:rFonts w:ascii="Times New Roman" w:hAnsi="Times New Roman"/>
                <w:color w:val="auto"/>
                <w:highlight w:val="none"/>
              </w:rPr>
              <w:t>5.乙方依照招标文件的要求和投标文件的承诺，将设备、系统安装并调试至正常运行的最佳状态，安装调试完毕后，乙方向甲方提交设备安装调试报告。</w:t>
            </w:r>
          </w:p>
          <w:p w14:paraId="5BE0C178">
            <w:pPr>
              <w:adjustRightInd w:val="0"/>
              <w:snapToGrid w:val="0"/>
              <w:spacing w:line="300" w:lineRule="exact"/>
              <w:jc w:val="left"/>
              <w:rPr>
                <w:rFonts w:ascii="Times New Roman" w:hAnsi="Times New Roman"/>
                <w:color w:val="auto"/>
                <w:highlight w:val="none"/>
              </w:rPr>
            </w:pPr>
            <w:r>
              <w:rPr>
                <w:rFonts w:ascii="Times New Roman" w:hAnsi="Times New Roman"/>
                <w:color w:val="auto"/>
                <w:highlight w:val="none"/>
              </w:rPr>
              <w:t>6.货物安装调试完毕，乙方向甲方提交设备安装调试记录，经甲方确认后方可申请验收。设备安装调试的原始记录经双方签字后作为验收的文件之一。</w:t>
            </w:r>
          </w:p>
          <w:p w14:paraId="43943FD0">
            <w:pPr>
              <w:adjustRightInd w:val="0"/>
              <w:snapToGrid w:val="0"/>
              <w:spacing w:line="300" w:lineRule="exact"/>
              <w:jc w:val="left"/>
              <w:rPr>
                <w:rFonts w:ascii="Times New Roman" w:hAnsi="Times New Roman"/>
                <w:color w:val="auto"/>
                <w:highlight w:val="none"/>
              </w:rPr>
            </w:pPr>
            <w:r>
              <w:rPr>
                <w:rFonts w:ascii="Times New Roman" w:hAnsi="Times New Roman"/>
                <w:color w:val="auto"/>
                <w:highlight w:val="none"/>
              </w:rPr>
              <w:t>7.乙方进行安装、调试时需对安装、调试场地及场地内其他设备、设施做好保护措施，如因乙方原因造成包括但不限于甲方场地或场地内其他设施、设备损坏，乙方负责原样恢复，由此产生的一切费用包含在合同总价内。造成任何人员伤亡的，乙方承担全部赔偿责任。</w:t>
            </w:r>
          </w:p>
          <w:p w14:paraId="4CE417A1">
            <w:pPr>
              <w:adjustRightInd w:val="0"/>
              <w:snapToGrid w:val="0"/>
              <w:spacing w:line="300" w:lineRule="exact"/>
              <w:jc w:val="left"/>
              <w:rPr>
                <w:rFonts w:ascii="Times New Roman" w:hAnsi="Times New Roman"/>
                <w:color w:val="auto"/>
                <w:highlight w:val="none"/>
              </w:rPr>
            </w:pPr>
            <w:r>
              <w:rPr>
                <w:rFonts w:ascii="Times New Roman" w:hAnsi="Times New Roman"/>
                <w:color w:val="auto"/>
                <w:highlight w:val="none"/>
              </w:rPr>
              <w:t>8.货物的维修密码终身无偿开放。</w:t>
            </w:r>
          </w:p>
          <w:p w14:paraId="36578F66">
            <w:pPr>
              <w:adjustRightInd w:val="0"/>
              <w:snapToGrid w:val="0"/>
              <w:spacing w:line="300" w:lineRule="exact"/>
              <w:jc w:val="left"/>
              <w:rPr>
                <w:rFonts w:ascii="Times New Roman" w:hAnsi="Times New Roman"/>
                <w:color w:val="auto"/>
                <w:highlight w:val="none"/>
              </w:rPr>
            </w:pPr>
            <w:r>
              <w:rPr>
                <w:rFonts w:ascii="Times New Roman" w:hAnsi="Times New Roman"/>
                <w:color w:val="auto"/>
                <w:highlight w:val="none"/>
              </w:rPr>
              <w:t>9.所有</w:t>
            </w:r>
            <w:r>
              <w:rPr>
                <w:rFonts w:hint="eastAsia" w:ascii="Times New Roman" w:hAnsi="Times New Roman"/>
                <w:color w:val="auto"/>
                <w:highlight w:val="none"/>
              </w:rPr>
              <w:t>配套输出设备</w:t>
            </w:r>
            <w:r>
              <w:rPr>
                <w:rFonts w:ascii="Times New Roman" w:hAnsi="Times New Roman"/>
                <w:color w:val="auto"/>
                <w:highlight w:val="none"/>
              </w:rPr>
              <w:t>操作系统需正版授权。</w:t>
            </w:r>
          </w:p>
          <w:p w14:paraId="6331DEF2">
            <w:pPr>
              <w:adjustRightInd w:val="0"/>
              <w:snapToGrid w:val="0"/>
              <w:spacing w:line="300" w:lineRule="exact"/>
              <w:jc w:val="left"/>
              <w:rPr>
                <w:rFonts w:ascii="Times New Roman" w:hAnsi="Times New Roman"/>
                <w:color w:val="auto"/>
                <w:highlight w:val="none"/>
              </w:rPr>
            </w:pPr>
            <w:r>
              <w:rPr>
                <w:rFonts w:ascii="Times New Roman" w:hAnsi="Times New Roman"/>
                <w:color w:val="auto"/>
                <w:highlight w:val="none"/>
              </w:rPr>
              <w:t>10.</w:t>
            </w:r>
            <w:r>
              <w:rPr>
                <w:rFonts w:hint="eastAsia" w:ascii="Times New Roman" w:hAnsi="Times New Roman"/>
                <w:color w:val="auto"/>
                <w:highlight w:val="none"/>
              </w:rPr>
              <w:t>乙方提供四通道注射泵、医用控温仪、胰岛素泵、医用冰箱的首次计量检定合格报告，此费用包含在总价内。</w:t>
            </w:r>
          </w:p>
          <w:p w14:paraId="59E5BB67">
            <w:pPr>
              <w:adjustRightInd w:val="0"/>
              <w:snapToGrid w:val="0"/>
              <w:spacing w:line="300" w:lineRule="exact"/>
              <w:jc w:val="left"/>
              <w:rPr>
                <w:rFonts w:ascii="Times New Roman" w:hAnsi="Times New Roman"/>
                <w:color w:val="auto"/>
                <w:highlight w:val="none"/>
              </w:rPr>
            </w:pPr>
            <w:r>
              <w:rPr>
                <w:rFonts w:hint="eastAsia" w:ascii="Times New Roman" w:hAnsi="Times New Roman"/>
                <w:color w:val="auto"/>
                <w:highlight w:val="none"/>
              </w:rPr>
              <w:t>11.系统对接：</w:t>
            </w:r>
          </w:p>
          <w:p w14:paraId="1CC52E09">
            <w:pPr>
              <w:adjustRightInd w:val="0"/>
              <w:snapToGrid w:val="0"/>
              <w:spacing w:line="300" w:lineRule="exact"/>
              <w:jc w:val="left"/>
              <w:rPr>
                <w:rFonts w:ascii="Times New Roman" w:hAnsi="Times New Roman"/>
                <w:color w:val="auto"/>
                <w:highlight w:val="none"/>
              </w:rPr>
            </w:pPr>
            <w:r>
              <w:rPr>
                <w:rFonts w:hint="eastAsia" w:ascii="Times New Roman" w:hAnsi="Times New Roman"/>
                <w:color w:val="auto"/>
                <w:highlight w:val="none"/>
              </w:rPr>
              <w:t>11.1甲方的医疗信息系统，从整体技术体系上选用J2EE 技术，采用BROWSERWEBSERVERDATABASE-SERVER三层结构进行应用系统的开发。通过WebService接口方式对接。四通道注射泵需实现数据交互功能如下：实现与医院的信息系统对接，</w:t>
            </w:r>
            <w:r>
              <w:rPr>
                <w:rFonts w:hint="eastAsia" w:ascii="Times New Roman" w:hAnsi="Times New Roman"/>
                <w:color w:val="auto"/>
                <w:highlight w:val="none"/>
              </w:rPr>
              <w:t>支持数据导入</w:t>
            </w:r>
            <w:r>
              <w:rPr>
                <w:rFonts w:hint="eastAsia" w:ascii="Times New Roman" w:hAnsi="Times New Roman"/>
                <w:color w:val="auto"/>
                <w:highlight w:val="none"/>
              </w:rPr>
              <w:t>到护理记录功能。</w:t>
            </w:r>
          </w:p>
          <w:p w14:paraId="52C8AACF">
            <w:pPr>
              <w:adjustRightInd w:val="0"/>
              <w:snapToGrid w:val="0"/>
              <w:spacing w:line="300" w:lineRule="exact"/>
              <w:jc w:val="left"/>
              <w:rPr>
                <w:rFonts w:hint="eastAsia" w:ascii="Times New Roman" w:hAnsi="Times New Roman"/>
                <w:color w:val="auto"/>
                <w:highlight w:val="none"/>
              </w:rPr>
            </w:pPr>
            <w:r>
              <w:rPr>
                <w:rFonts w:hint="eastAsia" w:ascii="Times New Roman" w:hAnsi="Times New Roman"/>
                <w:color w:val="auto"/>
                <w:highlight w:val="none"/>
              </w:rPr>
              <w:t>★11.2乙方应承诺对四通道注射泵的医疗信息系统对接，所涉及的数据采集设备、配套输出设备、系统接口开发、实施、联合调试等费用包含在总价内。</w:t>
            </w:r>
          </w:p>
          <w:p w14:paraId="5FCFEE1C">
            <w:pPr>
              <w:numPr>
                <w:ilvl w:val="0"/>
                <w:numId w:val="6"/>
              </w:numPr>
              <w:adjustRightInd w:val="0"/>
              <w:snapToGrid w:val="0"/>
              <w:spacing w:line="300" w:lineRule="exact"/>
              <w:jc w:val="left"/>
              <w:rPr>
                <w:rFonts w:hint="eastAsia" w:ascii="Times New Roman" w:hAnsi="Times New Roman"/>
                <w:color w:val="auto"/>
                <w:highlight w:val="none"/>
              </w:rPr>
            </w:pPr>
            <w:r>
              <w:rPr>
                <w:rFonts w:hint="eastAsia" w:ascii="Times New Roman" w:hAnsi="Times New Roman"/>
                <w:color w:val="auto"/>
                <w:highlight w:val="none"/>
                <w:lang w:val="en-US" w:eastAsia="zh-CN"/>
              </w:rPr>
              <w:t>甲方</w:t>
            </w:r>
            <w:r>
              <w:rPr>
                <w:rFonts w:hint="eastAsia" w:ascii="Times New Roman" w:hAnsi="Times New Roman"/>
                <w:color w:val="auto"/>
                <w:highlight w:val="none"/>
              </w:rPr>
              <w:t>在</w:t>
            </w:r>
            <w:r>
              <w:rPr>
                <w:rFonts w:hint="eastAsia" w:ascii="Times New Roman" w:hAnsi="Times New Roman"/>
                <w:color w:val="auto"/>
                <w:highlight w:val="none"/>
                <w:lang w:val="en-US" w:eastAsia="zh-CN"/>
              </w:rPr>
              <w:t>乙方</w:t>
            </w:r>
            <w:r>
              <w:rPr>
                <w:rFonts w:hint="eastAsia" w:ascii="Times New Roman" w:hAnsi="Times New Roman"/>
                <w:color w:val="auto"/>
                <w:highlight w:val="none"/>
              </w:rPr>
              <w:t>供货后，有权要求</w:t>
            </w:r>
            <w:r>
              <w:rPr>
                <w:rFonts w:hint="eastAsia" w:ascii="Times New Roman" w:hAnsi="Times New Roman"/>
                <w:color w:val="auto"/>
                <w:highlight w:val="none"/>
                <w:lang w:val="en-US" w:eastAsia="zh-CN"/>
              </w:rPr>
              <w:t>乙方</w:t>
            </w:r>
            <w:r>
              <w:rPr>
                <w:rFonts w:hint="eastAsia" w:ascii="Times New Roman" w:hAnsi="Times New Roman"/>
                <w:color w:val="auto"/>
                <w:highlight w:val="none"/>
              </w:rPr>
              <w:t>提供所供医疗器械的产品检验报告，</w:t>
            </w:r>
            <w:r>
              <w:rPr>
                <w:rFonts w:hint="eastAsia" w:ascii="Times New Roman" w:hAnsi="Times New Roman"/>
                <w:color w:val="auto"/>
                <w:highlight w:val="none"/>
                <w:lang w:val="en-US" w:eastAsia="zh-CN"/>
              </w:rPr>
              <w:t>乙方</w:t>
            </w:r>
            <w:r>
              <w:rPr>
                <w:rFonts w:hint="eastAsia" w:ascii="Times New Roman" w:hAnsi="Times New Roman"/>
                <w:color w:val="auto"/>
                <w:highlight w:val="none"/>
              </w:rPr>
              <w:t>需配合。</w:t>
            </w:r>
          </w:p>
          <w:p w14:paraId="35B0D639">
            <w:pPr>
              <w:adjustRightInd w:val="0"/>
              <w:snapToGrid w:val="0"/>
              <w:spacing w:line="300" w:lineRule="exact"/>
              <w:jc w:val="left"/>
              <w:rPr>
                <w:rFonts w:hint="eastAsia" w:ascii="Times New Roman" w:hAnsi="Times New Roman"/>
                <w:color w:val="auto"/>
                <w:highlight w:val="none"/>
              </w:rPr>
            </w:pPr>
            <w:r>
              <w:rPr>
                <w:rFonts w:hint="eastAsia" w:ascii="Times New Roman" w:hAnsi="Times New Roman"/>
                <w:color w:val="auto"/>
                <w:sz w:val="21"/>
                <w:highlight w:val="none"/>
                <w:lang w:val="en-US" w:eastAsia="zh-CN"/>
              </w:rPr>
              <w:t>13.</w:t>
            </w:r>
            <w:r>
              <w:rPr>
                <w:rFonts w:hint="eastAsia" w:ascii="Times New Roman" w:hAnsi="Times New Roman"/>
                <w:color w:val="auto"/>
                <w:sz w:val="21"/>
                <w:highlight w:val="none"/>
                <w:lang w:eastAsia="zh-CN"/>
              </w:rPr>
              <w:t>乙方供货的产品凡属于医疗设备的</w:t>
            </w:r>
            <w:r>
              <w:rPr>
                <w:rFonts w:hint="eastAsia" w:ascii="Times New Roman" w:hAnsi="Times New Roman"/>
                <w:color w:val="auto"/>
                <w:sz w:val="21"/>
                <w:highlight w:val="none"/>
              </w:rPr>
              <w:t>生产日期距到货</w:t>
            </w:r>
            <w:r>
              <w:rPr>
                <w:rFonts w:hint="eastAsia" w:ascii="Times New Roman" w:hAnsi="Times New Roman"/>
                <w:color w:val="auto"/>
                <w:sz w:val="21"/>
                <w:highlight w:val="none"/>
                <w:lang w:eastAsia="zh-CN"/>
              </w:rPr>
              <w:t>日</w:t>
            </w:r>
            <w:r>
              <w:rPr>
                <w:rFonts w:hint="eastAsia" w:ascii="Times New Roman" w:hAnsi="Times New Roman"/>
                <w:color w:val="auto"/>
                <w:sz w:val="21"/>
                <w:highlight w:val="none"/>
              </w:rPr>
              <w:t>不超过六个月</w:t>
            </w:r>
            <w:r>
              <w:rPr>
                <w:rFonts w:hint="eastAsia" w:ascii="Times New Roman" w:hAnsi="Times New Roman"/>
                <w:color w:val="auto"/>
                <w:sz w:val="21"/>
                <w:highlight w:val="none"/>
                <w:lang w:eastAsia="zh-CN"/>
              </w:rPr>
              <w:t>。</w:t>
            </w:r>
          </w:p>
          <w:p w14:paraId="25EC555A">
            <w:pPr>
              <w:adjustRightInd w:val="0"/>
              <w:snapToGrid w:val="0"/>
              <w:spacing w:line="300" w:lineRule="exact"/>
              <w:jc w:val="left"/>
              <w:rPr>
                <w:rFonts w:ascii="Times New Roman" w:hAnsi="Times New Roman"/>
                <w:b/>
                <w:bCs/>
                <w:color w:val="auto"/>
                <w:highlight w:val="none"/>
              </w:rPr>
            </w:pPr>
            <w:r>
              <w:rPr>
                <w:rFonts w:ascii="Times New Roman" w:hAnsi="Times New Roman"/>
                <w:b/>
                <w:bCs/>
                <w:color w:val="auto"/>
                <w:highlight w:val="none"/>
              </w:rPr>
              <w:t>二、资料的移交及培训要求：</w:t>
            </w:r>
          </w:p>
          <w:p w14:paraId="3A56E4B2">
            <w:pPr>
              <w:adjustRightInd w:val="0"/>
              <w:snapToGrid w:val="0"/>
              <w:spacing w:line="300" w:lineRule="exact"/>
              <w:jc w:val="left"/>
              <w:rPr>
                <w:rFonts w:ascii="Times New Roman" w:hAnsi="Times New Roman"/>
                <w:color w:val="auto"/>
                <w:highlight w:val="none"/>
              </w:rPr>
            </w:pPr>
            <w:r>
              <w:rPr>
                <w:rFonts w:ascii="Times New Roman" w:hAnsi="Times New Roman"/>
                <w:color w:val="auto"/>
                <w:highlight w:val="none"/>
              </w:rPr>
              <w:t>1.乙方将设备的用户手册、保修手册、产品验收标准（含产品合格证验收清单等）、使用操作及安全须知、操作手册、有关单证资料及配备件、维修手册、使用说明书、随机工具、设备安装调试资料、维修线路原理图及维修资料等交付甲方。使用操作及安全须知等重要资料应附有中文说明。</w:t>
            </w:r>
          </w:p>
          <w:p w14:paraId="31F03140">
            <w:pPr>
              <w:adjustRightInd w:val="0"/>
              <w:snapToGrid w:val="0"/>
              <w:spacing w:line="300" w:lineRule="exact"/>
              <w:jc w:val="left"/>
              <w:rPr>
                <w:rFonts w:ascii="Times New Roman" w:hAnsi="Times New Roman"/>
                <w:color w:val="auto"/>
                <w:highlight w:val="none"/>
              </w:rPr>
            </w:pPr>
            <w:r>
              <w:rPr>
                <w:rFonts w:ascii="Times New Roman" w:hAnsi="Times New Roman"/>
                <w:color w:val="auto"/>
                <w:highlight w:val="none"/>
              </w:rPr>
              <w:t>2.乙方负责联系厂家，提供详细的培训计划，为甲方的使用人员提供设备操作、维修等培训，直至甲方使用人员能独立操作</w:t>
            </w:r>
            <w:r>
              <w:rPr>
                <w:rFonts w:hint="eastAsia" w:ascii="Times New Roman" w:hAnsi="Times New Roman"/>
                <w:color w:val="auto"/>
                <w:highlight w:val="none"/>
                <w:lang w:eastAsia="zh-CN"/>
              </w:rPr>
              <w:t>，</w:t>
            </w:r>
            <w:r>
              <w:rPr>
                <w:color w:val="auto"/>
                <w:sz w:val="21"/>
                <w:highlight w:val="none"/>
              </w:rPr>
              <w:t>费用包含在</w:t>
            </w:r>
            <w:r>
              <w:rPr>
                <w:rFonts w:hint="eastAsia"/>
                <w:color w:val="auto"/>
                <w:sz w:val="21"/>
                <w:highlight w:val="none"/>
                <w:lang w:val="en-US" w:eastAsia="zh-CN"/>
              </w:rPr>
              <w:t>合同价款</w:t>
            </w:r>
            <w:r>
              <w:rPr>
                <w:color w:val="auto"/>
                <w:sz w:val="21"/>
                <w:highlight w:val="none"/>
              </w:rPr>
              <w:t>内</w:t>
            </w:r>
            <w:r>
              <w:rPr>
                <w:rFonts w:ascii="Times New Roman" w:hAnsi="Times New Roman"/>
                <w:color w:val="auto"/>
                <w:highlight w:val="none"/>
              </w:rPr>
              <w:t>。主要内容包括但不限于：设备的基本结构、性能、主要部件的构造及维修，日常使用、保养与管理，常见故障的排除，紧急情况的处理等，培训地点按甲方的要求。培训授课人员为经过厂家认证的工程师、技术员等。</w:t>
            </w:r>
          </w:p>
          <w:p w14:paraId="1B310392">
            <w:pPr>
              <w:adjustRightInd w:val="0"/>
              <w:snapToGrid w:val="0"/>
              <w:spacing w:line="300" w:lineRule="exact"/>
              <w:jc w:val="left"/>
              <w:rPr>
                <w:rFonts w:ascii="Times New Roman" w:hAnsi="Times New Roman"/>
                <w:color w:val="auto"/>
                <w:highlight w:val="none"/>
              </w:rPr>
            </w:pPr>
            <w:r>
              <w:rPr>
                <w:rFonts w:ascii="Times New Roman" w:hAnsi="Times New Roman"/>
                <w:color w:val="auto"/>
                <w:highlight w:val="none"/>
              </w:rPr>
              <w:t>3.乙方必须为所有被培训人员提供培训用文字资料和讲义等相关用品，所有的资料必须是中文书写。</w:t>
            </w:r>
          </w:p>
          <w:p w14:paraId="29BD3761">
            <w:pPr>
              <w:adjustRightInd w:val="0"/>
              <w:snapToGrid w:val="0"/>
              <w:spacing w:line="300" w:lineRule="exact"/>
              <w:jc w:val="left"/>
              <w:rPr>
                <w:rFonts w:ascii="Times New Roman" w:hAnsi="Times New Roman"/>
                <w:b/>
                <w:bCs/>
                <w:color w:val="auto"/>
                <w:highlight w:val="none"/>
              </w:rPr>
            </w:pPr>
            <w:r>
              <w:rPr>
                <w:rFonts w:ascii="Times New Roman" w:hAnsi="Times New Roman"/>
                <w:color w:val="auto"/>
                <w:highlight w:val="none"/>
              </w:rPr>
              <w:t>4.以上所涉及到的所有培训费用（含培训教材费）均由乙方承担。</w:t>
            </w:r>
          </w:p>
          <w:p w14:paraId="0BA0FEFE">
            <w:pPr>
              <w:adjustRightInd w:val="0"/>
              <w:snapToGrid w:val="0"/>
              <w:spacing w:line="300" w:lineRule="exact"/>
              <w:jc w:val="left"/>
              <w:rPr>
                <w:rFonts w:ascii="Times New Roman" w:hAnsi="Times New Roman"/>
                <w:b/>
                <w:bCs/>
                <w:color w:val="auto"/>
                <w:highlight w:val="none"/>
              </w:rPr>
            </w:pPr>
            <w:r>
              <w:rPr>
                <w:rFonts w:ascii="Times New Roman" w:hAnsi="Times New Roman"/>
                <w:b/>
                <w:bCs/>
                <w:color w:val="auto"/>
                <w:highlight w:val="none"/>
              </w:rPr>
              <w:t>三、知识产权要求：</w:t>
            </w:r>
          </w:p>
          <w:p w14:paraId="7AD42E64">
            <w:pPr>
              <w:adjustRightInd w:val="0"/>
              <w:snapToGrid w:val="0"/>
              <w:spacing w:line="300" w:lineRule="exact"/>
              <w:jc w:val="left"/>
              <w:rPr>
                <w:rFonts w:ascii="Times New Roman" w:hAnsi="Times New Roman"/>
                <w:color w:val="auto"/>
                <w:highlight w:val="none"/>
              </w:rPr>
            </w:pPr>
            <w:r>
              <w:rPr>
                <w:rFonts w:ascii="Times New Roman" w:hAnsi="Times New Roman"/>
                <w:color w:val="auto"/>
                <w:highlight w:val="none"/>
              </w:rPr>
              <w:t>1.如乙方不拥有相应的知识产权，则在合同总价中包括合法获取该知识产权向所有权人支付的专利权、商标权或其他知识产权的一切的有关费用。</w:t>
            </w:r>
          </w:p>
          <w:p w14:paraId="308AF6B9">
            <w:pPr>
              <w:adjustRightInd w:val="0"/>
              <w:snapToGrid w:val="0"/>
              <w:spacing w:line="300" w:lineRule="exact"/>
              <w:jc w:val="left"/>
              <w:rPr>
                <w:rFonts w:ascii="Times New Roman" w:hAnsi="Times New Roman"/>
                <w:color w:val="auto"/>
                <w:highlight w:val="none"/>
              </w:rPr>
            </w:pPr>
            <w:r>
              <w:rPr>
                <w:rFonts w:ascii="Times New Roman" w:hAnsi="Times New Roman"/>
                <w:color w:val="auto"/>
                <w:highlight w:val="none"/>
              </w:rPr>
              <w:t>2.甲方有权在项目实施过程中使用中标方案中甲方享有合法权利的著作权、专利权等自主知识产权，对于设备涉及的他人所有的知识产权，乙方有义务获得许可，否则甲方有权解除合同并要求退还已支付的费用，甲方因此受到的损害，有权要求乙方予以赔偿。</w:t>
            </w:r>
          </w:p>
          <w:p w14:paraId="505306B8">
            <w:pPr>
              <w:adjustRightInd w:val="0"/>
              <w:snapToGrid w:val="0"/>
              <w:spacing w:line="300" w:lineRule="exact"/>
              <w:jc w:val="left"/>
              <w:rPr>
                <w:rFonts w:ascii="Times New Roman" w:hAnsi="Times New Roman"/>
                <w:b/>
                <w:bCs/>
                <w:color w:val="auto"/>
                <w:highlight w:val="none"/>
              </w:rPr>
            </w:pPr>
            <w:r>
              <w:rPr>
                <w:rFonts w:ascii="Times New Roman" w:hAnsi="Times New Roman"/>
                <w:b/>
                <w:bCs/>
                <w:color w:val="auto"/>
                <w:highlight w:val="none"/>
              </w:rPr>
              <w:t>四、税费：</w:t>
            </w:r>
          </w:p>
          <w:p w14:paraId="5FD42EDC">
            <w:pPr>
              <w:adjustRightInd w:val="0"/>
              <w:snapToGrid w:val="0"/>
              <w:spacing w:line="300" w:lineRule="exact"/>
              <w:jc w:val="left"/>
              <w:rPr>
                <w:rFonts w:ascii="Times New Roman" w:hAnsi="Times New Roman"/>
                <w:color w:val="auto"/>
                <w:highlight w:val="none"/>
              </w:rPr>
            </w:pPr>
            <w:r>
              <w:rPr>
                <w:rFonts w:ascii="Times New Roman" w:hAnsi="Times New Roman"/>
                <w:color w:val="auto"/>
                <w:highlight w:val="none"/>
              </w:rPr>
              <w:t>在中国境内、外发生的与本合同执行有关的一切税费均由乙方负担。</w:t>
            </w:r>
          </w:p>
          <w:p w14:paraId="6B2F2EF9">
            <w:pPr>
              <w:adjustRightInd w:val="0"/>
              <w:snapToGrid w:val="0"/>
              <w:spacing w:line="300" w:lineRule="exact"/>
              <w:jc w:val="left"/>
              <w:rPr>
                <w:rFonts w:ascii="Times New Roman" w:hAnsi="Times New Roman"/>
                <w:color w:val="auto"/>
                <w:highlight w:val="none"/>
              </w:rPr>
            </w:pPr>
            <w:r>
              <w:rPr>
                <w:rFonts w:ascii="Times New Roman" w:hAnsi="Times New Roman"/>
                <w:b/>
                <w:bCs/>
                <w:color w:val="auto"/>
                <w:highlight w:val="none"/>
              </w:rPr>
              <w:t>五、其它：</w:t>
            </w:r>
          </w:p>
          <w:p w14:paraId="2B09D2D7">
            <w:pPr>
              <w:adjustRightInd w:val="0"/>
              <w:snapToGrid w:val="0"/>
              <w:spacing w:line="300" w:lineRule="exact"/>
              <w:jc w:val="left"/>
              <w:rPr>
                <w:rFonts w:ascii="Times New Roman" w:hAnsi="Times New Roman"/>
                <w:color w:val="auto"/>
                <w:highlight w:val="none"/>
              </w:rPr>
            </w:pPr>
            <w:r>
              <w:rPr>
                <w:rFonts w:ascii="Times New Roman" w:hAnsi="Times New Roman"/>
                <w:color w:val="auto"/>
                <w:highlight w:val="none"/>
              </w:rPr>
              <w:t>1.在执行本合同的过程中，所有经双方签署确认的文件（包括会议纪要、补充协议、往来信函等）即成为本合同的有效组成部分，双方沟通记录资料（微信记录、电话记录）均视为本合同的有效佐证材料。</w:t>
            </w:r>
          </w:p>
          <w:p w14:paraId="69491921">
            <w:pPr>
              <w:adjustRightInd w:val="0"/>
              <w:snapToGrid w:val="0"/>
              <w:spacing w:line="300" w:lineRule="exact"/>
              <w:jc w:val="left"/>
              <w:rPr>
                <w:rFonts w:ascii="Times New Roman" w:hAnsi="Times New Roman"/>
                <w:color w:val="auto"/>
                <w:szCs w:val="21"/>
                <w:highlight w:val="none"/>
              </w:rPr>
            </w:pPr>
          </w:p>
        </w:tc>
      </w:tr>
    </w:tbl>
    <w:p w14:paraId="6960EE7A">
      <w:pPr>
        <w:rPr>
          <w:rFonts w:ascii="Times New Roman" w:hAnsi="Times New Roman"/>
          <w:color w:val="auto"/>
          <w:highlight w:val="none"/>
        </w:rPr>
      </w:pPr>
      <w:r>
        <w:rPr>
          <w:rFonts w:ascii="Times New Roman" w:hAnsi="Times New Roman"/>
          <w:color w:val="auto"/>
          <w:highlight w:val="none"/>
        </w:rPr>
        <w:br w:type="page"/>
      </w:r>
    </w:p>
    <w:p w14:paraId="1D16CC82">
      <w:pPr>
        <w:pStyle w:val="9"/>
        <w:rPr>
          <w:rFonts w:hint="default" w:ascii="Times New Roman" w:hAnsi="Times New Roman" w:eastAsia="宋体" w:cs="Times New Roman"/>
          <w:color w:val="auto"/>
          <w:kern w:val="2"/>
          <w:sz w:val="21"/>
          <w:szCs w:val="24"/>
          <w:highlight w:val="none"/>
          <w:lang w:eastAsia="zh-CN"/>
        </w:rPr>
      </w:pPr>
      <w:r>
        <w:rPr>
          <w:rFonts w:hint="default" w:ascii="Times New Roman" w:hAnsi="Times New Roman" w:eastAsia="宋体" w:cs="Times New Roman"/>
          <w:color w:val="auto"/>
          <w:kern w:val="2"/>
          <w:sz w:val="21"/>
          <w:szCs w:val="24"/>
          <w:highlight w:val="none"/>
          <w:lang w:eastAsia="zh-CN"/>
        </w:rPr>
        <w:t>附件1</w:t>
      </w:r>
    </w:p>
    <w:p w14:paraId="4C741223">
      <w:pPr>
        <w:pStyle w:val="9"/>
        <w:jc w:val="center"/>
        <w:rPr>
          <w:rFonts w:hint="default" w:ascii="Times New Roman" w:hAnsi="Times New Roman" w:cs="Times New Roman"/>
          <w:color w:val="auto"/>
          <w:highlight w:val="none"/>
        </w:rPr>
      </w:pPr>
      <w:r>
        <w:rPr>
          <w:rFonts w:hint="default" w:ascii="Times New Roman" w:hAnsi="Times New Roman" w:cs="Times New Roman"/>
          <w:b/>
          <w:color w:val="auto"/>
          <w:sz w:val="44"/>
          <w:highlight w:val="none"/>
        </w:rPr>
        <w:t>中标人廉洁承诺书</w:t>
      </w:r>
    </w:p>
    <w:p w14:paraId="479C9C5D">
      <w:pPr>
        <w:pStyle w:val="9"/>
        <w:spacing w:line="400" w:lineRule="exact"/>
        <w:jc w:val="both"/>
        <w:rPr>
          <w:rFonts w:hint="default" w:ascii="Times New Roman" w:hAnsi="Times New Roman" w:cs="Times New Roman"/>
          <w:color w:val="auto"/>
          <w:sz w:val="21"/>
          <w:szCs w:val="21"/>
          <w:highlight w:val="none"/>
          <w:lang w:eastAsia="zh-CN"/>
        </w:rPr>
      </w:pPr>
      <w:r>
        <w:rPr>
          <w:rFonts w:hint="default" w:ascii="Times New Roman" w:hAnsi="Times New Roman" w:cs="Times New Roman"/>
          <w:color w:val="auto"/>
          <w:sz w:val="21"/>
          <w:szCs w:val="21"/>
          <w:highlight w:val="none"/>
          <w:lang w:eastAsia="zh-CN"/>
        </w:rPr>
        <w:t>广州市老人院：</w:t>
      </w:r>
    </w:p>
    <w:p w14:paraId="0C8C7AA2">
      <w:pPr>
        <w:pStyle w:val="9"/>
        <w:spacing w:line="400" w:lineRule="exact"/>
        <w:ind w:left="120" w:firstLine="420" w:firstLineChars="200"/>
        <w:jc w:val="both"/>
        <w:rPr>
          <w:rFonts w:hint="default" w:ascii="Times New Roman" w:hAnsi="Times New Roman" w:cs="Times New Roman"/>
          <w:color w:val="auto"/>
          <w:sz w:val="21"/>
          <w:szCs w:val="21"/>
          <w:highlight w:val="none"/>
          <w:lang w:eastAsia="zh-CN"/>
        </w:rPr>
      </w:pPr>
      <w:r>
        <w:rPr>
          <w:rFonts w:hint="default" w:ascii="Times New Roman" w:hAnsi="Times New Roman" w:cs="Times New Roman"/>
          <w:color w:val="auto"/>
          <w:sz w:val="21"/>
          <w:szCs w:val="21"/>
          <w:highlight w:val="none"/>
          <w:lang w:eastAsia="zh-CN"/>
        </w:rPr>
        <w:t>本公司（企业）作为贵单位</w:t>
      </w:r>
      <w:r>
        <w:rPr>
          <w:rFonts w:hint="default" w:ascii="Times New Roman" w:hAnsi="Times New Roman" w:cs="Times New Roman"/>
          <w:color w:val="auto"/>
          <w:sz w:val="21"/>
          <w:szCs w:val="21"/>
          <w:highlight w:val="none"/>
          <w:u w:val="single"/>
          <w:lang w:eastAsia="zh-CN"/>
        </w:rPr>
        <w:t xml:space="preserve">                </w:t>
      </w:r>
      <w:r>
        <w:rPr>
          <w:rFonts w:hint="default" w:ascii="Times New Roman" w:hAnsi="Times New Roman" w:cs="Times New Roman"/>
          <w:color w:val="auto"/>
          <w:sz w:val="21"/>
          <w:szCs w:val="21"/>
          <w:highlight w:val="none"/>
          <w:lang w:eastAsia="zh-CN"/>
        </w:rPr>
        <w:t>项目（项目编号：</w:t>
      </w:r>
      <w:r>
        <w:rPr>
          <w:rFonts w:hint="default" w:ascii="Times New Roman" w:hAnsi="Times New Roman" w:cs="Times New Roman"/>
          <w:color w:val="auto"/>
          <w:sz w:val="21"/>
          <w:szCs w:val="21"/>
          <w:highlight w:val="none"/>
          <w:u w:val="single"/>
          <w:lang w:eastAsia="zh-CN"/>
        </w:rPr>
        <w:t xml:space="preserve">               </w:t>
      </w:r>
      <w:r>
        <w:rPr>
          <w:rFonts w:hint="default" w:ascii="Times New Roman" w:hAnsi="Times New Roman" w:cs="Times New Roman"/>
          <w:color w:val="auto"/>
          <w:sz w:val="21"/>
          <w:szCs w:val="21"/>
          <w:highlight w:val="none"/>
          <w:lang w:eastAsia="zh-CN"/>
        </w:rPr>
        <w:t xml:space="preserve"> ）的合作单位，现就合作期间的廉洁自律工作作以下承诺：</w:t>
      </w:r>
    </w:p>
    <w:p w14:paraId="65026F05">
      <w:pPr>
        <w:pStyle w:val="9"/>
        <w:spacing w:line="400" w:lineRule="exact"/>
        <w:ind w:firstLine="420" w:firstLineChars="200"/>
        <w:jc w:val="both"/>
        <w:rPr>
          <w:rFonts w:hint="default" w:ascii="Times New Roman" w:hAnsi="Times New Roman" w:cs="Times New Roman"/>
          <w:color w:val="auto"/>
          <w:sz w:val="21"/>
          <w:szCs w:val="21"/>
          <w:highlight w:val="none"/>
          <w:lang w:eastAsia="zh-CN"/>
        </w:rPr>
      </w:pPr>
      <w:r>
        <w:rPr>
          <w:rFonts w:hint="default" w:ascii="Times New Roman" w:hAnsi="Times New Roman" w:cs="Times New Roman"/>
          <w:color w:val="auto"/>
          <w:sz w:val="21"/>
          <w:szCs w:val="21"/>
          <w:highlight w:val="none"/>
          <w:lang w:eastAsia="zh-CN"/>
        </w:rPr>
        <w:t>1.在合同履行过程中，我单位将严格遵守国家法律、法规以及贵单位的相关纪律规定，依法经营、诚实守信、公平竞争、规范服务，自觉抵制不正当手段竞争行为，切实维护贵单位合法权益。</w:t>
      </w:r>
    </w:p>
    <w:p w14:paraId="113D37C8">
      <w:pPr>
        <w:pStyle w:val="9"/>
        <w:spacing w:line="400" w:lineRule="exact"/>
        <w:ind w:firstLine="420" w:firstLineChars="200"/>
        <w:jc w:val="both"/>
        <w:rPr>
          <w:rFonts w:hint="default" w:ascii="Times New Roman" w:hAnsi="Times New Roman" w:cs="Times New Roman"/>
          <w:color w:val="auto"/>
          <w:sz w:val="21"/>
          <w:szCs w:val="21"/>
          <w:highlight w:val="none"/>
          <w:lang w:eastAsia="zh-CN"/>
        </w:rPr>
      </w:pPr>
      <w:r>
        <w:rPr>
          <w:rFonts w:hint="default" w:ascii="Times New Roman" w:hAnsi="Times New Roman" w:cs="Times New Roman"/>
          <w:color w:val="auto"/>
          <w:sz w:val="21"/>
          <w:szCs w:val="21"/>
          <w:highlight w:val="none"/>
          <w:lang w:eastAsia="zh-CN"/>
        </w:rPr>
        <w:t>2.合作期间，我单位保证廉洁自律，遵守商业道德，诚信经营，确保本单位员工不做有损贵单位利益的行为，不泄露贵单位的商业秘密及其他相关工作信息，不利用为贵单位供货提供或服务的便利谋取不正当利益。</w:t>
      </w:r>
    </w:p>
    <w:p w14:paraId="25E1CBA2">
      <w:pPr>
        <w:pStyle w:val="9"/>
        <w:spacing w:line="400" w:lineRule="exact"/>
        <w:ind w:firstLine="420" w:firstLineChars="200"/>
        <w:jc w:val="both"/>
        <w:rPr>
          <w:rFonts w:hint="default" w:ascii="Times New Roman" w:hAnsi="Times New Roman" w:cs="Times New Roman"/>
          <w:color w:val="auto"/>
          <w:sz w:val="21"/>
          <w:szCs w:val="21"/>
          <w:highlight w:val="none"/>
          <w:lang w:eastAsia="zh-CN"/>
        </w:rPr>
      </w:pPr>
      <w:r>
        <w:rPr>
          <w:rFonts w:hint="default" w:ascii="Times New Roman" w:hAnsi="Times New Roman" w:cs="Times New Roman"/>
          <w:color w:val="auto"/>
          <w:sz w:val="21"/>
          <w:szCs w:val="21"/>
          <w:highlight w:val="none"/>
          <w:lang w:eastAsia="zh-CN"/>
        </w:rPr>
        <w:t>3.加强对员工的教育管理，确保员工不利用工作便利向群众索取或收取红包、利是、小费及其他财物。</w:t>
      </w:r>
    </w:p>
    <w:p w14:paraId="77B587E0">
      <w:pPr>
        <w:pStyle w:val="9"/>
        <w:spacing w:line="400" w:lineRule="exact"/>
        <w:ind w:firstLine="420" w:firstLineChars="200"/>
        <w:jc w:val="both"/>
        <w:rPr>
          <w:rFonts w:hint="default" w:ascii="Times New Roman" w:hAnsi="Times New Roman" w:cs="Times New Roman"/>
          <w:color w:val="auto"/>
          <w:sz w:val="21"/>
          <w:szCs w:val="21"/>
          <w:highlight w:val="none"/>
          <w:lang w:eastAsia="zh-CN"/>
        </w:rPr>
      </w:pPr>
      <w:r>
        <w:rPr>
          <w:rFonts w:hint="default" w:ascii="Times New Roman" w:hAnsi="Times New Roman" w:cs="Times New Roman"/>
          <w:color w:val="auto"/>
          <w:sz w:val="21"/>
          <w:szCs w:val="21"/>
          <w:highlight w:val="none"/>
          <w:lang w:eastAsia="zh-CN"/>
        </w:rPr>
        <w:t>4.合作期间，绝不向贵单位工作人员提供礼金、红包等财物，以谋取不正当利益。</w:t>
      </w:r>
    </w:p>
    <w:p w14:paraId="32EC789E">
      <w:pPr>
        <w:pStyle w:val="9"/>
        <w:spacing w:line="400" w:lineRule="exact"/>
        <w:ind w:firstLine="420" w:firstLineChars="200"/>
        <w:jc w:val="both"/>
        <w:rPr>
          <w:rFonts w:hint="default" w:ascii="Times New Roman" w:hAnsi="Times New Roman" w:cs="Times New Roman"/>
          <w:color w:val="auto"/>
          <w:sz w:val="21"/>
          <w:szCs w:val="21"/>
          <w:highlight w:val="none"/>
          <w:lang w:eastAsia="zh-CN"/>
        </w:rPr>
      </w:pPr>
      <w:r>
        <w:rPr>
          <w:rFonts w:hint="default" w:ascii="Times New Roman" w:hAnsi="Times New Roman" w:cs="Times New Roman"/>
          <w:color w:val="auto"/>
          <w:sz w:val="21"/>
          <w:szCs w:val="21"/>
          <w:highlight w:val="none"/>
          <w:lang w:eastAsia="zh-CN"/>
        </w:rPr>
        <w:t>5.在工作中如发现贵单位工作人员或其他第三人有违法违纪和损坏贵单位利益及形象的行为，应及时制止，并及时向贵单位反映。</w:t>
      </w:r>
    </w:p>
    <w:p w14:paraId="632FB359">
      <w:pPr>
        <w:pStyle w:val="9"/>
        <w:spacing w:line="400" w:lineRule="exact"/>
        <w:ind w:firstLine="420" w:firstLineChars="200"/>
        <w:jc w:val="both"/>
        <w:rPr>
          <w:rFonts w:hint="default" w:ascii="Times New Roman" w:hAnsi="Times New Roman" w:cs="Times New Roman"/>
          <w:color w:val="auto"/>
          <w:sz w:val="21"/>
          <w:szCs w:val="21"/>
          <w:highlight w:val="none"/>
          <w:lang w:eastAsia="zh-CN"/>
        </w:rPr>
      </w:pPr>
      <w:r>
        <w:rPr>
          <w:rFonts w:hint="default" w:ascii="Times New Roman" w:hAnsi="Times New Roman" w:cs="Times New Roman"/>
          <w:color w:val="auto"/>
          <w:sz w:val="21"/>
          <w:szCs w:val="21"/>
          <w:highlight w:val="none"/>
          <w:lang w:eastAsia="zh-CN"/>
        </w:rPr>
        <w:t>6.自觉接受政府部门、社会和贵单位的监督。如我单位员工在工作过程中，因违反有关规定给贵单位造成不良影响的，我单位将主动承担一切责任，赔偿一切经济损失，并采取积极有效手段消除不良影响。</w:t>
      </w:r>
    </w:p>
    <w:p w14:paraId="7A82EDE1">
      <w:pPr>
        <w:pStyle w:val="9"/>
        <w:spacing w:line="400" w:lineRule="exact"/>
        <w:ind w:firstLine="420" w:firstLineChars="200"/>
        <w:jc w:val="both"/>
        <w:rPr>
          <w:rFonts w:hint="default" w:ascii="Times New Roman" w:hAnsi="Times New Roman" w:cs="Times New Roman"/>
          <w:color w:val="auto"/>
          <w:sz w:val="21"/>
          <w:szCs w:val="21"/>
          <w:highlight w:val="none"/>
          <w:lang w:eastAsia="zh-CN"/>
        </w:rPr>
      </w:pPr>
      <w:r>
        <w:rPr>
          <w:rFonts w:hint="default" w:ascii="Times New Roman" w:hAnsi="Times New Roman" w:cs="Times New Roman"/>
          <w:color w:val="auto"/>
          <w:sz w:val="21"/>
          <w:szCs w:val="21"/>
          <w:highlight w:val="none"/>
          <w:lang w:eastAsia="zh-CN"/>
        </w:rPr>
        <w:t>7.本承诺书是原合同的重要补充。如有违反，视为严重违约，贵单位可作解除合同处理，同时将我单位列入不再合作名单。</w:t>
      </w:r>
    </w:p>
    <w:p w14:paraId="10A26087">
      <w:pPr>
        <w:pStyle w:val="9"/>
        <w:spacing w:line="400" w:lineRule="exact"/>
        <w:ind w:firstLine="420" w:firstLineChars="200"/>
        <w:jc w:val="both"/>
        <w:rPr>
          <w:rFonts w:hint="default" w:ascii="Times New Roman" w:hAnsi="Times New Roman" w:cs="Times New Roman"/>
          <w:color w:val="auto"/>
          <w:sz w:val="21"/>
          <w:szCs w:val="21"/>
          <w:highlight w:val="none"/>
          <w:lang w:eastAsia="zh-CN"/>
        </w:rPr>
      </w:pPr>
      <w:r>
        <w:rPr>
          <w:rFonts w:hint="default" w:ascii="Times New Roman" w:hAnsi="Times New Roman" w:cs="Times New Roman"/>
          <w:color w:val="auto"/>
          <w:sz w:val="21"/>
          <w:szCs w:val="21"/>
          <w:highlight w:val="none"/>
          <w:lang w:eastAsia="zh-CN"/>
        </w:rPr>
        <w:t>特此承诺。</w:t>
      </w:r>
    </w:p>
    <w:p w14:paraId="7C3C92B3">
      <w:pPr>
        <w:pStyle w:val="9"/>
        <w:spacing w:line="400" w:lineRule="exact"/>
        <w:ind w:firstLine="420" w:firstLineChars="200"/>
        <w:jc w:val="center"/>
        <w:rPr>
          <w:rFonts w:hint="default" w:ascii="Times New Roman" w:hAnsi="Times New Roman" w:cs="Times New Roman"/>
          <w:color w:val="auto"/>
          <w:sz w:val="21"/>
          <w:szCs w:val="21"/>
          <w:highlight w:val="none"/>
          <w:lang w:eastAsia="zh-CN"/>
        </w:rPr>
      </w:pPr>
      <w:r>
        <w:rPr>
          <w:rFonts w:hint="default" w:ascii="Times New Roman" w:hAnsi="Times New Roman" w:cs="Times New Roman"/>
          <w:color w:val="auto"/>
          <w:sz w:val="21"/>
          <w:szCs w:val="21"/>
          <w:highlight w:val="none"/>
          <w:lang w:eastAsia="zh-CN"/>
        </w:rPr>
        <w:t xml:space="preserve">                           </w:t>
      </w:r>
    </w:p>
    <w:p w14:paraId="34A54826">
      <w:pPr>
        <w:pStyle w:val="9"/>
        <w:spacing w:line="400" w:lineRule="exact"/>
        <w:ind w:firstLine="420" w:firstLineChars="200"/>
        <w:jc w:val="center"/>
        <w:rPr>
          <w:rFonts w:hint="default" w:ascii="Times New Roman" w:hAnsi="Times New Roman" w:cs="Times New Roman"/>
          <w:color w:val="auto"/>
          <w:sz w:val="21"/>
          <w:szCs w:val="21"/>
          <w:highlight w:val="none"/>
          <w:lang w:eastAsia="zh-CN"/>
        </w:rPr>
      </w:pPr>
      <w:r>
        <w:rPr>
          <w:rFonts w:hint="default" w:ascii="Times New Roman" w:hAnsi="Times New Roman" w:cs="Times New Roman"/>
          <w:color w:val="auto"/>
          <w:sz w:val="21"/>
          <w:szCs w:val="21"/>
          <w:highlight w:val="none"/>
          <w:lang w:eastAsia="zh-CN"/>
        </w:rPr>
        <w:t xml:space="preserve">                         中标单位（盖章）：</w:t>
      </w:r>
      <w:r>
        <w:rPr>
          <w:rFonts w:hint="default" w:ascii="Times New Roman" w:hAnsi="Times New Roman" w:cs="Times New Roman"/>
          <w:color w:val="auto"/>
          <w:sz w:val="21"/>
          <w:szCs w:val="21"/>
          <w:highlight w:val="none"/>
          <w:u w:val="single"/>
          <w:lang w:eastAsia="zh-CN"/>
        </w:rPr>
        <w:t xml:space="preserve">                </w:t>
      </w:r>
      <w:r>
        <w:rPr>
          <w:rFonts w:hint="default" w:ascii="Times New Roman" w:hAnsi="Times New Roman" w:cs="Times New Roman"/>
          <w:color w:val="auto"/>
          <w:sz w:val="21"/>
          <w:szCs w:val="21"/>
          <w:highlight w:val="none"/>
          <w:lang w:eastAsia="zh-CN"/>
        </w:rPr>
        <w:t xml:space="preserve">                 </w:t>
      </w:r>
    </w:p>
    <w:p w14:paraId="30A52F22">
      <w:pPr>
        <w:pStyle w:val="9"/>
        <w:spacing w:line="400" w:lineRule="exact"/>
        <w:ind w:firstLine="420" w:firstLineChars="200"/>
        <w:jc w:val="center"/>
        <w:rPr>
          <w:rFonts w:hint="default" w:ascii="Times New Roman" w:hAnsi="Times New Roman" w:cs="Times New Roman"/>
          <w:color w:val="auto"/>
          <w:sz w:val="21"/>
          <w:szCs w:val="21"/>
          <w:highlight w:val="none"/>
          <w:lang w:eastAsia="zh-CN"/>
        </w:rPr>
      </w:pPr>
      <w:r>
        <w:rPr>
          <w:rFonts w:hint="default" w:ascii="Times New Roman" w:hAnsi="Times New Roman" w:cs="Times New Roman"/>
          <w:color w:val="auto"/>
          <w:sz w:val="21"/>
          <w:szCs w:val="21"/>
          <w:highlight w:val="none"/>
          <w:lang w:eastAsia="zh-CN"/>
        </w:rPr>
        <w:t xml:space="preserve">                           法定代表人（签名）：</w:t>
      </w:r>
      <w:r>
        <w:rPr>
          <w:rFonts w:hint="default" w:ascii="Times New Roman" w:hAnsi="Times New Roman" w:cs="Times New Roman"/>
          <w:color w:val="auto"/>
          <w:sz w:val="21"/>
          <w:szCs w:val="21"/>
          <w:highlight w:val="none"/>
          <w:u w:val="single"/>
          <w:lang w:eastAsia="zh-CN"/>
        </w:rPr>
        <w:t xml:space="preserve">              </w:t>
      </w:r>
      <w:r>
        <w:rPr>
          <w:rFonts w:hint="default" w:ascii="Times New Roman" w:hAnsi="Times New Roman" w:cs="Times New Roman"/>
          <w:color w:val="auto"/>
          <w:sz w:val="21"/>
          <w:szCs w:val="21"/>
          <w:highlight w:val="none"/>
          <w:lang w:eastAsia="zh-CN"/>
        </w:rPr>
        <w:t xml:space="preserve">                                                </w:t>
      </w:r>
    </w:p>
    <w:p w14:paraId="5DB8D2F9">
      <w:pPr>
        <w:pStyle w:val="9"/>
        <w:rPr>
          <w:rFonts w:hint="default"/>
          <w:color w:val="auto"/>
          <w:highlight w:val="none"/>
        </w:rPr>
      </w:pPr>
      <w:r>
        <w:rPr>
          <w:rFonts w:hint="default" w:ascii="Times New Roman" w:hAnsi="Times New Roman" w:cs="Times New Roman"/>
          <w:color w:val="auto"/>
          <w:sz w:val="21"/>
          <w:szCs w:val="21"/>
          <w:highlight w:val="none"/>
          <w:lang w:eastAsia="zh-CN"/>
        </w:rPr>
        <w:t xml:space="preserve">                  </w:t>
      </w:r>
      <w:r>
        <w:rPr>
          <w:rFonts w:ascii="Times New Roman" w:hAnsi="Times New Roman" w:cs="Times New Roman"/>
          <w:color w:val="auto"/>
          <w:sz w:val="21"/>
          <w:szCs w:val="21"/>
          <w:highlight w:val="none"/>
          <w:lang w:eastAsia="zh-CN"/>
        </w:rPr>
        <w:t xml:space="preserve">                           </w:t>
      </w:r>
      <w:r>
        <w:rPr>
          <w:rFonts w:hint="default" w:ascii="Times New Roman" w:hAnsi="Times New Roman" w:cs="Times New Roman"/>
          <w:color w:val="auto"/>
          <w:sz w:val="21"/>
          <w:szCs w:val="21"/>
          <w:highlight w:val="none"/>
          <w:lang w:eastAsia="zh-CN"/>
        </w:rPr>
        <w:t>时    间：</w:t>
      </w:r>
      <w:r>
        <w:rPr>
          <w:rFonts w:hint="default" w:ascii="Times New Roman" w:hAnsi="Times New Roman" w:cs="Times New Roman"/>
          <w:color w:val="auto"/>
          <w:sz w:val="21"/>
          <w:szCs w:val="21"/>
          <w:highlight w:val="none"/>
          <w:u w:val="single"/>
          <w:lang w:eastAsia="zh-CN"/>
        </w:rPr>
        <w:t xml:space="preserve">                        </w:t>
      </w:r>
      <w:r>
        <w:rPr>
          <w:rFonts w:hint="default" w:ascii="Times New Roman" w:hAnsi="Times New Roman" w:cs="Times New Roman"/>
          <w:color w:val="auto"/>
          <w:sz w:val="21"/>
          <w:szCs w:val="21"/>
          <w:highlight w:val="none"/>
          <w:lang w:eastAsia="zh-CN"/>
        </w:rPr>
        <w:t xml:space="preserve"> </w:t>
      </w:r>
    </w:p>
    <w:p w14:paraId="3256386E">
      <w:pPr>
        <w:pStyle w:val="9"/>
        <w:jc w:val="both"/>
        <w:rPr>
          <w:rFonts w:hint="default"/>
          <w:color w:val="auto"/>
          <w:highlight w:val="none"/>
        </w:rPr>
      </w:pPr>
      <w:r>
        <w:rPr>
          <w:color w:val="auto"/>
          <w:highlight w:val="none"/>
        </w:rPr>
        <w:t xml:space="preserve">  </w:t>
      </w:r>
    </w:p>
    <w:p w14:paraId="3EDF30CC">
      <w:pPr>
        <w:pStyle w:val="9"/>
        <w:spacing w:line="400" w:lineRule="exact"/>
        <w:jc w:val="both"/>
        <w:rPr>
          <w:rFonts w:hint="default" w:ascii="Times New Roman" w:hAnsi="Times New Roman" w:cs="Times New Roman"/>
          <w:color w:val="auto"/>
          <w:sz w:val="21"/>
          <w:szCs w:val="21"/>
          <w:highlight w:val="none"/>
          <w:lang w:eastAsia="zh-CN"/>
        </w:rPr>
      </w:pPr>
      <w:r>
        <w:rPr>
          <w:rFonts w:hint="default" w:ascii="Times New Roman" w:hAnsi="Times New Roman" w:cs="Times New Roman"/>
          <w:color w:val="auto"/>
          <w:sz w:val="21"/>
          <w:szCs w:val="21"/>
          <w:highlight w:val="none"/>
          <w:lang w:eastAsia="zh-CN"/>
        </w:rPr>
        <w:t>附</w:t>
      </w:r>
      <w:r>
        <w:rPr>
          <w:rFonts w:ascii="Times New Roman" w:hAnsi="Times New Roman" w:cs="Times New Roman"/>
          <w:color w:val="auto"/>
          <w:sz w:val="21"/>
          <w:szCs w:val="21"/>
          <w:highlight w:val="none"/>
          <w:lang w:eastAsia="zh-CN"/>
        </w:rPr>
        <w:t>件</w:t>
      </w:r>
      <w:r>
        <w:rPr>
          <w:rFonts w:hint="default" w:ascii="Times New Roman" w:hAnsi="Times New Roman" w:cs="Times New Roman"/>
          <w:color w:val="auto"/>
          <w:sz w:val="21"/>
          <w:szCs w:val="21"/>
          <w:highlight w:val="none"/>
          <w:lang w:eastAsia="zh-CN"/>
        </w:rPr>
        <w:t>2：设备技术文件</w:t>
      </w:r>
    </w:p>
    <w:p w14:paraId="290A91C0">
      <w:pPr>
        <w:pStyle w:val="9"/>
        <w:spacing w:line="400" w:lineRule="exact"/>
        <w:jc w:val="both"/>
        <w:rPr>
          <w:rFonts w:hint="default" w:ascii="Times New Roman" w:hAnsi="Times New Roman" w:cs="Times New Roman"/>
          <w:color w:val="auto"/>
          <w:sz w:val="21"/>
          <w:szCs w:val="21"/>
          <w:highlight w:val="none"/>
          <w:lang w:eastAsia="zh-CN"/>
        </w:rPr>
      </w:pPr>
      <w:r>
        <w:rPr>
          <w:rFonts w:hint="default" w:ascii="Times New Roman" w:hAnsi="Times New Roman" w:cs="Times New Roman"/>
          <w:color w:val="auto"/>
          <w:sz w:val="21"/>
          <w:szCs w:val="21"/>
          <w:highlight w:val="none"/>
          <w:lang w:eastAsia="zh-CN"/>
        </w:rPr>
        <w:t>附件3：关于符合本国产品标准的声明函等有关证明文件（如有）</w:t>
      </w:r>
    </w:p>
    <w:p w14:paraId="689F1A8A">
      <w:pPr>
        <w:pStyle w:val="9"/>
        <w:rPr>
          <w:rFonts w:hint="default"/>
          <w:color w:val="auto"/>
          <w:sz w:val="24"/>
          <w:highlight w:val="none"/>
        </w:rPr>
      </w:pPr>
    </w:p>
    <w:p w14:paraId="565B921F">
      <w:pPr>
        <w:pStyle w:val="9"/>
        <w:rPr>
          <w:rFonts w:hint="default"/>
          <w:color w:val="auto"/>
          <w:sz w:val="24"/>
          <w:highlight w:val="none"/>
        </w:rPr>
      </w:pPr>
    </w:p>
    <w:p w14:paraId="09C15B67">
      <w:pPr>
        <w:rPr>
          <w:color w:val="auto"/>
          <w:highlight w:val="none"/>
        </w:rPr>
      </w:pPr>
      <w:r>
        <w:rPr>
          <w:color w:val="auto"/>
          <w:highlight w:val="none"/>
        </w:rPr>
        <w:br w:type="page"/>
      </w:r>
    </w:p>
    <w:p w14:paraId="37788985">
      <w:pPr>
        <w:pStyle w:val="2"/>
        <w:spacing w:after="0"/>
        <w:jc w:val="center"/>
        <w:rPr>
          <w:rFonts w:ascii="Times New Roman" w:hAnsi="Times New Roman"/>
          <w:b/>
          <w:bCs/>
          <w:color w:val="auto"/>
          <w:spacing w:val="-20"/>
          <w:kern w:val="44"/>
          <w:sz w:val="48"/>
          <w:szCs w:val="48"/>
          <w:highlight w:val="none"/>
        </w:rPr>
      </w:pPr>
      <w:r>
        <w:rPr>
          <w:rFonts w:ascii="Times New Roman" w:hAnsi="Times New Roman"/>
          <w:b/>
          <w:bCs/>
          <w:color w:val="auto"/>
          <w:spacing w:val="-20"/>
          <w:kern w:val="44"/>
          <w:sz w:val="48"/>
          <w:szCs w:val="48"/>
          <w:highlight w:val="none"/>
        </w:rPr>
        <w:t>政府采购货物买卖合同</w:t>
      </w:r>
    </w:p>
    <w:p w14:paraId="5E5CCBE3">
      <w:pPr>
        <w:jc w:val="center"/>
        <w:rPr>
          <w:rFonts w:ascii="Times New Roman" w:hAnsi="Times New Roman"/>
          <w:b/>
          <w:bCs/>
          <w:color w:val="auto"/>
          <w:spacing w:val="-20"/>
          <w:kern w:val="44"/>
          <w:sz w:val="40"/>
          <w:szCs w:val="40"/>
          <w:highlight w:val="none"/>
        </w:rPr>
      </w:pPr>
      <w:r>
        <w:rPr>
          <w:rFonts w:hint="eastAsia" w:ascii="Times New Roman" w:hAnsi="Times New Roman"/>
          <w:b/>
          <w:bCs/>
          <w:color w:val="auto"/>
          <w:spacing w:val="-20"/>
          <w:kern w:val="44"/>
          <w:sz w:val="40"/>
          <w:szCs w:val="40"/>
          <w:highlight w:val="none"/>
        </w:rPr>
        <w:t>（采购包3）</w:t>
      </w:r>
    </w:p>
    <w:p w14:paraId="17A03E33">
      <w:pPr>
        <w:jc w:val="center"/>
        <w:rPr>
          <w:rFonts w:ascii="Times New Roman" w:hAnsi="Times New Roman"/>
          <w:b/>
          <w:bCs/>
          <w:color w:val="auto"/>
          <w:spacing w:val="-20"/>
          <w:kern w:val="44"/>
          <w:sz w:val="40"/>
          <w:szCs w:val="40"/>
          <w:highlight w:val="none"/>
        </w:rPr>
      </w:pPr>
    </w:p>
    <w:p w14:paraId="566D3E2B">
      <w:pPr>
        <w:jc w:val="center"/>
        <w:rPr>
          <w:rFonts w:ascii="Times New Roman" w:hAnsi="Times New Roman"/>
          <w:b/>
          <w:bCs/>
          <w:color w:val="auto"/>
          <w:spacing w:val="-20"/>
          <w:kern w:val="44"/>
          <w:sz w:val="40"/>
          <w:szCs w:val="40"/>
          <w:highlight w:val="none"/>
        </w:rPr>
      </w:pPr>
    </w:p>
    <w:p w14:paraId="6BAAFD08">
      <w:pPr>
        <w:pStyle w:val="10"/>
        <w:rPr>
          <w:rFonts w:ascii="Times New Roman" w:hAnsi="Times New Roman" w:cs="Times New Roman"/>
          <w:color w:val="auto"/>
          <w:highlight w:val="none"/>
        </w:rPr>
      </w:pPr>
    </w:p>
    <w:p w14:paraId="1EA0DC36">
      <w:pPr>
        <w:spacing w:line="360" w:lineRule="auto"/>
        <w:ind w:left="420" w:leftChars="200"/>
        <w:rPr>
          <w:rFonts w:ascii="Times New Roman" w:hAnsi="Times New Roman"/>
          <w:color w:val="auto"/>
          <w:sz w:val="32"/>
          <w:szCs w:val="32"/>
          <w:highlight w:val="none"/>
        </w:rPr>
      </w:pPr>
      <w:r>
        <w:rPr>
          <w:rFonts w:ascii="Times New Roman" w:hAnsi="Times New Roman"/>
          <w:color w:val="auto"/>
          <w:kern w:val="0"/>
          <w:sz w:val="32"/>
          <w:szCs w:val="32"/>
          <w:highlight w:val="none"/>
        </w:rPr>
        <w:t>项目名称：</w:t>
      </w:r>
      <w:r>
        <w:rPr>
          <w:rFonts w:ascii="Times New Roman" w:hAnsi="Times New Roman"/>
          <w:color w:val="auto"/>
          <w:sz w:val="32"/>
          <w:szCs w:val="32"/>
          <w:highlight w:val="none"/>
          <w:u w:val="single"/>
        </w:rPr>
        <w:t xml:space="preserve">                             </w:t>
      </w:r>
    </w:p>
    <w:p w14:paraId="3AD140DC">
      <w:pPr>
        <w:spacing w:line="360" w:lineRule="auto"/>
        <w:ind w:left="420" w:leftChars="200"/>
        <w:rPr>
          <w:rFonts w:ascii="Times New Roman" w:hAnsi="Times New Roman"/>
          <w:color w:val="auto"/>
          <w:sz w:val="32"/>
          <w:szCs w:val="32"/>
          <w:highlight w:val="none"/>
          <w:u w:val="single"/>
        </w:rPr>
      </w:pPr>
      <w:r>
        <w:rPr>
          <w:rFonts w:ascii="Times New Roman" w:hAnsi="Times New Roman"/>
          <w:color w:val="auto"/>
          <w:sz w:val="32"/>
          <w:szCs w:val="32"/>
          <w:highlight w:val="none"/>
        </w:rPr>
        <w:t>合同编号：</w:t>
      </w:r>
      <w:r>
        <w:rPr>
          <w:rFonts w:ascii="Times New Roman" w:hAnsi="Times New Roman"/>
          <w:color w:val="auto"/>
          <w:sz w:val="32"/>
          <w:szCs w:val="32"/>
          <w:highlight w:val="none"/>
          <w:u w:val="single"/>
        </w:rPr>
        <w:t xml:space="preserve">                             </w:t>
      </w:r>
    </w:p>
    <w:p w14:paraId="66CCC263">
      <w:pPr>
        <w:spacing w:line="360" w:lineRule="auto"/>
        <w:ind w:left="420" w:leftChars="200"/>
        <w:rPr>
          <w:rFonts w:ascii="Times New Roman" w:hAnsi="Times New Roman"/>
          <w:color w:val="auto"/>
          <w:sz w:val="32"/>
          <w:szCs w:val="32"/>
          <w:highlight w:val="none"/>
        </w:rPr>
      </w:pPr>
      <w:r>
        <w:rPr>
          <w:rFonts w:ascii="Times New Roman" w:hAnsi="Times New Roman"/>
          <w:color w:val="auto"/>
          <w:sz w:val="32"/>
          <w:szCs w:val="32"/>
          <w:highlight w:val="none"/>
        </w:rPr>
        <w:t>甲    方：</w:t>
      </w:r>
      <w:r>
        <w:rPr>
          <w:rFonts w:ascii="Times New Roman" w:hAnsi="Times New Roman"/>
          <w:color w:val="auto"/>
          <w:sz w:val="32"/>
          <w:szCs w:val="32"/>
          <w:highlight w:val="none"/>
          <w:u w:val="single"/>
        </w:rPr>
        <w:t xml:space="preserve">                             </w:t>
      </w:r>
    </w:p>
    <w:p w14:paraId="6F93D685">
      <w:pPr>
        <w:spacing w:line="360" w:lineRule="auto"/>
        <w:ind w:left="420" w:leftChars="200"/>
        <w:rPr>
          <w:rFonts w:ascii="Times New Roman" w:hAnsi="Times New Roman"/>
          <w:color w:val="auto"/>
          <w:sz w:val="32"/>
          <w:szCs w:val="32"/>
          <w:highlight w:val="none"/>
          <w:u w:val="single"/>
        </w:rPr>
      </w:pPr>
      <w:r>
        <w:rPr>
          <w:rFonts w:ascii="Times New Roman" w:hAnsi="Times New Roman"/>
          <w:color w:val="auto"/>
          <w:sz w:val="32"/>
          <w:szCs w:val="32"/>
          <w:highlight w:val="none"/>
        </w:rPr>
        <w:t>乙    方：</w:t>
      </w:r>
      <w:r>
        <w:rPr>
          <w:rFonts w:ascii="Times New Roman" w:hAnsi="Times New Roman"/>
          <w:color w:val="auto"/>
          <w:sz w:val="32"/>
          <w:szCs w:val="32"/>
          <w:highlight w:val="none"/>
          <w:u w:val="single"/>
        </w:rPr>
        <w:t xml:space="preserve">                             </w:t>
      </w:r>
    </w:p>
    <w:p w14:paraId="23A6F1BA">
      <w:pPr>
        <w:spacing w:line="360" w:lineRule="auto"/>
        <w:ind w:left="420" w:leftChars="200"/>
        <w:rPr>
          <w:rFonts w:ascii="Times New Roman" w:hAnsi="Times New Roman"/>
          <w:color w:val="auto"/>
          <w:sz w:val="32"/>
          <w:szCs w:val="32"/>
          <w:highlight w:val="none"/>
        </w:rPr>
      </w:pPr>
      <w:r>
        <w:rPr>
          <w:rFonts w:ascii="Times New Roman" w:hAnsi="Times New Roman"/>
          <w:color w:val="auto"/>
          <w:sz w:val="32"/>
          <w:szCs w:val="32"/>
          <w:highlight w:val="none"/>
        </w:rPr>
        <w:t>签订时间：</w:t>
      </w:r>
      <w:r>
        <w:rPr>
          <w:rFonts w:ascii="Times New Roman" w:hAnsi="Times New Roman"/>
          <w:color w:val="auto"/>
          <w:sz w:val="32"/>
          <w:szCs w:val="32"/>
          <w:highlight w:val="none"/>
          <w:u w:val="single"/>
        </w:rPr>
        <w:t xml:space="preserve">                             </w:t>
      </w:r>
    </w:p>
    <w:p w14:paraId="6521CF04">
      <w:pPr>
        <w:rPr>
          <w:rFonts w:ascii="Times New Roman" w:hAnsi="Times New Roman"/>
          <w:color w:val="auto"/>
          <w:highlight w:val="none"/>
        </w:rPr>
      </w:pPr>
    </w:p>
    <w:p w14:paraId="2B7D83EE">
      <w:pPr>
        <w:rPr>
          <w:rFonts w:ascii="Times New Roman" w:hAnsi="Times New Roman" w:eastAsia="黑体"/>
          <w:color w:val="auto"/>
          <w:sz w:val="44"/>
          <w:szCs w:val="44"/>
          <w:highlight w:val="none"/>
        </w:rPr>
      </w:pPr>
      <w:r>
        <w:rPr>
          <w:rFonts w:ascii="Times New Roman" w:hAnsi="Times New Roman" w:eastAsia="黑体"/>
          <w:color w:val="auto"/>
          <w:sz w:val="44"/>
          <w:szCs w:val="44"/>
          <w:highlight w:val="none"/>
        </w:rPr>
        <w:br w:type="page"/>
      </w:r>
    </w:p>
    <w:p w14:paraId="34FA4DA9">
      <w:pPr>
        <w:rPr>
          <w:rFonts w:ascii="Times New Roman" w:hAnsi="Times New Roman" w:eastAsia="黑体"/>
          <w:color w:val="auto"/>
          <w:sz w:val="44"/>
          <w:szCs w:val="44"/>
          <w:highlight w:val="none"/>
        </w:rPr>
        <w:sectPr>
          <w:pgSz w:w="11906" w:h="16838"/>
          <w:pgMar w:top="1440" w:right="1800" w:bottom="1440" w:left="1800" w:header="851" w:footer="992" w:gutter="0"/>
          <w:cols w:space="720" w:num="1"/>
          <w:docGrid w:type="lines" w:linePitch="312" w:charSpace="0"/>
        </w:sectPr>
      </w:pPr>
    </w:p>
    <w:p w14:paraId="3AB69176">
      <w:pPr>
        <w:pStyle w:val="3"/>
        <w:adjustRightInd w:val="0"/>
        <w:snapToGrid w:val="0"/>
        <w:spacing w:line="400" w:lineRule="exact"/>
        <w:jc w:val="center"/>
        <w:rPr>
          <w:rFonts w:ascii="Times New Roman" w:hAnsi="Times New Roman" w:eastAsia="黑体"/>
          <w:color w:val="auto"/>
          <w:sz w:val="28"/>
          <w:szCs w:val="28"/>
          <w:highlight w:val="none"/>
        </w:rPr>
      </w:pPr>
    </w:p>
    <w:p w14:paraId="1D466FAE">
      <w:pPr>
        <w:pStyle w:val="3"/>
        <w:adjustRightInd w:val="0"/>
        <w:snapToGrid w:val="0"/>
        <w:spacing w:line="400" w:lineRule="exact"/>
        <w:jc w:val="center"/>
        <w:rPr>
          <w:rFonts w:ascii="Times New Roman" w:hAnsi="Times New Roman" w:eastAsia="黑体"/>
          <w:b w:val="0"/>
          <w:bCs w:val="0"/>
          <w:color w:val="auto"/>
          <w:sz w:val="28"/>
          <w:szCs w:val="28"/>
          <w:highlight w:val="none"/>
        </w:rPr>
      </w:pPr>
      <w:r>
        <w:rPr>
          <w:rFonts w:ascii="Times New Roman" w:hAnsi="Times New Roman" w:eastAsia="黑体"/>
          <w:b w:val="0"/>
          <w:bCs w:val="0"/>
          <w:color w:val="auto"/>
          <w:sz w:val="28"/>
          <w:szCs w:val="28"/>
          <w:highlight w:val="none"/>
        </w:rPr>
        <w:t>第一节 政府采购合同协议书</w:t>
      </w:r>
    </w:p>
    <w:p w14:paraId="426316EB">
      <w:pPr>
        <w:pStyle w:val="3"/>
        <w:adjustRightInd w:val="0"/>
        <w:snapToGrid w:val="0"/>
        <w:spacing w:line="400" w:lineRule="exact"/>
        <w:jc w:val="center"/>
        <w:rPr>
          <w:rFonts w:ascii="Times New Roman" w:hAnsi="Times New Roman" w:eastAsia="黑体"/>
          <w:b w:val="0"/>
          <w:bCs w:val="0"/>
          <w:color w:val="auto"/>
          <w:sz w:val="28"/>
          <w:szCs w:val="28"/>
          <w:highlight w:val="none"/>
        </w:rPr>
      </w:pPr>
    </w:p>
    <w:p w14:paraId="2D1CC43A">
      <w:pPr>
        <w:adjustRightInd w:val="0"/>
        <w:snapToGrid w:val="0"/>
        <w:spacing w:line="400" w:lineRule="exact"/>
        <w:ind w:left="4410" w:hanging="4410" w:hangingChars="2100"/>
        <w:rPr>
          <w:rFonts w:ascii="Times New Roman" w:hAnsi="Times New Roman"/>
          <w:color w:val="auto"/>
          <w:szCs w:val="21"/>
          <w:highlight w:val="none"/>
        </w:rPr>
      </w:pPr>
      <w:r>
        <w:rPr>
          <w:rFonts w:ascii="Times New Roman" w:hAnsi="Times New Roman"/>
          <w:color w:val="auto"/>
          <w:szCs w:val="21"/>
          <w:highlight w:val="none"/>
        </w:rPr>
        <w:t>甲方（全称）：</w:t>
      </w:r>
      <w:r>
        <w:rPr>
          <w:rFonts w:ascii="Times New Roman" w:hAnsi="Times New Roman"/>
          <w:color w:val="auto"/>
          <w:szCs w:val="21"/>
          <w:highlight w:val="none"/>
          <w:u w:val="single"/>
        </w:rPr>
        <w:t xml:space="preserve"> 广州市老人院            </w:t>
      </w:r>
      <w:r>
        <w:rPr>
          <w:rFonts w:ascii="Times New Roman" w:hAnsi="Times New Roman"/>
          <w:color w:val="auto"/>
          <w:szCs w:val="21"/>
          <w:highlight w:val="none"/>
        </w:rPr>
        <w:t>（采购人、受采购人委托签订合同的单位或采购文件约定的合同甲方）</w:t>
      </w:r>
    </w:p>
    <w:p w14:paraId="3F833CC0">
      <w:pPr>
        <w:spacing w:line="400" w:lineRule="exact"/>
        <w:rPr>
          <w:rFonts w:ascii="Times New Roman" w:hAnsi="Times New Roman"/>
          <w:color w:val="auto"/>
          <w:highlight w:val="none"/>
        </w:rPr>
      </w:pPr>
      <w:r>
        <w:rPr>
          <w:rFonts w:ascii="Times New Roman" w:hAnsi="Times New Roman"/>
          <w:color w:val="auto"/>
          <w:highlight w:val="none"/>
        </w:rPr>
        <w:t>地址：广州市白云区钟落潭新村广从十路1288号</w:t>
      </w:r>
    </w:p>
    <w:p w14:paraId="5D902AC6">
      <w:pPr>
        <w:spacing w:line="400" w:lineRule="exact"/>
        <w:rPr>
          <w:rFonts w:ascii="Times New Roman" w:hAnsi="Times New Roman"/>
          <w:color w:val="auto"/>
          <w:highlight w:val="none"/>
        </w:rPr>
      </w:pPr>
      <w:r>
        <w:rPr>
          <w:rFonts w:ascii="Times New Roman" w:hAnsi="Times New Roman"/>
          <w:color w:val="auto"/>
          <w:highlight w:val="none"/>
        </w:rPr>
        <w:t xml:space="preserve">法定代表人：xxx       职务：xxx      </w:t>
      </w:r>
    </w:p>
    <w:p w14:paraId="03FDC1FA">
      <w:pPr>
        <w:spacing w:line="400" w:lineRule="exact"/>
        <w:rPr>
          <w:rFonts w:ascii="Times New Roman" w:hAnsi="Times New Roman"/>
          <w:color w:val="auto"/>
          <w:highlight w:val="none"/>
        </w:rPr>
      </w:pPr>
      <w:r>
        <w:rPr>
          <w:rFonts w:ascii="Times New Roman" w:hAnsi="Times New Roman"/>
          <w:color w:val="auto"/>
          <w:highlight w:val="none"/>
        </w:rPr>
        <w:t>联系人：            联系电话：</w:t>
      </w:r>
    </w:p>
    <w:p w14:paraId="5806D055">
      <w:pPr>
        <w:pStyle w:val="10"/>
        <w:rPr>
          <w:rFonts w:ascii="Times New Roman" w:hAnsi="Times New Roman" w:cs="Times New Roman"/>
          <w:color w:val="auto"/>
          <w:highlight w:val="none"/>
        </w:rPr>
      </w:pPr>
    </w:p>
    <w:p w14:paraId="57D88E95">
      <w:pPr>
        <w:adjustRightInd w:val="0"/>
        <w:snapToGrid w:val="0"/>
        <w:spacing w:line="400" w:lineRule="exact"/>
        <w:rPr>
          <w:rFonts w:ascii="Times New Roman" w:hAnsi="Times New Roman"/>
          <w:color w:val="auto"/>
          <w:szCs w:val="21"/>
          <w:highlight w:val="none"/>
        </w:rPr>
      </w:pPr>
      <w:r>
        <w:rPr>
          <w:rFonts w:ascii="Times New Roman" w:hAnsi="Times New Roman"/>
          <w:color w:val="auto"/>
          <w:szCs w:val="21"/>
          <w:highlight w:val="none"/>
        </w:rPr>
        <w:t>乙方1（全称）：</w:t>
      </w:r>
      <w:r>
        <w:rPr>
          <w:rFonts w:ascii="Times New Roman" w:hAnsi="Times New Roman"/>
          <w:color w:val="auto"/>
          <w:szCs w:val="21"/>
          <w:highlight w:val="none"/>
          <w:u w:val="single"/>
        </w:rPr>
        <w:t xml:space="preserve">                       </w:t>
      </w:r>
      <w:r>
        <w:rPr>
          <w:rFonts w:ascii="Times New Roman" w:hAnsi="Times New Roman"/>
          <w:color w:val="auto"/>
          <w:szCs w:val="21"/>
          <w:highlight w:val="none"/>
        </w:rPr>
        <w:t>（供应商）</w:t>
      </w:r>
    </w:p>
    <w:p w14:paraId="34C76302">
      <w:pPr>
        <w:spacing w:line="400" w:lineRule="exact"/>
        <w:rPr>
          <w:rFonts w:ascii="Times New Roman" w:hAnsi="Times New Roman"/>
          <w:color w:val="auto"/>
          <w:highlight w:val="none"/>
        </w:rPr>
      </w:pPr>
      <w:r>
        <w:rPr>
          <w:rFonts w:ascii="Times New Roman" w:hAnsi="Times New Roman"/>
          <w:color w:val="auto"/>
          <w:highlight w:val="none"/>
        </w:rPr>
        <w:t>地址：</w:t>
      </w:r>
    </w:p>
    <w:p w14:paraId="6E07D13D">
      <w:pPr>
        <w:spacing w:line="400" w:lineRule="exact"/>
        <w:rPr>
          <w:rFonts w:ascii="Times New Roman" w:hAnsi="Times New Roman"/>
          <w:color w:val="auto"/>
          <w:highlight w:val="none"/>
        </w:rPr>
      </w:pPr>
      <w:r>
        <w:rPr>
          <w:rFonts w:ascii="Times New Roman" w:hAnsi="Times New Roman"/>
          <w:color w:val="auto"/>
          <w:highlight w:val="none"/>
        </w:rPr>
        <w:t xml:space="preserve">法定代表人：xxx       职务：xxx      </w:t>
      </w:r>
    </w:p>
    <w:p w14:paraId="7A3E2B45">
      <w:pPr>
        <w:spacing w:line="400" w:lineRule="exact"/>
        <w:rPr>
          <w:rFonts w:ascii="Times New Roman" w:hAnsi="Times New Roman"/>
          <w:color w:val="auto"/>
          <w:highlight w:val="none"/>
        </w:rPr>
      </w:pPr>
      <w:r>
        <w:rPr>
          <w:rFonts w:ascii="Times New Roman" w:hAnsi="Times New Roman"/>
          <w:color w:val="auto"/>
          <w:highlight w:val="none"/>
        </w:rPr>
        <w:t>联系人：              联系电话：</w:t>
      </w:r>
    </w:p>
    <w:p w14:paraId="074178EC">
      <w:pPr>
        <w:adjustRightInd w:val="0"/>
        <w:snapToGrid w:val="0"/>
        <w:spacing w:line="400" w:lineRule="exact"/>
        <w:rPr>
          <w:rFonts w:ascii="Times New Roman" w:hAnsi="Times New Roman"/>
          <w:color w:val="auto"/>
          <w:szCs w:val="21"/>
          <w:highlight w:val="none"/>
        </w:rPr>
      </w:pPr>
      <w:r>
        <w:rPr>
          <w:rFonts w:ascii="Times New Roman" w:hAnsi="Times New Roman"/>
          <w:color w:val="auto"/>
          <w:szCs w:val="21"/>
          <w:highlight w:val="none"/>
        </w:rPr>
        <w:t>乙方2（全称）：</w:t>
      </w:r>
      <w:r>
        <w:rPr>
          <w:rFonts w:ascii="Times New Roman" w:hAnsi="Times New Roman"/>
          <w:color w:val="auto"/>
          <w:szCs w:val="21"/>
          <w:highlight w:val="none"/>
          <w:u w:val="single"/>
        </w:rPr>
        <w:t xml:space="preserve">                        </w:t>
      </w:r>
      <w:r>
        <w:rPr>
          <w:rFonts w:ascii="Times New Roman" w:hAnsi="Times New Roman"/>
          <w:color w:val="auto"/>
          <w:szCs w:val="21"/>
          <w:highlight w:val="none"/>
        </w:rPr>
        <w:t>（联合体成员供应商或其他合同主体）（如有）</w:t>
      </w:r>
    </w:p>
    <w:p w14:paraId="131C8E03">
      <w:pPr>
        <w:adjustRightInd w:val="0"/>
        <w:snapToGrid w:val="0"/>
        <w:spacing w:line="400" w:lineRule="exact"/>
        <w:rPr>
          <w:rFonts w:ascii="Times New Roman" w:hAnsi="Times New Roman"/>
          <w:color w:val="auto"/>
          <w:szCs w:val="21"/>
          <w:highlight w:val="none"/>
        </w:rPr>
      </w:pPr>
      <w:r>
        <w:rPr>
          <w:rFonts w:ascii="Times New Roman" w:hAnsi="Times New Roman"/>
          <w:color w:val="auto"/>
          <w:highlight w:val="none"/>
        </w:rPr>
        <w:t>乙方</w:t>
      </w:r>
      <w:r>
        <w:rPr>
          <w:rFonts w:ascii="Times New Roman" w:hAnsi="Times New Roman"/>
          <w:color w:val="auto"/>
          <w:szCs w:val="21"/>
          <w:highlight w:val="none"/>
        </w:rPr>
        <w:t>3</w:t>
      </w:r>
      <w:r>
        <w:rPr>
          <w:rFonts w:ascii="Times New Roman" w:hAnsi="Times New Roman"/>
          <w:color w:val="auto"/>
          <w:highlight w:val="none"/>
        </w:rPr>
        <w:t>（全称）</w:t>
      </w:r>
      <w:r>
        <w:rPr>
          <w:rFonts w:ascii="Times New Roman" w:hAnsi="Times New Roman"/>
          <w:color w:val="auto"/>
          <w:szCs w:val="21"/>
          <w:highlight w:val="none"/>
          <w:u w:val="single"/>
        </w:rPr>
        <w:t xml:space="preserve">                          </w:t>
      </w:r>
      <w:r>
        <w:rPr>
          <w:rFonts w:ascii="Times New Roman" w:hAnsi="Times New Roman"/>
          <w:color w:val="auto"/>
          <w:szCs w:val="21"/>
          <w:highlight w:val="none"/>
        </w:rPr>
        <w:t>（联合体成员供应商或其他合同主体）（如有）</w:t>
      </w:r>
    </w:p>
    <w:p w14:paraId="054A8C41">
      <w:pPr>
        <w:spacing w:line="400" w:lineRule="exact"/>
        <w:rPr>
          <w:rFonts w:ascii="Times New Roman" w:hAnsi="Times New Roman"/>
          <w:color w:val="auto"/>
          <w:highlight w:val="none"/>
        </w:rPr>
      </w:pPr>
    </w:p>
    <w:p w14:paraId="3AC4A2F2">
      <w:pPr>
        <w:pStyle w:val="4"/>
        <w:adjustRightInd w:val="0"/>
        <w:snapToGrid w:val="0"/>
        <w:spacing w:after="0" w:line="400" w:lineRule="exact"/>
        <w:ind w:left="0" w:leftChars="0" w:firstLine="420" w:firstLineChars="200"/>
        <w:rPr>
          <w:rFonts w:ascii="Times New Roman" w:hAnsi="Times New Roman"/>
          <w:color w:val="auto"/>
          <w:szCs w:val="21"/>
          <w:highlight w:val="none"/>
        </w:rPr>
      </w:pPr>
      <w:r>
        <w:rPr>
          <w:rFonts w:ascii="Times New Roman" w:hAnsi="Times New Roman"/>
          <w:color w:val="auto"/>
          <w:szCs w:val="21"/>
          <w:highlight w:val="none"/>
        </w:rPr>
        <w:t xml:space="preserve">依据《中华人民共和国民法典》、《中华人民共和国政府采购法》等有关的法律法规，以及本采购项目的招标文件等采购文件、乙方的《投标文件》及《中标通知书》，甲乙双方同意签订本合同。具体情况及要求如下：     </w:t>
      </w:r>
    </w:p>
    <w:p w14:paraId="5BB6C840">
      <w:pPr>
        <w:adjustRightInd w:val="0"/>
        <w:snapToGrid w:val="0"/>
        <w:spacing w:line="400" w:lineRule="exact"/>
        <w:ind w:firstLine="211" w:firstLineChars="100"/>
        <w:rPr>
          <w:rFonts w:ascii="Times New Roman" w:hAnsi="Times New Roman"/>
          <w:b/>
          <w:color w:val="auto"/>
          <w:szCs w:val="21"/>
          <w:highlight w:val="none"/>
        </w:rPr>
      </w:pPr>
      <w:r>
        <w:rPr>
          <w:rFonts w:hint="eastAsia" w:ascii="Times New Roman" w:hAnsi="Times New Roman"/>
          <w:b/>
          <w:color w:val="auto"/>
          <w:szCs w:val="21"/>
          <w:highlight w:val="none"/>
        </w:rPr>
        <w:t>1.</w:t>
      </w:r>
      <w:r>
        <w:rPr>
          <w:rFonts w:ascii="Times New Roman" w:hAnsi="Times New Roman"/>
          <w:b/>
          <w:color w:val="auto"/>
          <w:szCs w:val="21"/>
          <w:highlight w:val="none"/>
        </w:rPr>
        <w:t>项目信息</w:t>
      </w:r>
    </w:p>
    <w:p w14:paraId="4DAFAE5E">
      <w:pPr>
        <w:pStyle w:val="4"/>
        <w:numPr>
          <w:ilvl w:val="0"/>
          <w:numId w:val="1"/>
        </w:numPr>
        <w:adjustRightInd w:val="0"/>
        <w:snapToGrid w:val="0"/>
        <w:spacing w:after="0" w:line="400" w:lineRule="exact"/>
        <w:ind w:left="0" w:leftChars="0" w:firstLine="420" w:firstLineChars="200"/>
        <w:rPr>
          <w:rFonts w:ascii="Times New Roman" w:hAnsi="Times New Roman"/>
          <w:color w:val="auto"/>
          <w:szCs w:val="21"/>
          <w:highlight w:val="none"/>
          <w:u w:val="single"/>
        </w:rPr>
      </w:pPr>
      <w:r>
        <w:rPr>
          <w:rFonts w:ascii="Times New Roman" w:hAnsi="Times New Roman"/>
          <w:color w:val="auto"/>
          <w:szCs w:val="21"/>
          <w:highlight w:val="none"/>
        </w:rPr>
        <w:t>采购项目名称：</w:t>
      </w:r>
      <w:r>
        <w:rPr>
          <w:rFonts w:ascii="Times New Roman" w:hAnsi="Times New Roman"/>
          <w:color w:val="auto"/>
          <w:szCs w:val="21"/>
          <w:highlight w:val="none"/>
          <w:u w:val="single"/>
        </w:rPr>
        <w:t xml:space="preserve">                                          </w:t>
      </w:r>
    </w:p>
    <w:p w14:paraId="558E8EE8">
      <w:pPr>
        <w:pStyle w:val="4"/>
        <w:tabs>
          <w:tab w:val="left" w:pos="999"/>
        </w:tabs>
        <w:adjustRightInd w:val="0"/>
        <w:snapToGrid w:val="0"/>
        <w:spacing w:after="0" w:line="400" w:lineRule="exact"/>
        <w:ind w:left="0" w:leftChars="0"/>
        <w:rPr>
          <w:rFonts w:ascii="Times New Roman" w:hAnsi="Times New Roman"/>
          <w:color w:val="auto"/>
          <w:szCs w:val="21"/>
          <w:highlight w:val="none"/>
        </w:rPr>
      </w:pPr>
      <w:r>
        <w:rPr>
          <w:rFonts w:ascii="Times New Roman" w:hAnsi="Times New Roman"/>
          <w:color w:val="auto"/>
          <w:szCs w:val="21"/>
          <w:highlight w:val="none"/>
        </w:rPr>
        <w:t xml:space="preserve">         采购项目编号：</w:t>
      </w:r>
      <w:r>
        <w:rPr>
          <w:rFonts w:ascii="Times New Roman" w:hAnsi="Times New Roman"/>
          <w:color w:val="auto"/>
          <w:szCs w:val="21"/>
          <w:highlight w:val="none"/>
          <w:u w:val="single"/>
        </w:rPr>
        <w:t xml:space="preserve">                                          </w:t>
      </w:r>
    </w:p>
    <w:p w14:paraId="772EF9A6">
      <w:pPr>
        <w:pStyle w:val="4"/>
        <w:adjustRightInd w:val="0"/>
        <w:snapToGrid w:val="0"/>
        <w:spacing w:after="0" w:line="400" w:lineRule="exact"/>
        <w:ind w:left="0" w:leftChars="0" w:firstLine="420" w:firstLineChars="200"/>
        <w:rPr>
          <w:rFonts w:ascii="Times New Roman" w:hAnsi="Times New Roman"/>
          <w:color w:val="auto"/>
          <w:szCs w:val="21"/>
          <w:highlight w:val="none"/>
        </w:rPr>
      </w:pPr>
      <w:r>
        <w:rPr>
          <w:rFonts w:ascii="Times New Roman" w:hAnsi="Times New Roman"/>
          <w:color w:val="auto"/>
          <w:szCs w:val="21"/>
          <w:highlight w:val="none"/>
        </w:rPr>
        <w:t>（2）采购计划编号：</w:t>
      </w:r>
      <w:r>
        <w:rPr>
          <w:rFonts w:ascii="Times New Roman" w:hAnsi="Times New Roman"/>
          <w:color w:val="auto"/>
          <w:szCs w:val="21"/>
          <w:highlight w:val="none"/>
          <w:u w:val="single"/>
        </w:rPr>
        <w:t xml:space="preserve">                                          </w:t>
      </w:r>
      <w:r>
        <w:rPr>
          <w:rFonts w:ascii="Times New Roman" w:hAnsi="Times New Roman"/>
          <w:color w:val="auto"/>
          <w:szCs w:val="21"/>
          <w:highlight w:val="none"/>
        </w:rPr>
        <w:t xml:space="preserve"> </w:t>
      </w:r>
    </w:p>
    <w:p w14:paraId="7DFA1E89">
      <w:pPr>
        <w:adjustRightInd w:val="0"/>
        <w:snapToGrid w:val="0"/>
        <w:spacing w:line="400" w:lineRule="exact"/>
        <w:ind w:firstLine="420" w:firstLineChars="200"/>
        <w:rPr>
          <w:rFonts w:ascii="Times New Roman" w:hAnsi="Times New Roman"/>
          <w:color w:val="auto"/>
          <w:szCs w:val="21"/>
          <w:highlight w:val="none"/>
        </w:rPr>
      </w:pPr>
      <w:r>
        <w:rPr>
          <w:rFonts w:ascii="Times New Roman" w:hAnsi="Times New Roman"/>
          <w:color w:val="auto"/>
          <w:szCs w:val="21"/>
          <w:highlight w:val="none"/>
        </w:rPr>
        <w:t>（3）项目内容：</w:t>
      </w:r>
    </w:p>
    <w:tbl>
      <w:tblPr>
        <w:tblStyle w:val="7"/>
        <w:tblW w:w="86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74"/>
        <w:gridCol w:w="872"/>
        <w:gridCol w:w="1215"/>
        <w:gridCol w:w="716"/>
        <w:gridCol w:w="544"/>
        <w:gridCol w:w="825"/>
        <w:gridCol w:w="390"/>
        <w:gridCol w:w="570"/>
        <w:gridCol w:w="1260"/>
        <w:gridCol w:w="840"/>
        <w:gridCol w:w="810"/>
      </w:tblGrid>
      <w:tr w14:paraId="109611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4" w:type="dxa"/>
          </w:tcPr>
          <w:p w14:paraId="2238E6DC">
            <w:pPr>
              <w:spacing w:line="400" w:lineRule="exact"/>
              <w:jc w:val="center"/>
              <w:rPr>
                <w:rFonts w:ascii="Times New Roman" w:hAnsi="Times New Roman"/>
                <w:color w:val="auto"/>
                <w:highlight w:val="none"/>
              </w:rPr>
            </w:pPr>
            <w:r>
              <w:rPr>
                <w:rFonts w:ascii="Times New Roman" w:hAnsi="Times New Roman"/>
                <w:color w:val="auto"/>
                <w:highlight w:val="none"/>
              </w:rPr>
              <w:t>序号</w:t>
            </w:r>
          </w:p>
        </w:tc>
        <w:tc>
          <w:tcPr>
            <w:tcW w:w="872" w:type="dxa"/>
          </w:tcPr>
          <w:p w14:paraId="1E748AAF">
            <w:pPr>
              <w:spacing w:line="400" w:lineRule="exact"/>
              <w:jc w:val="center"/>
              <w:rPr>
                <w:rFonts w:ascii="Times New Roman" w:hAnsi="Times New Roman"/>
                <w:color w:val="auto"/>
                <w:highlight w:val="none"/>
              </w:rPr>
            </w:pPr>
            <w:r>
              <w:rPr>
                <w:rFonts w:ascii="Times New Roman" w:hAnsi="Times New Roman"/>
                <w:color w:val="auto"/>
                <w:highlight w:val="none"/>
              </w:rPr>
              <w:t>货物名称</w:t>
            </w:r>
          </w:p>
        </w:tc>
        <w:tc>
          <w:tcPr>
            <w:tcW w:w="1215" w:type="dxa"/>
          </w:tcPr>
          <w:p w14:paraId="6BB040FF">
            <w:pPr>
              <w:spacing w:line="400" w:lineRule="exact"/>
              <w:jc w:val="center"/>
              <w:rPr>
                <w:rFonts w:ascii="Times New Roman" w:hAnsi="Times New Roman"/>
                <w:color w:val="auto"/>
                <w:highlight w:val="none"/>
              </w:rPr>
            </w:pPr>
            <w:r>
              <w:rPr>
                <w:rFonts w:ascii="Times New Roman" w:hAnsi="Times New Roman"/>
                <w:color w:val="auto"/>
                <w:highlight w:val="none"/>
              </w:rPr>
              <w:t>医疗器械注册名称（如是）</w:t>
            </w:r>
          </w:p>
        </w:tc>
        <w:tc>
          <w:tcPr>
            <w:tcW w:w="716" w:type="dxa"/>
          </w:tcPr>
          <w:p w14:paraId="2424B857">
            <w:pPr>
              <w:spacing w:line="400" w:lineRule="exact"/>
              <w:jc w:val="center"/>
              <w:rPr>
                <w:rFonts w:ascii="Times New Roman" w:hAnsi="Times New Roman"/>
                <w:color w:val="auto"/>
                <w:highlight w:val="none"/>
              </w:rPr>
            </w:pPr>
            <w:r>
              <w:rPr>
                <w:rFonts w:ascii="Times New Roman" w:hAnsi="Times New Roman"/>
                <w:color w:val="auto"/>
                <w:highlight w:val="none"/>
              </w:rPr>
              <w:t>规格型号</w:t>
            </w:r>
          </w:p>
        </w:tc>
        <w:tc>
          <w:tcPr>
            <w:tcW w:w="544" w:type="dxa"/>
          </w:tcPr>
          <w:p w14:paraId="2D5B5DD9">
            <w:pPr>
              <w:spacing w:line="400" w:lineRule="exact"/>
              <w:jc w:val="center"/>
              <w:rPr>
                <w:rFonts w:ascii="Times New Roman" w:hAnsi="Times New Roman"/>
                <w:color w:val="auto"/>
                <w:highlight w:val="none"/>
              </w:rPr>
            </w:pPr>
            <w:r>
              <w:rPr>
                <w:rFonts w:ascii="Times New Roman" w:hAnsi="Times New Roman"/>
                <w:color w:val="auto"/>
                <w:highlight w:val="none"/>
              </w:rPr>
              <w:t>制造商</w:t>
            </w:r>
          </w:p>
        </w:tc>
        <w:tc>
          <w:tcPr>
            <w:tcW w:w="825" w:type="dxa"/>
          </w:tcPr>
          <w:p w14:paraId="7A157C4B">
            <w:pPr>
              <w:spacing w:line="400" w:lineRule="exact"/>
              <w:jc w:val="center"/>
              <w:rPr>
                <w:rFonts w:ascii="Times New Roman" w:hAnsi="Times New Roman"/>
                <w:color w:val="auto"/>
                <w:highlight w:val="none"/>
              </w:rPr>
            </w:pPr>
            <w:r>
              <w:rPr>
                <w:rFonts w:ascii="Times New Roman" w:hAnsi="Times New Roman"/>
                <w:color w:val="auto"/>
                <w:highlight w:val="none"/>
              </w:rPr>
              <w:t>产地</w:t>
            </w:r>
          </w:p>
        </w:tc>
        <w:tc>
          <w:tcPr>
            <w:tcW w:w="390" w:type="dxa"/>
          </w:tcPr>
          <w:p w14:paraId="09E8ECA9">
            <w:pPr>
              <w:spacing w:line="400" w:lineRule="exact"/>
              <w:jc w:val="center"/>
              <w:rPr>
                <w:rFonts w:ascii="Times New Roman" w:hAnsi="Times New Roman"/>
                <w:color w:val="auto"/>
                <w:highlight w:val="none"/>
              </w:rPr>
            </w:pPr>
            <w:r>
              <w:rPr>
                <w:rFonts w:ascii="Times New Roman" w:hAnsi="Times New Roman"/>
                <w:color w:val="auto"/>
                <w:highlight w:val="none"/>
              </w:rPr>
              <w:t>数量</w:t>
            </w:r>
          </w:p>
        </w:tc>
        <w:tc>
          <w:tcPr>
            <w:tcW w:w="570" w:type="dxa"/>
          </w:tcPr>
          <w:p w14:paraId="770C870D">
            <w:pPr>
              <w:spacing w:line="400" w:lineRule="exact"/>
              <w:jc w:val="center"/>
              <w:rPr>
                <w:rFonts w:ascii="Times New Roman" w:hAnsi="Times New Roman"/>
                <w:color w:val="auto"/>
                <w:highlight w:val="none"/>
              </w:rPr>
            </w:pPr>
            <w:r>
              <w:rPr>
                <w:rFonts w:ascii="Times New Roman" w:hAnsi="Times New Roman"/>
                <w:color w:val="auto"/>
                <w:highlight w:val="none"/>
              </w:rPr>
              <w:t>单位</w:t>
            </w:r>
          </w:p>
        </w:tc>
        <w:tc>
          <w:tcPr>
            <w:tcW w:w="1260" w:type="dxa"/>
          </w:tcPr>
          <w:p w14:paraId="174BB7FA">
            <w:pPr>
              <w:spacing w:line="400" w:lineRule="exact"/>
              <w:jc w:val="center"/>
              <w:rPr>
                <w:rFonts w:ascii="Times New Roman" w:hAnsi="Times New Roman"/>
                <w:color w:val="auto"/>
                <w:highlight w:val="none"/>
              </w:rPr>
            </w:pPr>
            <w:r>
              <w:rPr>
                <w:rFonts w:ascii="Times New Roman" w:hAnsi="Times New Roman"/>
                <w:color w:val="auto"/>
                <w:highlight w:val="none"/>
              </w:rPr>
              <w:t>医疗器械注册证号</w:t>
            </w:r>
          </w:p>
        </w:tc>
        <w:tc>
          <w:tcPr>
            <w:tcW w:w="840" w:type="dxa"/>
          </w:tcPr>
          <w:p w14:paraId="672EC9FB">
            <w:pPr>
              <w:spacing w:line="400" w:lineRule="exact"/>
              <w:jc w:val="center"/>
              <w:rPr>
                <w:rFonts w:ascii="Times New Roman" w:hAnsi="Times New Roman"/>
                <w:color w:val="auto"/>
                <w:highlight w:val="none"/>
              </w:rPr>
            </w:pPr>
            <w:r>
              <w:rPr>
                <w:rFonts w:ascii="Times New Roman" w:hAnsi="Times New Roman"/>
                <w:color w:val="auto"/>
                <w:highlight w:val="none"/>
              </w:rPr>
              <w:t>单价（元）</w:t>
            </w:r>
          </w:p>
        </w:tc>
        <w:tc>
          <w:tcPr>
            <w:tcW w:w="810" w:type="dxa"/>
          </w:tcPr>
          <w:p w14:paraId="65F0499A">
            <w:pPr>
              <w:spacing w:line="400" w:lineRule="exact"/>
              <w:jc w:val="center"/>
              <w:rPr>
                <w:rFonts w:ascii="Times New Roman" w:hAnsi="Times New Roman"/>
                <w:color w:val="auto"/>
                <w:highlight w:val="none"/>
              </w:rPr>
            </w:pPr>
            <w:r>
              <w:rPr>
                <w:rFonts w:ascii="Times New Roman" w:hAnsi="Times New Roman"/>
                <w:color w:val="auto"/>
                <w:highlight w:val="none"/>
              </w:rPr>
              <w:t>总价（元）</w:t>
            </w:r>
          </w:p>
          <w:p w14:paraId="0490EE7B">
            <w:pPr>
              <w:spacing w:line="400" w:lineRule="exact"/>
              <w:jc w:val="center"/>
              <w:rPr>
                <w:rFonts w:ascii="Times New Roman" w:hAnsi="Times New Roman"/>
                <w:color w:val="auto"/>
                <w:highlight w:val="none"/>
              </w:rPr>
            </w:pPr>
          </w:p>
        </w:tc>
      </w:tr>
      <w:tr w14:paraId="6047D8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4" w:type="dxa"/>
          </w:tcPr>
          <w:p w14:paraId="3CBA1D93">
            <w:pPr>
              <w:spacing w:line="400" w:lineRule="exact"/>
              <w:rPr>
                <w:rFonts w:ascii="Times New Roman" w:hAnsi="Times New Roman"/>
                <w:color w:val="auto"/>
                <w:highlight w:val="none"/>
              </w:rPr>
            </w:pPr>
            <w:r>
              <w:rPr>
                <w:rFonts w:ascii="Times New Roman" w:hAnsi="Times New Roman"/>
                <w:color w:val="auto"/>
                <w:highlight w:val="none"/>
              </w:rPr>
              <w:t>1</w:t>
            </w:r>
          </w:p>
        </w:tc>
        <w:tc>
          <w:tcPr>
            <w:tcW w:w="872" w:type="dxa"/>
          </w:tcPr>
          <w:p w14:paraId="29194EDA">
            <w:pPr>
              <w:spacing w:line="400" w:lineRule="exact"/>
              <w:rPr>
                <w:rFonts w:ascii="Times New Roman" w:hAnsi="Times New Roman"/>
                <w:color w:val="auto"/>
                <w:highlight w:val="none"/>
              </w:rPr>
            </w:pPr>
          </w:p>
        </w:tc>
        <w:tc>
          <w:tcPr>
            <w:tcW w:w="1215" w:type="dxa"/>
          </w:tcPr>
          <w:p w14:paraId="681A9B44">
            <w:pPr>
              <w:spacing w:line="400" w:lineRule="exact"/>
              <w:rPr>
                <w:rFonts w:ascii="Times New Roman" w:hAnsi="Times New Roman"/>
                <w:color w:val="auto"/>
                <w:highlight w:val="none"/>
              </w:rPr>
            </w:pPr>
          </w:p>
        </w:tc>
        <w:tc>
          <w:tcPr>
            <w:tcW w:w="716" w:type="dxa"/>
          </w:tcPr>
          <w:p w14:paraId="32D7FC58">
            <w:pPr>
              <w:spacing w:line="400" w:lineRule="exact"/>
              <w:rPr>
                <w:rFonts w:ascii="Times New Roman" w:hAnsi="Times New Roman"/>
                <w:color w:val="auto"/>
                <w:highlight w:val="none"/>
              </w:rPr>
            </w:pPr>
          </w:p>
        </w:tc>
        <w:tc>
          <w:tcPr>
            <w:tcW w:w="544" w:type="dxa"/>
          </w:tcPr>
          <w:p w14:paraId="2E514F7D">
            <w:pPr>
              <w:spacing w:line="400" w:lineRule="exact"/>
              <w:rPr>
                <w:rFonts w:ascii="Times New Roman" w:hAnsi="Times New Roman"/>
                <w:color w:val="auto"/>
                <w:highlight w:val="none"/>
              </w:rPr>
            </w:pPr>
          </w:p>
        </w:tc>
        <w:tc>
          <w:tcPr>
            <w:tcW w:w="825" w:type="dxa"/>
          </w:tcPr>
          <w:p w14:paraId="28A62828">
            <w:pPr>
              <w:spacing w:line="400" w:lineRule="exact"/>
              <w:rPr>
                <w:rFonts w:ascii="Times New Roman" w:hAnsi="Times New Roman"/>
                <w:color w:val="auto"/>
                <w:highlight w:val="none"/>
              </w:rPr>
            </w:pPr>
          </w:p>
        </w:tc>
        <w:tc>
          <w:tcPr>
            <w:tcW w:w="390" w:type="dxa"/>
          </w:tcPr>
          <w:p w14:paraId="65EDC577">
            <w:pPr>
              <w:spacing w:line="400" w:lineRule="exact"/>
              <w:rPr>
                <w:rFonts w:ascii="Times New Roman" w:hAnsi="Times New Roman"/>
                <w:color w:val="auto"/>
                <w:highlight w:val="none"/>
              </w:rPr>
            </w:pPr>
          </w:p>
        </w:tc>
        <w:tc>
          <w:tcPr>
            <w:tcW w:w="570" w:type="dxa"/>
          </w:tcPr>
          <w:p w14:paraId="17F6D80E">
            <w:pPr>
              <w:spacing w:line="400" w:lineRule="exact"/>
              <w:rPr>
                <w:rFonts w:ascii="Times New Roman" w:hAnsi="Times New Roman"/>
                <w:color w:val="auto"/>
                <w:highlight w:val="none"/>
              </w:rPr>
            </w:pPr>
          </w:p>
        </w:tc>
        <w:tc>
          <w:tcPr>
            <w:tcW w:w="1260" w:type="dxa"/>
          </w:tcPr>
          <w:p w14:paraId="0537D44A">
            <w:pPr>
              <w:spacing w:line="400" w:lineRule="exact"/>
              <w:rPr>
                <w:rFonts w:ascii="Times New Roman" w:hAnsi="Times New Roman"/>
                <w:color w:val="auto"/>
                <w:highlight w:val="none"/>
              </w:rPr>
            </w:pPr>
          </w:p>
        </w:tc>
        <w:tc>
          <w:tcPr>
            <w:tcW w:w="840" w:type="dxa"/>
          </w:tcPr>
          <w:p w14:paraId="0F3BDAE1">
            <w:pPr>
              <w:spacing w:line="400" w:lineRule="exact"/>
              <w:rPr>
                <w:rFonts w:ascii="Times New Roman" w:hAnsi="Times New Roman"/>
                <w:color w:val="auto"/>
                <w:highlight w:val="none"/>
              </w:rPr>
            </w:pPr>
          </w:p>
        </w:tc>
        <w:tc>
          <w:tcPr>
            <w:tcW w:w="810" w:type="dxa"/>
          </w:tcPr>
          <w:p w14:paraId="1AA185CB">
            <w:pPr>
              <w:spacing w:line="400" w:lineRule="exact"/>
              <w:rPr>
                <w:rFonts w:ascii="Times New Roman" w:hAnsi="Times New Roman"/>
                <w:color w:val="auto"/>
                <w:highlight w:val="none"/>
              </w:rPr>
            </w:pPr>
          </w:p>
        </w:tc>
      </w:tr>
      <w:tr w14:paraId="12CE04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06" w:type="dxa"/>
            <w:gridSpan w:val="10"/>
          </w:tcPr>
          <w:p w14:paraId="56A8D8AF">
            <w:pPr>
              <w:spacing w:line="400" w:lineRule="exact"/>
              <w:rPr>
                <w:rFonts w:ascii="Times New Roman" w:hAnsi="Times New Roman"/>
                <w:color w:val="auto"/>
                <w:highlight w:val="none"/>
              </w:rPr>
            </w:pPr>
            <w:r>
              <w:rPr>
                <w:rFonts w:ascii="Times New Roman" w:hAnsi="Times New Roman"/>
                <w:color w:val="auto"/>
                <w:highlight w:val="none"/>
              </w:rPr>
              <w:t>合计（人民币）：￥</w:t>
            </w:r>
            <w:r>
              <w:rPr>
                <w:rFonts w:ascii="Times New Roman" w:hAnsi="Times New Roman"/>
                <w:color w:val="auto"/>
                <w:highlight w:val="none"/>
              </w:rPr>
              <w:tab/>
            </w:r>
            <w:r>
              <w:rPr>
                <w:rFonts w:ascii="Times New Roman" w:hAnsi="Times New Roman"/>
                <w:color w:val="auto"/>
                <w:highlight w:val="none"/>
              </w:rPr>
              <w:t xml:space="preserve"> ；</w:t>
            </w:r>
            <w:r>
              <w:rPr>
                <w:rFonts w:ascii="Times New Roman" w:hAnsi="Times New Roman"/>
                <w:color w:val="auto"/>
                <w:highlight w:val="none"/>
              </w:rPr>
              <w:tab/>
            </w:r>
            <w:r>
              <w:rPr>
                <w:rFonts w:ascii="Times New Roman" w:hAnsi="Times New Roman"/>
                <w:color w:val="auto"/>
                <w:highlight w:val="none"/>
              </w:rPr>
              <w:t>大写：      元</w:t>
            </w:r>
          </w:p>
        </w:tc>
        <w:tc>
          <w:tcPr>
            <w:tcW w:w="810" w:type="dxa"/>
          </w:tcPr>
          <w:p w14:paraId="4EB9F536">
            <w:pPr>
              <w:spacing w:line="400" w:lineRule="exact"/>
              <w:rPr>
                <w:rFonts w:ascii="Times New Roman" w:hAnsi="Times New Roman"/>
                <w:color w:val="auto"/>
                <w:highlight w:val="none"/>
              </w:rPr>
            </w:pPr>
          </w:p>
        </w:tc>
      </w:tr>
    </w:tbl>
    <w:p w14:paraId="64C585CF">
      <w:pPr>
        <w:adjustRightInd w:val="0"/>
        <w:snapToGrid w:val="0"/>
        <w:spacing w:line="400" w:lineRule="exact"/>
        <w:ind w:firstLine="945" w:firstLineChars="450"/>
        <w:rPr>
          <w:rFonts w:ascii="Times New Roman" w:hAnsi="Times New Roman"/>
          <w:color w:val="auto"/>
          <w:szCs w:val="21"/>
          <w:highlight w:val="none"/>
          <w:u w:val="single"/>
        </w:rPr>
      </w:pPr>
      <w:r>
        <w:rPr>
          <w:rFonts w:ascii="Times New Roman" w:hAnsi="Times New Roman"/>
          <w:color w:val="auto"/>
          <w:szCs w:val="21"/>
          <w:highlight w:val="none"/>
        </w:rPr>
        <w:t>采购标的的技术要求、商务要求具体见附件。</w:t>
      </w:r>
    </w:p>
    <w:p w14:paraId="009D6434">
      <w:pPr>
        <w:pStyle w:val="10"/>
        <w:snapToGrid w:val="0"/>
        <w:ind w:firstLine="0" w:firstLineChars="0"/>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t xml:space="preserve">    （</w:t>
      </w:r>
      <w:r>
        <w:rPr>
          <w:rFonts w:ascii="Times New Roman" w:hAnsi="Times New Roman" w:eastAsia="宋体" w:cs="Times New Roman"/>
          <w:color w:val="auto"/>
          <w:sz w:val="21"/>
          <w:highlight w:val="none"/>
          <w:lang w:val="en"/>
        </w:rPr>
        <w:t>4</w:t>
      </w:r>
      <w:r>
        <w:rPr>
          <w:rFonts w:ascii="Times New Roman" w:hAnsi="Times New Roman" w:eastAsia="宋体" w:cs="Times New Roman"/>
          <w:color w:val="auto"/>
          <w:sz w:val="21"/>
          <w:highlight w:val="none"/>
        </w:rPr>
        <w:t>）政府采购组织形式：</w:t>
      </w:r>
      <w:r>
        <w:rPr>
          <w:rFonts w:ascii="Wingdings" w:hAnsi="Wingdings" w:eastAsia="宋体" w:cs="Times New Roman"/>
          <w:color w:val="auto"/>
          <w:sz w:val="21"/>
          <w:highlight w:val="none"/>
        </w:rPr>
        <w:sym w:font="Wingdings" w:char="F0A8"/>
      </w:r>
      <w:r>
        <w:rPr>
          <w:rFonts w:ascii="Times New Roman" w:hAnsi="Times New Roman" w:eastAsia="宋体" w:cs="Times New Roman"/>
          <w:color w:val="auto"/>
          <w:sz w:val="21"/>
          <w:highlight w:val="none"/>
        </w:rPr>
        <w:t xml:space="preserve">政府集中采购  </w:t>
      </w:r>
      <w:r>
        <w:rPr>
          <w:rFonts w:ascii="Wingdings" w:hAnsi="Wingdings" w:eastAsia="宋体" w:cs="Times New Roman"/>
          <w:color w:val="auto"/>
          <w:sz w:val="21"/>
          <w:highlight w:val="none"/>
        </w:rPr>
        <w:sym w:font="Wingdings" w:char="F0A8"/>
      </w:r>
      <w:r>
        <w:rPr>
          <w:rFonts w:ascii="Times New Roman" w:hAnsi="Times New Roman" w:eastAsia="宋体" w:cs="Times New Roman"/>
          <w:color w:val="auto"/>
          <w:sz w:val="21"/>
          <w:highlight w:val="none"/>
        </w:rPr>
        <w:t xml:space="preserve">部门集中采购  </w:t>
      </w:r>
      <w:r>
        <w:rPr>
          <w:rFonts w:ascii="Wingdings" w:hAnsi="Wingdings" w:eastAsia="宋体" w:cs="Times New Roman"/>
          <w:color w:val="auto"/>
          <w:sz w:val="21"/>
          <w:highlight w:val="none"/>
        </w:rPr>
        <w:sym w:font="Wingdings" w:char="F0A8"/>
      </w:r>
      <w:r>
        <w:rPr>
          <w:rFonts w:ascii="Times New Roman" w:hAnsi="Times New Roman" w:eastAsia="宋体" w:cs="Times New Roman"/>
          <w:color w:val="auto"/>
          <w:sz w:val="21"/>
          <w:highlight w:val="none"/>
        </w:rPr>
        <w:t>分散采购</w:t>
      </w:r>
    </w:p>
    <w:p w14:paraId="1AC3438D">
      <w:pPr>
        <w:pStyle w:val="10"/>
        <w:snapToGrid w:val="0"/>
        <w:ind w:firstLine="420" w:firstLineChars="0"/>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t>（</w:t>
      </w:r>
      <w:r>
        <w:rPr>
          <w:rFonts w:ascii="Times New Roman" w:hAnsi="Times New Roman" w:eastAsia="宋体" w:cs="Times New Roman"/>
          <w:color w:val="auto"/>
          <w:sz w:val="21"/>
          <w:highlight w:val="none"/>
          <w:lang w:val="en"/>
        </w:rPr>
        <w:t>5</w:t>
      </w:r>
      <w:r>
        <w:rPr>
          <w:rFonts w:ascii="Times New Roman" w:hAnsi="Times New Roman" w:eastAsia="宋体" w:cs="Times New Roman"/>
          <w:color w:val="auto"/>
          <w:sz w:val="21"/>
          <w:highlight w:val="none"/>
        </w:rPr>
        <w:t>）政府采购方式：公开招标</w:t>
      </w:r>
    </w:p>
    <w:p w14:paraId="214BE80A">
      <w:pPr>
        <w:pStyle w:val="10"/>
        <w:snapToGrid w:val="0"/>
        <w:ind w:firstLine="420" w:firstLineChars="0"/>
        <w:rPr>
          <w:rFonts w:ascii="Times New Roman" w:hAnsi="Times New Roman" w:eastAsia="宋体" w:cs="Times New Roman"/>
          <w:color w:val="auto"/>
          <w:kern w:val="2"/>
          <w:sz w:val="21"/>
          <w:highlight w:val="none"/>
        </w:rPr>
      </w:pPr>
      <w:r>
        <w:rPr>
          <w:rFonts w:ascii="Times New Roman" w:hAnsi="Times New Roman" w:eastAsia="宋体" w:cs="Times New Roman"/>
          <w:color w:val="auto"/>
          <w:sz w:val="21"/>
          <w:highlight w:val="none"/>
        </w:rPr>
        <w:t>（6）中标采购标的</w:t>
      </w:r>
      <w:r>
        <w:rPr>
          <w:rFonts w:ascii="Times New Roman" w:hAnsi="Times New Roman" w:eastAsia="宋体" w:cs="Times New Roman"/>
          <w:color w:val="auto"/>
          <w:kern w:val="2"/>
          <w:sz w:val="21"/>
          <w:highlight w:val="none"/>
        </w:rPr>
        <w:t>制造商是否为中小企业：</w:t>
      </w:r>
      <w:r>
        <w:rPr>
          <w:rFonts w:ascii="Wingdings" w:hAnsi="Wingdings" w:eastAsia="宋体" w:cs="Times New Roman"/>
          <w:color w:val="auto"/>
          <w:kern w:val="2"/>
          <w:sz w:val="21"/>
          <w:highlight w:val="none"/>
        </w:rPr>
        <w:sym w:font="Wingdings" w:char="F0A8"/>
      </w:r>
      <w:r>
        <w:rPr>
          <w:rFonts w:ascii="Times New Roman" w:hAnsi="Times New Roman" w:eastAsia="宋体" w:cs="Times New Roman"/>
          <w:color w:val="auto"/>
          <w:kern w:val="2"/>
          <w:sz w:val="21"/>
          <w:highlight w:val="none"/>
        </w:rPr>
        <w:t xml:space="preserve">是      </w:t>
      </w:r>
      <w:r>
        <w:rPr>
          <w:rFonts w:ascii="Wingdings" w:hAnsi="Wingdings" w:eastAsia="宋体" w:cs="Times New Roman"/>
          <w:color w:val="auto"/>
          <w:kern w:val="2"/>
          <w:sz w:val="21"/>
          <w:highlight w:val="none"/>
        </w:rPr>
        <w:sym w:font="Wingdings" w:char="F0A8"/>
      </w:r>
      <w:r>
        <w:rPr>
          <w:rFonts w:ascii="Times New Roman" w:hAnsi="Times New Roman" w:eastAsia="宋体" w:cs="Times New Roman"/>
          <w:color w:val="auto"/>
          <w:kern w:val="2"/>
          <w:sz w:val="21"/>
          <w:highlight w:val="none"/>
        </w:rPr>
        <w:t>否</w:t>
      </w:r>
    </w:p>
    <w:p w14:paraId="7B2BE261">
      <w:pPr>
        <w:adjustRightInd w:val="0"/>
        <w:snapToGrid w:val="0"/>
        <w:spacing w:line="400" w:lineRule="exact"/>
        <w:rPr>
          <w:rFonts w:ascii="Times New Roman" w:hAnsi="Times New Roman"/>
          <w:iCs/>
          <w:color w:val="auto"/>
          <w:szCs w:val="21"/>
          <w:highlight w:val="none"/>
        </w:rPr>
      </w:pPr>
      <w:r>
        <w:rPr>
          <w:rFonts w:ascii="Times New Roman" w:hAnsi="Times New Roman"/>
          <w:color w:val="auto"/>
          <w:szCs w:val="21"/>
          <w:highlight w:val="none"/>
        </w:rPr>
        <w:t xml:space="preserve">         本合同是否为专门面向中小企业的采购合同（中小企业预留合同）：</w:t>
      </w:r>
      <w:r>
        <w:rPr>
          <w:rFonts w:ascii="Wingdings" w:hAnsi="Wingdings"/>
          <w:iCs/>
          <w:color w:val="auto"/>
          <w:szCs w:val="21"/>
          <w:highlight w:val="none"/>
        </w:rPr>
        <w:sym w:font="Wingdings" w:char="F0A8"/>
      </w:r>
      <w:r>
        <w:rPr>
          <w:rFonts w:ascii="Times New Roman" w:hAnsi="Times New Roman"/>
          <w:iCs/>
          <w:color w:val="auto"/>
          <w:szCs w:val="21"/>
          <w:highlight w:val="none"/>
        </w:rPr>
        <w:t xml:space="preserve">是    </w:t>
      </w:r>
      <w:r>
        <w:rPr>
          <w:rFonts w:ascii="Wingdings" w:hAnsi="Wingdings"/>
          <w:iCs/>
          <w:color w:val="auto"/>
          <w:szCs w:val="21"/>
          <w:highlight w:val="none"/>
        </w:rPr>
        <w:sym w:font="Wingdings" w:char="F0A8"/>
      </w:r>
      <w:r>
        <w:rPr>
          <w:rFonts w:ascii="Times New Roman" w:hAnsi="Times New Roman"/>
          <w:iCs/>
          <w:color w:val="auto"/>
          <w:szCs w:val="21"/>
          <w:highlight w:val="none"/>
        </w:rPr>
        <w:t>否</w:t>
      </w:r>
    </w:p>
    <w:p w14:paraId="3309D0C3">
      <w:pPr>
        <w:adjustRightInd w:val="0"/>
        <w:snapToGrid w:val="0"/>
        <w:spacing w:line="400" w:lineRule="exact"/>
        <w:rPr>
          <w:rFonts w:ascii="Times New Roman" w:hAnsi="Times New Roman"/>
          <w:iCs/>
          <w:color w:val="auto"/>
          <w:szCs w:val="21"/>
          <w:highlight w:val="none"/>
        </w:rPr>
      </w:pPr>
      <w:r>
        <w:rPr>
          <w:rFonts w:ascii="Times New Roman" w:hAnsi="Times New Roman"/>
          <w:color w:val="auto"/>
          <w:highlight w:val="none"/>
        </w:rPr>
        <w:t xml:space="preserve">         若本项目不专门面向中小企业采购，是否给予小微企业评审优惠：</w:t>
      </w:r>
      <w:r>
        <w:rPr>
          <w:rFonts w:ascii="Wingdings" w:hAnsi="Wingdings"/>
          <w:iCs/>
          <w:color w:val="auto"/>
          <w:szCs w:val="21"/>
          <w:highlight w:val="none"/>
        </w:rPr>
        <w:sym w:font="Wingdings" w:char="F0A8"/>
      </w:r>
      <w:r>
        <w:rPr>
          <w:rFonts w:ascii="Times New Roman" w:hAnsi="Times New Roman"/>
          <w:iCs/>
          <w:color w:val="auto"/>
          <w:szCs w:val="21"/>
          <w:highlight w:val="none"/>
        </w:rPr>
        <w:t xml:space="preserve">是   </w:t>
      </w:r>
      <w:r>
        <w:rPr>
          <w:rFonts w:ascii="Wingdings" w:hAnsi="Wingdings"/>
          <w:iCs/>
          <w:color w:val="auto"/>
          <w:szCs w:val="21"/>
          <w:highlight w:val="none"/>
        </w:rPr>
        <w:sym w:font="Wingdings" w:char="F0A8"/>
      </w:r>
      <w:r>
        <w:rPr>
          <w:rFonts w:ascii="Times New Roman" w:hAnsi="Times New Roman"/>
          <w:iCs/>
          <w:color w:val="auto"/>
          <w:szCs w:val="21"/>
          <w:highlight w:val="none"/>
        </w:rPr>
        <w:t>否</w:t>
      </w:r>
    </w:p>
    <w:p w14:paraId="2F509102">
      <w:pPr>
        <w:adjustRightInd w:val="0"/>
        <w:snapToGrid w:val="0"/>
        <w:spacing w:line="400" w:lineRule="exact"/>
        <w:rPr>
          <w:rFonts w:ascii="Times New Roman" w:hAnsi="Times New Roman"/>
          <w:iCs/>
          <w:color w:val="auto"/>
          <w:szCs w:val="21"/>
          <w:highlight w:val="none"/>
        </w:rPr>
      </w:pPr>
      <w:r>
        <w:rPr>
          <w:rFonts w:ascii="Times New Roman" w:hAnsi="Times New Roman"/>
          <w:color w:val="auto"/>
          <w:highlight w:val="none"/>
        </w:rPr>
        <w:t xml:space="preserve">         中标采购标的制造商是否为残疾人福利性单位：</w:t>
      </w:r>
      <w:r>
        <w:rPr>
          <w:rFonts w:ascii="Wingdings" w:hAnsi="Wingdings"/>
          <w:iCs/>
          <w:color w:val="auto"/>
          <w:szCs w:val="21"/>
          <w:highlight w:val="none"/>
        </w:rPr>
        <w:sym w:font="Wingdings" w:char="F0A8"/>
      </w:r>
      <w:r>
        <w:rPr>
          <w:rFonts w:ascii="Times New Roman" w:hAnsi="Times New Roman"/>
          <w:iCs/>
          <w:color w:val="auto"/>
          <w:szCs w:val="21"/>
          <w:highlight w:val="none"/>
        </w:rPr>
        <w:t xml:space="preserve">是   </w:t>
      </w:r>
      <w:r>
        <w:rPr>
          <w:rFonts w:ascii="Wingdings" w:hAnsi="Wingdings"/>
          <w:iCs/>
          <w:color w:val="auto"/>
          <w:szCs w:val="21"/>
          <w:highlight w:val="none"/>
        </w:rPr>
        <w:sym w:font="Wingdings" w:char="F0A8"/>
      </w:r>
      <w:r>
        <w:rPr>
          <w:rFonts w:ascii="Times New Roman" w:hAnsi="Times New Roman"/>
          <w:iCs/>
          <w:color w:val="auto"/>
          <w:szCs w:val="21"/>
          <w:highlight w:val="none"/>
        </w:rPr>
        <w:t>否</w:t>
      </w:r>
    </w:p>
    <w:p w14:paraId="4D963569">
      <w:pPr>
        <w:snapToGrid w:val="0"/>
        <w:spacing w:line="400" w:lineRule="exact"/>
        <w:rPr>
          <w:rFonts w:ascii="Times New Roman" w:hAnsi="Times New Roman"/>
          <w:color w:val="auto"/>
          <w:highlight w:val="none"/>
        </w:rPr>
      </w:pPr>
      <w:r>
        <w:rPr>
          <w:rFonts w:ascii="Times New Roman" w:hAnsi="Times New Roman"/>
          <w:color w:val="auto"/>
          <w:highlight w:val="none"/>
        </w:rPr>
        <w:t xml:space="preserve">         中标采购标的制造商是否为监狱企业：</w:t>
      </w:r>
      <w:r>
        <w:rPr>
          <w:rFonts w:ascii="Wingdings" w:hAnsi="Wingdings"/>
          <w:iCs/>
          <w:color w:val="auto"/>
          <w:szCs w:val="21"/>
          <w:highlight w:val="none"/>
        </w:rPr>
        <w:sym w:font="Wingdings" w:char="F0A8"/>
      </w:r>
      <w:r>
        <w:rPr>
          <w:rFonts w:ascii="Times New Roman" w:hAnsi="Times New Roman"/>
          <w:iCs/>
          <w:color w:val="auto"/>
          <w:szCs w:val="21"/>
          <w:highlight w:val="none"/>
        </w:rPr>
        <w:t xml:space="preserve">是       </w:t>
      </w:r>
      <w:r>
        <w:rPr>
          <w:rFonts w:ascii="Wingdings" w:hAnsi="Wingdings"/>
          <w:iCs/>
          <w:color w:val="auto"/>
          <w:szCs w:val="21"/>
          <w:highlight w:val="none"/>
        </w:rPr>
        <w:sym w:font="Wingdings" w:char="F0A8"/>
      </w:r>
      <w:r>
        <w:rPr>
          <w:rFonts w:ascii="Times New Roman" w:hAnsi="Times New Roman"/>
          <w:iCs/>
          <w:color w:val="auto"/>
          <w:szCs w:val="21"/>
          <w:highlight w:val="none"/>
        </w:rPr>
        <w:t>否</w:t>
      </w:r>
    </w:p>
    <w:p w14:paraId="2F63A767">
      <w:pPr>
        <w:adjustRightInd w:val="0"/>
        <w:snapToGrid w:val="0"/>
        <w:spacing w:line="400" w:lineRule="exact"/>
        <w:ind w:firstLine="420" w:firstLineChars="200"/>
        <w:rPr>
          <w:rFonts w:ascii="Times New Roman" w:hAnsi="Times New Roman"/>
          <w:color w:val="auto"/>
          <w:szCs w:val="21"/>
          <w:highlight w:val="none"/>
        </w:rPr>
      </w:pPr>
      <w:r>
        <w:rPr>
          <w:rFonts w:ascii="Times New Roman" w:hAnsi="Times New Roman"/>
          <w:color w:val="auto"/>
          <w:szCs w:val="21"/>
          <w:highlight w:val="none"/>
        </w:rPr>
        <w:t>（7）合同是否分包：</w:t>
      </w:r>
      <w:r>
        <w:rPr>
          <w:rFonts w:ascii="Wingdings" w:hAnsi="Wingdings"/>
          <w:iCs/>
          <w:color w:val="auto"/>
          <w:szCs w:val="21"/>
          <w:highlight w:val="none"/>
        </w:rPr>
        <w:sym w:font="Wingdings" w:char="F0A8"/>
      </w:r>
      <w:r>
        <w:rPr>
          <w:rFonts w:ascii="Times New Roman" w:hAnsi="Times New Roman"/>
          <w:iCs/>
          <w:color w:val="auto"/>
          <w:szCs w:val="21"/>
          <w:highlight w:val="none"/>
        </w:rPr>
        <w:t xml:space="preserve">是       </w:t>
      </w:r>
      <w:r>
        <w:rPr>
          <w:rFonts w:ascii="Wingdings" w:hAnsi="Wingdings"/>
          <w:iCs/>
          <w:color w:val="auto"/>
          <w:szCs w:val="21"/>
          <w:highlight w:val="none"/>
        </w:rPr>
        <w:sym w:font="Wingdings" w:char="F0A8"/>
      </w:r>
      <w:r>
        <w:rPr>
          <w:rFonts w:ascii="Times New Roman" w:hAnsi="Times New Roman"/>
          <w:iCs/>
          <w:color w:val="auto"/>
          <w:szCs w:val="21"/>
          <w:highlight w:val="none"/>
        </w:rPr>
        <w:t>否</w:t>
      </w:r>
    </w:p>
    <w:p w14:paraId="20C10C79">
      <w:pPr>
        <w:adjustRightInd w:val="0"/>
        <w:snapToGrid w:val="0"/>
        <w:spacing w:line="400" w:lineRule="exact"/>
        <w:ind w:firstLine="840" w:firstLineChars="400"/>
        <w:rPr>
          <w:rFonts w:ascii="Times New Roman" w:hAnsi="Times New Roman"/>
          <w:color w:val="auto"/>
          <w:szCs w:val="21"/>
          <w:highlight w:val="none"/>
          <w:u w:val="single"/>
        </w:rPr>
      </w:pPr>
      <w:r>
        <w:rPr>
          <w:rFonts w:ascii="Times New Roman" w:hAnsi="Times New Roman"/>
          <w:color w:val="auto"/>
          <w:szCs w:val="21"/>
          <w:highlight w:val="none"/>
        </w:rPr>
        <w:t xml:space="preserve"> 分包主要内容：</w:t>
      </w:r>
      <w:r>
        <w:rPr>
          <w:rFonts w:ascii="Times New Roman" w:hAnsi="Times New Roman"/>
          <w:color w:val="auto"/>
          <w:szCs w:val="21"/>
          <w:highlight w:val="none"/>
          <w:u w:val="single"/>
        </w:rPr>
        <w:t xml:space="preserve">                                            </w:t>
      </w:r>
    </w:p>
    <w:p w14:paraId="6F6942D0">
      <w:pPr>
        <w:adjustRightInd w:val="0"/>
        <w:snapToGrid w:val="0"/>
        <w:spacing w:line="400" w:lineRule="exact"/>
        <w:ind w:firstLine="840" w:firstLineChars="400"/>
        <w:rPr>
          <w:rFonts w:ascii="Times New Roman" w:hAnsi="Times New Roman"/>
          <w:color w:val="auto"/>
          <w:szCs w:val="21"/>
          <w:highlight w:val="none"/>
        </w:rPr>
      </w:pPr>
      <w:r>
        <w:rPr>
          <w:rFonts w:ascii="Times New Roman" w:hAnsi="Times New Roman"/>
          <w:color w:val="auto"/>
          <w:szCs w:val="21"/>
          <w:highlight w:val="none"/>
        </w:rPr>
        <w:t xml:space="preserve"> 分包供应商/制造商名称（如供应商和制造商不同，请分别填写）：</w:t>
      </w:r>
    </w:p>
    <w:p w14:paraId="27127996">
      <w:pPr>
        <w:adjustRightInd w:val="0"/>
        <w:snapToGrid w:val="0"/>
        <w:spacing w:line="400" w:lineRule="exact"/>
        <w:ind w:firstLine="840" w:firstLineChars="400"/>
        <w:rPr>
          <w:rFonts w:ascii="Times New Roman" w:hAnsi="Times New Roman"/>
          <w:color w:val="auto"/>
          <w:szCs w:val="21"/>
          <w:highlight w:val="none"/>
          <w:u w:val="single"/>
        </w:rPr>
      </w:pPr>
      <w:r>
        <w:rPr>
          <w:rFonts w:ascii="Times New Roman" w:hAnsi="Times New Roman"/>
          <w:color w:val="auto"/>
          <w:szCs w:val="21"/>
          <w:highlight w:val="none"/>
        </w:rPr>
        <w:t xml:space="preserve"> </w:t>
      </w:r>
      <w:r>
        <w:rPr>
          <w:rFonts w:ascii="Times New Roman" w:hAnsi="Times New Roman"/>
          <w:color w:val="auto"/>
          <w:szCs w:val="21"/>
          <w:highlight w:val="none"/>
          <w:u w:val="single"/>
        </w:rPr>
        <w:t xml:space="preserve">                                                          </w:t>
      </w:r>
    </w:p>
    <w:p w14:paraId="063A0672">
      <w:pPr>
        <w:adjustRightInd w:val="0"/>
        <w:snapToGrid w:val="0"/>
        <w:spacing w:line="400" w:lineRule="exact"/>
        <w:ind w:firstLine="840" w:firstLineChars="400"/>
        <w:rPr>
          <w:rFonts w:ascii="Times New Roman" w:hAnsi="Times New Roman"/>
          <w:color w:val="auto"/>
          <w:szCs w:val="21"/>
          <w:highlight w:val="none"/>
        </w:rPr>
      </w:pPr>
      <w:r>
        <w:rPr>
          <w:rFonts w:ascii="Times New Roman" w:hAnsi="Times New Roman"/>
          <w:color w:val="auto"/>
          <w:szCs w:val="21"/>
          <w:highlight w:val="none"/>
        </w:rPr>
        <w:t xml:space="preserve"> 分包供应商/制造商类型（如果供应商和制造商不同，只填写制造商类型）：</w:t>
      </w:r>
    </w:p>
    <w:p w14:paraId="75994D13">
      <w:pPr>
        <w:adjustRightInd w:val="0"/>
        <w:snapToGrid w:val="0"/>
        <w:spacing w:line="400" w:lineRule="exact"/>
        <w:ind w:firstLine="840" w:firstLineChars="400"/>
        <w:rPr>
          <w:rFonts w:ascii="Times New Roman" w:hAnsi="Times New Roman"/>
          <w:iCs/>
          <w:color w:val="auto"/>
          <w:szCs w:val="21"/>
          <w:highlight w:val="none"/>
        </w:rPr>
      </w:pPr>
      <w:r>
        <w:rPr>
          <w:rFonts w:ascii="Times New Roman" w:hAnsi="Times New Roman"/>
          <w:iCs/>
          <w:color w:val="auto"/>
          <w:szCs w:val="21"/>
          <w:highlight w:val="none"/>
        </w:rPr>
        <w:t xml:space="preserve"> </w:t>
      </w:r>
      <w:r>
        <w:rPr>
          <w:rFonts w:ascii="Wingdings" w:hAnsi="Wingdings"/>
          <w:iCs/>
          <w:color w:val="auto"/>
          <w:szCs w:val="21"/>
          <w:highlight w:val="none"/>
        </w:rPr>
        <w:sym w:font="Wingdings" w:char="F0A8"/>
      </w:r>
      <w:r>
        <w:rPr>
          <w:rFonts w:ascii="Times New Roman" w:hAnsi="Times New Roman"/>
          <w:iCs/>
          <w:color w:val="auto"/>
          <w:szCs w:val="21"/>
          <w:highlight w:val="none"/>
        </w:rPr>
        <w:t xml:space="preserve">大型企业  </w:t>
      </w:r>
      <w:r>
        <w:rPr>
          <w:rFonts w:ascii="Wingdings" w:hAnsi="Wingdings"/>
          <w:iCs/>
          <w:color w:val="auto"/>
          <w:szCs w:val="21"/>
          <w:highlight w:val="none"/>
        </w:rPr>
        <w:sym w:font="Wingdings" w:char="F0A8"/>
      </w:r>
      <w:r>
        <w:rPr>
          <w:rFonts w:ascii="Times New Roman" w:hAnsi="Times New Roman"/>
          <w:iCs/>
          <w:color w:val="auto"/>
          <w:szCs w:val="21"/>
          <w:highlight w:val="none"/>
        </w:rPr>
        <w:t xml:space="preserve">中型企业  </w:t>
      </w:r>
      <w:r>
        <w:rPr>
          <w:rFonts w:ascii="Wingdings" w:hAnsi="Wingdings"/>
          <w:iCs/>
          <w:color w:val="auto"/>
          <w:szCs w:val="21"/>
          <w:highlight w:val="none"/>
        </w:rPr>
        <w:sym w:font="Wingdings" w:char="F0A8"/>
      </w:r>
      <w:r>
        <w:rPr>
          <w:rFonts w:ascii="Times New Roman" w:hAnsi="Times New Roman"/>
          <w:iCs/>
          <w:color w:val="auto"/>
          <w:szCs w:val="21"/>
          <w:highlight w:val="none"/>
        </w:rPr>
        <w:t xml:space="preserve">小微型企业  </w:t>
      </w:r>
    </w:p>
    <w:p w14:paraId="034764E2">
      <w:pPr>
        <w:adjustRightInd w:val="0"/>
        <w:snapToGrid w:val="0"/>
        <w:spacing w:line="400" w:lineRule="exact"/>
        <w:ind w:firstLine="840" w:firstLineChars="400"/>
        <w:rPr>
          <w:rFonts w:ascii="Times New Roman" w:hAnsi="Times New Roman" w:eastAsia="华文楷体"/>
          <w:color w:val="auto"/>
          <w:highlight w:val="none"/>
        </w:rPr>
      </w:pPr>
      <w:r>
        <w:rPr>
          <w:rFonts w:ascii="Times New Roman" w:hAnsi="Times New Roman"/>
          <w:iCs/>
          <w:color w:val="auto"/>
          <w:szCs w:val="21"/>
          <w:highlight w:val="none"/>
        </w:rPr>
        <w:t xml:space="preserve"> </w:t>
      </w:r>
      <w:r>
        <w:rPr>
          <w:rFonts w:ascii="Wingdings" w:hAnsi="Wingdings"/>
          <w:iCs/>
          <w:color w:val="auto"/>
          <w:szCs w:val="21"/>
          <w:highlight w:val="none"/>
        </w:rPr>
        <w:sym w:font="Wingdings" w:char="F0A8"/>
      </w:r>
      <w:r>
        <w:rPr>
          <w:rFonts w:ascii="Times New Roman" w:hAnsi="Times New Roman"/>
          <w:iCs/>
          <w:color w:val="auto"/>
          <w:szCs w:val="21"/>
          <w:highlight w:val="none"/>
        </w:rPr>
        <w:t xml:space="preserve">残疾人福利性单位 </w:t>
      </w:r>
      <w:r>
        <w:rPr>
          <w:rFonts w:ascii="Wingdings" w:hAnsi="Wingdings"/>
          <w:iCs/>
          <w:color w:val="auto"/>
          <w:szCs w:val="21"/>
          <w:highlight w:val="none"/>
        </w:rPr>
        <w:sym w:font="Wingdings" w:char="F0A8"/>
      </w:r>
      <w:r>
        <w:rPr>
          <w:rFonts w:ascii="Times New Roman" w:hAnsi="Times New Roman"/>
          <w:iCs/>
          <w:color w:val="auto"/>
          <w:szCs w:val="21"/>
          <w:highlight w:val="none"/>
        </w:rPr>
        <w:t xml:space="preserve">监狱企业 </w:t>
      </w:r>
      <w:r>
        <w:rPr>
          <w:rFonts w:ascii="Wingdings" w:hAnsi="Wingdings"/>
          <w:iCs/>
          <w:color w:val="auto"/>
          <w:szCs w:val="21"/>
          <w:highlight w:val="none"/>
        </w:rPr>
        <w:sym w:font="Wingdings" w:char="F0A8"/>
      </w:r>
      <w:r>
        <w:rPr>
          <w:rFonts w:ascii="Times New Roman" w:hAnsi="Times New Roman"/>
          <w:iCs/>
          <w:color w:val="auto"/>
          <w:szCs w:val="21"/>
          <w:highlight w:val="none"/>
        </w:rPr>
        <w:t>其他</w:t>
      </w:r>
    </w:p>
    <w:p w14:paraId="5E906DF3">
      <w:pPr>
        <w:adjustRightInd w:val="0"/>
        <w:snapToGrid w:val="0"/>
        <w:spacing w:line="400" w:lineRule="exact"/>
        <w:rPr>
          <w:rFonts w:ascii="Times New Roman" w:hAnsi="Times New Roman"/>
          <w:iCs/>
          <w:color w:val="auto"/>
          <w:szCs w:val="21"/>
          <w:highlight w:val="none"/>
        </w:rPr>
      </w:pPr>
      <w:r>
        <w:rPr>
          <w:rFonts w:ascii="Times New Roman" w:hAnsi="Times New Roman"/>
          <w:color w:val="auto"/>
          <w:szCs w:val="21"/>
          <w:highlight w:val="none"/>
        </w:rPr>
        <w:t xml:space="preserve">    （8）中标供应商是否为外商投资企业：</w:t>
      </w:r>
      <w:r>
        <w:rPr>
          <w:rFonts w:ascii="Wingdings" w:hAnsi="Wingdings"/>
          <w:iCs/>
          <w:color w:val="auto"/>
          <w:szCs w:val="21"/>
          <w:highlight w:val="none"/>
        </w:rPr>
        <w:sym w:font="Wingdings" w:char="F0A8"/>
      </w:r>
      <w:r>
        <w:rPr>
          <w:rFonts w:ascii="Times New Roman" w:hAnsi="Times New Roman"/>
          <w:iCs/>
          <w:color w:val="auto"/>
          <w:szCs w:val="21"/>
          <w:highlight w:val="none"/>
        </w:rPr>
        <w:t xml:space="preserve">是       </w:t>
      </w:r>
      <w:r>
        <w:rPr>
          <w:rFonts w:ascii="Wingdings" w:hAnsi="Wingdings"/>
          <w:iCs/>
          <w:color w:val="auto"/>
          <w:szCs w:val="21"/>
          <w:highlight w:val="none"/>
        </w:rPr>
        <w:sym w:font="Wingdings" w:char="F0A8"/>
      </w:r>
      <w:r>
        <w:rPr>
          <w:rFonts w:ascii="Times New Roman" w:hAnsi="Times New Roman"/>
          <w:iCs/>
          <w:color w:val="auto"/>
          <w:szCs w:val="21"/>
          <w:highlight w:val="none"/>
        </w:rPr>
        <w:t>否</w:t>
      </w:r>
    </w:p>
    <w:p w14:paraId="3CCF9AA6">
      <w:pPr>
        <w:pStyle w:val="10"/>
        <w:tabs>
          <w:tab w:val="left" w:pos="1340"/>
        </w:tabs>
        <w:ind w:firstLine="420"/>
        <w:rPr>
          <w:rFonts w:ascii="Times New Roman" w:hAnsi="Times New Roman" w:eastAsia="宋体" w:cs="Times New Roman"/>
          <w:color w:val="auto"/>
          <w:sz w:val="21"/>
          <w:highlight w:val="none"/>
          <w:u w:val="single"/>
        </w:rPr>
      </w:pPr>
      <w:r>
        <w:rPr>
          <w:rFonts w:ascii="Times New Roman" w:hAnsi="Times New Roman" w:eastAsia="宋体" w:cs="Times New Roman"/>
          <w:color w:val="auto"/>
          <w:sz w:val="21"/>
          <w:highlight w:val="none"/>
        </w:rPr>
        <w:t xml:space="preserve">     外商投资企业类型：</w:t>
      </w:r>
      <w:r>
        <w:rPr>
          <w:rFonts w:ascii="Wingdings" w:hAnsi="Wingdings" w:eastAsia="宋体" w:cs="Times New Roman"/>
          <w:iCs/>
          <w:color w:val="auto"/>
          <w:sz w:val="21"/>
          <w:highlight w:val="none"/>
        </w:rPr>
        <w:sym w:font="Wingdings" w:char="F0A8"/>
      </w:r>
      <w:r>
        <w:rPr>
          <w:rFonts w:ascii="Times New Roman" w:hAnsi="Times New Roman" w:eastAsia="宋体" w:cs="Times New Roman"/>
          <w:color w:val="auto"/>
          <w:sz w:val="21"/>
          <w:highlight w:val="none"/>
        </w:rPr>
        <w:t xml:space="preserve">全部由外国投资者投资  </w:t>
      </w:r>
      <w:r>
        <w:rPr>
          <w:rFonts w:ascii="Wingdings" w:hAnsi="Wingdings" w:eastAsia="宋体" w:cs="Times New Roman"/>
          <w:iCs/>
          <w:color w:val="auto"/>
          <w:sz w:val="21"/>
          <w:highlight w:val="none"/>
        </w:rPr>
        <w:sym w:font="Wingdings" w:char="F0A8"/>
      </w:r>
      <w:r>
        <w:rPr>
          <w:rFonts w:ascii="Times New Roman" w:hAnsi="Times New Roman" w:eastAsia="宋体" w:cs="Times New Roman"/>
          <w:iCs/>
          <w:color w:val="auto"/>
          <w:sz w:val="21"/>
          <w:highlight w:val="none"/>
        </w:rPr>
        <w:t>部分由外国投资者投资</w:t>
      </w:r>
    </w:p>
    <w:p w14:paraId="33EA0E22">
      <w:pPr>
        <w:adjustRightInd w:val="0"/>
        <w:snapToGrid w:val="0"/>
        <w:spacing w:line="400" w:lineRule="exact"/>
        <w:ind w:firstLine="420" w:firstLineChars="200"/>
        <w:rPr>
          <w:rFonts w:ascii="Times New Roman" w:hAnsi="Times New Roman"/>
          <w:color w:val="auto"/>
          <w:szCs w:val="21"/>
          <w:highlight w:val="none"/>
        </w:rPr>
      </w:pPr>
      <w:r>
        <w:rPr>
          <w:rFonts w:ascii="Times New Roman" w:hAnsi="Times New Roman"/>
          <w:color w:val="auto"/>
          <w:szCs w:val="21"/>
          <w:highlight w:val="none"/>
        </w:rPr>
        <w:t>（9）是否涉及进口产品：</w:t>
      </w:r>
    </w:p>
    <w:p w14:paraId="404A5781">
      <w:pPr>
        <w:adjustRightInd w:val="0"/>
        <w:snapToGrid w:val="0"/>
        <w:spacing w:line="400" w:lineRule="exact"/>
        <w:ind w:firstLine="840" w:firstLineChars="400"/>
        <w:rPr>
          <w:rFonts w:ascii="Times New Roman" w:hAnsi="Times New Roman"/>
          <w:color w:val="auto"/>
          <w:szCs w:val="21"/>
          <w:highlight w:val="none"/>
          <w:u w:val="single"/>
        </w:rPr>
      </w:pPr>
      <w:r>
        <w:rPr>
          <w:rFonts w:ascii="Times New Roman" w:hAnsi="Times New Roman"/>
          <w:color w:val="auto"/>
          <w:szCs w:val="21"/>
          <w:highlight w:val="none"/>
        </w:rPr>
        <w:t xml:space="preserve"> </w:t>
      </w:r>
      <w:r>
        <w:rPr>
          <w:rFonts w:ascii="Wingdings" w:hAnsi="Wingdings"/>
          <w:color w:val="auto"/>
          <w:szCs w:val="21"/>
          <w:highlight w:val="none"/>
        </w:rPr>
        <w:sym w:font="Wingdings" w:char="F0A8"/>
      </w:r>
      <w:r>
        <w:rPr>
          <w:rFonts w:ascii="Times New Roman" w:hAnsi="Times New Roman"/>
          <w:color w:val="auto"/>
          <w:szCs w:val="21"/>
          <w:highlight w:val="none"/>
        </w:rPr>
        <w:t>是，《政府采购品目分类目录》底级品目名称：</w:t>
      </w:r>
      <w:r>
        <w:rPr>
          <w:rFonts w:ascii="Times New Roman" w:hAnsi="Times New Roman"/>
          <w:color w:val="auto"/>
          <w:szCs w:val="21"/>
          <w:highlight w:val="none"/>
          <w:u w:val="single"/>
        </w:rPr>
        <w:t xml:space="preserve">         </w:t>
      </w:r>
      <w:r>
        <w:rPr>
          <w:rFonts w:ascii="Times New Roman" w:hAnsi="Times New Roman"/>
          <w:color w:val="auto"/>
          <w:szCs w:val="21"/>
          <w:highlight w:val="none"/>
        </w:rPr>
        <w:t xml:space="preserve"> 金额：</w:t>
      </w:r>
      <w:r>
        <w:rPr>
          <w:rFonts w:ascii="Times New Roman" w:hAnsi="Times New Roman"/>
          <w:color w:val="auto"/>
          <w:szCs w:val="21"/>
          <w:highlight w:val="none"/>
          <w:u w:val="single"/>
        </w:rPr>
        <w:t xml:space="preserve">        </w:t>
      </w:r>
    </w:p>
    <w:p w14:paraId="2D9FE213">
      <w:pPr>
        <w:adjustRightInd w:val="0"/>
        <w:snapToGrid w:val="0"/>
        <w:spacing w:line="400" w:lineRule="exact"/>
        <w:ind w:firstLine="840" w:firstLineChars="400"/>
        <w:rPr>
          <w:rFonts w:ascii="Times New Roman" w:hAnsi="Times New Roman"/>
          <w:color w:val="auto"/>
          <w:szCs w:val="21"/>
          <w:highlight w:val="none"/>
        </w:rPr>
      </w:pPr>
      <w:r>
        <w:rPr>
          <w:rFonts w:ascii="Times New Roman" w:hAnsi="Times New Roman"/>
          <w:color w:val="auto"/>
          <w:szCs w:val="21"/>
          <w:highlight w:val="none"/>
        </w:rPr>
        <w:t xml:space="preserve">        国别：</w:t>
      </w:r>
      <w:r>
        <w:rPr>
          <w:rFonts w:ascii="Times New Roman" w:hAnsi="Times New Roman"/>
          <w:color w:val="auto"/>
          <w:szCs w:val="21"/>
          <w:highlight w:val="none"/>
          <w:u w:val="single"/>
        </w:rPr>
        <w:t xml:space="preserve">        </w:t>
      </w:r>
      <w:r>
        <w:rPr>
          <w:rFonts w:ascii="Times New Roman" w:hAnsi="Times New Roman"/>
          <w:color w:val="auto"/>
          <w:szCs w:val="21"/>
          <w:highlight w:val="none"/>
        </w:rPr>
        <w:t xml:space="preserve"> 品牌：</w:t>
      </w:r>
      <w:r>
        <w:rPr>
          <w:rFonts w:ascii="Times New Roman" w:hAnsi="Times New Roman"/>
          <w:color w:val="auto"/>
          <w:szCs w:val="21"/>
          <w:highlight w:val="none"/>
          <w:u w:val="single"/>
        </w:rPr>
        <w:t xml:space="preserve">        </w:t>
      </w:r>
      <w:r>
        <w:rPr>
          <w:rFonts w:ascii="Times New Roman" w:hAnsi="Times New Roman"/>
          <w:color w:val="auto"/>
          <w:szCs w:val="21"/>
          <w:highlight w:val="none"/>
        </w:rPr>
        <w:t xml:space="preserve"> 规格型号：</w:t>
      </w:r>
      <w:r>
        <w:rPr>
          <w:rFonts w:ascii="Times New Roman" w:hAnsi="Times New Roman"/>
          <w:color w:val="auto"/>
          <w:szCs w:val="21"/>
          <w:highlight w:val="none"/>
          <w:u w:val="single"/>
        </w:rPr>
        <w:t xml:space="preserve">        </w:t>
      </w:r>
      <w:r>
        <w:rPr>
          <w:rFonts w:ascii="Times New Roman" w:hAnsi="Times New Roman"/>
          <w:color w:val="auto"/>
          <w:szCs w:val="21"/>
          <w:highlight w:val="none"/>
        </w:rPr>
        <w:t xml:space="preserve">      </w:t>
      </w:r>
    </w:p>
    <w:p w14:paraId="5B543A50">
      <w:pPr>
        <w:adjustRightInd w:val="0"/>
        <w:snapToGrid w:val="0"/>
        <w:spacing w:line="400" w:lineRule="exact"/>
        <w:ind w:firstLine="840" w:firstLineChars="400"/>
        <w:rPr>
          <w:rFonts w:ascii="Times New Roman" w:hAnsi="Times New Roman"/>
          <w:color w:val="auto"/>
          <w:szCs w:val="21"/>
          <w:highlight w:val="none"/>
        </w:rPr>
      </w:pPr>
      <w:r>
        <w:rPr>
          <w:rFonts w:ascii="Times New Roman" w:hAnsi="Times New Roman"/>
          <w:color w:val="auto"/>
          <w:szCs w:val="21"/>
          <w:highlight w:val="none"/>
        </w:rPr>
        <w:t xml:space="preserve"> </w:t>
      </w:r>
      <w:r>
        <w:rPr>
          <w:rFonts w:ascii="Wingdings" w:hAnsi="Wingdings"/>
          <w:color w:val="auto"/>
          <w:szCs w:val="21"/>
          <w:highlight w:val="none"/>
        </w:rPr>
        <w:sym w:font="Wingdings" w:char="F0A8"/>
      </w:r>
      <w:r>
        <w:rPr>
          <w:rFonts w:ascii="Times New Roman" w:hAnsi="Times New Roman"/>
          <w:color w:val="auto"/>
          <w:szCs w:val="21"/>
          <w:highlight w:val="none"/>
        </w:rPr>
        <w:t>否</w:t>
      </w:r>
    </w:p>
    <w:p w14:paraId="6B695C23">
      <w:pPr>
        <w:tabs>
          <w:tab w:val="left" w:pos="740"/>
        </w:tabs>
        <w:adjustRightInd w:val="0"/>
        <w:snapToGrid w:val="0"/>
        <w:spacing w:line="400" w:lineRule="exact"/>
        <w:rPr>
          <w:rFonts w:ascii="Times New Roman" w:hAnsi="Times New Roman"/>
          <w:color w:val="auto"/>
          <w:szCs w:val="21"/>
          <w:highlight w:val="none"/>
        </w:rPr>
      </w:pPr>
      <w:r>
        <w:rPr>
          <w:rFonts w:ascii="Times New Roman" w:hAnsi="Times New Roman"/>
          <w:color w:val="auto"/>
          <w:szCs w:val="21"/>
          <w:highlight w:val="none"/>
        </w:rPr>
        <w:t xml:space="preserve">    （10）是否涉及节能产品：</w:t>
      </w:r>
    </w:p>
    <w:p w14:paraId="023C0E0C">
      <w:pPr>
        <w:tabs>
          <w:tab w:val="left" w:pos="740"/>
        </w:tabs>
        <w:adjustRightInd w:val="0"/>
        <w:snapToGrid w:val="0"/>
        <w:spacing w:line="400" w:lineRule="exact"/>
        <w:rPr>
          <w:rFonts w:ascii="Times New Roman" w:hAnsi="Times New Roman"/>
          <w:iCs/>
          <w:color w:val="auto"/>
          <w:szCs w:val="21"/>
          <w:highlight w:val="none"/>
        </w:rPr>
      </w:pPr>
      <w:r>
        <w:rPr>
          <w:rFonts w:ascii="Times New Roman" w:hAnsi="Times New Roman"/>
          <w:color w:val="auto"/>
          <w:szCs w:val="21"/>
          <w:highlight w:val="none"/>
        </w:rPr>
        <w:t xml:space="preserve">         </w:t>
      </w:r>
      <w:r>
        <w:rPr>
          <w:rFonts w:ascii="Wingdings" w:hAnsi="Wingdings"/>
          <w:color w:val="auto"/>
          <w:szCs w:val="21"/>
          <w:highlight w:val="none"/>
        </w:rPr>
        <w:sym w:font="Wingdings" w:char="F0A8"/>
      </w:r>
      <w:r>
        <w:rPr>
          <w:rFonts w:ascii="Times New Roman" w:hAnsi="Times New Roman"/>
          <w:color w:val="auto"/>
          <w:szCs w:val="21"/>
          <w:highlight w:val="none"/>
        </w:rPr>
        <w:t>是，《节能产品政府采购品目清单》的底级品目名称：</w:t>
      </w:r>
      <w:r>
        <w:rPr>
          <w:rFonts w:ascii="Times New Roman" w:hAnsi="Times New Roman"/>
          <w:color w:val="auto"/>
          <w:szCs w:val="21"/>
          <w:highlight w:val="none"/>
          <w:u w:val="single"/>
        </w:rPr>
        <w:t xml:space="preserve">         </w:t>
      </w:r>
      <w:r>
        <w:rPr>
          <w:rFonts w:ascii="Times New Roman" w:hAnsi="Times New Roman"/>
          <w:iCs/>
          <w:color w:val="auto"/>
          <w:szCs w:val="21"/>
          <w:highlight w:val="none"/>
        </w:rPr>
        <w:t xml:space="preserve">     </w:t>
      </w:r>
    </w:p>
    <w:p w14:paraId="1A8D7AF5">
      <w:pPr>
        <w:tabs>
          <w:tab w:val="left" w:pos="740"/>
        </w:tabs>
        <w:adjustRightInd w:val="0"/>
        <w:snapToGrid w:val="0"/>
        <w:spacing w:line="400" w:lineRule="exact"/>
        <w:rPr>
          <w:rFonts w:ascii="Times New Roman" w:hAnsi="Times New Roman"/>
          <w:iCs/>
          <w:color w:val="auto"/>
          <w:szCs w:val="21"/>
          <w:highlight w:val="none"/>
        </w:rPr>
      </w:pPr>
      <w:r>
        <w:rPr>
          <w:rFonts w:ascii="Times New Roman" w:hAnsi="Times New Roman"/>
          <w:iCs/>
          <w:color w:val="auto"/>
          <w:szCs w:val="21"/>
          <w:highlight w:val="none"/>
        </w:rPr>
        <w:t xml:space="preserve">                </w:t>
      </w:r>
      <w:r>
        <w:rPr>
          <w:rFonts w:ascii="Wingdings" w:hAnsi="Wingdings"/>
          <w:iCs/>
          <w:color w:val="auto"/>
          <w:szCs w:val="21"/>
          <w:highlight w:val="none"/>
        </w:rPr>
        <w:sym w:font="Wingdings" w:char="F0A8"/>
      </w:r>
      <w:r>
        <w:rPr>
          <w:rFonts w:ascii="Times New Roman" w:hAnsi="Times New Roman"/>
          <w:iCs/>
          <w:color w:val="auto"/>
          <w:szCs w:val="21"/>
          <w:highlight w:val="none"/>
        </w:rPr>
        <w:t xml:space="preserve">强制采购       </w:t>
      </w:r>
      <w:r>
        <w:rPr>
          <w:rFonts w:ascii="Wingdings" w:hAnsi="Wingdings"/>
          <w:iCs/>
          <w:color w:val="auto"/>
          <w:szCs w:val="21"/>
          <w:highlight w:val="none"/>
        </w:rPr>
        <w:sym w:font="Wingdings" w:char="F0A8"/>
      </w:r>
      <w:r>
        <w:rPr>
          <w:rFonts w:ascii="Times New Roman" w:hAnsi="Times New Roman"/>
          <w:iCs/>
          <w:color w:val="auto"/>
          <w:szCs w:val="21"/>
          <w:highlight w:val="none"/>
        </w:rPr>
        <w:t xml:space="preserve">优先采购    </w:t>
      </w:r>
    </w:p>
    <w:p w14:paraId="77AF538A">
      <w:pPr>
        <w:tabs>
          <w:tab w:val="left" w:pos="740"/>
        </w:tabs>
        <w:adjustRightInd w:val="0"/>
        <w:snapToGrid w:val="0"/>
        <w:spacing w:line="400" w:lineRule="exact"/>
        <w:rPr>
          <w:rFonts w:ascii="Times New Roman" w:hAnsi="Times New Roman"/>
          <w:color w:val="auto"/>
          <w:szCs w:val="21"/>
          <w:highlight w:val="none"/>
        </w:rPr>
      </w:pPr>
      <w:r>
        <w:rPr>
          <w:rFonts w:ascii="Times New Roman" w:hAnsi="Times New Roman"/>
          <w:iCs/>
          <w:color w:val="auto"/>
          <w:szCs w:val="21"/>
          <w:highlight w:val="none"/>
        </w:rPr>
        <w:t xml:space="preserve">         </w:t>
      </w:r>
      <w:r>
        <w:rPr>
          <w:rFonts w:ascii="Wingdings" w:hAnsi="Wingdings"/>
          <w:color w:val="auto"/>
          <w:szCs w:val="21"/>
          <w:highlight w:val="none"/>
        </w:rPr>
        <w:sym w:font="Wingdings" w:char="F0A8"/>
      </w:r>
      <w:r>
        <w:rPr>
          <w:rFonts w:ascii="Times New Roman" w:hAnsi="Times New Roman"/>
          <w:color w:val="auto"/>
          <w:szCs w:val="21"/>
          <w:highlight w:val="none"/>
        </w:rPr>
        <w:t>否</w:t>
      </w:r>
    </w:p>
    <w:p w14:paraId="38F4D168">
      <w:pPr>
        <w:tabs>
          <w:tab w:val="left" w:pos="740"/>
        </w:tabs>
        <w:adjustRightInd w:val="0"/>
        <w:snapToGrid w:val="0"/>
        <w:spacing w:line="400" w:lineRule="exact"/>
        <w:rPr>
          <w:rFonts w:ascii="Times New Roman" w:hAnsi="Times New Roman"/>
          <w:color w:val="auto"/>
          <w:szCs w:val="21"/>
          <w:highlight w:val="none"/>
        </w:rPr>
      </w:pPr>
      <w:r>
        <w:rPr>
          <w:rFonts w:ascii="Times New Roman" w:hAnsi="Times New Roman"/>
          <w:color w:val="auto"/>
          <w:szCs w:val="21"/>
          <w:highlight w:val="none"/>
        </w:rPr>
        <w:t xml:space="preserve">          是否涉及环境标志产品：</w:t>
      </w:r>
    </w:p>
    <w:p w14:paraId="0EF9F7A6">
      <w:pPr>
        <w:tabs>
          <w:tab w:val="left" w:pos="740"/>
        </w:tabs>
        <w:adjustRightInd w:val="0"/>
        <w:snapToGrid w:val="0"/>
        <w:spacing w:line="400" w:lineRule="exact"/>
        <w:rPr>
          <w:rFonts w:ascii="Times New Roman" w:hAnsi="Times New Roman"/>
          <w:color w:val="auto"/>
          <w:szCs w:val="21"/>
          <w:highlight w:val="none"/>
        </w:rPr>
      </w:pPr>
      <w:r>
        <w:rPr>
          <w:rFonts w:ascii="Times New Roman" w:hAnsi="Times New Roman"/>
          <w:color w:val="auto"/>
          <w:szCs w:val="21"/>
          <w:highlight w:val="none"/>
        </w:rPr>
        <w:t xml:space="preserve">         </w:t>
      </w:r>
      <w:r>
        <w:rPr>
          <w:rFonts w:ascii="Wingdings" w:hAnsi="Wingdings"/>
          <w:color w:val="auto"/>
          <w:szCs w:val="21"/>
          <w:highlight w:val="none"/>
        </w:rPr>
        <w:sym w:font="Wingdings" w:char="F0A8"/>
      </w:r>
      <w:r>
        <w:rPr>
          <w:rFonts w:ascii="Times New Roman" w:hAnsi="Times New Roman"/>
          <w:color w:val="auto"/>
          <w:szCs w:val="21"/>
          <w:highlight w:val="none"/>
        </w:rPr>
        <w:t>是，《环境标志产品政府采购品目清单》的底级品目名称：</w:t>
      </w:r>
      <w:r>
        <w:rPr>
          <w:rFonts w:ascii="Times New Roman" w:hAnsi="Times New Roman"/>
          <w:color w:val="auto"/>
          <w:szCs w:val="21"/>
          <w:highlight w:val="none"/>
          <w:u w:val="single"/>
        </w:rPr>
        <w:t xml:space="preserve">         </w:t>
      </w:r>
      <w:r>
        <w:rPr>
          <w:rFonts w:ascii="Times New Roman" w:hAnsi="Times New Roman"/>
          <w:iCs/>
          <w:color w:val="auto"/>
          <w:szCs w:val="21"/>
          <w:highlight w:val="none"/>
        </w:rPr>
        <w:t xml:space="preserve"> </w:t>
      </w:r>
    </w:p>
    <w:p w14:paraId="648DA3BC">
      <w:pPr>
        <w:tabs>
          <w:tab w:val="left" w:pos="740"/>
        </w:tabs>
        <w:adjustRightInd w:val="0"/>
        <w:snapToGrid w:val="0"/>
        <w:spacing w:line="400" w:lineRule="exact"/>
        <w:rPr>
          <w:rFonts w:ascii="Times New Roman" w:hAnsi="Times New Roman"/>
          <w:iCs/>
          <w:color w:val="auto"/>
          <w:szCs w:val="21"/>
          <w:highlight w:val="none"/>
        </w:rPr>
      </w:pPr>
      <w:r>
        <w:rPr>
          <w:rFonts w:ascii="Times New Roman" w:hAnsi="Times New Roman"/>
          <w:iCs/>
          <w:color w:val="auto"/>
          <w:szCs w:val="21"/>
          <w:highlight w:val="none"/>
        </w:rPr>
        <w:t xml:space="preserve">                </w:t>
      </w:r>
      <w:r>
        <w:rPr>
          <w:rFonts w:ascii="Wingdings" w:hAnsi="Wingdings"/>
          <w:iCs/>
          <w:color w:val="auto"/>
          <w:szCs w:val="21"/>
          <w:highlight w:val="none"/>
        </w:rPr>
        <w:sym w:font="Wingdings" w:char="F0A8"/>
      </w:r>
      <w:r>
        <w:rPr>
          <w:rFonts w:ascii="Times New Roman" w:hAnsi="Times New Roman"/>
          <w:iCs/>
          <w:color w:val="auto"/>
          <w:szCs w:val="21"/>
          <w:highlight w:val="none"/>
        </w:rPr>
        <w:t xml:space="preserve">强制采购       </w:t>
      </w:r>
      <w:r>
        <w:rPr>
          <w:rFonts w:ascii="Wingdings" w:hAnsi="Wingdings"/>
          <w:iCs/>
          <w:color w:val="auto"/>
          <w:szCs w:val="21"/>
          <w:highlight w:val="none"/>
        </w:rPr>
        <w:sym w:font="Wingdings" w:char="F0A8"/>
      </w:r>
      <w:r>
        <w:rPr>
          <w:rFonts w:ascii="Times New Roman" w:hAnsi="Times New Roman"/>
          <w:iCs/>
          <w:color w:val="auto"/>
          <w:szCs w:val="21"/>
          <w:highlight w:val="none"/>
        </w:rPr>
        <w:t xml:space="preserve">优先采购    </w:t>
      </w:r>
    </w:p>
    <w:p w14:paraId="698AE361">
      <w:pPr>
        <w:tabs>
          <w:tab w:val="left" w:pos="740"/>
        </w:tabs>
        <w:adjustRightInd w:val="0"/>
        <w:snapToGrid w:val="0"/>
        <w:spacing w:line="400" w:lineRule="exact"/>
        <w:rPr>
          <w:rFonts w:ascii="Times New Roman" w:hAnsi="Times New Roman"/>
          <w:color w:val="auto"/>
          <w:szCs w:val="21"/>
          <w:highlight w:val="none"/>
        </w:rPr>
      </w:pPr>
      <w:r>
        <w:rPr>
          <w:rFonts w:ascii="Times New Roman" w:hAnsi="Times New Roman"/>
          <w:iCs/>
          <w:color w:val="auto"/>
          <w:szCs w:val="21"/>
          <w:highlight w:val="none"/>
        </w:rPr>
        <w:t xml:space="preserve">         </w:t>
      </w:r>
      <w:r>
        <w:rPr>
          <w:rFonts w:ascii="Wingdings" w:hAnsi="Wingdings"/>
          <w:color w:val="auto"/>
          <w:szCs w:val="21"/>
          <w:highlight w:val="none"/>
        </w:rPr>
        <w:sym w:font="Wingdings" w:char="F0A8"/>
      </w:r>
      <w:r>
        <w:rPr>
          <w:rFonts w:ascii="Times New Roman" w:hAnsi="Times New Roman"/>
          <w:color w:val="auto"/>
          <w:szCs w:val="21"/>
          <w:highlight w:val="none"/>
        </w:rPr>
        <w:t>否</w:t>
      </w:r>
    </w:p>
    <w:p w14:paraId="0E0FB89B">
      <w:pPr>
        <w:pStyle w:val="10"/>
        <w:snapToGrid w:val="0"/>
        <w:ind w:firstLine="0" w:firstLineChars="0"/>
        <w:rPr>
          <w:rFonts w:ascii="Times New Roman" w:hAnsi="Times New Roman" w:eastAsia="宋体" w:cs="Times New Roman"/>
          <w:color w:val="auto"/>
          <w:kern w:val="2"/>
          <w:sz w:val="21"/>
          <w:highlight w:val="none"/>
        </w:rPr>
      </w:pPr>
      <w:r>
        <w:rPr>
          <w:rFonts w:ascii="Times New Roman" w:hAnsi="Times New Roman" w:cs="Times New Roman"/>
          <w:color w:val="auto"/>
          <w:sz w:val="21"/>
          <w:highlight w:val="none"/>
        </w:rPr>
        <w:t xml:space="preserve">          </w:t>
      </w:r>
      <w:r>
        <w:rPr>
          <w:rFonts w:ascii="Times New Roman" w:hAnsi="Times New Roman" w:eastAsia="宋体" w:cs="Times New Roman"/>
          <w:color w:val="auto"/>
          <w:kern w:val="2"/>
          <w:sz w:val="21"/>
          <w:highlight w:val="none"/>
        </w:rPr>
        <w:t xml:space="preserve">是否涉及绿色产品： </w:t>
      </w:r>
    </w:p>
    <w:p w14:paraId="250057D7">
      <w:pPr>
        <w:pStyle w:val="10"/>
        <w:ind w:firstLine="420" w:firstLineChars="0"/>
        <w:rPr>
          <w:rFonts w:ascii="Times New Roman" w:hAnsi="Times New Roman" w:eastAsia="宋体" w:cs="Times New Roman"/>
          <w:color w:val="auto"/>
          <w:highlight w:val="none"/>
          <w:u w:val="single"/>
        </w:rPr>
      </w:pPr>
      <w:r>
        <w:rPr>
          <w:rFonts w:ascii="Times New Roman" w:hAnsi="Times New Roman" w:eastAsia="宋体" w:cs="Times New Roman"/>
          <w:color w:val="auto"/>
          <w:kern w:val="2"/>
          <w:sz w:val="21"/>
          <w:highlight w:val="none"/>
        </w:rPr>
        <w:t xml:space="preserve">     </w:t>
      </w:r>
      <w:r>
        <w:rPr>
          <w:rFonts w:ascii="Wingdings" w:hAnsi="Wingdings" w:eastAsia="宋体" w:cs="Times New Roman"/>
          <w:color w:val="auto"/>
          <w:kern w:val="2"/>
          <w:sz w:val="21"/>
          <w:highlight w:val="none"/>
        </w:rPr>
        <w:sym w:font="Wingdings" w:char="F0A8"/>
      </w:r>
      <w:r>
        <w:rPr>
          <w:rFonts w:ascii="Times New Roman" w:hAnsi="Times New Roman" w:eastAsia="宋体" w:cs="Times New Roman"/>
          <w:color w:val="auto"/>
          <w:kern w:val="2"/>
          <w:sz w:val="21"/>
          <w:highlight w:val="none"/>
        </w:rPr>
        <w:t>是，绿色产品政府采购相关政策确定的底级品目名称：</w:t>
      </w:r>
      <w:r>
        <w:rPr>
          <w:rFonts w:ascii="Times New Roman" w:hAnsi="Times New Roman" w:eastAsia="宋体" w:cs="Times New Roman"/>
          <w:color w:val="auto"/>
          <w:highlight w:val="none"/>
          <w:u w:val="single"/>
        </w:rPr>
        <w:t xml:space="preserve">         </w:t>
      </w:r>
    </w:p>
    <w:p w14:paraId="2E8EC864">
      <w:pPr>
        <w:tabs>
          <w:tab w:val="left" w:pos="740"/>
        </w:tabs>
        <w:adjustRightInd w:val="0"/>
        <w:snapToGrid w:val="0"/>
        <w:spacing w:line="400" w:lineRule="exact"/>
        <w:rPr>
          <w:rFonts w:ascii="Times New Roman" w:hAnsi="Times New Roman"/>
          <w:iCs/>
          <w:color w:val="auto"/>
          <w:szCs w:val="21"/>
          <w:highlight w:val="none"/>
        </w:rPr>
      </w:pPr>
      <w:r>
        <w:rPr>
          <w:rFonts w:ascii="Times New Roman" w:hAnsi="Times New Roman"/>
          <w:iCs/>
          <w:color w:val="auto"/>
          <w:szCs w:val="21"/>
          <w:highlight w:val="none"/>
        </w:rPr>
        <w:t xml:space="preserve">                </w:t>
      </w:r>
      <w:r>
        <w:rPr>
          <w:rFonts w:ascii="Wingdings" w:hAnsi="Wingdings"/>
          <w:iCs/>
          <w:color w:val="auto"/>
          <w:szCs w:val="21"/>
          <w:highlight w:val="none"/>
        </w:rPr>
        <w:sym w:font="Wingdings" w:char="F0A8"/>
      </w:r>
      <w:r>
        <w:rPr>
          <w:rFonts w:ascii="Times New Roman" w:hAnsi="Times New Roman"/>
          <w:iCs/>
          <w:color w:val="auto"/>
          <w:szCs w:val="21"/>
          <w:highlight w:val="none"/>
        </w:rPr>
        <w:t xml:space="preserve">强制采购       </w:t>
      </w:r>
      <w:r>
        <w:rPr>
          <w:rFonts w:ascii="Wingdings" w:hAnsi="Wingdings"/>
          <w:iCs/>
          <w:color w:val="auto"/>
          <w:szCs w:val="21"/>
          <w:highlight w:val="none"/>
        </w:rPr>
        <w:sym w:font="Wingdings" w:char="F0A8"/>
      </w:r>
      <w:r>
        <w:rPr>
          <w:rFonts w:ascii="Times New Roman" w:hAnsi="Times New Roman"/>
          <w:iCs/>
          <w:color w:val="auto"/>
          <w:szCs w:val="21"/>
          <w:highlight w:val="none"/>
        </w:rPr>
        <w:t xml:space="preserve">优先采购    </w:t>
      </w:r>
    </w:p>
    <w:p w14:paraId="1BCBE0E9">
      <w:pPr>
        <w:pStyle w:val="10"/>
        <w:ind w:firstLine="420" w:firstLineChars="0"/>
        <w:rPr>
          <w:rFonts w:ascii="Times New Roman" w:hAnsi="Times New Roman" w:eastAsia="宋体" w:cs="Times New Roman"/>
          <w:color w:val="auto"/>
          <w:highlight w:val="none"/>
        </w:rPr>
      </w:pPr>
      <w:r>
        <w:rPr>
          <w:rFonts w:ascii="Times New Roman" w:hAnsi="Times New Roman" w:eastAsia="宋体" w:cs="Times New Roman"/>
          <w:color w:val="auto"/>
          <w:kern w:val="2"/>
          <w:sz w:val="21"/>
          <w:highlight w:val="none"/>
        </w:rPr>
        <w:t xml:space="preserve">     </w:t>
      </w:r>
      <w:r>
        <w:rPr>
          <w:rFonts w:ascii="Wingdings" w:hAnsi="Wingdings" w:eastAsia="宋体" w:cs="Times New Roman"/>
          <w:color w:val="auto"/>
          <w:kern w:val="2"/>
          <w:sz w:val="21"/>
          <w:highlight w:val="none"/>
        </w:rPr>
        <w:sym w:font="Wingdings" w:char="F0A8"/>
      </w:r>
      <w:r>
        <w:rPr>
          <w:rFonts w:ascii="Times New Roman" w:hAnsi="Times New Roman" w:eastAsia="宋体" w:cs="Times New Roman"/>
          <w:color w:val="auto"/>
          <w:kern w:val="2"/>
          <w:sz w:val="21"/>
          <w:highlight w:val="none"/>
        </w:rPr>
        <w:t>否</w:t>
      </w:r>
    </w:p>
    <w:p w14:paraId="28E761A3">
      <w:pPr>
        <w:adjustRightInd w:val="0"/>
        <w:snapToGrid w:val="0"/>
        <w:spacing w:line="400" w:lineRule="exact"/>
        <w:ind w:firstLine="211" w:firstLineChars="100"/>
        <w:rPr>
          <w:rFonts w:ascii="Times New Roman" w:hAnsi="Times New Roman"/>
          <w:b/>
          <w:color w:val="auto"/>
          <w:szCs w:val="21"/>
          <w:highlight w:val="none"/>
        </w:rPr>
      </w:pPr>
      <w:r>
        <w:rPr>
          <w:rFonts w:hint="eastAsia" w:ascii="Times New Roman" w:hAnsi="Times New Roman"/>
          <w:b/>
          <w:color w:val="auto"/>
          <w:szCs w:val="21"/>
          <w:highlight w:val="none"/>
        </w:rPr>
        <w:t>2.</w:t>
      </w:r>
      <w:r>
        <w:rPr>
          <w:rFonts w:ascii="Times New Roman" w:hAnsi="Times New Roman"/>
          <w:b/>
          <w:color w:val="auto"/>
          <w:szCs w:val="21"/>
          <w:highlight w:val="none"/>
        </w:rPr>
        <w:t>合同金额</w:t>
      </w:r>
    </w:p>
    <w:p w14:paraId="7BD61D97">
      <w:pPr>
        <w:adjustRightInd w:val="0"/>
        <w:snapToGrid w:val="0"/>
        <w:spacing w:line="400" w:lineRule="exact"/>
        <w:ind w:firstLine="420" w:firstLineChars="200"/>
        <w:rPr>
          <w:rFonts w:ascii="Times New Roman" w:hAnsi="Times New Roman"/>
          <w:color w:val="auto"/>
          <w:szCs w:val="21"/>
          <w:highlight w:val="none"/>
        </w:rPr>
      </w:pPr>
      <w:r>
        <w:rPr>
          <w:rFonts w:ascii="Times New Roman" w:hAnsi="Times New Roman"/>
          <w:color w:val="auto"/>
          <w:szCs w:val="21"/>
          <w:highlight w:val="none"/>
        </w:rPr>
        <w:t>（1）合同金额小写：</w:t>
      </w:r>
      <w:r>
        <w:rPr>
          <w:rFonts w:ascii="Times New Roman" w:hAnsi="Times New Roman"/>
          <w:color w:val="auto"/>
          <w:szCs w:val="21"/>
          <w:highlight w:val="none"/>
          <w:u w:val="single"/>
        </w:rPr>
        <w:t xml:space="preserve">                           </w:t>
      </w:r>
    </w:p>
    <w:p w14:paraId="5D2307B6">
      <w:pPr>
        <w:adjustRightInd w:val="0"/>
        <w:snapToGrid w:val="0"/>
        <w:spacing w:line="400" w:lineRule="exact"/>
        <w:rPr>
          <w:rFonts w:ascii="Times New Roman" w:hAnsi="Times New Roman"/>
          <w:color w:val="auto"/>
          <w:szCs w:val="21"/>
          <w:highlight w:val="none"/>
          <w:u w:val="single"/>
        </w:rPr>
      </w:pPr>
      <w:r>
        <w:rPr>
          <w:rFonts w:ascii="Times New Roman" w:hAnsi="Times New Roman"/>
          <w:color w:val="auto"/>
          <w:szCs w:val="21"/>
          <w:highlight w:val="none"/>
        </w:rPr>
        <w:t xml:space="preserve">                 大写：</w:t>
      </w:r>
      <w:r>
        <w:rPr>
          <w:rFonts w:ascii="Times New Roman" w:hAnsi="Times New Roman"/>
          <w:color w:val="auto"/>
          <w:szCs w:val="21"/>
          <w:highlight w:val="none"/>
          <w:u w:val="single"/>
        </w:rPr>
        <w:t xml:space="preserve">                           </w:t>
      </w:r>
    </w:p>
    <w:p w14:paraId="05536996">
      <w:pPr>
        <w:adjustRightInd w:val="0"/>
        <w:snapToGrid w:val="0"/>
        <w:spacing w:line="400" w:lineRule="exact"/>
        <w:rPr>
          <w:rFonts w:ascii="Times New Roman" w:hAnsi="Times New Roman"/>
          <w:color w:val="auto"/>
          <w:szCs w:val="21"/>
          <w:highlight w:val="none"/>
        </w:rPr>
      </w:pPr>
      <w:r>
        <w:rPr>
          <w:rFonts w:ascii="Times New Roman" w:hAnsi="Times New Roman"/>
          <w:color w:val="auto"/>
          <w:szCs w:val="21"/>
          <w:highlight w:val="none"/>
        </w:rPr>
        <w:t xml:space="preserve">         分包金额（如有）小写：</w:t>
      </w:r>
      <w:r>
        <w:rPr>
          <w:rFonts w:ascii="Times New Roman" w:hAnsi="Times New Roman"/>
          <w:color w:val="auto"/>
          <w:szCs w:val="21"/>
          <w:highlight w:val="none"/>
          <w:u w:val="single"/>
        </w:rPr>
        <w:t xml:space="preserve">                   </w:t>
      </w:r>
    </w:p>
    <w:p w14:paraId="5841343B">
      <w:pPr>
        <w:adjustRightInd w:val="0"/>
        <w:snapToGrid w:val="0"/>
        <w:spacing w:line="400" w:lineRule="exact"/>
        <w:rPr>
          <w:rFonts w:ascii="Times New Roman" w:hAnsi="Times New Roman"/>
          <w:color w:val="auto"/>
          <w:szCs w:val="21"/>
          <w:highlight w:val="none"/>
          <w:u w:val="single"/>
        </w:rPr>
      </w:pPr>
      <w:r>
        <w:rPr>
          <w:rFonts w:ascii="Times New Roman" w:hAnsi="Times New Roman"/>
          <w:color w:val="auto"/>
          <w:szCs w:val="21"/>
          <w:highlight w:val="none"/>
        </w:rPr>
        <w:t xml:space="preserve">                     大写：</w:t>
      </w:r>
      <w:r>
        <w:rPr>
          <w:rFonts w:ascii="Times New Roman" w:hAnsi="Times New Roman"/>
          <w:color w:val="auto"/>
          <w:szCs w:val="21"/>
          <w:highlight w:val="none"/>
          <w:u w:val="single"/>
        </w:rPr>
        <w:t xml:space="preserve">                       </w:t>
      </w:r>
    </w:p>
    <w:p w14:paraId="0BFDE849">
      <w:pPr>
        <w:adjustRightInd w:val="0"/>
        <w:snapToGrid w:val="0"/>
        <w:spacing w:line="400" w:lineRule="exact"/>
        <w:rPr>
          <w:rFonts w:ascii="Times New Roman" w:hAnsi="Times New Roman"/>
          <w:color w:val="auto"/>
          <w:szCs w:val="21"/>
          <w:highlight w:val="none"/>
        </w:rPr>
      </w:pPr>
      <w:r>
        <w:rPr>
          <w:rFonts w:ascii="Times New Roman" w:hAnsi="Times New Roman"/>
          <w:color w:val="auto"/>
          <w:szCs w:val="21"/>
          <w:highlight w:val="none"/>
        </w:rPr>
        <w:t xml:space="preserve">    （注：固定单价合同应填写单价和最高限价）</w:t>
      </w:r>
    </w:p>
    <w:p w14:paraId="66C047D3">
      <w:pPr>
        <w:adjustRightInd w:val="0"/>
        <w:snapToGrid w:val="0"/>
        <w:spacing w:line="400" w:lineRule="exact"/>
        <w:rPr>
          <w:rFonts w:ascii="Times New Roman" w:hAnsi="Times New Roman"/>
          <w:color w:val="auto"/>
          <w:szCs w:val="21"/>
          <w:highlight w:val="none"/>
        </w:rPr>
      </w:pPr>
      <w:r>
        <w:rPr>
          <w:rFonts w:ascii="Times New Roman" w:hAnsi="Times New Roman"/>
          <w:color w:val="auto"/>
          <w:szCs w:val="21"/>
          <w:highlight w:val="none"/>
        </w:rPr>
        <w:t xml:space="preserve">    （2）合同定价方式：固定总价</w:t>
      </w:r>
    </w:p>
    <w:p w14:paraId="42EE01D7">
      <w:pPr>
        <w:pStyle w:val="11"/>
        <w:spacing w:line="400" w:lineRule="exact"/>
        <w:rPr>
          <w:rFonts w:ascii="Times New Roman" w:hAnsi="Times New Roman"/>
          <w:color w:val="auto"/>
          <w:highlight w:val="none"/>
        </w:rPr>
      </w:pPr>
      <w:r>
        <w:rPr>
          <w:rFonts w:ascii="Times New Roman" w:hAnsi="Times New Roman"/>
          <w:color w:val="auto"/>
          <w:highlight w:val="none"/>
        </w:rPr>
        <w:t>（3）付款方式：分期付款</w:t>
      </w:r>
    </w:p>
    <w:p w14:paraId="07FEC799">
      <w:pPr>
        <w:pStyle w:val="11"/>
        <w:spacing w:line="400" w:lineRule="exact"/>
        <w:rPr>
          <w:rFonts w:ascii="Times New Roman" w:hAnsi="Times New Roman"/>
          <w:color w:val="auto"/>
          <w:highlight w:val="none"/>
        </w:rPr>
      </w:pPr>
      <w:r>
        <w:rPr>
          <w:rFonts w:hint="eastAsia" w:ascii="Times New Roman" w:hAnsi="Times New Roman"/>
          <w:color w:val="auto"/>
          <w:highlight w:val="none"/>
        </w:rPr>
        <w:t>①预付款：合同签署生效并收到乙方的请款资料后5个工作日内办理支付手续，甲方支付合同总金额的30%给乙方作为合同预付款。</w:t>
      </w:r>
    </w:p>
    <w:p w14:paraId="3BF88687">
      <w:pPr>
        <w:pStyle w:val="11"/>
        <w:spacing w:line="400" w:lineRule="exact"/>
        <w:rPr>
          <w:rFonts w:ascii="Times New Roman" w:hAnsi="Times New Roman"/>
          <w:color w:val="auto"/>
          <w:highlight w:val="none"/>
        </w:rPr>
      </w:pPr>
      <w:r>
        <w:rPr>
          <w:rFonts w:hint="eastAsia" w:ascii="Times New Roman" w:hAnsi="Times New Roman"/>
          <w:color w:val="auto"/>
          <w:highlight w:val="none"/>
        </w:rPr>
        <w:t>②尾款：合同货物全部到甲方指定地点交付，完成安装、调试合格、经验收合格，并在收到乙方的请款资料后的5个工作日内办理支付手续，甲方支付合同总金额的70%给乙方作为尾款。</w:t>
      </w:r>
    </w:p>
    <w:p w14:paraId="66BE1A57">
      <w:pPr>
        <w:pStyle w:val="11"/>
        <w:spacing w:line="400" w:lineRule="exact"/>
        <w:rPr>
          <w:rFonts w:ascii="Times New Roman" w:hAnsi="Times New Roman"/>
          <w:color w:val="auto"/>
          <w:highlight w:val="none"/>
        </w:rPr>
      </w:pPr>
      <w:r>
        <w:rPr>
          <w:rFonts w:ascii="Times New Roman" w:hAnsi="Times New Roman"/>
          <w:color w:val="auto"/>
          <w:highlight w:val="none"/>
        </w:rPr>
        <w:t>二、乙方凭以下有效文件与甲方结算：</w:t>
      </w:r>
    </w:p>
    <w:p w14:paraId="24CE5CAB">
      <w:pPr>
        <w:pStyle w:val="11"/>
        <w:spacing w:line="400" w:lineRule="exact"/>
        <w:rPr>
          <w:rFonts w:ascii="Times New Roman" w:hAnsi="Times New Roman"/>
          <w:color w:val="auto"/>
          <w:highlight w:val="none"/>
        </w:rPr>
      </w:pPr>
      <w:r>
        <w:rPr>
          <w:rFonts w:ascii="Times New Roman" w:hAnsi="Times New Roman"/>
          <w:color w:val="auto"/>
          <w:highlight w:val="none"/>
        </w:rPr>
        <w:t>①合同；</w:t>
      </w:r>
    </w:p>
    <w:p w14:paraId="6046700D">
      <w:pPr>
        <w:pStyle w:val="11"/>
        <w:spacing w:line="400" w:lineRule="exact"/>
        <w:rPr>
          <w:rFonts w:ascii="Times New Roman" w:hAnsi="Times New Roman"/>
          <w:color w:val="auto"/>
          <w:highlight w:val="none"/>
        </w:rPr>
      </w:pPr>
      <w:r>
        <w:rPr>
          <w:rFonts w:ascii="Times New Roman" w:hAnsi="Times New Roman"/>
          <w:color w:val="auto"/>
          <w:highlight w:val="none"/>
        </w:rPr>
        <w:t>②乙方开具的正式等额发票；</w:t>
      </w:r>
    </w:p>
    <w:p w14:paraId="62AB1621">
      <w:pPr>
        <w:pStyle w:val="11"/>
        <w:spacing w:line="400" w:lineRule="exact"/>
        <w:rPr>
          <w:rFonts w:ascii="Times New Roman" w:hAnsi="Times New Roman"/>
          <w:color w:val="auto"/>
          <w:highlight w:val="none"/>
        </w:rPr>
      </w:pPr>
      <w:r>
        <w:rPr>
          <w:rFonts w:ascii="Times New Roman" w:hAnsi="Times New Roman"/>
          <w:color w:val="auto"/>
          <w:highlight w:val="none"/>
        </w:rPr>
        <w:t>③验收合格报告（加盖</w:t>
      </w:r>
      <w:r>
        <w:rPr>
          <w:rFonts w:hint="eastAsia" w:ascii="Times New Roman" w:hAnsi="Times New Roman"/>
          <w:color w:val="auto"/>
          <w:highlight w:val="none"/>
        </w:rPr>
        <w:t>甲方</w:t>
      </w:r>
      <w:r>
        <w:rPr>
          <w:rFonts w:ascii="Times New Roman" w:hAnsi="Times New Roman"/>
          <w:color w:val="auto"/>
          <w:highlight w:val="none"/>
        </w:rPr>
        <w:t>公章，第一次付款时无需提供）；</w:t>
      </w:r>
    </w:p>
    <w:p w14:paraId="24935FAB">
      <w:pPr>
        <w:pStyle w:val="11"/>
        <w:spacing w:line="400" w:lineRule="exact"/>
        <w:rPr>
          <w:rFonts w:ascii="Times New Roman" w:hAnsi="Times New Roman"/>
          <w:color w:val="auto"/>
          <w:highlight w:val="none"/>
        </w:rPr>
      </w:pPr>
      <w:r>
        <w:rPr>
          <w:rFonts w:ascii="Times New Roman" w:hAnsi="Times New Roman"/>
          <w:color w:val="auto"/>
          <w:highlight w:val="none"/>
        </w:rPr>
        <w:t>④中标通知书；</w:t>
      </w:r>
    </w:p>
    <w:p w14:paraId="328455A0">
      <w:pPr>
        <w:pStyle w:val="11"/>
        <w:spacing w:line="400" w:lineRule="exact"/>
        <w:rPr>
          <w:rFonts w:ascii="Times New Roman" w:hAnsi="Times New Roman"/>
          <w:color w:val="auto"/>
          <w:highlight w:val="none"/>
        </w:rPr>
      </w:pPr>
      <w:r>
        <w:rPr>
          <w:rFonts w:ascii="Times New Roman" w:hAnsi="Times New Roman"/>
          <w:color w:val="auto"/>
          <w:highlight w:val="none"/>
        </w:rPr>
        <w:t>⑤加盖</w:t>
      </w:r>
      <w:r>
        <w:rPr>
          <w:rFonts w:hint="eastAsia" w:ascii="Times New Roman" w:hAnsi="Times New Roman"/>
          <w:color w:val="auto"/>
          <w:highlight w:val="none"/>
        </w:rPr>
        <w:t>乙方</w:t>
      </w:r>
      <w:r>
        <w:rPr>
          <w:rFonts w:ascii="Times New Roman" w:hAnsi="Times New Roman"/>
          <w:color w:val="auto"/>
          <w:highlight w:val="none"/>
        </w:rPr>
        <w:t>公章的请款函；</w:t>
      </w:r>
    </w:p>
    <w:p w14:paraId="5002F218">
      <w:pPr>
        <w:pStyle w:val="11"/>
        <w:spacing w:line="400" w:lineRule="exact"/>
        <w:rPr>
          <w:rFonts w:ascii="Times New Roman" w:hAnsi="Times New Roman"/>
          <w:color w:val="auto"/>
          <w:highlight w:val="none"/>
        </w:rPr>
      </w:pPr>
      <w:r>
        <w:rPr>
          <w:rFonts w:ascii="Times New Roman" w:hAnsi="Times New Roman"/>
          <w:color w:val="auto"/>
          <w:highlight w:val="none"/>
        </w:rPr>
        <w:t>⑥支付至乙方如下账户：</w:t>
      </w:r>
    </w:p>
    <w:p w14:paraId="7854F754">
      <w:pPr>
        <w:pStyle w:val="11"/>
        <w:spacing w:line="400" w:lineRule="exact"/>
        <w:rPr>
          <w:rFonts w:ascii="Times New Roman" w:hAnsi="Times New Roman"/>
          <w:color w:val="auto"/>
          <w:highlight w:val="none"/>
        </w:rPr>
      </w:pPr>
      <w:r>
        <w:rPr>
          <w:rFonts w:ascii="Times New Roman" w:hAnsi="Times New Roman"/>
          <w:color w:val="auto"/>
          <w:highlight w:val="none"/>
        </w:rPr>
        <w:t>户名：</w:t>
      </w:r>
    </w:p>
    <w:p w14:paraId="2C23E160">
      <w:pPr>
        <w:pStyle w:val="11"/>
        <w:spacing w:line="400" w:lineRule="exact"/>
        <w:rPr>
          <w:rFonts w:ascii="Times New Roman" w:hAnsi="Times New Roman"/>
          <w:color w:val="auto"/>
          <w:highlight w:val="none"/>
        </w:rPr>
      </w:pPr>
      <w:r>
        <w:rPr>
          <w:rFonts w:ascii="Times New Roman" w:hAnsi="Times New Roman"/>
          <w:color w:val="auto"/>
          <w:highlight w:val="none"/>
        </w:rPr>
        <w:t>开户银行：</w:t>
      </w:r>
    </w:p>
    <w:p w14:paraId="5FD0A8E4">
      <w:pPr>
        <w:pStyle w:val="11"/>
        <w:spacing w:line="400" w:lineRule="exact"/>
        <w:rPr>
          <w:rFonts w:ascii="Times New Roman" w:hAnsi="Times New Roman"/>
          <w:color w:val="auto"/>
          <w:highlight w:val="none"/>
        </w:rPr>
      </w:pPr>
      <w:r>
        <w:rPr>
          <w:rFonts w:ascii="Times New Roman" w:hAnsi="Times New Roman"/>
          <w:color w:val="auto"/>
          <w:highlight w:val="none"/>
        </w:rPr>
        <w:t>账号：</w:t>
      </w:r>
    </w:p>
    <w:p w14:paraId="4E3C2B7F">
      <w:pPr>
        <w:adjustRightInd w:val="0"/>
        <w:snapToGrid w:val="0"/>
        <w:spacing w:line="400" w:lineRule="exact"/>
        <w:ind w:firstLine="211" w:firstLineChars="100"/>
        <w:rPr>
          <w:rFonts w:ascii="Times New Roman" w:hAnsi="Times New Roman"/>
          <w:b/>
          <w:color w:val="auto"/>
          <w:szCs w:val="21"/>
          <w:highlight w:val="none"/>
          <w:u w:val="single"/>
        </w:rPr>
      </w:pPr>
      <w:r>
        <w:rPr>
          <w:rFonts w:hint="eastAsia" w:ascii="Times New Roman" w:hAnsi="Times New Roman"/>
          <w:b/>
          <w:color w:val="auto"/>
          <w:szCs w:val="21"/>
          <w:highlight w:val="none"/>
        </w:rPr>
        <w:t>3.</w:t>
      </w:r>
      <w:r>
        <w:rPr>
          <w:rFonts w:ascii="Times New Roman" w:hAnsi="Times New Roman"/>
          <w:b/>
          <w:color w:val="auto"/>
          <w:szCs w:val="21"/>
          <w:highlight w:val="none"/>
        </w:rPr>
        <w:t>合同履行</w:t>
      </w:r>
    </w:p>
    <w:p w14:paraId="2C2A5FB1">
      <w:pPr>
        <w:adjustRightInd w:val="0"/>
        <w:snapToGrid w:val="0"/>
        <w:spacing w:line="400" w:lineRule="exact"/>
        <w:ind w:firstLine="420" w:firstLineChars="200"/>
        <w:rPr>
          <w:rFonts w:ascii="Times New Roman" w:hAnsi="Times New Roman"/>
          <w:color w:val="auto"/>
          <w:szCs w:val="21"/>
          <w:highlight w:val="none"/>
        </w:rPr>
      </w:pPr>
      <w:r>
        <w:rPr>
          <w:rFonts w:ascii="Times New Roman" w:hAnsi="Times New Roman"/>
          <w:color w:val="auto"/>
          <w:szCs w:val="21"/>
          <w:highlight w:val="none"/>
        </w:rPr>
        <w:t>（1）起始日期：</w:t>
      </w:r>
      <w:r>
        <w:rPr>
          <w:rFonts w:ascii="Times New Roman" w:hAnsi="Times New Roman"/>
          <w:color w:val="auto"/>
          <w:szCs w:val="21"/>
          <w:highlight w:val="none"/>
          <w:u w:val="single"/>
        </w:rPr>
        <w:t xml:space="preserve">    </w:t>
      </w:r>
      <w:r>
        <w:rPr>
          <w:rFonts w:ascii="Times New Roman" w:hAnsi="Times New Roman"/>
          <w:color w:val="auto"/>
          <w:szCs w:val="21"/>
          <w:highlight w:val="none"/>
        </w:rPr>
        <w:t>年</w:t>
      </w:r>
      <w:r>
        <w:rPr>
          <w:rFonts w:ascii="Times New Roman" w:hAnsi="Times New Roman"/>
          <w:color w:val="auto"/>
          <w:szCs w:val="21"/>
          <w:highlight w:val="none"/>
          <w:u w:val="single"/>
        </w:rPr>
        <w:t xml:space="preserve">   </w:t>
      </w:r>
      <w:r>
        <w:rPr>
          <w:rFonts w:ascii="Times New Roman" w:hAnsi="Times New Roman"/>
          <w:color w:val="auto"/>
          <w:szCs w:val="21"/>
          <w:highlight w:val="none"/>
        </w:rPr>
        <w:t>月</w:t>
      </w:r>
      <w:r>
        <w:rPr>
          <w:rFonts w:ascii="Times New Roman" w:hAnsi="Times New Roman"/>
          <w:color w:val="auto"/>
          <w:szCs w:val="21"/>
          <w:highlight w:val="none"/>
          <w:u w:val="single"/>
        </w:rPr>
        <w:t xml:space="preserve">   </w:t>
      </w:r>
      <w:r>
        <w:rPr>
          <w:rFonts w:ascii="Times New Roman" w:hAnsi="Times New Roman"/>
          <w:color w:val="auto"/>
          <w:szCs w:val="21"/>
          <w:highlight w:val="none"/>
        </w:rPr>
        <w:t>日，完成日期：</w:t>
      </w:r>
      <w:r>
        <w:rPr>
          <w:rFonts w:ascii="Times New Roman" w:hAnsi="Times New Roman"/>
          <w:color w:val="auto"/>
          <w:szCs w:val="21"/>
          <w:highlight w:val="none"/>
          <w:u w:val="single"/>
        </w:rPr>
        <w:t xml:space="preserve">    </w:t>
      </w:r>
      <w:r>
        <w:rPr>
          <w:rFonts w:ascii="Times New Roman" w:hAnsi="Times New Roman"/>
          <w:color w:val="auto"/>
          <w:szCs w:val="21"/>
          <w:highlight w:val="none"/>
        </w:rPr>
        <w:t>年</w:t>
      </w:r>
      <w:r>
        <w:rPr>
          <w:rFonts w:ascii="Times New Roman" w:hAnsi="Times New Roman"/>
          <w:color w:val="auto"/>
          <w:szCs w:val="21"/>
          <w:highlight w:val="none"/>
          <w:u w:val="single"/>
        </w:rPr>
        <w:t xml:space="preserve">   </w:t>
      </w:r>
      <w:r>
        <w:rPr>
          <w:rFonts w:ascii="Times New Roman" w:hAnsi="Times New Roman"/>
          <w:color w:val="auto"/>
          <w:szCs w:val="21"/>
          <w:highlight w:val="none"/>
        </w:rPr>
        <w:t>月</w:t>
      </w:r>
      <w:r>
        <w:rPr>
          <w:rFonts w:ascii="Times New Roman" w:hAnsi="Times New Roman"/>
          <w:color w:val="auto"/>
          <w:szCs w:val="21"/>
          <w:highlight w:val="none"/>
          <w:u w:val="single"/>
        </w:rPr>
        <w:t xml:space="preserve">   </w:t>
      </w:r>
      <w:r>
        <w:rPr>
          <w:rFonts w:ascii="Times New Roman" w:hAnsi="Times New Roman"/>
          <w:color w:val="auto"/>
          <w:szCs w:val="21"/>
          <w:highlight w:val="none"/>
        </w:rPr>
        <w:t>日。</w:t>
      </w:r>
    </w:p>
    <w:p w14:paraId="5AB44C48">
      <w:pPr>
        <w:adjustRightInd w:val="0"/>
        <w:snapToGrid w:val="0"/>
        <w:spacing w:line="400" w:lineRule="exact"/>
        <w:ind w:firstLine="420" w:firstLineChars="200"/>
        <w:rPr>
          <w:rFonts w:ascii="Times New Roman" w:hAnsi="Times New Roman"/>
          <w:color w:val="auto"/>
          <w:szCs w:val="21"/>
          <w:highlight w:val="none"/>
          <w:u w:val="single"/>
        </w:rPr>
      </w:pPr>
      <w:r>
        <w:rPr>
          <w:rFonts w:ascii="Times New Roman" w:hAnsi="Times New Roman"/>
          <w:color w:val="auto"/>
          <w:szCs w:val="21"/>
          <w:highlight w:val="none"/>
        </w:rPr>
        <w:t>（2）履约地点</w:t>
      </w:r>
      <w:r>
        <w:rPr>
          <w:rFonts w:ascii="Times New Roman" w:hAnsi="Times New Roman"/>
          <w:bCs/>
          <w:color w:val="auto"/>
          <w:szCs w:val="21"/>
          <w:highlight w:val="none"/>
        </w:rPr>
        <w:t>：</w:t>
      </w:r>
      <w:r>
        <w:rPr>
          <w:rFonts w:ascii="Times New Roman" w:hAnsi="Times New Roman"/>
          <w:color w:val="auto"/>
          <w:szCs w:val="21"/>
          <w:highlight w:val="none"/>
        </w:rPr>
        <w:t xml:space="preserve"> </w:t>
      </w:r>
      <w:r>
        <w:rPr>
          <w:color w:val="auto"/>
          <w:highlight w:val="none"/>
        </w:rPr>
        <w:t>广州市老人院上水院区（广州市白云区钟落潭广从十路1288号）、广州市老年医院</w:t>
      </w:r>
      <w:r>
        <w:rPr>
          <w:rFonts w:ascii="Times New Roman" w:hAnsi="Times New Roman"/>
          <w:color w:val="auto"/>
          <w:highlight w:val="none"/>
        </w:rPr>
        <w:t>。</w:t>
      </w:r>
      <w:r>
        <w:rPr>
          <w:rFonts w:ascii="Times New Roman" w:hAnsi="Times New Roman"/>
          <w:color w:val="auto"/>
          <w:szCs w:val="21"/>
          <w:highlight w:val="none"/>
        </w:rPr>
        <w:t xml:space="preserve">                            </w:t>
      </w:r>
    </w:p>
    <w:p w14:paraId="19B5F592">
      <w:pPr>
        <w:adjustRightInd w:val="0"/>
        <w:snapToGrid w:val="0"/>
        <w:spacing w:line="400" w:lineRule="exact"/>
        <w:ind w:firstLine="420" w:firstLineChars="200"/>
        <w:rPr>
          <w:rFonts w:hint="eastAsia" w:ascii="Times New Roman" w:hAnsi="Times New Roman"/>
          <w:color w:val="auto"/>
          <w:highlight w:val="none"/>
        </w:rPr>
      </w:pPr>
      <w:r>
        <w:rPr>
          <w:rFonts w:ascii="Times New Roman" w:hAnsi="Times New Roman"/>
          <w:bCs/>
          <w:color w:val="auto"/>
          <w:szCs w:val="21"/>
          <w:highlight w:val="none"/>
        </w:rPr>
        <w:t>（3）履约担保：</w:t>
      </w:r>
      <w:r>
        <w:rPr>
          <w:rFonts w:ascii="Times New Roman" w:hAnsi="Times New Roman"/>
          <w:color w:val="auto"/>
          <w:highlight w:val="none"/>
        </w:rPr>
        <w:t>是否收取履约保证金：</w:t>
      </w:r>
      <w:r>
        <w:rPr>
          <w:rFonts w:ascii="Wingdings" w:hAnsi="Wingdings"/>
          <w:iCs/>
          <w:color w:val="auto"/>
          <w:szCs w:val="21"/>
          <w:highlight w:val="none"/>
        </w:rPr>
        <w:sym w:font="Wingdings" w:char="F0A8"/>
      </w:r>
      <w:r>
        <w:rPr>
          <w:rFonts w:hint="eastAsia" w:ascii="Times New Roman" w:hAnsi="Times New Roman"/>
          <w:iCs/>
          <w:color w:val="auto"/>
          <w:szCs w:val="21"/>
          <w:highlight w:val="none"/>
        </w:rPr>
        <w:t xml:space="preserve">是     </w:t>
      </w:r>
      <w:r>
        <w:rPr>
          <w:rFonts w:ascii="Wingdings" w:hAnsi="Wingdings"/>
          <w:iCs/>
          <w:color w:val="auto"/>
          <w:szCs w:val="21"/>
          <w:highlight w:val="none"/>
        </w:rPr>
        <w:sym w:font="Wingdings" w:char="F0A8"/>
      </w:r>
      <w:r>
        <w:rPr>
          <w:rFonts w:hint="eastAsia" w:ascii="Times New Roman" w:hAnsi="Times New Roman"/>
          <w:color w:val="auto"/>
          <w:highlight w:val="none"/>
        </w:rPr>
        <w:t>否</w:t>
      </w:r>
    </w:p>
    <w:p w14:paraId="3A6BA1B5">
      <w:pPr>
        <w:pStyle w:val="2"/>
        <w:ind w:firstLine="420"/>
        <w:rPr>
          <w:rFonts w:hint="default" w:ascii="Times New Roman" w:hAnsi="Times New Roman"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（4）履约保证金提交时间：中标通知书发出之日起10个工作日内。</w:t>
      </w:r>
    </w:p>
    <w:p w14:paraId="5A6FF6F8">
      <w:pPr>
        <w:pStyle w:val="2"/>
        <w:ind w:firstLine="420" w:firstLineChars="200"/>
        <w:rPr>
          <w:color w:val="auto"/>
          <w:highlight w:val="none"/>
        </w:rPr>
      </w:pPr>
      <w:r>
        <w:rPr>
          <w:rFonts w:hint="default" w:ascii="Times New Roman" w:hAnsi="Times New Roman" w:cs="Times New Roman"/>
          <w:color w:val="auto"/>
          <w:szCs w:val="21"/>
          <w:highlight w:val="none"/>
          <w:lang w:val="en-US" w:eastAsia="zh-CN"/>
        </w:rPr>
        <w:t>（5）履约保证金收取比例：合同总价的5%。</w:t>
      </w:r>
    </w:p>
    <w:p w14:paraId="793FF0BB">
      <w:pPr>
        <w:adjustRightInd w:val="0"/>
        <w:snapToGrid w:val="0"/>
        <w:spacing w:line="400" w:lineRule="exact"/>
        <w:ind w:firstLine="211" w:firstLineChars="100"/>
        <w:rPr>
          <w:rFonts w:ascii="Times New Roman" w:hAnsi="Times New Roman"/>
          <w:color w:val="auto"/>
          <w:highlight w:val="none"/>
        </w:rPr>
      </w:pPr>
      <w:r>
        <w:rPr>
          <w:rFonts w:hint="eastAsia" w:ascii="Times New Roman" w:hAnsi="Times New Roman"/>
          <w:b/>
          <w:color w:val="auto"/>
          <w:szCs w:val="21"/>
          <w:highlight w:val="none"/>
        </w:rPr>
        <w:t>4.</w:t>
      </w:r>
      <w:r>
        <w:rPr>
          <w:rFonts w:ascii="Times New Roman" w:hAnsi="Times New Roman"/>
          <w:b/>
          <w:color w:val="auto"/>
          <w:szCs w:val="21"/>
          <w:highlight w:val="none"/>
        </w:rPr>
        <w:t>合同验收</w:t>
      </w:r>
      <w:r>
        <w:rPr>
          <w:rFonts w:ascii="Times New Roman" w:hAnsi="Times New Roman"/>
          <w:bCs/>
          <w:color w:val="auto"/>
          <w:szCs w:val="21"/>
          <w:highlight w:val="none"/>
        </w:rPr>
        <w:t xml:space="preserve">                              </w:t>
      </w:r>
    </w:p>
    <w:p w14:paraId="7E18151C">
      <w:pPr>
        <w:numPr>
          <w:ilvl w:val="0"/>
          <w:numId w:val="2"/>
        </w:numPr>
        <w:adjustRightInd w:val="0"/>
        <w:snapToGrid w:val="0"/>
        <w:spacing w:line="400" w:lineRule="exact"/>
        <w:ind w:firstLine="420" w:firstLineChars="200"/>
        <w:rPr>
          <w:rFonts w:ascii="Times New Roman" w:hAnsi="Times New Roman"/>
          <w:bCs/>
          <w:color w:val="auto"/>
          <w:szCs w:val="21"/>
          <w:highlight w:val="none"/>
        </w:rPr>
      </w:pPr>
      <w:r>
        <w:rPr>
          <w:rFonts w:ascii="Times New Roman" w:hAnsi="Times New Roman"/>
          <w:bCs/>
          <w:color w:val="auto"/>
          <w:szCs w:val="21"/>
          <w:highlight w:val="none"/>
        </w:rPr>
        <w:t>验收组织方式：</w:t>
      </w:r>
      <w:r>
        <w:rPr>
          <w:rFonts w:ascii="Wingdings" w:hAnsi="Wingdings"/>
          <w:color w:val="auto"/>
          <w:szCs w:val="21"/>
          <w:highlight w:val="none"/>
        </w:rPr>
        <w:sym w:font="Wingdings" w:char="F0A8"/>
      </w:r>
      <w:r>
        <w:rPr>
          <w:rFonts w:ascii="Times New Roman" w:hAnsi="Times New Roman"/>
          <w:bCs/>
          <w:color w:val="auto"/>
          <w:szCs w:val="21"/>
          <w:highlight w:val="none"/>
        </w:rPr>
        <w:t xml:space="preserve">自行组织 </w:t>
      </w:r>
      <w:r>
        <w:rPr>
          <w:rFonts w:ascii="Wingdings" w:hAnsi="Wingdings"/>
          <w:color w:val="auto"/>
          <w:szCs w:val="21"/>
          <w:highlight w:val="none"/>
        </w:rPr>
        <w:sym w:font="Wingdings" w:char="F0A8"/>
      </w:r>
      <w:r>
        <w:rPr>
          <w:rFonts w:ascii="Times New Roman" w:hAnsi="Times New Roman"/>
          <w:bCs/>
          <w:color w:val="auto"/>
          <w:szCs w:val="21"/>
          <w:highlight w:val="none"/>
        </w:rPr>
        <w:t>委托第三方组织</w:t>
      </w:r>
    </w:p>
    <w:p w14:paraId="056395D1">
      <w:pPr>
        <w:adjustRightInd w:val="0"/>
        <w:snapToGrid w:val="0"/>
        <w:spacing w:line="400" w:lineRule="exact"/>
        <w:rPr>
          <w:rFonts w:ascii="Times New Roman" w:hAnsi="Times New Roman"/>
          <w:bCs/>
          <w:color w:val="auto"/>
          <w:szCs w:val="21"/>
          <w:highlight w:val="none"/>
        </w:rPr>
      </w:pPr>
      <w:r>
        <w:rPr>
          <w:rFonts w:ascii="Times New Roman" w:hAnsi="Times New Roman"/>
          <w:bCs/>
          <w:color w:val="auto"/>
          <w:szCs w:val="21"/>
          <w:highlight w:val="none"/>
        </w:rPr>
        <w:t xml:space="preserve">         验收主体：</w:t>
      </w:r>
      <w:r>
        <w:rPr>
          <w:rFonts w:ascii="Times New Roman" w:hAnsi="Times New Roman"/>
          <w:bCs/>
          <w:color w:val="auto"/>
          <w:szCs w:val="21"/>
          <w:highlight w:val="none"/>
          <w:u w:val="single"/>
        </w:rPr>
        <w:t xml:space="preserve">                  </w:t>
      </w:r>
    </w:p>
    <w:p w14:paraId="0428E96B">
      <w:pPr>
        <w:adjustRightInd w:val="0"/>
        <w:snapToGrid w:val="0"/>
        <w:spacing w:line="400" w:lineRule="exact"/>
        <w:rPr>
          <w:rFonts w:ascii="Times New Roman" w:hAnsi="Times New Roman"/>
          <w:bCs/>
          <w:color w:val="auto"/>
          <w:szCs w:val="21"/>
          <w:highlight w:val="none"/>
        </w:rPr>
      </w:pPr>
      <w:r>
        <w:rPr>
          <w:rFonts w:ascii="Times New Roman" w:hAnsi="Times New Roman"/>
          <w:bCs/>
          <w:color w:val="auto"/>
          <w:szCs w:val="21"/>
          <w:highlight w:val="none"/>
        </w:rPr>
        <w:t xml:space="preserve">        是否邀请本项目的其他供应商参加验收：</w:t>
      </w:r>
      <w:r>
        <w:rPr>
          <w:rFonts w:ascii="Wingdings" w:hAnsi="Wingdings"/>
          <w:color w:val="auto"/>
          <w:szCs w:val="21"/>
          <w:highlight w:val="none"/>
        </w:rPr>
        <w:sym w:font="Wingdings" w:char="F0A8"/>
      </w:r>
      <w:r>
        <w:rPr>
          <w:rFonts w:ascii="Times New Roman" w:hAnsi="Times New Roman"/>
          <w:bCs/>
          <w:color w:val="auto"/>
          <w:szCs w:val="21"/>
          <w:highlight w:val="none"/>
        </w:rPr>
        <w:t xml:space="preserve">是  </w:t>
      </w:r>
      <w:r>
        <w:rPr>
          <w:rFonts w:ascii="Wingdings" w:hAnsi="Wingdings"/>
          <w:color w:val="auto"/>
          <w:szCs w:val="21"/>
          <w:highlight w:val="none"/>
        </w:rPr>
        <w:sym w:font="Wingdings" w:char="F0A8"/>
      </w:r>
      <w:r>
        <w:rPr>
          <w:rFonts w:ascii="Times New Roman" w:hAnsi="Times New Roman"/>
          <w:bCs/>
          <w:color w:val="auto"/>
          <w:szCs w:val="21"/>
          <w:highlight w:val="none"/>
        </w:rPr>
        <w:t>否</w:t>
      </w:r>
    </w:p>
    <w:p w14:paraId="147E8273">
      <w:pPr>
        <w:adjustRightInd w:val="0"/>
        <w:snapToGrid w:val="0"/>
        <w:spacing w:line="400" w:lineRule="exact"/>
        <w:ind w:firstLine="840" w:firstLineChars="400"/>
        <w:rPr>
          <w:rFonts w:ascii="Times New Roman" w:hAnsi="Times New Roman"/>
          <w:bCs/>
          <w:color w:val="auto"/>
          <w:szCs w:val="21"/>
          <w:highlight w:val="none"/>
        </w:rPr>
      </w:pPr>
      <w:r>
        <w:rPr>
          <w:rFonts w:ascii="Times New Roman" w:hAnsi="Times New Roman"/>
          <w:bCs/>
          <w:color w:val="auto"/>
          <w:szCs w:val="21"/>
          <w:highlight w:val="none"/>
        </w:rPr>
        <w:t>是否邀请专家参加验收：</w:t>
      </w:r>
      <w:r>
        <w:rPr>
          <w:rFonts w:ascii="Wingdings" w:hAnsi="Wingdings"/>
          <w:color w:val="auto"/>
          <w:szCs w:val="21"/>
          <w:highlight w:val="none"/>
        </w:rPr>
        <w:sym w:font="Wingdings" w:char="F0A8"/>
      </w:r>
      <w:r>
        <w:rPr>
          <w:rFonts w:ascii="Times New Roman" w:hAnsi="Times New Roman"/>
          <w:bCs/>
          <w:color w:val="auto"/>
          <w:szCs w:val="21"/>
          <w:highlight w:val="none"/>
        </w:rPr>
        <w:t xml:space="preserve">是  </w:t>
      </w:r>
      <w:r>
        <w:rPr>
          <w:rFonts w:ascii="Wingdings" w:hAnsi="Wingdings"/>
          <w:color w:val="auto"/>
          <w:szCs w:val="21"/>
          <w:highlight w:val="none"/>
        </w:rPr>
        <w:sym w:font="Wingdings" w:char="F0A8"/>
      </w:r>
      <w:r>
        <w:rPr>
          <w:rFonts w:ascii="Times New Roman" w:hAnsi="Times New Roman"/>
          <w:bCs/>
          <w:color w:val="auto"/>
          <w:szCs w:val="21"/>
          <w:highlight w:val="none"/>
        </w:rPr>
        <w:t>否</w:t>
      </w:r>
    </w:p>
    <w:p w14:paraId="06B2519E">
      <w:pPr>
        <w:adjustRightInd w:val="0"/>
        <w:snapToGrid w:val="0"/>
        <w:spacing w:line="400" w:lineRule="exact"/>
        <w:ind w:firstLine="840" w:firstLineChars="400"/>
        <w:rPr>
          <w:rFonts w:ascii="Times New Roman" w:hAnsi="Times New Roman"/>
          <w:bCs/>
          <w:color w:val="auto"/>
          <w:szCs w:val="21"/>
          <w:highlight w:val="none"/>
        </w:rPr>
      </w:pPr>
      <w:r>
        <w:rPr>
          <w:rFonts w:ascii="Times New Roman" w:hAnsi="Times New Roman"/>
          <w:bCs/>
          <w:color w:val="auto"/>
          <w:szCs w:val="21"/>
          <w:highlight w:val="none"/>
        </w:rPr>
        <w:t>是否邀请服务对象参加验收：</w:t>
      </w:r>
      <w:r>
        <w:rPr>
          <w:rFonts w:ascii="Wingdings" w:hAnsi="Wingdings"/>
          <w:color w:val="auto"/>
          <w:szCs w:val="21"/>
          <w:highlight w:val="none"/>
        </w:rPr>
        <w:sym w:font="Wingdings" w:char="F0A8"/>
      </w:r>
      <w:r>
        <w:rPr>
          <w:rFonts w:ascii="Times New Roman" w:hAnsi="Times New Roman"/>
          <w:bCs/>
          <w:color w:val="auto"/>
          <w:szCs w:val="21"/>
          <w:highlight w:val="none"/>
        </w:rPr>
        <w:t xml:space="preserve">是  </w:t>
      </w:r>
      <w:r>
        <w:rPr>
          <w:rFonts w:ascii="Wingdings" w:hAnsi="Wingdings"/>
          <w:color w:val="auto"/>
          <w:szCs w:val="21"/>
          <w:highlight w:val="none"/>
        </w:rPr>
        <w:sym w:font="Wingdings" w:char="F0A8"/>
      </w:r>
      <w:r>
        <w:rPr>
          <w:rFonts w:ascii="Times New Roman" w:hAnsi="Times New Roman"/>
          <w:bCs/>
          <w:color w:val="auto"/>
          <w:szCs w:val="21"/>
          <w:highlight w:val="none"/>
        </w:rPr>
        <w:t>否</w:t>
      </w:r>
    </w:p>
    <w:p w14:paraId="75B8B5C8">
      <w:pPr>
        <w:adjustRightInd w:val="0"/>
        <w:snapToGrid w:val="0"/>
        <w:spacing w:line="400" w:lineRule="exact"/>
        <w:ind w:firstLine="840" w:firstLineChars="400"/>
        <w:rPr>
          <w:rFonts w:ascii="Times New Roman" w:hAnsi="Times New Roman"/>
          <w:bCs/>
          <w:color w:val="auto"/>
          <w:szCs w:val="21"/>
          <w:highlight w:val="none"/>
        </w:rPr>
      </w:pPr>
      <w:r>
        <w:rPr>
          <w:rFonts w:ascii="Times New Roman" w:hAnsi="Times New Roman"/>
          <w:bCs/>
          <w:color w:val="auto"/>
          <w:szCs w:val="21"/>
          <w:highlight w:val="none"/>
        </w:rPr>
        <w:t>是否邀请第三方检测机构参加验收：</w:t>
      </w:r>
      <w:r>
        <w:rPr>
          <w:rFonts w:ascii="Wingdings" w:hAnsi="Wingdings"/>
          <w:color w:val="auto"/>
          <w:szCs w:val="21"/>
          <w:highlight w:val="none"/>
        </w:rPr>
        <w:sym w:font="Wingdings" w:char="F0A8"/>
      </w:r>
      <w:r>
        <w:rPr>
          <w:rFonts w:ascii="Times New Roman" w:hAnsi="Times New Roman"/>
          <w:bCs/>
          <w:color w:val="auto"/>
          <w:szCs w:val="21"/>
          <w:highlight w:val="none"/>
        </w:rPr>
        <w:t xml:space="preserve">是  </w:t>
      </w:r>
      <w:r>
        <w:rPr>
          <w:rFonts w:ascii="Wingdings" w:hAnsi="Wingdings"/>
          <w:color w:val="auto"/>
          <w:szCs w:val="21"/>
          <w:highlight w:val="none"/>
        </w:rPr>
        <w:sym w:font="Wingdings" w:char="F0A8"/>
      </w:r>
      <w:r>
        <w:rPr>
          <w:rFonts w:ascii="Times New Roman" w:hAnsi="Times New Roman"/>
          <w:bCs/>
          <w:color w:val="auto"/>
          <w:szCs w:val="21"/>
          <w:highlight w:val="none"/>
        </w:rPr>
        <w:t>否</w:t>
      </w:r>
    </w:p>
    <w:p w14:paraId="3FFF2477">
      <w:pPr>
        <w:adjustRightInd w:val="0"/>
        <w:snapToGrid w:val="0"/>
        <w:spacing w:line="400" w:lineRule="exact"/>
        <w:ind w:firstLine="840" w:firstLineChars="400"/>
        <w:rPr>
          <w:rFonts w:ascii="Times New Roman" w:hAnsi="Times New Roman"/>
          <w:bCs/>
          <w:color w:val="auto"/>
          <w:szCs w:val="21"/>
          <w:highlight w:val="none"/>
        </w:rPr>
      </w:pPr>
      <w:r>
        <w:rPr>
          <w:rFonts w:ascii="Times New Roman" w:hAnsi="Times New Roman"/>
          <w:bCs/>
          <w:color w:val="auto"/>
          <w:szCs w:val="21"/>
          <w:highlight w:val="none"/>
        </w:rPr>
        <w:t>是否进行抽查检测：</w:t>
      </w:r>
      <w:r>
        <w:rPr>
          <w:rFonts w:ascii="Wingdings" w:hAnsi="Wingdings"/>
          <w:color w:val="auto"/>
          <w:szCs w:val="21"/>
          <w:highlight w:val="none"/>
        </w:rPr>
        <w:sym w:font="Wingdings" w:char="F0A8"/>
      </w:r>
      <w:r>
        <w:rPr>
          <w:rFonts w:ascii="Times New Roman" w:hAnsi="Times New Roman"/>
          <w:bCs/>
          <w:color w:val="auto"/>
          <w:szCs w:val="21"/>
          <w:highlight w:val="none"/>
        </w:rPr>
        <w:t>是，抽查比例：</w:t>
      </w:r>
      <w:r>
        <w:rPr>
          <w:rFonts w:ascii="Times New Roman" w:hAnsi="Times New Roman"/>
          <w:bCs/>
          <w:color w:val="auto"/>
          <w:szCs w:val="21"/>
          <w:highlight w:val="none"/>
          <w:u w:val="single"/>
        </w:rPr>
        <w:t xml:space="preserve">        </w:t>
      </w:r>
      <w:r>
        <w:rPr>
          <w:rFonts w:ascii="Times New Roman" w:hAnsi="Times New Roman"/>
          <w:bCs/>
          <w:color w:val="auto"/>
          <w:szCs w:val="21"/>
          <w:highlight w:val="none"/>
        </w:rPr>
        <w:t xml:space="preserve"> </w:t>
      </w:r>
      <w:r>
        <w:rPr>
          <w:rFonts w:ascii="Wingdings" w:hAnsi="Wingdings"/>
          <w:color w:val="auto"/>
          <w:szCs w:val="21"/>
          <w:highlight w:val="none"/>
        </w:rPr>
        <w:sym w:font="Wingdings" w:char="F0A8"/>
      </w:r>
      <w:r>
        <w:rPr>
          <w:rFonts w:ascii="Times New Roman" w:hAnsi="Times New Roman"/>
          <w:bCs/>
          <w:color w:val="auto"/>
          <w:szCs w:val="21"/>
          <w:highlight w:val="none"/>
        </w:rPr>
        <w:t>否</w:t>
      </w:r>
    </w:p>
    <w:p w14:paraId="4B093170">
      <w:pPr>
        <w:adjustRightInd w:val="0"/>
        <w:snapToGrid w:val="0"/>
        <w:spacing w:line="400" w:lineRule="exact"/>
        <w:ind w:firstLine="840" w:firstLineChars="400"/>
        <w:rPr>
          <w:rFonts w:ascii="Times New Roman" w:hAnsi="Times New Roman"/>
          <w:bCs/>
          <w:color w:val="auto"/>
          <w:szCs w:val="21"/>
          <w:highlight w:val="none"/>
          <w:u w:val="single"/>
        </w:rPr>
      </w:pPr>
      <w:r>
        <w:rPr>
          <w:rFonts w:ascii="Times New Roman" w:hAnsi="Times New Roman"/>
          <w:bCs/>
          <w:color w:val="auto"/>
          <w:szCs w:val="21"/>
          <w:highlight w:val="none"/>
        </w:rPr>
        <w:t>是否存在破坏性检测：</w:t>
      </w:r>
      <w:r>
        <w:rPr>
          <w:rFonts w:ascii="Wingdings" w:hAnsi="Wingdings"/>
          <w:color w:val="auto"/>
          <w:szCs w:val="21"/>
          <w:highlight w:val="none"/>
        </w:rPr>
        <w:sym w:font="Wingdings" w:char="F0A8"/>
      </w:r>
      <w:r>
        <w:rPr>
          <w:rFonts w:ascii="Times New Roman" w:hAnsi="Times New Roman"/>
          <w:bCs/>
          <w:color w:val="auto"/>
          <w:szCs w:val="21"/>
          <w:highlight w:val="none"/>
        </w:rPr>
        <w:t>是，</w:t>
      </w:r>
      <w:r>
        <w:rPr>
          <w:rFonts w:ascii="Times New Roman" w:hAnsi="Times New Roman"/>
          <w:bCs/>
          <w:color w:val="auto"/>
          <w:szCs w:val="21"/>
          <w:highlight w:val="none"/>
          <w:u w:val="single"/>
        </w:rPr>
        <w:t>（应明确对被破坏的检测产品的处理方式）</w:t>
      </w:r>
    </w:p>
    <w:p w14:paraId="67D67543">
      <w:pPr>
        <w:adjustRightInd w:val="0"/>
        <w:snapToGrid w:val="0"/>
        <w:spacing w:line="400" w:lineRule="exact"/>
        <w:ind w:firstLine="840" w:firstLineChars="400"/>
        <w:rPr>
          <w:rFonts w:ascii="Times New Roman" w:hAnsi="Times New Roman"/>
          <w:bCs/>
          <w:color w:val="auto"/>
          <w:szCs w:val="21"/>
          <w:highlight w:val="none"/>
        </w:rPr>
      </w:pPr>
      <w:r>
        <w:rPr>
          <w:rFonts w:ascii="Times New Roman" w:hAnsi="Times New Roman"/>
          <w:bCs/>
          <w:color w:val="auto"/>
          <w:szCs w:val="21"/>
          <w:highlight w:val="none"/>
        </w:rPr>
        <w:t xml:space="preserve">                    </w:t>
      </w:r>
      <w:r>
        <w:rPr>
          <w:rFonts w:ascii="Wingdings" w:hAnsi="Wingdings"/>
          <w:color w:val="auto"/>
          <w:szCs w:val="21"/>
          <w:highlight w:val="none"/>
        </w:rPr>
        <w:sym w:font="Wingdings" w:char="F0A8"/>
      </w:r>
      <w:r>
        <w:rPr>
          <w:rFonts w:ascii="Times New Roman" w:hAnsi="Times New Roman"/>
          <w:bCs/>
          <w:color w:val="auto"/>
          <w:szCs w:val="21"/>
          <w:highlight w:val="none"/>
        </w:rPr>
        <w:t>否</w:t>
      </w:r>
    </w:p>
    <w:p w14:paraId="7CD19875">
      <w:pPr>
        <w:adjustRightInd w:val="0"/>
        <w:snapToGrid w:val="0"/>
        <w:spacing w:line="400" w:lineRule="exact"/>
        <w:ind w:firstLine="840" w:firstLineChars="400"/>
        <w:rPr>
          <w:rFonts w:ascii="Times New Roman" w:hAnsi="Times New Roman"/>
          <w:bCs/>
          <w:color w:val="auto"/>
          <w:szCs w:val="21"/>
          <w:highlight w:val="none"/>
          <w:u w:val="single"/>
        </w:rPr>
      </w:pPr>
      <w:r>
        <w:rPr>
          <w:rFonts w:ascii="Times New Roman" w:hAnsi="Times New Roman"/>
          <w:bCs/>
          <w:color w:val="auto"/>
          <w:szCs w:val="21"/>
          <w:highlight w:val="none"/>
        </w:rPr>
        <w:t>验收组织的其他事项：</w:t>
      </w:r>
      <w:r>
        <w:rPr>
          <w:rFonts w:ascii="Times New Roman" w:hAnsi="Times New Roman"/>
          <w:bCs/>
          <w:color w:val="auto"/>
          <w:szCs w:val="21"/>
          <w:highlight w:val="none"/>
          <w:u w:val="single"/>
        </w:rPr>
        <w:t xml:space="preserve">                </w:t>
      </w:r>
    </w:p>
    <w:p w14:paraId="2094719C">
      <w:pPr>
        <w:adjustRightInd w:val="0"/>
        <w:snapToGrid w:val="0"/>
        <w:spacing w:line="400" w:lineRule="exact"/>
        <w:ind w:firstLine="420" w:firstLineChars="200"/>
        <w:rPr>
          <w:rFonts w:ascii="Times New Roman" w:hAnsi="Times New Roman"/>
          <w:bCs/>
          <w:color w:val="auto"/>
          <w:szCs w:val="21"/>
          <w:highlight w:val="none"/>
        </w:rPr>
      </w:pPr>
      <w:r>
        <w:rPr>
          <w:rFonts w:ascii="Times New Roman" w:hAnsi="Times New Roman"/>
          <w:bCs/>
          <w:color w:val="auto"/>
          <w:szCs w:val="21"/>
          <w:highlight w:val="none"/>
        </w:rPr>
        <w:t>（2）履约验收时间：</w:t>
      </w:r>
      <w:r>
        <w:rPr>
          <w:rFonts w:hint="eastAsia" w:ascii="Times New Roman" w:hAnsi="Times New Roman"/>
          <w:bCs/>
          <w:color w:val="auto"/>
          <w:szCs w:val="21"/>
          <w:highlight w:val="none"/>
          <w:lang w:val="en-US" w:eastAsia="zh-CN"/>
        </w:rPr>
        <w:t>乙方</w:t>
      </w:r>
      <w:r>
        <w:rPr>
          <w:rFonts w:ascii="Times New Roman" w:hAnsi="Times New Roman"/>
          <w:bCs/>
          <w:color w:val="auto"/>
          <w:szCs w:val="21"/>
          <w:highlight w:val="none"/>
        </w:rPr>
        <w:t>提出验收申请之日起</w:t>
      </w:r>
      <w:r>
        <w:rPr>
          <w:rFonts w:hint="eastAsia" w:ascii="Times New Roman" w:hAnsi="Times New Roman"/>
          <w:bCs/>
          <w:color w:val="auto"/>
          <w:szCs w:val="21"/>
          <w:highlight w:val="none"/>
        </w:rPr>
        <w:t>7</w:t>
      </w:r>
      <w:r>
        <w:rPr>
          <w:rFonts w:ascii="Times New Roman" w:hAnsi="Times New Roman"/>
          <w:bCs/>
          <w:color w:val="auto"/>
          <w:szCs w:val="21"/>
          <w:highlight w:val="none"/>
        </w:rPr>
        <w:t xml:space="preserve">日内组织验收。 </w:t>
      </w:r>
    </w:p>
    <w:p w14:paraId="2DE341F8">
      <w:pPr>
        <w:adjustRightInd w:val="0"/>
        <w:snapToGrid w:val="0"/>
        <w:spacing w:line="400" w:lineRule="exact"/>
        <w:ind w:firstLine="420" w:firstLineChars="200"/>
        <w:rPr>
          <w:rFonts w:ascii="Times New Roman" w:hAnsi="Times New Roman"/>
          <w:bCs/>
          <w:color w:val="auto"/>
          <w:szCs w:val="21"/>
          <w:highlight w:val="none"/>
        </w:rPr>
      </w:pPr>
      <w:r>
        <w:rPr>
          <w:rFonts w:ascii="Times New Roman" w:hAnsi="Times New Roman"/>
          <w:bCs/>
          <w:color w:val="auto"/>
          <w:szCs w:val="21"/>
          <w:highlight w:val="none"/>
        </w:rPr>
        <w:t>（3）履约验收方式：</w:t>
      </w:r>
      <w:r>
        <w:rPr>
          <w:rFonts w:ascii="Wingdings" w:hAnsi="Wingdings"/>
          <w:color w:val="auto"/>
          <w:szCs w:val="21"/>
          <w:highlight w:val="none"/>
        </w:rPr>
        <w:sym w:font="Wingdings" w:char="F0A8"/>
      </w:r>
      <w:r>
        <w:rPr>
          <w:rFonts w:ascii="Times New Roman" w:hAnsi="Times New Roman"/>
          <w:bCs/>
          <w:color w:val="auto"/>
          <w:szCs w:val="21"/>
          <w:highlight w:val="none"/>
        </w:rPr>
        <w:t xml:space="preserve">一次性验收         </w:t>
      </w:r>
    </w:p>
    <w:p w14:paraId="721C2DB0">
      <w:pPr>
        <w:adjustRightInd w:val="0"/>
        <w:snapToGrid w:val="0"/>
        <w:spacing w:line="400" w:lineRule="exact"/>
        <w:rPr>
          <w:rFonts w:ascii="Times New Roman" w:hAnsi="Times New Roman"/>
          <w:bCs/>
          <w:color w:val="auto"/>
          <w:szCs w:val="21"/>
          <w:highlight w:val="none"/>
        </w:rPr>
      </w:pPr>
      <w:r>
        <w:rPr>
          <w:rFonts w:ascii="Times New Roman" w:hAnsi="Times New Roman"/>
          <w:bCs/>
          <w:color w:val="auto"/>
          <w:szCs w:val="21"/>
          <w:highlight w:val="none"/>
        </w:rPr>
        <w:t xml:space="preserve">                       </w:t>
      </w:r>
      <w:r>
        <w:rPr>
          <w:rFonts w:ascii="Wingdings" w:hAnsi="Wingdings"/>
          <w:color w:val="auto"/>
          <w:szCs w:val="21"/>
          <w:highlight w:val="none"/>
        </w:rPr>
        <w:sym w:font="Wingdings" w:char="F0A8"/>
      </w:r>
      <w:r>
        <w:rPr>
          <w:rFonts w:ascii="Times New Roman" w:hAnsi="Times New Roman"/>
          <w:bCs/>
          <w:color w:val="auto"/>
          <w:szCs w:val="21"/>
          <w:highlight w:val="none"/>
        </w:rPr>
        <w:t>分期/分项验收：</w:t>
      </w:r>
      <w:r>
        <w:rPr>
          <w:rFonts w:ascii="Times New Roman" w:hAnsi="Times New Roman"/>
          <w:bCs/>
          <w:color w:val="auto"/>
          <w:szCs w:val="21"/>
          <w:highlight w:val="none"/>
          <w:u w:val="single"/>
        </w:rPr>
        <w:t xml:space="preserve"> （应明确分期</w:t>
      </w:r>
      <w:r>
        <w:rPr>
          <w:rFonts w:ascii="Times New Roman" w:hAnsi="Times New Roman"/>
          <w:bCs/>
          <w:color w:val="auto"/>
          <w:szCs w:val="21"/>
          <w:highlight w:val="none"/>
          <w:u w:val="single"/>
          <w:lang w:val="en"/>
        </w:rPr>
        <w:t>/分项验收的工作安排</w:t>
      </w:r>
      <w:r>
        <w:rPr>
          <w:rFonts w:ascii="Times New Roman" w:hAnsi="Times New Roman"/>
          <w:bCs/>
          <w:color w:val="auto"/>
          <w:szCs w:val="21"/>
          <w:highlight w:val="none"/>
          <w:u w:val="single"/>
        </w:rPr>
        <w:t xml:space="preserve">）  </w:t>
      </w:r>
    </w:p>
    <w:p w14:paraId="1BD4A584">
      <w:pPr>
        <w:numPr>
          <w:ilvl w:val="0"/>
          <w:numId w:val="3"/>
        </w:numPr>
        <w:adjustRightInd w:val="0"/>
        <w:snapToGrid w:val="0"/>
        <w:spacing w:line="400" w:lineRule="exact"/>
        <w:ind w:firstLine="420" w:firstLineChars="200"/>
        <w:jc w:val="left"/>
        <w:rPr>
          <w:rFonts w:ascii="Times New Roman" w:hAnsi="Times New Roman"/>
          <w:bCs/>
          <w:color w:val="auto"/>
          <w:szCs w:val="21"/>
          <w:highlight w:val="none"/>
        </w:rPr>
      </w:pPr>
      <w:r>
        <w:rPr>
          <w:rFonts w:ascii="Times New Roman" w:hAnsi="Times New Roman"/>
          <w:bCs/>
          <w:color w:val="auto"/>
          <w:szCs w:val="21"/>
          <w:highlight w:val="none"/>
        </w:rPr>
        <w:t>履约验收程序：①验收由甲方、乙方、相关人员按照国家有关规定、规范进行。相关验收、专家费用由乙方负责。</w:t>
      </w:r>
      <w:r>
        <w:rPr>
          <w:rFonts w:hint="eastAsia" w:ascii="Times New Roman" w:hAnsi="Times New Roman"/>
          <w:bCs/>
          <w:color w:val="auto"/>
          <w:szCs w:val="21"/>
          <w:highlight w:val="none"/>
        </w:rPr>
        <w:t>如验收后10个工作日内乙方未及时支付相关验收费用，由甲方先行垫付，最终从项目后续支付款项中扣除。</w:t>
      </w:r>
      <w:r>
        <w:rPr>
          <w:rFonts w:ascii="Times New Roman" w:hAnsi="Times New Roman"/>
          <w:bCs/>
          <w:color w:val="auto"/>
          <w:szCs w:val="21"/>
          <w:highlight w:val="none"/>
        </w:rPr>
        <w:t>在约定验收的日期前，乙方协助甲方完成各项指标和功能的测试，并完成各项培训，现场验收时乙方提供必要的技术支持，否则验收延误由乙方负责。②验收时，如发现货物的品种、 型号、数量、规格、质量或有关软件或</w:t>
      </w:r>
      <w:r>
        <w:rPr>
          <w:rFonts w:hint="eastAsia" w:ascii="Times New Roman" w:hAnsi="Times New Roman"/>
          <w:bCs/>
          <w:color w:val="auto"/>
          <w:szCs w:val="21"/>
          <w:highlight w:val="none"/>
          <w:lang w:eastAsia="zh-CN"/>
        </w:rPr>
        <w:t>有关服务</w:t>
      </w:r>
      <w:r>
        <w:rPr>
          <w:rFonts w:ascii="Times New Roman" w:hAnsi="Times New Roman"/>
          <w:bCs/>
          <w:color w:val="auto"/>
          <w:szCs w:val="21"/>
          <w:highlight w:val="none"/>
        </w:rPr>
        <w:t>不符合用户需求书规定的情形，甲方与乙方作出详尽的现场记录，此现场记录用作补充、更换货物的有效证据，乙方须在10个工作日内完成整改，由此产生的一切费用以及给甲方造成的损失由乙方承担。③</w:t>
      </w:r>
      <w:r>
        <w:rPr>
          <w:rFonts w:ascii="Times New Roman" w:hAnsi="Times New Roman"/>
          <w:color w:val="auto"/>
          <w:highlight w:val="none"/>
        </w:rPr>
        <w:t>验收时，如发现所交付的设备有次品、破损或者其他不符合本项目用户需求书中规定的情形者，甲方与乙方作出详尽的现场记录。此现场记录用作补充、缺失和更换损坏部件的有效证据。④</w:t>
      </w:r>
      <w:r>
        <w:rPr>
          <w:rFonts w:ascii="Times New Roman" w:hAnsi="Times New Roman"/>
          <w:bCs/>
          <w:color w:val="auto"/>
          <w:szCs w:val="21"/>
          <w:highlight w:val="none"/>
        </w:rPr>
        <w:t xml:space="preserve">乙方安装货物完毕，保证相关货物正常使用要求及该项目符合卫生相关部门验收要求；若验收不通过，由此产生的所有后果及费用由乙方负责，并按要求整改直至合格。⑤甲方所购货物全部通过验收，经甲方职能部门确认并出具验收合格报告，视为验收合格。                                                                          </w:t>
      </w:r>
      <w:r>
        <w:rPr>
          <w:rFonts w:ascii="Times New Roman" w:hAnsi="Times New Roman"/>
          <w:bCs/>
          <w:color w:val="auto"/>
          <w:szCs w:val="21"/>
          <w:highlight w:val="none"/>
          <w:u w:val="single"/>
        </w:rPr>
        <w:t xml:space="preserve">                                           </w:t>
      </w:r>
    </w:p>
    <w:p w14:paraId="2B874C12">
      <w:pPr>
        <w:adjustRightInd w:val="0"/>
        <w:snapToGrid w:val="0"/>
        <w:spacing w:line="400" w:lineRule="exact"/>
        <w:ind w:firstLine="420" w:firstLineChars="200"/>
        <w:jc w:val="left"/>
        <w:rPr>
          <w:rFonts w:ascii="Times New Roman" w:hAnsi="Times New Roman"/>
          <w:bCs/>
          <w:color w:val="auto"/>
          <w:szCs w:val="21"/>
          <w:highlight w:val="none"/>
        </w:rPr>
      </w:pPr>
      <w:r>
        <w:rPr>
          <w:rFonts w:ascii="Times New Roman" w:hAnsi="Times New Roman"/>
          <w:bCs/>
          <w:color w:val="auto"/>
          <w:szCs w:val="21"/>
          <w:highlight w:val="none"/>
        </w:rPr>
        <w:t>（5）履约验收的内容：验收内容包括但不限于货物功能、性能及各项技术参数指标。</w:t>
      </w:r>
    </w:p>
    <w:p w14:paraId="2B9F7273">
      <w:pPr>
        <w:adjustRightInd w:val="0"/>
        <w:snapToGrid w:val="0"/>
        <w:spacing w:line="400" w:lineRule="exact"/>
        <w:ind w:firstLine="420" w:firstLineChars="200"/>
        <w:rPr>
          <w:rFonts w:ascii="Times New Roman" w:hAnsi="Times New Roman"/>
          <w:bCs/>
          <w:color w:val="auto"/>
          <w:szCs w:val="21"/>
          <w:highlight w:val="none"/>
        </w:rPr>
      </w:pPr>
      <w:r>
        <w:rPr>
          <w:rFonts w:ascii="Times New Roman" w:hAnsi="Times New Roman"/>
          <w:bCs/>
          <w:color w:val="auto"/>
          <w:szCs w:val="21"/>
          <w:highlight w:val="none"/>
        </w:rPr>
        <w:t>（6）履约验收标准：①单证齐全，包括产品合格证（或质量保证书）、商标、说明书、完税发票和其它应具有的单证等；②货物质量符合招标文件及</w:t>
      </w:r>
      <w:r>
        <w:rPr>
          <w:rFonts w:hint="eastAsia" w:ascii="Times New Roman" w:hAnsi="Times New Roman"/>
          <w:bCs/>
          <w:color w:val="auto"/>
          <w:szCs w:val="21"/>
          <w:highlight w:val="none"/>
          <w:lang w:val="en-US" w:eastAsia="zh-CN"/>
        </w:rPr>
        <w:t>投标文件要求</w:t>
      </w:r>
      <w:r>
        <w:rPr>
          <w:rFonts w:ascii="Times New Roman" w:hAnsi="Times New Roman"/>
          <w:bCs/>
          <w:color w:val="auto"/>
          <w:szCs w:val="21"/>
          <w:highlight w:val="none"/>
        </w:rPr>
        <w:t xml:space="preserve">。                                                             </w:t>
      </w:r>
    </w:p>
    <w:p w14:paraId="2D8F7A73">
      <w:pPr>
        <w:pStyle w:val="10"/>
        <w:ind w:firstLine="420"/>
        <w:rPr>
          <w:rFonts w:ascii="Times New Roman" w:hAnsi="Times New Roman" w:eastAsia="宋体" w:cs="Times New Roman"/>
          <w:color w:val="auto"/>
          <w:sz w:val="21"/>
          <w:highlight w:val="none"/>
        </w:rPr>
      </w:pPr>
      <w:r>
        <w:rPr>
          <w:rFonts w:ascii="Times New Roman" w:hAnsi="Times New Roman" w:eastAsia="宋体" w:cs="Times New Roman"/>
          <w:bCs/>
          <w:color w:val="auto"/>
          <w:sz w:val="21"/>
          <w:highlight w:val="none"/>
        </w:rPr>
        <w:t>（7）是否以采购活动中供应商提供的样品作为参考：</w:t>
      </w:r>
      <w:r>
        <w:rPr>
          <w:rFonts w:ascii="Wingdings" w:hAnsi="Wingdings" w:eastAsia="宋体" w:cs="Times New Roman"/>
          <w:color w:val="auto"/>
          <w:sz w:val="21"/>
          <w:highlight w:val="none"/>
        </w:rPr>
        <w:sym w:font="Wingdings" w:char="F0A8"/>
      </w:r>
      <w:r>
        <w:rPr>
          <w:rFonts w:ascii="Times New Roman" w:hAnsi="Times New Roman" w:eastAsia="宋体" w:cs="Times New Roman"/>
          <w:bCs/>
          <w:color w:val="auto"/>
          <w:sz w:val="21"/>
          <w:highlight w:val="none"/>
        </w:rPr>
        <w:t xml:space="preserve">是  </w:t>
      </w:r>
      <w:r>
        <w:rPr>
          <w:rFonts w:ascii="Wingdings" w:hAnsi="Wingdings" w:eastAsia="宋体" w:cs="Times New Roman"/>
          <w:color w:val="auto"/>
          <w:sz w:val="21"/>
          <w:highlight w:val="none"/>
        </w:rPr>
        <w:sym w:font="Wingdings" w:char="F0A8"/>
      </w:r>
      <w:r>
        <w:rPr>
          <w:rFonts w:ascii="Times New Roman" w:hAnsi="Times New Roman" w:eastAsia="宋体" w:cs="Times New Roman"/>
          <w:bCs/>
          <w:color w:val="auto"/>
          <w:sz w:val="21"/>
          <w:highlight w:val="none"/>
        </w:rPr>
        <w:t>否</w:t>
      </w:r>
    </w:p>
    <w:p w14:paraId="28128B82">
      <w:pPr>
        <w:spacing w:line="400" w:lineRule="exact"/>
        <w:ind w:firstLine="420" w:firstLineChars="200"/>
        <w:rPr>
          <w:rFonts w:ascii="Times New Roman" w:hAnsi="Times New Roman"/>
          <w:bCs/>
          <w:color w:val="auto"/>
          <w:szCs w:val="21"/>
          <w:highlight w:val="none"/>
        </w:rPr>
      </w:pPr>
      <w:r>
        <w:rPr>
          <w:rFonts w:ascii="Times New Roman" w:hAnsi="Times New Roman"/>
          <w:bCs/>
          <w:color w:val="auto"/>
          <w:szCs w:val="21"/>
          <w:highlight w:val="none"/>
        </w:rPr>
        <w:t>（8）履约验收其他事项：</w:t>
      </w:r>
      <w:r>
        <w:rPr>
          <w:rFonts w:ascii="Times New Roman" w:hAnsi="Times New Roman"/>
          <w:color w:val="auto"/>
          <w:highlight w:val="none"/>
        </w:rPr>
        <w:t xml:space="preserve">甲方验收的结果仅视为货物在外观、数量等形式方面的证明，并不使甲方丧失因货物质量、知识产权、所有权等问题而向乙方索赔和求偿的权利，同时不免除乙方对于货物质量、知识产权、所有权等方面的缺陷或瑕疵负有的相应责任。  </w:t>
      </w:r>
      <w:r>
        <w:rPr>
          <w:rFonts w:ascii="Times New Roman" w:hAnsi="Times New Roman"/>
          <w:bCs/>
          <w:color w:val="auto"/>
          <w:szCs w:val="21"/>
          <w:highlight w:val="none"/>
        </w:rPr>
        <w:t xml:space="preserve">     </w:t>
      </w:r>
    </w:p>
    <w:p w14:paraId="46C050A2">
      <w:pPr>
        <w:adjustRightInd w:val="0"/>
        <w:snapToGrid w:val="0"/>
        <w:spacing w:line="400" w:lineRule="exact"/>
        <w:ind w:firstLine="211" w:firstLineChars="100"/>
        <w:rPr>
          <w:rFonts w:ascii="Times New Roman" w:hAnsi="Times New Roman"/>
          <w:b/>
          <w:color w:val="auto"/>
          <w:szCs w:val="21"/>
          <w:highlight w:val="none"/>
        </w:rPr>
      </w:pPr>
      <w:r>
        <w:rPr>
          <w:rFonts w:hint="eastAsia" w:ascii="Times New Roman" w:hAnsi="Times New Roman"/>
          <w:b/>
          <w:color w:val="auto"/>
          <w:szCs w:val="21"/>
          <w:highlight w:val="none"/>
        </w:rPr>
        <w:t>5.</w:t>
      </w:r>
      <w:r>
        <w:rPr>
          <w:rFonts w:ascii="Times New Roman" w:hAnsi="Times New Roman"/>
          <w:b/>
          <w:color w:val="auto"/>
          <w:szCs w:val="21"/>
          <w:highlight w:val="none"/>
        </w:rPr>
        <w:t>组成合同的文件</w:t>
      </w:r>
    </w:p>
    <w:p w14:paraId="321F3890">
      <w:pPr>
        <w:adjustRightInd w:val="0"/>
        <w:snapToGrid w:val="0"/>
        <w:spacing w:line="400" w:lineRule="exact"/>
        <w:ind w:firstLine="420" w:firstLineChars="200"/>
        <w:rPr>
          <w:rFonts w:ascii="Times New Roman" w:hAnsi="Times New Roman"/>
          <w:color w:val="auto"/>
          <w:szCs w:val="21"/>
          <w:highlight w:val="none"/>
        </w:rPr>
      </w:pPr>
      <w:r>
        <w:rPr>
          <w:rFonts w:ascii="Times New Roman" w:hAnsi="Times New Roman"/>
          <w:color w:val="auto"/>
          <w:szCs w:val="21"/>
          <w:highlight w:val="none"/>
        </w:rPr>
        <w:t>本协议书与下列文件一起构成合同文件，如下述文件之间有任何抵触、矛盾或歧义，应按以下顺序解释：</w:t>
      </w:r>
    </w:p>
    <w:p w14:paraId="45250D89">
      <w:pPr>
        <w:adjustRightInd w:val="0"/>
        <w:snapToGrid w:val="0"/>
        <w:spacing w:line="400" w:lineRule="exact"/>
        <w:ind w:firstLine="420" w:firstLineChars="200"/>
        <w:rPr>
          <w:rFonts w:ascii="Times New Roman" w:hAnsi="Times New Roman"/>
          <w:color w:val="auto"/>
          <w:szCs w:val="21"/>
          <w:highlight w:val="none"/>
        </w:rPr>
      </w:pPr>
      <w:r>
        <w:rPr>
          <w:rFonts w:ascii="Times New Roman" w:hAnsi="Times New Roman"/>
          <w:color w:val="auto"/>
          <w:szCs w:val="21"/>
          <w:highlight w:val="none"/>
        </w:rPr>
        <w:t>（1）政府采购合同协议书及其变更、补充协议</w:t>
      </w:r>
    </w:p>
    <w:p w14:paraId="7D3DF795">
      <w:pPr>
        <w:adjustRightInd w:val="0"/>
        <w:snapToGrid w:val="0"/>
        <w:spacing w:line="400" w:lineRule="exact"/>
        <w:ind w:firstLine="420" w:firstLineChars="200"/>
        <w:rPr>
          <w:rFonts w:ascii="Times New Roman" w:hAnsi="Times New Roman"/>
          <w:color w:val="auto"/>
          <w:szCs w:val="21"/>
          <w:highlight w:val="none"/>
        </w:rPr>
      </w:pPr>
      <w:r>
        <w:rPr>
          <w:rFonts w:ascii="Times New Roman" w:hAnsi="Times New Roman"/>
          <w:color w:val="auto"/>
          <w:szCs w:val="21"/>
          <w:highlight w:val="none"/>
        </w:rPr>
        <w:t>（2）政府采购合同专用条款</w:t>
      </w:r>
    </w:p>
    <w:p w14:paraId="29395E4C">
      <w:pPr>
        <w:adjustRightInd w:val="0"/>
        <w:snapToGrid w:val="0"/>
        <w:spacing w:line="400" w:lineRule="exact"/>
        <w:ind w:firstLine="420" w:firstLineChars="200"/>
        <w:rPr>
          <w:rFonts w:ascii="Times New Roman" w:hAnsi="Times New Roman"/>
          <w:color w:val="auto"/>
          <w:szCs w:val="21"/>
          <w:highlight w:val="none"/>
        </w:rPr>
      </w:pPr>
      <w:r>
        <w:rPr>
          <w:rFonts w:ascii="Times New Roman" w:hAnsi="Times New Roman"/>
          <w:color w:val="auto"/>
          <w:szCs w:val="21"/>
          <w:highlight w:val="none"/>
        </w:rPr>
        <w:t>（3）政府采购合同通用条款</w:t>
      </w:r>
    </w:p>
    <w:p w14:paraId="0E1A97AE">
      <w:pPr>
        <w:adjustRightInd w:val="0"/>
        <w:snapToGrid w:val="0"/>
        <w:spacing w:line="400" w:lineRule="exact"/>
        <w:ind w:firstLine="420" w:firstLineChars="200"/>
        <w:rPr>
          <w:rFonts w:ascii="Times New Roman" w:hAnsi="Times New Roman"/>
          <w:color w:val="auto"/>
          <w:szCs w:val="21"/>
          <w:highlight w:val="none"/>
        </w:rPr>
      </w:pPr>
      <w:r>
        <w:rPr>
          <w:rFonts w:ascii="Times New Roman" w:hAnsi="Times New Roman"/>
          <w:color w:val="auto"/>
          <w:szCs w:val="21"/>
          <w:highlight w:val="none"/>
        </w:rPr>
        <w:t>（4）中标通知书</w:t>
      </w:r>
    </w:p>
    <w:p w14:paraId="244078C8">
      <w:pPr>
        <w:adjustRightInd w:val="0"/>
        <w:snapToGrid w:val="0"/>
        <w:spacing w:line="400" w:lineRule="exact"/>
        <w:ind w:firstLine="420" w:firstLineChars="200"/>
        <w:rPr>
          <w:rFonts w:ascii="Times New Roman" w:hAnsi="Times New Roman"/>
          <w:color w:val="auto"/>
          <w:szCs w:val="21"/>
          <w:highlight w:val="none"/>
        </w:rPr>
      </w:pPr>
      <w:r>
        <w:rPr>
          <w:rFonts w:ascii="Times New Roman" w:hAnsi="Times New Roman"/>
          <w:color w:val="auto"/>
          <w:szCs w:val="21"/>
          <w:highlight w:val="none"/>
        </w:rPr>
        <w:t>（5）投标文件</w:t>
      </w:r>
    </w:p>
    <w:p w14:paraId="4C223C41">
      <w:pPr>
        <w:adjustRightInd w:val="0"/>
        <w:snapToGrid w:val="0"/>
        <w:spacing w:line="400" w:lineRule="exact"/>
        <w:ind w:firstLine="420" w:firstLineChars="200"/>
        <w:rPr>
          <w:rFonts w:ascii="Times New Roman" w:hAnsi="Times New Roman"/>
          <w:color w:val="auto"/>
          <w:szCs w:val="21"/>
          <w:highlight w:val="none"/>
        </w:rPr>
      </w:pPr>
      <w:r>
        <w:rPr>
          <w:rFonts w:ascii="Times New Roman" w:hAnsi="Times New Roman"/>
          <w:color w:val="auto"/>
          <w:szCs w:val="21"/>
          <w:highlight w:val="none"/>
        </w:rPr>
        <w:t>（6）采购文件</w:t>
      </w:r>
    </w:p>
    <w:p w14:paraId="54154A4B">
      <w:pPr>
        <w:adjustRightInd w:val="0"/>
        <w:snapToGrid w:val="0"/>
        <w:spacing w:line="400" w:lineRule="exact"/>
        <w:ind w:firstLine="420" w:firstLineChars="200"/>
        <w:rPr>
          <w:rFonts w:ascii="Times New Roman" w:hAnsi="Times New Roman"/>
          <w:color w:val="auto"/>
          <w:szCs w:val="21"/>
          <w:highlight w:val="none"/>
        </w:rPr>
      </w:pPr>
      <w:r>
        <w:rPr>
          <w:rFonts w:ascii="Times New Roman" w:hAnsi="Times New Roman"/>
          <w:color w:val="auto"/>
          <w:szCs w:val="21"/>
          <w:highlight w:val="none"/>
        </w:rPr>
        <w:t>（7）有关技术文件，图纸</w:t>
      </w:r>
    </w:p>
    <w:p w14:paraId="3AEA99D6">
      <w:pPr>
        <w:pStyle w:val="10"/>
        <w:ind w:firstLine="420"/>
        <w:rPr>
          <w:rFonts w:ascii="Times New Roman" w:hAnsi="Times New Roman" w:eastAsia="宋体" w:cs="Times New Roman"/>
          <w:color w:val="auto"/>
          <w:kern w:val="2"/>
          <w:sz w:val="21"/>
          <w:highlight w:val="none"/>
        </w:rPr>
      </w:pPr>
      <w:r>
        <w:rPr>
          <w:rFonts w:ascii="Times New Roman" w:hAnsi="Times New Roman" w:eastAsia="宋体" w:cs="Times New Roman"/>
          <w:color w:val="auto"/>
          <w:sz w:val="21"/>
          <w:highlight w:val="none"/>
        </w:rPr>
        <w:t>（8）</w:t>
      </w:r>
      <w:r>
        <w:rPr>
          <w:rFonts w:ascii="Times New Roman" w:hAnsi="Times New Roman" w:eastAsia="宋体" w:cs="Times New Roman"/>
          <w:color w:val="auto"/>
          <w:kern w:val="2"/>
          <w:sz w:val="21"/>
          <w:highlight w:val="none"/>
        </w:rPr>
        <w:t>国家法律、行政法规和规章制度规定或合同约定的作为合同组成部分的其他文件</w:t>
      </w:r>
    </w:p>
    <w:p w14:paraId="72CCB61E">
      <w:pPr>
        <w:adjustRightInd w:val="0"/>
        <w:snapToGrid w:val="0"/>
        <w:spacing w:line="400" w:lineRule="exact"/>
        <w:ind w:firstLine="211" w:firstLineChars="100"/>
        <w:rPr>
          <w:rFonts w:ascii="Times New Roman" w:hAnsi="Times New Roman"/>
          <w:b/>
          <w:color w:val="auto"/>
          <w:szCs w:val="21"/>
          <w:highlight w:val="none"/>
        </w:rPr>
      </w:pPr>
      <w:r>
        <w:rPr>
          <w:rFonts w:hint="eastAsia" w:ascii="Times New Roman" w:hAnsi="Times New Roman"/>
          <w:b/>
          <w:color w:val="auto"/>
          <w:szCs w:val="21"/>
          <w:highlight w:val="none"/>
        </w:rPr>
        <w:t>6.</w:t>
      </w:r>
      <w:r>
        <w:rPr>
          <w:rFonts w:ascii="Times New Roman" w:hAnsi="Times New Roman"/>
          <w:b/>
          <w:color w:val="auto"/>
          <w:szCs w:val="21"/>
          <w:highlight w:val="none"/>
        </w:rPr>
        <w:t>合同生效</w:t>
      </w:r>
    </w:p>
    <w:p w14:paraId="39C8EDAB">
      <w:pPr>
        <w:adjustRightInd w:val="0"/>
        <w:snapToGrid w:val="0"/>
        <w:spacing w:line="400" w:lineRule="exact"/>
        <w:ind w:firstLine="420" w:firstLineChars="200"/>
        <w:rPr>
          <w:rFonts w:ascii="Times New Roman" w:hAnsi="Times New Roman"/>
          <w:color w:val="auto"/>
          <w:szCs w:val="21"/>
          <w:highlight w:val="none"/>
        </w:rPr>
      </w:pPr>
      <w:r>
        <w:rPr>
          <w:rFonts w:ascii="Times New Roman" w:hAnsi="Times New Roman"/>
          <w:color w:val="auto"/>
          <w:szCs w:val="21"/>
          <w:highlight w:val="none"/>
        </w:rPr>
        <w:t>本合同自签订之日起或合同约定的合同履约起始日期起开始生效。</w:t>
      </w:r>
    </w:p>
    <w:p w14:paraId="757D4CB8">
      <w:pPr>
        <w:adjustRightInd w:val="0"/>
        <w:snapToGrid w:val="0"/>
        <w:spacing w:line="400" w:lineRule="exact"/>
        <w:ind w:firstLine="211" w:firstLineChars="100"/>
        <w:rPr>
          <w:rFonts w:ascii="Times New Roman" w:hAnsi="Times New Roman"/>
          <w:b/>
          <w:color w:val="auto"/>
          <w:szCs w:val="21"/>
          <w:highlight w:val="none"/>
        </w:rPr>
      </w:pPr>
      <w:r>
        <w:rPr>
          <w:rFonts w:hint="eastAsia" w:ascii="Times New Roman" w:hAnsi="Times New Roman"/>
          <w:b/>
          <w:color w:val="auto"/>
          <w:szCs w:val="21"/>
          <w:highlight w:val="none"/>
        </w:rPr>
        <w:t>7.</w:t>
      </w:r>
      <w:r>
        <w:rPr>
          <w:rFonts w:ascii="Times New Roman" w:hAnsi="Times New Roman"/>
          <w:b/>
          <w:color w:val="auto"/>
          <w:szCs w:val="21"/>
          <w:highlight w:val="none"/>
        </w:rPr>
        <w:t>合同份数</w:t>
      </w:r>
    </w:p>
    <w:p w14:paraId="10B36EE0">
      <w:pPr>
        <w:adjustRightInd w:val="0"/>
        <w:snapToGrid w:val="0"/>
        <w:spacing w:line="400" w:lineRule="exact"/>
        <w:ind w:firstLine="420" w:firstLineChars="200"/>
        <w:rPr>
          <w:rFonts w:ascii="Times New Roman" w:hAnsi="Times New Roman"/>
          <w:color w:val="auto"/>
          <w:szCs w:val="21"/>
          <w:highlight w:val="none"/>
        </w:rPr>
      </w:pPr>
      <w:r>
        <w:rPr>
          <w:rFonts w:ascii="Times New Roman" w:hAnsi="Times New Roman"/>
          <w:color w:val="auto"/>
          <w:szCs w:val="21"/>
          <w:highlight w:val="none"/>
        </w:rPr>
        <w:t>本合同一式</w:t>
      </w:r>
      <w:r>
        <w:rPr>
          <w:rFonts w:hint="eastAsia" w:ascii="Times New Roman" w:hAnsi="Times New Roman"/>
          <w:color w:val="auto"/>
          <w:szCs w:val="21"/>
          <w:highlight w:val="none"/>
          <w:u w:val="single"/>
        </w:rPr>
        <w:t xml:space="preserve">  </w:t>
      </w:r>
      <w:r>
        <w:rPr>
          <w:rFonts w:ascii="Times New Roman" w:hAnsi="Times New Roman"/>
          <w:color w:val="auto"/>
          <w:szCs w:val="21"/>
          <w:highlight w:val="none"/>
        </w:rPr>
        <w:t>份，甲方执</w:t>
      </w:r>
      <w:r>
        <w:rPr>
          <w:rFonts w:hint="eastAsia" w:ascii="Times New Roman" w:hAnsi="Times New Roman"/>
          <w:color w:val="auto"/>
          <w:szCs w:val="21"/>
          <w:highlight w:val="none"/>
          <w:u w:val="single"/>
        </w:rPr>
        <w:t xml:space="preserve">  </w:t>
      </w:r>
      <w:r>
        <w:rPr>
          <w:rFonts w:ascii="Times New Roman" w:hAnsi="Times New Roman"/>
          <w:color w:val="auto"/>
          <w:szCs w:val="21"/>
          <w:highlight w:val="none"/>
        </w:rPr>
        <w:t>份，乙方执</w:t>
      </w:r>
      <w:r>
        <w:rPr>
          <w:rFonts w:hint="eastAsia" w:ascii="Times New Roman" w:hAnsi="Times New Roman"/>
          <w:color w:val="auto"/>
          <w:szCs w:val="21"/>
          <w:highlight w:val="none"/>
          <w:u w:val="single"/>
        </w:rPr>
        <w:t xml:space="preserve">  </w:t>
      </w:r>
      <w:r>
        <w:rPr>
          <w:rFonts w:ascii="Times New Roman" w:hAnsi="Times New Roman"/>
          <w:color w:val="auto"/>
          <w:szCs w:val="21"/>
          <w:highlight w:val="none"/>
        </w:rPr>
        <w:t>份，均具有同等法律效力。</w:t>
      </w:r>
    </w:p>
    <w:p w14:paraId="2DD93462">
      <w:pPr>
        <w:adjustRightInd w:val="0"/>
        <w:snapToGrid w:val="0"/>
        <w:spacing w:line="400" w:lineRule="exact"/>
        <w:ind w:firstLine="420" w:firstLineChars="200"/>
        <w:rPr>
          <w:rFonts w:ascii="Times New Roman" w:hAnsi="Times New Roman"/>
          <w:color w:val="auto"/>
          <w:szCs w:val="21"/>
          <w:highlight w:val="none"/>
        </w:rPr>
      </w:pPr>
      <w:r>
        <w:rPr>
          <w:rFonts w:ascii="Times New Roman" w:hAnsi="Times New Roman"/>
          <w:color w:val="auto"/>
          <w:szCs w:val="21"/>
          <w:highlight w:val="none"/>
        </w:rPr>
        <w:t>合同订立时间：</w:t>
      </w:r>
      <w:r>
        <w:rPr>
          <w:rFonts w:ascii="Times New Roman" w:hAnsi="Times New Roman"/>
          <w:color w:val="auto"/>
          <w:szCs w:val="21"/>
          <w:highlight w:val="none"/>
          <w:u w:val="single"/>
        </w:rPr>
        <w:t xml:space="preserve">         </w:t>
      </w:r>
      <w:r>
        <w:rPr>
          <w:rFonts w:ascii="Times New Roman" w:hAnsi="Times New Roman"/>
          <w:color w:val="auto"/>
          <w:szCs w:val="21"/>
          <w:highlight w:val="none"/>
        </w:rPr>
        <w:t>年</w:t>
      </w:r>
      <w:r>
        <w:rPr>
          <w:rFonts w:ascii="Times New Roman" w:hAnsi="Times New Roman"/>
          <w:color w:val="auto"/>
          <w:szCs w:val="21"/>
          <w:highlight w:val="none"/>
          <w:u w:val="single"/>
        </w:rPr>
        <w:t xml:space="preserve">      </w:t>
      </w:r>
      <w:r>
        <w:rPr>
          <w:rFonts w:ascii="Times New Roman" w:hAnsi="Times New Roman"/>
          <w:color w:val="auto"/>
          <w:szCs w:val="21"/>
          <w:highlight w:val="none"/>
        </w:rPr>
        <w:t>月</w:t>
      </w:r>
      <w:r>
        <w:rPr>
          <w:rFonts w:ascii="Times New Roman" w:hAnsi="Times New Roman"/>
          <w:color w:val="auto"/>
          <w:szCs w:val="21"/>
          <w:highlight w:val="none"/>
          <w:u w:val="single"/>
        </w:rPr>
        <w:t xml:space="preserve">      </w:t>
      </w:r>
      <w:r>
        <w:rPr>
          <w:rFonts w:ascii="Times New Roman" w:hAnsi="Times New Roman"/>
          <w:color w:val="auto"/>
          <w:szCs w:val="21"/>
          <w:highlight w:val="none"/>
        </w:rPr>
        <w:t>日</w:t>
      </w:r>
    </w:p>
    <w:p w14:paraId="58209795">
      <w:pPr>
        <w:adjustRightInd w:val="0"/>
        <w:snapToGrid w:val="0"/>
        <w:spacing w:line="400" w:lineRule="exact"/>
        <w:ind w:firstLine="420" w:firstLineChars="200"/>
        <w:rPr>
          <w:rFonts w:ascii="Times New Roman" w:hAnsi="Times New Roman"/>
          <w:color w:val="auto"/>
          <w:szCs w:val="21"/>
          <w:highlight w:val="none"/>
        </w:rPr>
      </w:pPr>
      <w:r>
        <w:rPr>
          <w:rFonts w:ascii="Times New Roman" w:hAnsi="Times New Roman"/>
          <w:color w:val="auto"/>
          <w:szCs w:val="21"/>
          <w:highlight w:val="none"/>
        </w:rPr>
        <w:t>合同订立地点：</w:t>
      </w:r>
      <w:r>
        <w:rPr>
          <w:rFonts w:ascii="Times New Roman" w:hAnsi="Times New Roman"/>
          <w:color w:val="auto"/>
          <w:szCs w:val="21"/>
          <w:highlight w:val="none"/>
          <w:u w:val="single"/>
        </w:rPr>
        <w:t xml:space="preserve">                           </w:t>
      </w:r>
    </w:p>
    <w:p w14:paraId="12DAA1F9">
      <w:pPr>
        <w:tabs>
          <w:tab w:val="left" w:pos="312"/>
        </w:tabs>
        <w:adjustRightInd w:val="0"/>
        <w:snapToGrid w:val="0"/>
        <w:spacing w:line="400" w:lineRule="exact"/>
        <w:ind w:firstLine="420" w:firstLineChars="200"/>
        <w:rPr>
          <w:rFonts w:ascii="Times New Roman" w:hAnsi="Times New Roman"/>
          <w:color w:val="auto"/>
          <w:szCs w:val="21"/>
          <w:highlight w:val="none"/>
        </w:rPr>
      </w:pPr>
      <w:r>
        <w:rPr>
          <w:rFonts w:ascii="Times New Roman" w:hAnsi="Times New Roman"/>
          <w:color w:val="auto"/>
          <w:szCs w:val="21"/>
          <w:highlight w:val="none"/>
        </w:rPr>
        <w:t>附件：1.中标人廉洁承诺书</w:t>
      </w:r>
    </w:p>
    <w:p w14:paraId="53F05A81">
      <w:pPr>
        <w:adjustRightInd w:val="0"/>
        <w:snapToGrid w:val="0"/>
        <w:spacing w:line="400" w:lineRule="exact"/>
        <w:ind w:firstLine="1050" w:firstLineChars="500"/>
        <w:rPr>
          <w:rFonts w:ascii="Times New Roman" w:hAnsi="Times New Roman"/>
          <w:color w:val="auto"/>
          <w:szCs w:val="21"/>
          <w:highlight w:val="none"/>
        </w:rPr>
      </w:pPr>
      <w:r>
        <w:rPr>
          <w:rFonts w:hint="eastAsia" w:ascii="Times New Roman" w:hAnsi="Times New Roman"/>
          <w:color w:val="auto"/>
          <w:szCs w:val="21"/>
          <w:highlight w:val="none"/>
        </w:rPr>
        <w:t>2.</w:t>
      </w:r>
      <w:r>
        <w:rPr>
          <w:rFonts w:ascii="Times New Roman" w:hAnsi="Times New Roman"/>
          <w:color w:val="auto"/>
          <w:szCs w:val="21"/>
          <w:highlight w:val="none"/>
        </w:rPr>
        <w:t>设备技术文件</w:t>
      </w:r>
    </w:p>
    <w:p w14:paraId="2AC5C9E3">
      <w:pPr>
        <w:pStyle w:val="9"/>
        <w:ind w:firstLine="1050" w:firstLineChars="500"/>
        <w:rPr>
          <w:rFonts w:hint="default" w:ascii="Times New Roman" w:hAnsi="Times New Roman" w:eastAsia="宋体" w:cs="Times New Roman"/>
          <w:color w:val="auto"/>
          <w:kern w:val="2"/>
          <w:sz w:val="21"/>
          <w:szCs w:val="21"/>
          <w:highlight w:val="none"/>
          <w:lang w:eastAsia="zh-CN"/>
        </w:rPr>
      </w:pPr>
      <w:r>
        <w:rPr>
          <w:rFonts w:ascii="Times New Roman" w:hAnsi="Times New Roman" w:eastAsia="宋体" w:cs="Times New Roman"/>
          <w:color w:val="auto"/>
          <w:kern w:val="2"/>
          <w:sz w:val="21"/>
          <w:szCs w:val="21"/>
          <w:highlight w:val="none"/>
          <w:lang w:eastAsia="zh-CN"/>
        </w:rPr>
        <w:t>3.</w:t>
      </w:r>
      <w:r>
        <w:rPr>
          <w:rFonts w:hint="default" w:ascii="Times New Roman" w:hAnsi="Times New Roman" w:eastAsia="宋体" w:cs="Times New Roman"/>
          <w:color w:val="auto"/>
          <w:kern w:val="2"/>
          <w:sz w:val="21"/>
          <w:szCs w:val="21"/>
          <w:highlight w:val="none"/>
          <w:lang w:eastAsia="zh-CN"/>
        </w:rPr>
        <w:t>关于符合本国产品标准的声明函等有关证明文件（如有）</w:t>
      </w:r>
    </w:p>
    <w:p w14:paraId="7656E6CD">
      <w:pPr>
        <w:adjustRightInd w:val="0"/>
        <w:snapToGrid w:val="0"/>
        <w:spacing w:line="400" w:lineRule="exact"/>
        <w:ind w:firstLine="420" w:firstLineChars="200"/>
        <w:rPr>
          <w:rFonts w:ascii="Times New Roman" w:hAnsi="Times New Roman"/>
          <w:color w:val="auto"/>
          <w:szCs w:val="21"/>
          <w:highlight w:val="none"/>
        </w:rPr>
      </w:pPr>
    </w:p>
    <w:p w14:paraId="047A08FC">
      <w:pPr>
        <w:pStyle w:val="3"/>
        <w:spacing w:line="400" w:lineRule="exact"/>
        <w:rPr>
          <w:rFonts w:ascii="Times New Roman" w:hAnsi="Times New Roman"/>
          <w:b w:val="0"/>
          <w:bCs w:val="0"/>
          <w:color w:val="auto"/>
          <w:sz w:val="21"/>
          <w:szCs w:val="21"/>
          <w:highlight w:val="none"/>
        </w:rPr>
      </w:pPr>
      <w:r>
        <w:rPr>
          <w:rFonts w:ascii="Times New Roman" w:hAnsi="Times New Roman"/>
          <w:color w:val="auto"/>
          <w:highlight w:val="none"/>
          <w:lang w:val="en"/>
        </w:rPr>
        <w:t xml:space="preserve">   </w:t>
      </w:r>
    </w:p>
    <w:p w14:paraId="27EBF069">
      <w:pPr>
        <w:rPr>
          <w:rFonts w:ascii="Times New Roman" w:hAnsi="Times New Roman"/>
          <w:color w:val="auto"/>
          <w:highlight w:val="none"/>
        </w:rPr>
      </w:pPr>
      <w:r>
        <w:rPr>
          <w:rFonts w:ascii="Times New Roman" w:hAnsi="Times New Roman"/>
          <w:color w:val="auto"/>
          <w:highlight w:val="none"/>
        </w:rPr>
        <w:br w:type="page"/>
      </w:r>
    </w:p>
    <w:p w14:paraId="108541C8">
      <w:pPr>
        <w:pStyle w:val="11"/>
        <w:rPr>
          <w:rFonts w:ascii="Times New Roman" w:hAnsi="Times New Roman"/>
          <w:color w:val="auto"/>
          <w:highlight w:val="none"/>
        </w:rPr>
      </w:pPr>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CellMar>
          <w:top w:w="0" w:type="dxa"/>
          <w:left w:w="108" w:type="dxa"/>
          <w:bottom w:w="0" w:type="dxa"/>
          <w:right w:w="108" w:type="dxa"/>
        </w:tblCellMar>
      </w:tblPr>
      <w:tblGrid>
        <w:gridCol w:w="1891"/>
        <w:gridCol w:w="2412"/>
        <w:gridCol w:w="1979"/>
        <w:gridCol w:w="2116"/>
      </w:tblGrid>
      <w:tr w14:paraId="4FDD8D66">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90" w:hRule="atLeast"/>
        </w:trPr>
        <w:tc>
          <w:tcPr>
            <w:tcW w:w="4303" w:type="dxa"/>
            <w:gridSpan w:val="2"/>
            <w:tcBorders>
              <w:bottom w:val="single" w:color="auto" w:sz="2" w:space="0"/>
              <w:right w:val="single" w:color="auto" w:sz="2" w:space="0"/>
            </w:tcBorders>
            <w:vAlign w:val="center"/>
          </w:tcPr>
          <w:p w14:paraId="207BEF96">
            <w:pPr>
              <w:adjustRightInd w:val="0"/>
              <w:snapToGrid w:val="0"/>
              <w:spacing w:line="300" w:lineRule="exact"/>
              <w:jc w:val="center"/>
              <w:rPr>
                <w:rFonts w:ascii="Times New Roman" w:hAnsi="Times New Roman"/>
                <w:color w:val="auto"/>
                <w:highlight w:val="none"/>
              </w:rPr>
            </w:pPr>
            <w:r>
              <w:rPr>
                <w:rFonts w:ascii="Times New Roman" w:hAnsi="Times New Roman"/>
                <w:color w:val="auto"/>
                <w:szCs w:val="21"/>
                <w:highlight w:val="none"/>
              </w:rPr>
              <w:t>甲方（采购人、受采购人委托签订合同的单位或采购文件约定的合同甲方）</w:t>
            </w:r>
          </w:p>
        </w:tc>
        <w:tc>
          <w:tcPr>
            <w:tcW w:w="4095" w:type="dxa"/>
            <w:gridSpan w:val="2"/>
            <w:tcBorders>
              <w:left w:val="single" w:color="auto" w:sz="2" w:space="0"/>
              <w:bottom w:val="single" w:color="auto" w:sz="2" w:space="0"/>
            </w:tcBorders>
            <w:vAlign w:val="center"/>
          </w:tcPr>
          <w:p w14:paraId="6B7F5866">
            <w:pPr>
              <w:adjustRightInd w:val="0"/>
              <w:snapToGrid w:val="0"/>
              <w:spacing w:line="300" w:lineRule="exact"/>
              <w:jc w:val="center"/>
              <w:rPr>
                <w:rFonts w:ascii="Times New Roman" w:hAnsi="Times New Roman"/>
                <w:color w:val="auto"/>
                <w:highlight w:val="none"/>
              </w:rPr>
            </w:pPr>
            <w:r>
              <w:rPr>
                <w:rFonts w:ascii="Times New Roman" w:hAnsi="Times New Roman"/>
                <w:color w:val="auto"/>
                <w:szCs w:val="21"/>
                <w:highlight w:val="none"/>
              </w:rPr>
              <w:t>乙方（供应商）</w:t>
            </w:r>
          </w:p>
        </w:tc>
      </w:tr>
      <w:tr w14:paraId="657D4B68">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917" w:hRule="atLeast"/>
        </w:trPr>
        <w:tc>
          <w:tcPr>
            <w:tcW w:w="1891" w:type="dxa"/>
            <w:tcBorders>
              <w:top w:val="single" w:color="auto" w:sz="2" w:space="0"/>
              <w:bottom w:val="single" w:color="auto" w:sz="2" w:space="0"/>
              <w:right w:val="single" w:color="auto" w:sz="2" w:space="0"/>
            </w:tcBorders>
            <w:vAlign w:val="center"/>
          </w:tcPr>
          <w:p w14:paraId="0DB052BD">
            <w:pPr>
              <w:adjustRightInd w:val="0"/>
              <w:snapToGrid w:val="0"/>
              <w:spacing w:line="300" w:lineRule="exact"/>
              <w:jc w:val="center"/>
              <w:rPr>
                <w:rFonts w:ascii="Times New Roman" w:hAnsi="Times New Roman"/>
                <w:color w:val="auto"/>
                <w:szCs w:val="21"/>
                <w:highlight w:val="none"/>
              </w:rPr>
            </w:pPr>
            <w:r>
              <w:rPr>
                <w:rFonts w:ascii="Times New Roman" w:hAnsi="Times New Roman"/>
                <w:color w:val="auto"/>
                <w:szCs w:val="21"/>
                <w:highlight w:val="none"/>
              </w:rPr>
              <w:t>单位名称（公章或合同章）</w:t>
            </w:r>
          </w:p>
        </w:tc>
        <w:tc>
          <w:tcPr>
            <w:tcW w:w="2412" w:type="dxa"/>
            <w:tcBorders>
              <w:top w:val="single" w:color="auto" w:sz="2" w:space="0"/>
              <w:left w:val="single" w:color="auto" w:sz="2" w:space="0"/>
              <w:bottom w:val="single" w:color="auto" w:sz="2" w:space="0"/>
              <w:right w:val="single" w:color="auto" w:sz="2" w:space="0"/>
            </w:tcBorders>
            <w:vAlign w:val="center"/>
          </w:tcPr>
          <w:p w14:paraId="704BC35E">
            <w:pPr>
              <w:adjustRightInd w:val="0"/>
              <w:snapToGrid w:val="0"/>
              <w:spacing w:line="300" w:lineRule="exact"/>
              <w:jc w:val="center"/>
              <w:rPr>
                <w:rFonts w:ascii="Times New Roman" w:hAnsi="Times New Roman"/>
                <w:color w:val="auto"/>
                <w:szCs w:val="21"/>
                <w:highlight w:val="none"/>
              </w:rPr>
            </w:pPr>
          </w:p>
        </w:tc>
        <w:tc>
          <w:tcPr>
            <w:tcW w:w="1979" w:type="dxa"/>
            <w:tcBorders>
              <w:top w:val="single" w:color="auto" w:sz="2" w:space="0"/>
              <w:left w:val="single" w:color="auto" w:sz="2" w:space="0"/>
              <w:bottom w:val="single" w:color="auto" w:sz="2" w:space="0"/>
              <w:right w:val="single" w:color="auto" w:sz="2" w:space="0"/>
            </w:tcBorders>
            <w:vAlign w:val="center"/>
          </w:tcPr>
          <w:p w14:paraId="4E7E7D19">
            <w:pPr>
              <w:adjustRightInd w:val="0"/>
              <w:snapToGrid w:val="0"/>
              <w:spacing w:line="300" w:lineRule="exact"/>
              <w:jc w:val="center"/>
              <w:rPr>
                <w:rFonts w:ascii="Times New Roman" w:hAnsi="Times New Roman"/>
                <w:color w:val="auto"/>
                <w:szCs w:val="21"/>
                <w:highlight w:val="none"/>
              </w:rPr>
            </w:pPr>
            <w:r>
              <w:rPr>
                <w:rFonts w:ascii="Times New Roman" w:hAnsi="Times New Roman"/>
                <w:color w:val="auto"/>
                <w:szCs w:val="21"/>
                <w:highlight w:val="none"/>
              </w:rPr>
              <w:t>单位名称（公章或合同章）</w:t>
            </w:r>
          </w:p>
        </w:tc>
        <w:tc>
          <w:tcPr>
            <w:tcW w:w="2116" w:type="dxa"/>
            <w:tcBorders>
              <w:top w:val="single" w:color="auto" w:sz="2" w:space="0"/>
              <w:left w:val="single" w:color="auto" w:sz="2" w:space="0"/>
              <w:bottom w:val="single" w:color="auto" w:sz="2" w:space="0"/>
            </w:tcBorders>
            <w:vAlign w:val="center"/>
          </w:tcPr>
          <w:p w14:paraId="189CCB94">
            <w:pPr>
              <w:adjustRightInd w:val="0"/>
              <w:snapToGrid w:val="0"/>
              <w:spacing w:line="300" w:lineRule="exact"/>
              <w:jc w:val="center"/>
              <w:rPr>
                <w:rFonts w:ascii="Times New Roman" w:hAnsi="Times New Roman"/>
                <w:color w:val="auto"/>
                <w:spacing w:val="20"/>
                <w:szCs w:val="21"/>
                <w:highlight w:val="none"/>
              </w:rPr>
            </w:pPr>
          </w:p>
        </w:tc>
      </w:tr>
      <w:tr w14:paraId="619565FF">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1171" w:hRule="atLeast"/>
        </w:trPr>
        <w:tc>
          <w:tcPr>
            <w:tcW w:w="1891" w:type="dxa"/>
            <w:vMerge w:val="restart"/>
            <w:tcBorders>
              <w:top w:val="single" w:color="auto" w:sz="2" w:space="0"/>
              <w:right w:val="single" w:color="auto" w:sz="2" w:space="0"/>
            </w:tcBorders>
            <w:vAlign w:val="center"/>
          </w:tcPr>
          <w:p w14:paraId="6767E443">
            <w:pPr>
              <w:adjustRightInd w:val="0"/>
              <w:snapToGrid w:val="0"/>
              <w:spacing w:line="300" w:lineRule="exact"/>
              <w:jc w:val="center"/>
              <w:rPr>
                <w:rFonts w:ascii="Times New Roman" w:hAnsi="Times New Roman"/>
                <w:color w:val="auto"/>
                <w:szCs w:val="21"/>
                <w:highlight w:val="none"/>
              </w:rPr>
            </w:pPr>
            <w:r>
              <w:rPr>
                <w:rFonts w:ascii="Times New Roman" w:hAnsi="Times New Roman"/>
                <w:color w:val="auto"/>
                <w:szCs w:val="21"/>
                <w:highlight w:val="none"/>
              </w:rPr>
              <w:t>法定代表人</w:t>
            </w:r>
          </w:p>
          <w:p w14:paraId="7C1188E9">
            <w:pPr>
              <w:adjustRightInd w:val="0"/>
              <w:snapToGrid w:val="0"/>
              <w:spacing w:line="300" w:lineRule="exact"/>
              <w:ind w:firstLine="100" w:firstLineChars="48"/>
              <w:jc w:val="center"/>
              <w:rPr>
                <w:rFonts w:ascii="Times New Roman" w:hAnsi="Times New Roman"/>
                <w:color w:val="auto"/>
                <w:szCs w:val="21"/>
                <w:highlight w:val="none"/>
              </w:rPr>
            </w:pPr>
            <w:r>
              <w:rPr>
                <w:rFonts w:ascii="Times New Roman" w:hAnsi="Times New Roman"/>
                <w:color w:val="auto"/>
                <w:szCs w:val="21"/>
                <w:highlight w:val="none"/>
              </w:rPr>
              <w:t>或其委托代理人（签章）</w:t>
            </w:r>
          </w:p>
        </w:tc>
        <w:tc>
          <w:tcPr>
            <w:tcW w:w="2412" w:type="dxa"/>
            <w:vMerge w:val="restart"/>
            <w:tcBorders>
              <w:top w:val="single" w:color="auto" w:sz="2" w:space="0"/>
              <w:left w:val="single" w:color="auto" w:sz="2" w:space="0"/>
              <w:right w:val="single" w:color="auto" w:sz="2" w:space="0"/>
            </w:tcBorders>
            <w:vAlign w:val="center"/>
          </w:tcPr>
          <w:p w14:paraId="325995C0">
            <w:pPr>
              <w:adjustRightInd w:val="0"/>
              <w:snapToGrid w:val="0"/>
              <w:spacing w:line="300" w:lineRule="exact"/>
              <w:jc w:val="center"/>
              <w:rPr>
                <w:rFonts w:ascii="Times New Roman" w:hAnsi="Times New Roman"/>
                <w:color w:val="auto"/>
                <w:szCs w:val="21"/>
                <w:highlight w:val="none"/>
              </w:rPr>
            </w:pPr>
          </w:p>
        </w:tc>
        <w:tc>
          <w:tcPr>
            <w:tcW w:w="1979" w:type="dxa"/>
            <w:tcBorders>
              <w:top w:val="single" w:color="auto" w:sz="2" w:space="0"/>
              <w:left w:val="single" w:color="auto" w:sz="2" w:space="0"/>
              <w:right w:val="single" w:color="auto" w:sz="2" w:space="0"/>
            </w:tcBorders>
            <w:vAlign w:val="center"/>
          </w:tcPr>
          <w:p w14:paraId="5F225B61">
            <w:pPr>
              <w:adjustRightInd w:val="0"/>
              <w:snapToGrid w:val="0"/>
              <w:spacing w:line="300" w:lineRule="exact"/>
              <w:jc w:val="center"/>
              <w:rPr>
                <w:rFonts w:ascii="Times New Roman" w:hAnsi="Times New Roman"/>
                <w:color w:val="auto"/>
                <w:szCs w:val="21"/>
                <w:highlight w:val="none"/>
              </w:rPr>
            </w:pPr>
            <w:r>
              <w:rPr>
                <w:rFonts w:ascii="Times New Roman" w:hAnsi="Times New Roman"/>
                <w:color w:val="auto"/>
                <w:szCs w:val="21"/>
                <w:highlight w:val="none"/>
              </w:rPr>
              <w:t>法定代表人</w:t>
            </w:r>
          </w:p>
          <w:p w14:paraId="1E65846E">
            <w:pPr>
              <w:adjustRightInd w:val="0"/>
              <w:snapToGrid w:val="0"/>
              <w:spacing w:line="300" w:lineRule="exact"/>
              <w:jc w:val="center"/>
              <w:rPr>
                <w:rFonts w:ascii="Times New Roman" w:hAnsi="Times New Roman"/>
                <w:color w:val="auto"/>
                <w:szCs w:val="21"/>
                <w:highlight w:val="none"/>
              </w:rPr>
            </w:pPr>
            <w:r>
              <w:rPr>
                <w:rFonts w:ascii="Times New Roman" w:hAnsi="Times New Roman"/>
                <w:color w:val="auto"/>
                <w:szCs w:val="21"/>
                <w:highlight w:val="none"/>
              </w:rPr>
              <w:t>或其委托代理人（签章）</w:t>
            </w:r>
          </w:p>
        </w:tc>
        <w:tc>
          <w:tcPr>
            <w:tcW w:w="2116" w:type="dxa"/>
            <w:tcBorders>
              <w:top w:val="single" w:color="auto" w:sz="2" w:space="0"/>
              <w:left w:val="single" w:color="auto" w:sz="2" w:space="0"/>
              <w:bottom w:val="single" w:color="auto" w:sz="2" w:space="0"/>
            </w:tcBorders>
            <w:vAlign w:val="center"/>
          </w:tcPr>
          <w:p w14:paraId="5B528E63">
            <w:pPr>
              <w:adjustRightInd w:val="0"/>
              <w:snapToGrid w:val="0"/>
              <w:spacing w:line="300" w:lineRule="exact"/>
              <w:jc w:val="center"/>
              <w:rPr>
                <w:rFonts w:ascii="Times New Roman" w:hAnsi="Times New Roman"/>
                <w:color w:val="auto"/>
                <w:szCs w:val="21"/>
                <w:highlight w:val="none"/>
              </w:rPr>
            </w:pPr>
          </w:p>
        </w:tc>
      </w:tr>
      <w:tr w14:paraId="5EB08AF9">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891" w:type="dxa"/>
            <w:vMerge w:val="continue"/>
            <w:tcBorders>
              <w:bottom w:val="single" w:color="auto" w:sz="2" w:space="0"/>
              <w:right w:val="single" w:color="auto" w:sz="2" w:space="0"/>
            </w:tcBorders>
            <w:vAlign w:val="center"/>
          </w:tcPr>
          <w:p w14:paraId="1CFC5BD9">
            <w:pPr>
              <w:adjustRightInd w:val="0"/>
              <w:snapToGrid w:val="0"/>
              <w:spacing w:line="300" w:lineRule="exact"/>
              <w:jc w:val="center"/>
              <w:rPr>
                <w:rFonts w:ascii="Times New Roman" w:hAnsi="Times New Roman"/>
                <w:color w:val="auto"/>
                <w:szCs w:val="21"/>
                <w:highlight w:val="none"/>
              </w:rPr>
            </w:pPr>
          </w:p>
        </w:tc>
        <w:tc>
          <w:tcPr>
            <w:tcW w:w="2412" w:type="dxa"/>
            <w:vMerge w:val="continue"/>
            <w:tcBorders>
              <w:left w:val="single" w:color="auto" w:sz="2" w:space="0"/>
              <w:bottom w:val="single" w:color="auto" w:sz="2" w:space="0"/>
              <w:right w:val="single" w:color="auto" w:sz="2" w:space="0"/>
            </w:tcBorders>
            <w:vAlign w:val="center"/>
          </w:tcPr>
          <w:p w14:paraId="4A0E2137">
            <w:pPr>
              <w:adjustRightInd w:val="0"/>
              <w:snapToGrid w:val="0"/>
              <w:spacing w:line="300" w:lineRule="exact"/>
              <w:jc w:val="center"/>
              <w:rPr>
                <w:rFonts w:ascii="Times New Roman" w:hAnsi="Times New Roman"/>
                <w:color w:val="auto"/>
                <w:szCs w:val="21"/>
                <w:highlight w:val="none"/>
              </w:rPr>
            </w:pPr>
          </w:p>
        </w:tc>
        <w:tc>
          <w:tcPr>
            <w:tcW w:w="1979" w:type="dxa"/>
            <w:tcBorders>
              <w:top w:val="single" w:color="auto" w:sz="2" w:space="0"/>
              <w:left w:val="single" w:color="auto" w:sz="2" w:space="0"/>
              <w:bottom w:val="single" w:color="auto" w:sz="2" w:space="0"/>
              <w:right w:val="single" w:color="auto" w:sz="2" w:space="0"/>
            </w:tcBorders>
            <w:vAlign w:val="center"/>
          </w:tcPr>
          <w:p w14:paraId="1A2BE612">
            <w:pPr>
              <w:adjustRightInd w:val="0"/>
              <w:snapToGrid w:val="0"/>
              <w:spacing w:line="300" w:lineRule="exact"/>
              <w:jc w:val="center"/>
              <w:rPr>
                <w:rFonts w:ascii="Times New Roman" w:hAnsi="Times New Roman"/>
                <w:color w:val="auto"/>
                <w:szCs w:val="21"/>
                <w:highlight w:val="none"/>
              </w:rPr>
            </w:pPr>
            <w:r>
              <w:rPr>
                <w:rFonts w:ascii="Times New Roman" w:hAnsi="Times New Roman"/>
                <w:color w:val="auto"/>
                <w:szCs w:val="21"/>
                <w:highlight w:val="none"/>
              </w:rPr>
              <w:t>拥有者性别</w:t>
            </w:r>
          </w:p>
        </w:tc>
        <w:tc>
          <w:tcPr>
            <w:tcW w:w="2116" w:type="dxa"/>
            <w:tcBorders>
              <w:top w:val="single" w:color="auto" w:sz="2" w:space="0"/>
              <w:left w:val="single" w:color="auto" w:sz="2" w:space="0"/>
              <w:bottom w:val="single" w:color="auto" w:sz="2" w:space="0"/>
            </w:tcBorders>
            <w:vAlign w:val="center"/>
          </w:tcPr>
          <w:p w14:paraId="335E8993">
            <w:pPr>
              <w:adjustRightInd w:val="0"/>
              <w:snapToGrid w:val="0"/>
              <w:spacing w:line="300" w:lineRule="exact"/>
              <w:jc w:val="center"/>
              <w:rPr>
                <w:rFonts w:ascii="Times New Roman" w:hAnsi="Times New Roman"/>
                <w:color w:val="auto"/>
                <w:spacing w:val="20"/>
                <w:szCs w:val="21"/>
                <w:highlight w:val="none"/>
              </w:rPr>
            </w:pPr>
          </w:p>
        </w:tc>
      </w:tr>
      <w:tr w14:paraId="0CCE0572">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891" w:type="dxa"/>
            <w:tcBorders>
              <w:top w:val="single" w:color="auto" w:sz="2" w:space="0"/>
              <w:bottom w:val="single" w:color="auto" w:sz="2" w:space="0"/>
              <w:right w:val="single" w:color="auto" w:sz="2" w:space="0"/>
            </w:tcBorders>
            <w:vAlign w:val="center"/>
          </w:tcPr>
          <w:p w14:paraId="3049B8E0">
            <w:pPr>
              <w:adjustRightInd w:val="0"/>
              <w:snapToGrid w:val="0"/>
              <w:spacing w:line="300" w:lineRule="exact"/>
              <w:jc w:val="center"/>
              <w:rPr>
                <w:rFonts w:ascii="Times New Roman" w:hAnsi="Times New Roman"/>
                <w:color w:val="auto"/>
                <w:szCs w:val="21"/>
                <w:highlight w:val="none"/>
              </w:rPr>
            </w:pPr>
            <w:r>
              <w:rPr>
                <w:rFonts w:ascii="Times New Roman" w:hAnsi="Times New Roman"/>
                <w:color w:val="auto"/>
                <w:szCs w:val="21"/>
                <w:highlight w:val="none"/>
              </w:rPr>
              <w:t>住  所</w:t>
            </w:r>
          </w:p>
        </w:tc>
        <w:tc>
          <w:tcPr>
            <w:tcW w:w="2412" w:type="dxa"/>
            <w:tcBorders>
              <w:top w:val="single" w:color="auto" w:sz="2" w:space="0"/>
              <w:left w:val="single" w:color="auto" w:sz="2" w:space="0"/>
              <w:bottom w:val="single" w:color="auto" w:sz="2" w:space="0"/>
              <w:right w:val="single" w:color="auto" w:sz="2" w:space="0"/>
            </w:tcBorders>
            <w:vAlign w:val="center"/>
          </w:tcPr>
          <w:p w14:paraId="0F9DA457">
            <w:pPr>
              <w:adjustRightInd w:val="0"/>
              <w:snapToGrid w:val="0"/>
              <w:spacing w:line="300" w:lineRule="exact"/>
              <w:jc w:val="center"/>
              <w:rPr>
                <w:rFonts w:ascii="Times New Roman" w:hAnsi="Times New Roman"/>
                <w:color w:val="auto"/>
                <w:szCs w:val="21"/>
                <w:highlight w:val="none"/>
              </w:rPr>
            </w:pPr>
          </w:p>
        </w:tc>
        <w:tc>
          <w:tcPr>
            <w:tcW w:w="1979" w:type="dxa"/>
            <w:tcBorders>
              <w:top w:val="single" w:color="auto" w:sz="2" w:space="0"/>
              <w:left w:val="single" w:color="auto" w:sz="2" w:space="0"/>
              <w:bottom w:val="single" w:color="auto" w:sz="2" w:space="0"/>
              <w:right w:val="single" w:color="auto" w:sz="2" w:space="0"/>
            </w:tcBorders>
            <w:vAlign w:val="center"/>
          </w:tcPr>
          <w:p w14:paraId="154E6E95">
            <w:pPr>
              <w:adjustRightInd w:val="0"/>
              <w:snapToGrid w:val="0"/>
              <w:spacing w:line="300" w:lineRule="exact"/>
              <w:jc w:val="center"/>
              <w:rPr>
                <w:rFonts w:ascii="Times New Roman" w:hAnsi="Times New Roman"/>
                <w:color w:val="auto"/>
                <w:szCs w:val="21"/>
                <w:highlight w:val="none"/>
              </w:rPr>
            </w:pPr>
            <w:r>
              <w:rPr>
                <w:rFonts w:ascii="Times New Roman" w:hAnsi="Times New Roman"/>
                <w:color w:val="auto"/>
                <w:szCs w:val="21"/>
                <w:highlight w:val="none"/>
              </w:rPr>
              <w:t>住  所</w:t>
            </w:r>
          </w:p>
        </w:tc>
        <w:tc>
          <w:tcPr>
            <w:tcW w:w="2116" w:type="dxa"/>
            <w:tcBorders>
              <w:top w:val="single" w:color="auto" w:sz="2" w:space="0"/>
              <w:left w:val="single" w:color="auto" w:sz="2" w:space="0"/>
              <w:bottom w:val="single" w:color="auto" w:sz="2" w:space="0"/>
            </w:tcBorders>
            <w:vAlign w:val="center"/>
          </w:tcPr>
          <w:p w14:paraId="727519C2">
            <w:pPr>
              <w:adjustRightInd w:val="0"/>
              <w:snapToGrid w:val="0"/>
              <w:spacing w:line="300" w:lineRule="exact"/>
              <w:jc w:val="center"/>
              <w:rPr>
                <w:rFonts w:ascii="Times New Roman" w:hAnsi="Times New Roman"/>
                <w:color w:val="auto"/>
                <w:spacing w:val="20"/>
                <w:szCs w:val="21"/>
                <w:highlight w:val="none"/>
              </w:rPr>
            </w:pPr>
          </w:p>
        </w:tc>
      </w:tr>
      <w:tr w14:paraId="50E78E64">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891" w:type="dxa"/>
            <w:tcBorders>
              <w:top w:val="single" w:color="auto" w:sz="2" w:space="0"/>
              <w:bottom w:val="single" w:color="auto" w:sz="2" w:space="0"/>
              <w:right w:val="single" w:color="auto" w:sz="2" w:space="0"/>
            </w:tcBorders>
            <w:vAlign w:val="center"/>
          </w:tcPr>
          <w:p w14:paraId="4AF5BCF6">
            <w:pPr>
              <w:adjustRightInd w:val="0"/>
              <w:snapToGrid w:val="0"/>
              <w:spacing w:line="300" w:lineRule="exact"/>
              <w:jc w:val="center"/>
              <w:rPr>
                <w:rFonts w:ascii="Times New Roman" w:hAnsi="Times New Roman"/>
                <w:color w:val="auto"/>
                <w:szCs w:val="21"/>
                <w:highlight w:val="none"/>
              </w:rPr>
            </w:pPr>
            <w:r>
              <w:rPr>
                <w:rFonts w:ascii="Times New Roman" w:hAnsi="Times New Roman"/>
                <w:color w:val="auto"/>
                <w:szCs w:val="21"/>
                <w:highlight w:val="none"/>
              </w:rPr>
              <w:t>联 系 人</w:t>
            </w:r>
          </w:p>
        </w:tc>
        <w:tc>
          <w:tcPr>
            <w:tcW w:w="2412" w:type="dxa"/>
            <w:tcBorders>
              <w:top w:val="single" w:color="auto" w:sz="2" w:space="0"/>
              <w:left w:val="single" w:color="auto" w:sz="2" w:space="0"/>
              <w:bottom w:val="single" w:color="auto" w:sz="2" w:space="0"/>
              <w:right w:val="single" w:color="auto" w:sz="2" w:space="0"/>
            </w:tcBorders>
            <w:vAlign w:val="center"/>
          </w:tcPr>
          <w:p w14:paraId="250F081F">
            <w:pPr>
              <w:adjustRightInd w:val="0"/>
              <w:snapToGrid w:val="0"/>
              <w:spacing w:line="300" w:lineRule="exact"/>
              <w:jc w:val="center"/>
              <w:rPr>
                <w:rFonts w:ascii="Times New Roman" w:hAnsi="Times New Roman"/>
                <w:color w:val="auto"/>
                <w:szCs w:val="21"/>
                <w:highlight w:val="none"/>
              </w:rPr>
            </w:pPr>
          </w:p>
        </w:tc>
        <w:tc>
          <w:tcPr>
            <w:tcW w:w="1979" w:type="dxa"/>
            <w:tcBorders>
              <w:top w:val="single" w:color="auto" w:sz="2" w:space="0"/>
              <w:left w:val="single" w:color="auto" w:sz="2" w:space="0"/>
              <w:bottom w:val="single" w:color="auto" w:sz="2" w:space="0"/>
              <w:right w:val="single" w:color="auto" w:sz="2" w:space="0"/>
            </w:tcBorders>
            <w:vAlign w:val="center"/>
          </w:tcPr>
          <w:p w14:paraId="7F9EB3F5">
            <w:pPr>
              <w:adjustRightInd w:val="0"/>
              <w:snapToGrid w:val="0"/>
              <w:spacing w:line="300" w:lineRule="exact"/>
              <w:jc w:val="center"/>
              <w:rPr>
                <w:rFonts w:ascii="Times New Roman" w:hAnsi="Times New Roman"/>
                <w:color w:val="auto"/>
                <w:szCs w:val="21"/>
                <w:highlight w:val="none"/>
              </w:rPr>
            </w:pPr>
            <w:r>
              <w:rPr>
                <w:rFonts w:ascii="Times New Roman" w:hAnsi="Times New Roman"/>
                <w:color w:val="auto"/>
                <w:szCs w:val="21"/>
                <w:highlight w:val="none"/>
              </w:rPr>
              <w:t>联 系 人</w:t>
            </w:r>
          </w:p>
        </w:tc>
        <w:tc>
          <w:tcPr>
            <w:tcW w:w="2116" w:type="dxa"/>
            <w:tcBorders>
              <w:top w:val="single" w:color="auto" w:sz="2" w:space="0"/>
              <w:left w:val="single" w:color="auto" w:sz="2" w:space="0"/>
              <w:bottom w:val="single" w:color="auto" w:sz="2" w:space="0"/>
            </w:tcBorders>
            <w:vAlign w:val="center"/>
          </w:tcPr>
          <w:p w14:paraId="66A77A97">
            <w:pPr>
              <w:adjustRightInd w:val="0"/>
              <w:snapToGrid w:val="0"/>
              <w:spacing w:line="300" w:lineRule="exact"/>
              <w:jc w:val="center"/>
              <w:rPr>
                <w:rFonts w:ascii="Times New Roman" w:hAnsi="Times New Roman"/>
                <w:color w:val="auto"/>
                <w:spacing w:val="20"/>
                <w:szCs w:val="21"/>
                <w:highlight w:val="none"/>
              </w:rPr>
            </w:pPr>
          </w:p>
        </w:tc>
      </w:tr>
      <w:tr w14:paraId="2A23FED0">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891" w:type="dxa"/>
            <w:tcBorders>
              <w:top w:val="single" w:color="auto" w:sz="2" w:space="0"/>
              <w:bottom w:val="single" w:color="auto" w:sz="2" w:space="0"/>
              <w:right w:val="single" w:color="auto" w:sz="2" w:space="0"/>
            </w:tcBorders>
            <w:vAlign w:val="center"/>
          </w:tcPr>
          <w:p w14:paraId="50DCA81B">
            <w:pPr>
              <w:adjustRightInd w:val="0"/>
              <w:snapToGrid w:val="0"/>
              <w:spacing w:line="300" w:lineRule="exact"/>
              <w:jc w:val="center"/>
              <w:rPr>
                <w:rFonts w:ascii="Times New Roman" w:hAnsi="Times New Roman"/>
                <w:color w:val="auto"/>
                <w:szCs w:val="21"/>
                <w:highlight w:val="none"/>
              </w:rPr>
            </w:pPr>
            <w:r>
              <w:rPr>
                <w:rFonts w:ascii="Times New Roman" w:hAnsi="Times New Roman"/>
                <w:color w:val="auto"/>
                <w:szCs w:val="21"/>
                <w:highlight w:val="none"/>
              </w:rPr>
              <w:t>联系电话</w:t>
            </w:r>
          </w:p>
        </w:tc>
        <w:tc>
          <w:tcPr>
            <w:tcW w:w="2412" w:type="dxa"/>
            <w:tcBorders>
              <w:top w:val="single" w:color="auto" w:sz="2" w:space="0"/>
              <w:left w:val="single" w:color="auto" w:sz="2" w:space="0"/>
              <w:bottom w:val="single" w:color="auto" w:sz="2" w:space="0"/>
              <w:right w:val="single" w:color="auto" w:sz="2" w:space="0"/>
            </w:tcBorders>
            <w:vAlign w:val="center"/>
          </w:tcPr>
          <w:p w14:paraId="09251052">
            <w:pPr>
              <w:adjustRightInd w:val="0"/>
              <w:snapToGrid w:val="0"/>
              <w:spacing w:line="300" w:lineRule="exact"/>
              <w:jc w:val="center"/>
              <w:rPr>
                <w:rFonts w:ascii="Times New Roman" w:hAnsi="Times New Roman"/>
                <w:color w:val="auto"/>
                <w:szCs w:val="21"/>
                <w:highlight w:val="none"/>
              </w:rPr>
            </w:pPr>
          </w:p>
        </w:tc>
        <w:tc>
          <w:tcPr>
            <w:tcW w:w="1979" w:type="dxa"/>
            <w:tcBorders>
              <w:top w:val="single" w:color="auto" w:sz="2" w:space="0"/>
              <w:left w:val="single" w:color="auto" w:sz="2" w:space="0"/>
              <w:bottom w:val="single" w:color="auto" w:sz="2" w:space="0"/>
              <w:right w:val="single" w:color="auto" w:sz="2" w:space="0"/>
            </w:tcBorders>
            <w:vAlign w:val="center"/>
          </w:tcPr>
          <w:p w14:paraId="15F2509A">
            <w:pPr>
              <w:adjustRightInd w:val="0"/>
              <w:snapToGrid w:val="0"/>
              <w:spacing w:line="300" w:lineRule="exact"/>
              <w:jc w:val="center"/>
              <w:rPr>
                <w:rFonts w:ascii="Times New Roman" w:hAnsi="Times New Roman"/>
                <w:color w:val="auto"/>
                <w:szCs w:val="21"/>
                <w:highlight w:val="none"/>
              </w:rPr>
            </w:pPr>
            <w:r>
              <w:rPr>
                <w:rFonts w:ascii="Times New Roman" w:hAnsi="Times New Roman"/>
                <w:color w:val="auto"/>
                <w:szCs w:val="21"/>
                <w:highlight w:val="none"/>
              </w:rPr>
              <w:t>联系电话</w:t>
            </w:r>
          </w:p>
        </w:tc>
        <w:tc>
          <w:tcPr>
            <w:tcW w:w="2116" w:type="dxa"/>
            <w:tcBorders>
              <w:top w:val="single" w:color="auto" w:sz="2" w:space="0"/>
              <w:left w:val="single" w:color="auto" w:sz="2" w:space="0"/>
              <w:bottom w:val="single" w:color="auto" w:sz="2" w:space="0"/>
            </w:tcBorders>
            <w:vAlign w:val="center"/>
          </w:tcPr>
          <w:p w14:paraId="543358A2">
            <w:pPr>
              <w:adjustRightInd w:val="0"/>
              <w:snapToGrid w:val="0"/>
              <w:spacing w:line="300" w:lineRule="exact"/>
              <w:jc w:val="center"/>
              <w:rPr>
                <w:rFonts w:ascii="Times New Roman" w:hAnsi="Times New Roman"/>
                <w:color w:val="auto"/>
                <w:spacing w:val="20"/>
                <w:szCs w:val="21"/>
                <w:highlight w:val="none"/>
              </w:rPr>
            </w:pPr>
          </w:p>
        </w:tc>
      </w:tr>
      <w:tr w14:paraId="4A077981">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891" w:type="dxa"/>
            <w:tcBorders>
              <w:top w:val="single" w:color="auto" w:sz="2" w:space="0"/>
              <w:bottom w:val="single" w:color="auto" w:sz="2" w:space="0"/>
              <w:right w:val="single" w:color="auto" w:sz="2" w:space="0"/>
            </w:tcBorders>
            <w:vAlign w:val="center"/>
          </w:tcPr>
          <w:p w14:paraId="0A6F9409">
            <w:pPr>
              <w:adjustRightInd w:val="0"/>
              <w:snapToGrid w:val="0"/>
              <w:spacing w:line="300" w:lineRule="exact"/>
              <w:jc w:val="center"/>
              <w:rPr>
                <w:rFonts w:ascii="Times New Roman" w:hAnsi="Times New Roman"/>
                <w:color w:val="auto"/>
                <w:szCs w:val="21"/>
                <w:highlight w:val="none"/>
              </w:rPr>
            </w:pPr>
            <w:r>
              <w:rPr>
                <w:rFonts w:ascii="Times New Roman" w:hAnsi="Times New Roman"/>
                <w:color w:val="auto"/>
                <w:szCs w:val="21"/>
                <w:highlight w:val="none"/>
              </w:rPr>
              <w:t>通信地址</w:t>
            </w:r>
          </w:p>
        </w:tc>
        <w:tc>
          <w:tcPr>
            <w:tcW w:w="2412" w:type="dxa"/>
            <w:tcBorders>
              <w:top w:val="single" w:color="auto" w:sz="2" w:space="0"/>
              <w:left w:val="single" w:color="auto" w:sz="2" w:space="0"/>
              <w:bottom w:val="single" w:color="auto" w:sz="2" w:space="0"/>
              <w:right w:val="single" w:color="auto" w:sz="2" w:space="0"/>
            </w:tcBorders>
            <w:vAlign w:val="center"/>
          </w:tcPr>
          <w:p w14:paraId="7ABA4AB4">
            <w:pPr>
              <w:adjustRightInd w:val="0"/>
              <w:snapToGrid w:val="0"/>
              <w:spacing w:line="300" w:lineRule="exact"/>
              <w:jc w:val="center"/>
              <w:rPr>
                <w:rFonts w:ascii="Times New Roman" w:hAnsi="Times New Roman"/>
                <w:color w:val="auto"/>
                <w:szCs w:val="21"/>
                <w:highlight w:val="none"/>
              </w:rPr>
            </w:pPr>
          </w:p>
        </w:tc>
        <w:tc>
          <w:tcPr>
            <w:tcW w:w="1979" w:type="dxa"/>
            <w:tcBorders>
              <w:top w:val="single" w:color="auto" w:sz="2" w:space="0"/>
              <w:left w:val="single" w:color="auto" w:sz="2" w:space="0"/>
              <w:bottom w:val="single" w:color="auto" w:sz="2" w:space="0"/>
              <w:right w:val="single" w:color="auto" w:sz="2" w:space="0"/>
            </w:tcBorders>
            <w:vAlign w:val="center"/>
          </w:tcPr>
          <w:p w14:paraId="0492036E">
            <w:pPr>
              <w:adjustRightInd w:val="0"/>
              <w:snapToGrid w:val="0"/>
              <w:spacing w:line="300" w:lineRule="exact"/>
              <w:jc w:val="center"/>
              <w:rPr>
                <w:rFonts w:ascii="Times New Roman" w:hAnsi="Times New Roman"/>
                <w:color w:val="auto"/>
                <w:szCs w:val="21"/>
                <w:highlight w:val="none"/>
              </w:rPr>
            </w:pPr>
            <w:r>
              <w:rPr>
                <w:rFonts w:ascii="Times New Roman" w:hAnsi="Times New Roman"/>
                <w:color w:val="auto"/>
                <w:szCs w:val="21"/>
                <w:highlight w:val="none"/>
              </w:rPr>
              <w:t>通信地址</w:t>
            </w:r>
          </w:p>
        </w:tc>
        <w:tc>
          <w:tcPr>
            <w:tcW w:w="2116" w:type="dxa"/>
            <w:tcBorders>
              <w:top w:val="single" w:color="auto" w:sz="2" w:space="0"/>
              <w:left w:val="single" w:color="auto" w:sz="2" w:space="0"/>
              <w:bottom w:val="single" w:color="auto" w:sz="2" w:space="0"/>
            </w:tcBorders>
            <w:vAlign w:val="center"/>
          </w:tcPr>
          <w:p w14:paraId="1EFF652C">
            <w:pPr>
              <w:adjustRightInd w:val="0"/>
              <w:snapToGrid w:val="0"/>
              <w:spacing w:line="300" w:lineRule="exact"/>
              <w:jc w:val="center"/>
              <w:rPr>
                <w:rFonts w:ascii="Times New Roman" w:hAnsi="Times New Roman"/>
                <w:color w:val="auto"/>
                <w:spacing w:val="20"/>
                <w:szCs w:val="21"/>
                <w:highlight w:val="none"/>
              </w:rPr>
            </w:pPr>
          </w:p>
        </w:tc>
      </w:tr>
      <w:tr w14:paraId="09AC1EAE">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891" w:type="dxa"/>
            <w:tcBorders>
              <w:top w:val="single" w:color="auto" w:sz="2" w:space="0"/>
              <w:bottom w:val="single" w:color="auto" w:sz="2" w:space="0"/>
              <w:right w:val="single" w:color="auto" w:sz="2" w:space="0"/>
            </w:tcBorders>
            <w:vAlign w:val="center"/>
          </w:tcPr>
          <w:p w14:paraId="56F10E38">
            <w:pPr>
              <w:adjustRightInd w:val="0"/>
              <w:snapToGrid w:val="0"/>
              <w:spacing w:line="300" w:lineRule="exact"/>
              <w:jc w:val="center"/>
              <w:rPr>
                <w:rFonts w:ascii="Times New Roman" w:hAnsi="Times New Roman"/>
                <w:color w:val="auto"/>
                <w:szCs w:val="21"/>
                <w:highlight w:val="none"/>
              </w:rPr>
            </w:pPr>
            <w:r>
              <w:rPr>
                <w:rFonts w:ascii="Times New Roman" w:hAnsi="Times New Roman"/>
                <w:color w:val="auto"/>
                <w:szCs w:val="21"/>
                <w:highlight w:val="none"/>
              </w:rPr>
              <w:t>邮政编码</w:t>
            </w:r>
          </w:p>
        </w:tc>
        <w:tc>
          <w:tcPr>
            <w:tcW w:w="2412" w:type="dxa"/>
            <w:tcBorders>
              <w:top w:val="single" w:color="auto" w:sz="2" w:space="0"/>
              <w:left w:val="single" w:color="auto" w:sz="2" w:space="0"/>
              <w:bottom w:val="single" w:color="auto" w:sz="2" w:space="0"/>
              <w:right w:val="single" w:color="auto" w:sz="2" w:space="0"/>
            </w:tcBorders>
            <w:vAlign w:val="center"/>
          </w:tcPr>
          <w:p w14:paraId="10A367CB">
            <w:pPr>
              <w:adjustRightInd w:val="0"/>
              <w:snapToGrid w:val="0"/>
              <w:spacing w:line="300" w:lineRule="exact"/>
              <w:jc w:val="center"/>
              <w:rPr>
                <w:rFonts w:ascii="Times New Roman" w:hAnsi="Times New Roman"/>
                <w:color w:val="auto"/>
                <w:szCs w:val="21"/>
                <w:highlight w:val="none"/>
              </w:rPr>
            </w:pPr>
          </w:p>
        </w:tc>
        <w:tc>
          <w:tcPr>
            <w:tcW w:w="1979" w:type="dxa"/>
            <w:tcBorders>
              <w:top w:val="single" w:color="auto" w:sz="2" w:space="0"/>
              <w:left w:val="single" w:color="auto" w:sz="2" w:space="0"/>
              <w:bottom w:val="single" w:color="auto" w:sz="2" w:space="0"/>
              <w:right w:val="single" w:color="auto" w:sz="2" w:space="0"/>
            </w:tcBorders>
            <w:vAlign w:val="center"/>
          </w:tcPr>
          <w:p w14:paraId="69E5BCAD">
            <w:pPr>
              <w:adjustRightInd w:val="0"/>
              <w:snapToGrid w:val="0"/>
              <w:spacing w:line="300" w:lineRule="exact"/>
              <w:jc w:val="center"/>
              <w:rPr>
                <w:rFonts w:ascii="Times New Roman" w:hAnsi="Times New Roman"/>
                <w:color w:val="auto"/>
                <w:szCs w:val="21"/>
                <w:highlight w:val="none"/>
              </w:rPr>
            </w:pPr>
            <w:r>
              <w:rPr>
                <w:rFonts w:ascii="Times New Roman" w:hAnsi="Times New Roman"/>
                <w:color w:val="auto"/>
                <w:szCs w:val="21"/>
                <w:highlight w:val="none"/>
              </w:rPr>
              <w:t>邮政编码</w:t>
            </w:r>
          </w:p>
        </w:tc>
        <w:tc>
          <w:tcPr>
            <w:tcW w:w="2116" w:type="dxa"/>
            <w:tcBorders>
              <w:top w:val="single" w:color="auto" w:sz="2" w:space="0"/>
              <w:left w:val="single" w:color="auto" w:sz="2" w:space="0"/>
              <w:bottom w:val="single" w:color="auto" w:sz="2" w:space="0"/>
            </w:tcBorders>
            <w:vAlign w:val="center"/>
          </w:tcPr>
          <w:p w14:paraId="6B8673CA">
            <w:pPr>
              <w:adjustRightInd w:val="0"/>
              <w:snapToGrid w:val="0"/>
              <w:spacing w:line="300" w:lineRule="exact"/>
              <w:jc w:val="center"/>
              <w:rPr>
                <w:rFonts w:ascii="Times New Roman" w:hAnsi="Times New Roman"/>
                <w:color w:val="auto"/>
                <w:spacing w:val="20"/>
                <w:szCs w:val="21"/>
                <w:highlight w:val="none"/>
              </w:rPr>
            </w:pPr>
          </w:p>
        </w:tc>
      </w:tr>
      <w:tr w14:paraId="14266543">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891" w:type="dxa"/>
            <w:tcBorders>
              <w:top w:val="single" w:color="auto" w:sz="2" w:space="0"/>
              <w:bottom w:val="single" w:color="auto" w:sz="2" w:space="0"/>
              <w:right w:val="single" w:color="auto" w:sz="2" w:space="0"/>
            </w:tcBorders>
            <w:vAlign w:val="center"/>
          </w:tcPr>
          <w:p w14:paraId="2F480B41">
            <w:pPr>
              <w:adjustRightInd w:val="0"/>
              <w:snapToGrid w:val="0"/>
              <w:spacing w:line="300" w:lineRule="exact"/>
              <w:jc w:val="center"/>
              <w:rPr>
                <w:rFonts w:ascii="Times New Roman" w:hAnsi="Times New Roman"/>
                <w:color w:val="auto"/>
                <w:szCs w:val="21"/>
                <w:highlight w:val="none"/>
              </w:rPr>
            </w:pPr>
            <w:r>
              <w:rPr>
                <w:rFonts w:ascii="Times New Roman" w:hAnsi="Times New Roman"/>
                <w:color w:val="auto"/>
                <w:szCs w:val="21"/>
                <w:highlight w:val="none"/>
              </w:rPr>
              <w:t>电子邮箱</w:t>
            </w:r>
          </w:p>
        </w:tc>
        <w:tc>
          <w:tcPr>
            <w:tcW w:w="2412" w:type="dxa"/>
            <w:tcBorders>
              <w:top w:val="single" w:color="auto" w:sz="2" w:space="0"/>
              <w:left w:val="single" w:color="auto" w:sz="2" w:space="0"/>
              <w:bottom w:val="single" w:color="auto" w:sz="2" w:space="0"/>
              <w:right w:val="single" w:color="auto" w:sz="2" w:space="0"/>
            </w:tcBorders>
            <w:vAlign w:val="center"/>
          </w:tcPr>
          <w:p w14:paraId="30BC13CF">
            <w:pPr>
              <w:adjustRightInd w:val="0"/>
              <w:snapToGrid w:val="0"/>
              <w:spacing w:line="300" w:lineRule="exact"/>
              <w:jc w:val="center"/>
              <w:rPr>
                <w:rFonts w:ascii="Times New Roman" w:hAnsi="Times New Roman"/>
                <w:color w:val="auto"/>
                <w:szCs w:val="21"/>
                <w:highlight w:val="none"/>
              </w:rPr>
            </w:pPr>
          </w:p>
        </w:tc>
        <w:tc>
          <w:tcPr>
            <w:tcW w:w="1979" w:type="dxa"/>
            <w:tcBorders>
              <w:top w:val="single" w:color="auto" w:sz="2" w:space="0"/>
              <w:left w:val="single" w:color="auto" w:sz="2" w:space="0"/>
              <w:bottom w:val="single" w:color="auto" w:sz="2" w:space="0"/>
              <w:right w:val="single" w:color="auto" w:sz="2" w:space="0"/>
            </w:tcBorders>
            <w:vAlign w:val="center"/>
          </w:tcPr>
          <w:p w14:paraId="34001B9C">
            <w:pPr>
              <w:adjustRightInd w:val="0"/>
              <w:snapToGrid w:val="0"/>
              <w:spacing w:line="300" w:lineRule="exact"/>
              <w:jc w:val="center"/>
              <w:rPr>
                <w:rFonts w:ascii="Times New Roman" w:hAnsi="Times New Roman"/>
                <w:color w:val="auto"/>
                <w:szCs w:val="21"/>
                <w:highlight w:val="none"/>
              </w:rPr>
            </w:pPr>
            <w:r>
              <w:rPr>
                <w:rFonts w:ascii="Times New Roman" w:hAnsi="Times New Roman"/>
                <w:color w:val="auto"/>
                <w:szCs w:val="21"/>
                <w:highlight w:val="none"/>
              </w:rPr>
              <w:t>电子邮箱</w:t>
            </w:r>
          </w:p>
        </w:tc>
        <w:tc>
          <w:tcPr>
            <w:tcW w:w="2116" w:type="dxa"/>
            <w:tcBorders>
              <w:top w:val="single" w:color="auto" w:sz="2" w:space="0"/>
              <w:left w:val="single" w:color="auto" w:sz="2" w:space="0"/>
              <w:bottom w:val="single" w:color="auto" w:sz="2" w:space="0"/>
            </w:tcBorders>
            <w:vAlign w:val="center"/>
          </w:tcPr>
          <w:p w14:paraId="02F58E07">
            <w:pPr>
              <w:adjustRightInd w:val="0"/>
              <w:snapToGrid w:val="0"/>
              <w:spacing w:line="300" w:lineRule="exact"/>
              <w:jc w:val="center"/>
              <w:rPr>
                <w:rFonts w:ascii="Times New Roman" w:hAnsi="Times New Roman"/>
                <w:color w:val="auto"/>
                <w:spacing w:val="20"/>
                <w:szCs w:val="21"/>
                <w:highlight w:val="none"/>
              </w:rPr>
            </w:pPr>
          </w:p>
        </w:tc>
      </w:tr>
      <w:tr w14:paraId="058B2EA2">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891" w:type="dxa"/>
            <w:tcBorders>
              <w:top w:val="single" w:color="auto" w:sz="2" w:space="0"/>
              <w:bottom w:val="single" w:color="auto" w:sz="2" w:space="0"/>
              <w:right w:val="single" w:color="auto" w:sz="2" w:space="0"/>
            </w:tcBorders>
            <w:vAlign w:val="center"/>
          </w:tcPr>
          <w:p w14:paraId="3F6E29A1">
            <w:pPr>
              <w:adjustRightInd w:val="0"/>
              <w:snapToGrid w:val="0"/>
              <w:spacing w:line="300" w:lineRule="exact"/>
              <w:jc w:val="center"/>
              <w:rPr>
                <w:rFonts w:ascii="Times New Roman" w:hAnsi="Times New Roman"/>
                <w:color w:val="auto"/>
                <w:szCs w:val="21"/>
                <w:highlight w:val="none"/>
              </w:rPr>
            </w:pPr>
            <w:r>
              <w:rPr>
                <w:rFonts w:ascii="Times New Roman" w:hAnsi="Times New Roman"/>
                <w:color w:val="auto"/>
                <w:szCs w:val="21"/>
                <w:highlight w:val="none"/>
              </w:rPr>
              <w:t>统一社会信用代码</w:t>
            </w:r>
          </w:p>
        </w:tc>
        <w:tc>
          <w:tcPr>
            <w:tcW w:w="2412" w:type="dxa"/>
            <w:tcBorders>
              <w:top w:val="single" w:color="auto" w:sz="2" w:space="0"/>
              <w:left w:val="single" w:color="auto" w:sz="2" w:space="0"/>
              <w:bottom w:val="single" w:color="auto" w:sz="2" w:space="0"/>
              <w:right w:val="single" w:color="auto" w:sz="2" w:space="0"/>
            </w:tcBorders>
            <w:vAlign w:val="center"/>
          </w:tcPr>
          <w:p w14:paraId="22142507">
            <w:pPr>
              <w:adjustRightInd w:val="0"/>
              <w:snapToGrid w:val="0"/>
              <w:spacing w:line="300" w:lineRule="exact"/>
              <w:jc w:val="center"/>
              <w:rPr>
                <w:rFonts w:ascii="Times New Roman" w:hAnsi="Times New Roman"/>
                <w:color w:val="auto"/>
                <w:szCs w:val="21"/>
                <w:highlight w:val="none"/>
              </w:rPr>
            </w:pPr>
          </w:p>
        </w:tc>
        <w:tc>
          <w:tcPr>
            <w:tcW w:w="1979" w:type="dxa"/>
            <w:tcBorders>
              <w:top w:val="single" w:color="auto" w:sz="2" w:space="0"/>
              <w:left w:val="single" w:color="auto" w:sz="2" w:space="0"/>
              <w:bottom w:val="single" w:color="auto" w:sz="2" w:space="0"/>
              <w:right w:val="single" w:color="auto" w:sz="2" w:space="0"/>
            </w:tcBorders>
            <w:vAlign w:val="center"/>
          </w:tcPr>
          <w:p w14:paraId="29662DF9">
            <w:pPr>
              <w:adjustRightInd w:val="0"/>
              <w:snapToGrid w:val="0"/>
              <w:spacing w:line="300" w:lineRule="exact"/>
              <w:jc w:val="center"/>
              <w:rPr>
                <w:rFonts w:ascii="Times New Roman" w:hAnsi="Times New Roman"/>
                <w:color w:val="auto"/>
                <w:szCs w:val="21"/>
                <w:highlight w:val="none"/>
              </w:rPr>
            </w:pPr>
            <w:r>
              <w:rPr>
                <w:rFonts w:ascii="Times New Roman" w:hAnsi="Times New Roman"/>
                <w:color w:val="auto"/>
                <w:szCs w:val="21"/>
                <w:highlight w:val="none"/>
              </w:rPr>
              <w:t>统一社会信用代码</w:t>
            </w:r>
          </w:p>
        </w:tc>
        <w:tc>
          <w:tcPr>
            <w:tcW w:w="2116" w:type="dxa"/>
            <w:tcBorders>
              <w:top w:val="single" w:color="auto" w:sz="2" w:space="0"/>
              <w:left w:val="single" w:color="auto" w:sz="2" w:space="0"/>
              <w:bottom w:val="single" w:color="auto" w:sz="2" w:space="0"/>
            </w:tcBorders>
            <w:vAlign w:val="center"/>
          </w:tcPr>
          <w:p w14:paraId="698295A6">
            <w:pPr>
              <w:adjustRightInd w:val="0"/>
              <w:snapToGrid w:val="0"/>
              <w:spacing w:line="300" w:lineRule="exact"/>
              <w:jc w:val="center"/>
              <w:rPr>
                <w:rFonts w:ascii="Times New Roman" w:hAnsi="Times New Roman"/>
                <w:color w:val="auto"/>
                <w:spacing w:val="20"/>
                <w:szCs w:val="21"/>
                <w:highlight w:val="none"/>
              </w:rPr>
            </w:pPr>
          </w:p>
        </w:tc>
      </w:tr>
      <w:tr w14:paraId="01734400">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891" w:type="dxa"/>
            <w:tcBorders>
              <w:top w:val="single" w:color="auto" w:sz="2" w:space="0"/>
              <w:bottom w:val="single" w:color="auto" w:sz="2" w:space="0"/>
              <w:right w:val="single" w:color="auto" w:sz="2" w:space="0"/>
            </w:tcBorders>
            <w:vAlign w:val="center"/>
          </w:tcPr>
          <w:p w14:paraId="37E2F552">
            <w:pPr>
              <w:adjustRightInd w:val="0"/>
              <w:snapToGrid w:val="0"/>
              <w:spacing w:line="300" w:lineRule="exact"/>
              <w:jc w:val="center"/>
              <w:rPr>
                <w:rFonts w:ascii="Times New Roman" w:hAnsi="Times New Roman"/>
                <w:color w:val="auto"/>
                <w:szCs w:val="21"/>
                <w:highlight w:val="none"/>
              </w:rPr>
            </w:pPr>
          </w:p>
        </w:tc>
        <w:tc>
          <w:tcPr>
            <w:tcW w:w="2412" w:type="dxa"/>
            <w:tcBorders>
              <w:top w:val="single" w:color="auto" w:sz="2" w:space="0"/>
              <w:left w:val="single" w:color="auto" w:sz="2" w:space="0"/>
              <w:bottom w:val="single" w:color="auto" w:sz="2" w:space="0"/>
              <w:right w:val="single" w:color="auto" w:sz="2" w:space="0"/>
            </w:tcBorders>
            <w:vAlign w:val="center"/>
          </w:tcPr>
          <w:p w14:paraId="0CB8CD61">
            <w:pPr>
              <w:adjustRightInd w:val="0"/>
              <w:snapToGrid w:val="0"/>
              <w:spacing w:line="300" w:lineRule="exact"/>
              <w:jc w:val="center"/>
              <w:rPr>
                <w:rFonts w:ascii="Times New Roman" w:hAnsi="Times New Roman"/>
                <w:color w:val="auto"/>
                <w:szCs w:val="21"/>
                <w:highlight w:val="none"/>
              </w:rPr>
            </w:pPr>
          </w:p>
        </w:tc>
        <w:tc>
          <w:tcPr>
            <w:tcW w:w="1979" w:type="dxa"/>
            <w:tcBorders>
              <w:top w:val="single" w:color="auto" w:sz="2" w:space="0"/>
              <w:left w:val="single" w:color="auto" w:sz="2" w:space="0"/>
              <w:bottom w:val="single" w:color="auto" w:sz="2" w:space="0"/>
              <w:right w:val="single" w:color="auto" w:sz="2" w:space="0"/>
            </w:tcBorders>
            <w:vAlign w:val="center"/>
          </w:tcPr>
          <w:p w14:paraId="48233C56">
            <w:pPr>
              <w:adjustRightInd w:val="0"/>
              <w:snapToGrid w:val="0"/>
              <w:spacing w:line="300" w:lineRule="exact"/>
              <w:jc w:val="center"/>
              <w:rPr>
                <w:rFonts w:ascii="Times New Roman" w:hAnsi="Times New Roman"/>
                <w:color w:val="auto"/>
                <w:szCs w:val="21"/>
                <w:highlight w:val="none"/>
              </w:rPr>
            </w:pPr>
            <w:r>
              <w:rPr>
                <w:rFonts w:ascii="Times New Roman" w:hAnsi="Times New Roman"/>
                <w:color w:val="auto"/>
                <w:szCs w:val="21"/>
                <w:highlight w:val="none"/>
              </w:rPr>
              <w:t>开户名称</w:t>
            </w:r>
          </w:p>
        </w:tc>
        <w:tc>
          <w:tcPr>
            <w:tcW w:w="2116" w:type="dxa"/>
            <w:tcBorders>
              <w:top w:val="single" w:color="auto" w:sz="2" w:space="0"/>
              <w:left w:val="single" w:color="auto" w:sz="2" w:space="0"/>
              <w:bottom w:val="single" w:color="auto" w:sz="2" w:space="0"/>
            </w:tcBorders>
            <w:vAlign w:val="center"/>
          </w:tcPr>
          <w:p w14:paraId="72F5740E">
            <w:pPr>
              <w:adjustRightInd w:val="0"/>
              <w:snapToGrid w:val="0"/>
              <w:spacing w:line="300" w:lineRule="exact"/>
              <w:jc w:val="center"/>
              <w:rPr>
                <w:rFonts w:ascii="Times New Roman" w:hAnsi="Times New Roman"/>
                <w:color w:val="auto"/>
                <w:spacing w:val="20"/>
                <w:szCs w:val="21"/>
                <w:highlight w:val="none"/>
              </w:rPr>
            </w:pPr>
          </w:p>
        </w:tc>
      </w:tr>
      <w:tr w14:paraId="025D9C44">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891" w:type="dxa"/>
            <w:tcBorders>
              <w:top w:val="single" w:color="auto" w:sz="2" w:space="0"/>
              <w:bottom w:val="single" w:color="auto" w:sz="2" w:space="0"/>
              <w:right w:val="single" w:color="auto" w:sz="2" w:space="0"/>
            </w:tcBorders>
            <w:vAlign w:val="center"/>
          </w:tcPr>
          <w:p w14:paraId="07277EE5">
            <w:pPr>
              <w:adjustRightInd w:val="0"/>
              <w:snapToGrid w:val="0"/>
              <w:spacing w:line="300" w:lineRule="exact"/>
              <w:jc w:val="center"/>
              <w:rPr>
                <w:rFonts w:ascii="Times New Roman" w:hAnsi="Times New Roman"/>
                <w:color w:val="auto"/>
                <w:szCs w:val="21"/>
                <w:highlight w:val="none"/>
              </w:rPr>
            </w:pPr>
          </w:p>
        </w:tc>
        <w:tc>
          <w:tcPr>
            <w:tcW w:w="2412" w:type="dxa"/>
            <w:tcBorders>
              <w:top w:val="single" w:color="auto" w:sz="2" w:space="0"/>
              <w:left w:val="single" w:color="auto" w:sz="2" w:space="0"/>
              <w:bottom w:val="single" w:color="auto" w:sz="2" w:space="0"/>
              <w:right w:val="single" w:color="auto" w:sz="2" w:space="0"/>
            </w:tcBorders>
            <w:vAlign w:val="center"/>
          </w:tcPr>
          <w:p w14:paraId="432DD0A1">
            <w:pPr>
              <w:adjustRightInd w:val="0"/>
              <w:snapToGrid w:val="0"/>
              <w:spacing w:line="300" w:lineRule="exact"/>
              <w:jc w:val="center"/>
              <w:rPr>
                <w:rFonts w:ascii="Times New Roman" w:hAnsi="Times New Roman"/>
                <w:color w:val="auto"/>
                <w:szCs w:val="21"/>
                <w:highlight w:val="none"/>
              </w:rPr>
            </w:pPr>
          </w:p>
        </w:tc>
        <w:tc>
          <w:tcPr>
            <w:tcW w:w="1979" w:type="dxa"/>
            <w:tcBorders>
              <w:top w:val="single" w:color="auto" w:sz="2" w:space="0"/>
              <w:left w:val="single" w:color="auto" w:sz="2" w:space="0"/>
              <w:bottom w:val="single" w:color="auto" w:sz="2" w:space="0"/>
              <w:right w:val="single" w:color="auto" w:sz="2" w:space="0"/>
            </w:tcBorders>
            <w:vAlign w:val="center"/>
          </w:tcPr>
          <w:p w14:paraId="74303E01">
            <w:pPr>
              <w:adjustRightInd w:val="0"/>
              <w:snapToGrid w:val="0"/>
              <w:spacing w:line="300" w:lineRule="exact"/>
              <w:jc w:val="center"/>
              <w:rPr>
                <w:rFonts w:ascii="Times New Roman" w:hAnsi="Times New Roman"/>
                <w:color w:val="auto"/>
                <w:szCs w:val="21"/>
                <w:highlight w:val="none"/>
              </w:rPr>
            </w:pPr>
            <w:r>
              <w:rPr>
                <w:rFonts w:ascii="Times New Roman" w:hAnsi="Times New Roman"/>
                <w:color w:val="auto"/>
                <w:szCs w:val="21"/>
                <w:highlight w:val="none"/>
              </w:rPr>
              <w:t>开户银行</w:t>
            </w:r>
          </w:p>
        </w:tc>
        <w:tc>
          <w:tcPr>
            <w:tcW w:w="2116" w:type="dxa"/>
            <w:tcBorders>
              <w:top w:val="single" w:color="auto" w:sz="2" w:space="0"/>
              <w:left w:val="single" w:color="auto" w:sz="2" w:space="0"/>
              <w:bottom w:val="single" w:color="auto" w:sz="2" w:space="0"/>
            </w:tcBorders>
            <w:vAlign w:val="center"/>
          </w:tcPr>
          <w:p w14:paraId="191A8BF6">
            <w:pPr>
              <w:adjustRightInd w:val="0"/>
              <w:snapToGrid w:val="0"/>
              <w:spacing w:line="300" w:lineRule="exact"/>
              <w:jc w:val="center"/>
              <w:rPr>
                <w:rFonts w:ascii="Times New Roman" w:hAnsi="Times New Roman"/>
                <w:color w:val="auto"/>
                <w:spacing w:val="20"/>
                <w:szCs w:val="21"/>
                <w:highlight w:val="none"/>
              </w:rPr>
            </w:pPr>
          </w:p>
        </w:tc>
      </w:tr>
      <w:tr w14:paraId="67CFBE83">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891" w:type="dxa"/>
            <w:tcBorders>
              <w:top w:val="single" w:color="auto" w:sz="2" w:space="0"/>
              <w:bottom w:val="single" w:color="auto" w:sz="2" w:space="0"/>
              <w:right w:val="single" w:color="auto" w:sz="2" w:space="0"/>
            </w:tcBorders>
            <w:vAlign w:val="center"/>
          </w:tcPr>
          <w:p w14:paraId="5C9CFF21">
            <w:pPr>
              <w:adjustRightInd w:val="0"/>
              <w:snapToGrid w:val="0"/>
              <w:spacing w:line="300" w:lineRule="exact"/>
              <w:jc w:val="center"/>
              <w:rPr>
                <w:rFonts w:ascii="Times New Roman" w:hAnsi="Times New Roman"/>
                <w:color w:val="auto"/>
                <w:szCs w:val="21"/>
                <w:highlight w:val="none"/>
              </w:rPr>
            </w:pPr>
          </w:p>
        </w:tc>
        <w:tc>
          <w:tcPr>
            <w:tcW w:w="2412" w:type="dxa"/>
            <w:tcBorders>
              <w:top w:val="single" w:color="auto" w:sz="2" w:space="0"/>
              <w:left w:val="single" w:color="auto" w:sz="2" w:space="0"/>
              <w:bottom w:val="single" w:color="auto" w:sz="2" w:space="0"/>
              <w:right w:val="single" w:color="auto" w:sz="2" w:space="0"/>
            </w:tcBorders>
            <w:vAlign w:val="center"/>
          </w:tcPr>
          <w:p w14:paraId="0D1B7B79">
            <w:pPr>
              <w:adjustRightInd w:val="0"/>
              <w:snapToGrid w:val="0"/>
              <w:spacing w:line="300" w:lineRule="exact"/>
              <w:jc w:val="center"/>
              <w:rPr>
                <w:rFonts w:ascii="Times New Roman" w:hAnsi="Times New Roman"/>
                <w:color w:val="auto"/>
                <w:szCs w:val="21"/>
                <w:highlight w:val="none"/>
              </w:rPr>
            </w:pPr>
          </w:p>
        </w:tc>
        <w:tc>
          <w:tcPr>
            <w:tcW w:w="1979" w:type="dxa"/>
            <w:tcBorders>
              <w:top w:val="single" w:color="auto" w:sz="2" w:space="0"/>
              <w:left w:val="single" w:color="auto" w:sz="2" w:space="0"/>
              <w:bottom w:val="single" w:color="auto" w:sz="2" w:space="0"/>
              <w:right w:val="single" w:color="auto" w:sz="2" w:space="0"/>
            </w:tcBorders>
            <w:vAlign w:val="center"/>
          </w:tcPr>
          <w:p w14:paraId="032C0AC6">
            <w:pPr>
              <w:adjustRightInd w:val="0"/>
              <w:snapToGrid w:val="0"/>
              <w:spacing w:line="300" w:lineRule="exact"/>
              <w:jc w:val="center"/>
              <w:rPr>
                <w:rFonts w:ascii="Times New Roman" w:hAnsi="Times New Roman"/>
                <w:color w:val="auto"/>
                <w:szCs w:val="21"/>
                <w:highlight w:val="none"/>
              </w:rPr>
            </w:pPr>
            <w:r>
              <w:rPr>
                <w:rFonts w:ascii="Times New Roman" w:hAnsi="Times New Roman"/>
                <w:color w:val="auto"/>
                <w:szCs w:val="21"/>
                <w:highlight w:val="none"/>
              </w:rPr>
              <w:t>银行账号</w:t>
            </w:r>
          </w:p>
        </w:tc>
        <w:tc>
          <w:tcPr>
            <w:tcW w:w="2116" w:type="dxa"/>
            <w:tcBorders>
              <w:top w:val="single" w:color="auto" w:sz="2" w:space="0"/>
              <w:left w:val="single" w:color="auto" w:sz="2" w:space="0"/>
              <w:bottom w:val="single" w:color="auto" w:sz="2" w:space="0"/>
            </w:tcBorders>
            <w:vAlign w:val="center"/>
          </w:tcPr>
          <w:p w14:paraId="70A8C84E">
            <w:pPr>
              <w:adjustRightInd w:val="0"/>
              <w:snapToGrid w:val="0"/>
              <w:spacing w:line="300" w:lineRule="exact"/>
              <w:jc w:val="center"/>
              <w:rPr>
                <w:rFonts w:ascii="Times New Roman" w:hAnsi="Times New Roman"/>
                <w:color w:val="auto"/>
                <w:spacing w:val="20"/>
                <w:szCs w:val="21"/>
                <w:highlight w:val="none"/>
              </w:rPr>
            </w:pPr>
          </w:p>
        </w:tc>
      </w:tr>
      <w:tr w14:paraId="1C1C11D8">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586" w:hRule="atLeast"/>
        </w:trPr>
        <w:tc>
          <w:tcPr>
            <w:tcW w:w="8398" w:type="dxa"/>
            <w:gridSpan w:val="4"/>
            <w:tcBorders>
              <w:top w:val="single" w:color="auto" w:sz="2" w:space="0"/>
            </w:tcBorders>
            <w:vAlign w:val="center"/>
          </w:tcPr>
          <w:p w14:paraId="5DA252CC">
            <w:pPr>
              <w:pStyle w:val="4"/>
              <w:adjustRightInd w:val="0"/>
              <w:snapToGrid w:val="0"/>
              <w:spacing w:before="156" w:beforeLines="50" w:after="0" w:line="360" w:lineRule="auto"/>
              <w:ind w:left="0" w:leftChars="0"/>
              <w:jc w:val="left"/>
              <w:rPr>
                <w:rFonts w:ascii="Times New Roman" w:hAnsi="Times New Roman"/>
                <w:color w:val="auto"/>
                <w:spacing w:val="20"/>
                <w:szCs w:val="21"/>
                <w:highlight w:val="none"/>
              </w:rPr>
            </w:pPr>
            <w:r>
              <w:rPr>
                <w:rFonts w:ascii="Times New Roman" w:hAnsi="Times New Roman"/>
                <w:color w:val="auto"/>
                <w:szCs w:val="21"/>
                <w:highlight w:val="none"/>
              </w:rPr>
              <w:t>注：涉及联合体或其他合同主体的信息应按上表格式加列。</w:t>
            </w:r>
          </w:p>
        </w:tc>
      </w:tr>
    </w:tbl>
    <w:p w14:paraId="213F8CBA">
      <w:pPr>
        <w:pStyle w:val="3"/>
        <w:adjustRightInd w:val="0"/>
        <w:snapToGrid w:val="0"/>
        <w:spacing w:before="156" w:beforeLines="50"/>
        <w:jc w:val="center"/>
        <w:rPr>
          <w:rFonts w:ascii="Times New Roman" w:hAnsi="Times New Roman" w:eastAsia="黑体"/>
          <w:color w:val="auto"/>
          <w:sz w:val="28"/>
          <w:szCs w:val="28"/>
          <w:highlight w:val="none"/>
        </w:rPr>
      </w:pPr>
      <w:r>
        <w:rPr>
          <w:rFonts w:ascii="Times New Roman" w:hAnsi="Times New Roman"/>
          <w:color w:val="auto"/>
          <w:sz w:val="21"/>
          <w:szCs w:val="21"/>
          <w:highlight w:val="none"/>
          <w:u w:val="single"/>
        </w:rPr>
        <w:br w:type="page"/>
      </w:r>
      <w:r>
        <w:rPr>
          <w:rFonts w:ascii="Times New Roman" w:hAnsi="Times New Roman" w:eastAsia="黑体"/>
          <w:b w:val="0"/>
          <w:bCs w:val="0"/>
          <w:color w:val="auto"/>
          <w:sz w:val="28"/>
          <w:szCs w:val="28"/>
          <w:highlight w:val="none"/>
        </w:rPr>
        <w:t>第二节 政府采购合同通用条款</w:t>
      </w:r>
    </w:p>
    <w:p w14:paraId="3196DB3C">
      <w:pPr>
        <w:tabs>
          <w:tab w:val="left" w:pos="8820"/>
          <w:tab w:val="left" w:pos="9345"/>
          <w:tab w:val="left" w:pos="9765"/>
        </w:tabs>
        <w:adjustRightInd w:val="0"/>
        <w:snapToGrid w:val="0"/>
        <w:spacing w:line="400" w:lineRule="exact"/>
        <w:jc w:val="left"/>
        <w:rPr>
          <w:rFonts w:ascii="Times New Roman" w:hAnsi="Times New Roman"/>
          <w:b/>
          <w:bCs/>
          <w:color w:val="auto"/>
          <w:sz w:val="24"/>
          <w:highlight w:val="none"/>
        </w:rPr>
      </w:pPr>
      <w:r>
        <w:rPr>
          <w:rFonts w:ascii="Times New Roman" w:hAnsi="Times New Roman"/>
          <w:b/>
          <w:color w:val="auto"/>
          <w:sz w:val="24"/>
          <w:highlight w:val="none"/>
        </w:rPr>
        <w:t xml:space="preserve">1. </w:t>
      </w:r>
      <w:r>
        <w:rPr>
          <w:rFonts w:ascii="Times New Roman" w:hAnsi="Times New Roman"/>
          <w:b/>
          <w:bCs/>
          <w:color w:val="auto"/>
          <w:sz w:val="24"/>
          <w:highlight w:val="none"/>
        </w:rPr>
        <w:t>定义</w:t>
      </w:r>
    </w:p>
    <w:p w14:paraId="621CB3BC">
      <w:pPr>
        <w:autoSpaceDE w:val="0"/>
        <w:autoSpaceDN w:val="0"/>
        <w:adjustRightInd w:val="0"/>
        <w:snapToGrid w:val="0"/>
        <w:spacing w:line="400" w:lineRule="exact"/>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1.1合同当事人</w:t>
      </w:r>
    </w:p>
    <w:p w14:paraId="67543265">
      <w:pPr>
        <w:autoSpaceDE w:val="0"/>
        <w:autoSpaceDN w:val="0"/>
        <w:adjustRightInd w:val="0"/>
        <w:snapToGrid w:val="0"/>
        <w:spacing w:line="400" w:lineRule="exact"/>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（1）采购人（以下称甲方）是指使用财政性资金，通过政府采购方式向供应商购买货物及其相关服务的国家机关、事业单位、团体组织。</w:t>
      </w:r>
    </w:p>
    <w:p w14:paraId="65E97A66">
      <w:pPr>
        <w:autoSpaceDE w:val="0"/>
        <w:autoSpaceDN w:val="0"/>
        <w:adjustRightInd w:val="0"/>
        <w:snapToGrid w:val="0"/>
        <w:spacing w:line="400" w:lineRule="exact"/>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（2）供应商（以下称乙方）是指参加政府采购活动并且中标，向采购人提供合同约定的货物及其相关服务的法人、非法人组织或者自然人。</w:t>
      </w:r>
    </w:p>
    <w:p w14:paraId="434F8315">
      <w:pPr>
        <w:autoSpaceDE w:val="0"/>
        <w:autoSpaceDN w:val="0"/>
        <w:adjustRightInd w:val="0"/>
        <w:snapToGrid w:val="0"/>
        <w:spacing w:line="400" w:lineRule="exact"/>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（3）其他合同主体是指除采购人和供应商以外，</w:t>
      </w:r>
      <w:r>
        <w:rPr>
          <w:rFonts w:ascii="Times New Roman" w:hAnsi="Times New Roman"/>
          <w:bCs/>
          <w:color w:val="auto"/>
          <w:szCs w:val="21"/>
          <w:highlight w:val="none"/>
        </w:rPr>
        <w:t>依法参与合同缔结或履行，享有权利、承担义务的合同当事人</w:t>
      </w:r>
      <w:r>
        <w:rPr>
          <w:rFonts w:ascii="Times New Roman" w:hAnsi="Times New Roman"/>
          <w:color w:val="auto"/>
          <w:szCs w:val="21"/>
          <w:highlight w:val="none"/>
        </w:rPr>
        <w:t>。</w:t>
      </w:r>
    </w:p>
    <w:p w14:paraId="7925848D">
      <w:pPr>
        <w:tabs>
          <w:tab w:val="left" w:pos="570"/>
          <w:tab w:val="left" w:pos="9240"/>
          <w:tab w:val="left" w:pos="9555"/>
        </w:tabs>
        <w:adjustRightInd w:val="0"/>
        <w:snapToGrid w:val="0"/>
        <w:spacing w:line="400" w:lineRule="exact"/>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1.2本合同下列术语应解释为：</w:t>
      </w:r>
    </w:p>
    <w:p w14:paraId="68928161">
      <w:pPr>
        <w:adjustRightInd w:val="0"/>
        <w:snapToGrid w:val="0"/>
        <w:spacing w:line="400" w:lineRule="exact"/>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（1）“合同”系指</w:t>
      </w:r>
      <w:r>
        <w:rPr>
          <w:rFonts w:ascii="Times New Roman" w:hAnsi="Times New Roman"/>
          <w:bCs/>
          <w:color w:val="auto"/>
          <w:szCs w:val="21"/>
          <w:highlight w:val="none"/>
        </w:rPr>
        <w:t>合同当事人意思表示达成一致的任何协议，包括签署的</w:t>
      </w:r>
      <w:r>
        <w:rPr>
          <w:rFonts w:ascii="Times New Roman" w:hAnsi="Times New Roman"/>
          <w:color w:val="auto"/>
          <w:szCs w:val="21"/>
          <w:highlight w:val="none"/>
        </w:rPr>
        <w:t>政府采购合同协议书及其变更、补充协议，政府采购合同专用条款，政府采购合同通用条款，中标通知书，投标文件，采购文件，有关技术文件和图纸，以及国家法律、行政法规和规章制度规定或合同约定的作为合同组成部分的其他文件。</w:t>
      </w:r>
    </w:p>
    <w:p w14:paraId="4FBEE4F0">
      <w:pPr>
        <w:tabs>
          <w:tab w:val="left" w:pos="570"/>
          <w:tab w:val="left" w:pos="9240"/>
          <w:tab w:val="left" w:pos="9555"/>
        </w:tabs>
        <w:adjustRightInd w:val="0"/>
        <w:snapToGrid w:val="0"/>
        <w:spacing w:line="400" w:lineRule="exact"/>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（2）“合同价款”系指根据本合同规定乙方在全面履行合同义务后甲方应支付给乙方的价款。</w:t>
      </w:r>
    </w:p>
    <w:p w14:paraId="75C5D457">
      <w:pPr>
        <w:tabs>
          <w:tab w:val="left" w:pos="570"/>
          <w:tab w:val="left" w:pos="9240"/>
          <w:tab w:val="left" w:pos="9555"/>
        </w:tabs>
        <w:adjustRightInd w:val="0"/>
        <w:snapToGrid w:val="0"/>
        <w:spacing w:line="400" w:lineRule="exact"/>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（3）“货物”系指乙方根据本合同规定须向甲方提供的各种形态和种类的物品，包括原材料、设备、产品（包括软件）及相关的其备品备件、工具、手册及</w:t>
      </w:r>
      <w:r>
        <w:rPr>
          <w:rFonts w:ascii="Times New Roman" w:hAnsi="Times New Roman"/>
          <w:color w:val="auto"/>
          <w:szCs w:val="21"/>
          <w:highlight w:val="none"/>
          <w:lang w:val="en"/>
        </w:rPr>
        <w:t>其他</w:t>
      </w:r>
      <w:r>
        <w:rPr>
          <w:rFonts w:ascii="Times New Roman" w:hAnsi="Times New Roman"/>
          <w:color w:val="auto"/>
          <w:szCs w:val="21"/>
          <w:highlight w:val="none"/>
        </w:rPr>
        <w:t>技术资料和材料等。</w:t>
      </w:r>
    </w:p>
    <w:p w14:paraId="7312CF20">
      <w:pPr>
        <w:adjustRightInd w:val="0"/>
        <w:snapToGrid w:val="0"/>
        <w:spacing w:line="400" w:lineRule="exact"/>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（4）“相关服务”系指根据合同规定，乙方应提供的与货物有关的技术、管理和</w:t>
      </w:r>
      <w:r>
        <w:rPr>
          <w:rFonts w:ascii="Times New Roman" w:hAnsi="Times New Roman"/>
          <w:color w:val="auto"/>
          <w:szCs w:val="21"/>
          <w:highlight w:val="none"/>
          <w:lang w:val="en"/>
        </w:rPr>
        <w:t>其他</w:t>
      </w:r>
      <w:r>
        <w:rPr>
          <w:rFonts w:ascii="Times New Roman" w:hAnsi="Times New Roman"/>
          <w:color w:val="auto"/>
          <w:szCs w:val="21"/>
          <w:highlight w:val="none"/>
        </w:rPr>
        <w:t>服务，包括但不限于：管理和质量保证、运输、保险、检验、现场准备、安装、集成、调试、培训、维修、废弃处置、技术支持等以及合同中规定乙方应承担的</w:t>
      </w:r>
      <w:r>
        <w:rPr>
          <w:rFonts w:ascii="Times New Roman" w:hAnsi="Times New Roman"/>
          <w:color w:val="auto"/>
          <w:szCs w:val="21"/>
          <w:highlight w:val="none"/>
          <w:lang w:val="en"/>
        </w:rPr>
        <w:t>其他</w:t>
      </w:r>
      <w:r>
        <w:rPr>
          <w:rFonts w:ascii="Times New Roman" w:hAnsi="Times New Roman"/>
          <w:color w:val="auto"/>
          <w:szCs w:val="21"/>
          <w:highlight w:val="none"/>
        </w:rPr>
        <w:t>义务。</w:t>
      </w:r>
    </w:p>
    <w:p w14:paraId="4D01D892">
      <w:pPr>
        <w:adjustRightInd w:val="0"/>
        <w:snapToGrid w:val="0"/>
        <w:spacing w:line="400" w:lineRule="exact"/>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（5）“分包”系指中标供应商按采购文件、投标文件的规定，根据分包意向协议，将中标（成交）项目中的部分履约内容，分给具有相应资质条件的供应商履行合同的行为。</w:t>
      </w:r>
    </w:p>
    <w:p w14:paraId="4316647B">
      <w:pPr>
        <w:tabs>
          <w:tab w:val="left" w:pos="570"/>
          <w:tab w:val="left" w:pos="9240"/>
          <w:tab w:val="left" w:pos="9555"/>
        </w:tabs>
        <w:adjustRightInd w:val="0"/>
        <w:snapToGrid w:val="0"/>
        <w:spacing w:line="400" w:lineRule="exact"/>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Times New Roman" w:hAnsi="Times New Roman"/>
          <w:b/>
          <w:bCs/>
          <w:color w:val="auto"/>
          <w:szCs w:val="21"/>
          <w:highlight w:val="none"/>
        </w:rPr>
        <w:t>政府采购合同专用条款</w:t>
      </w:r>
      <w:r>
        <w:rPr>
          <w:rFonts w:ascii="Times New Roman" w:hAnsi="Times New Roman"/>
          <w:color w:val="auto"/>
          <w:szCs w:val="21"/>
          <w:highlight w:val="none"/>
        </w:rPr>
        <w:t>】。</w:t>
      </w:r>
    </w:p>
    <w:p w14:paraId="7001D3F9">
      <w:pPr>
        <w:tabs>
          <w:tab w:val="left" w:pos="570"/>
          <w:tab w:val="left" w:pos="9240"/>
          <w:tab w:val="left" w:pos="9555"/>
        </w:tabs>
        <w:adjustRightInd w:val="0"/>
        <w:snapToGrid w:val="0"/>
        <w:spacing w:line="400" w:lineRule="exact"/>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（7）其他术语解释，见【</w:t>
      </w:r>
      <w:r>
        <w:rPr>
          <w:rFonts w:ascii="Times New Roman" w:hAnsi="Times New Roman"/>
          <w:b/>
          <w:bCs/>
          <w:color w:val="auto"/>
          <w:szCs w:val="21"/>
          <w:highlight w:val="none"/>
        </w:rPr>
        <w:t>政府采购合同专用条款</w:t>
      </w:r>
      <w:r>
        <w:rPr>
          <w:rFonts w:ascii="Times New Roman" w:hAnsi="Times New Roman"/>
          <w:color w:val="auto"/>
          <w:szCs w:val="21"/>
          <w:highlight w:val="none"/>
        </w:rPr>
        <w:t>】。</w:t>
      </w:r>
    </w:p>
    <w:p w14:paraId="70EC4839">
      <w:pPr>
        <w:numPr>
          <w:ilvl w:val="0"/>
          <w:numId w:val="4"/>
        </w:numPr>
        <w:autoSpaceDE w:val="0"/>
        <w:autoSpaceDN w:val="0"/>
        <w:adjustRightInd w:val="0"/>
        <w:snapToGrid w:val="0"/>
        <w:spacing w:line="400" w:lineRule="exact"/>
        <w:jc w:val="left"/>
        <w:rPr>
          <w:rFonts w:ascii="Times New Roman" w:hAnsi="Times New Roman"/>
          <w:b/>
          <w:bCs/>
          <w:color w:val="auto"/>
          <w:sz w:val="24"/>
          <w:highlight w:val="none"/>
        </w:rPr>
      </w:pPr>
      <w:r>
        <w:rPr>
          <w:rFonts w:ascii="Times New Roman" w:hAnsi="Times New Roman"/>
          <w:b/>
          <w:color w:val="auto"/>
          <w:sz w:val="24"/>
          <w:highlight w:val="none"/>
        </w:rPr>
        <w:t>合同标的及金额</w:t>
      </w:r>
    </w:p>
    <w:p w14:paraId="3D87F7E1">
      <w:pPr>
        <w:autoSpaceDE w:val="0"/>
        <w:autoSpaceDN w:val="0"/>
        <w:adjustRightInd w:val="0"/>
        <w:snapToGrid w:val="0"/>
        <w:spacing w:line="400" w:lineRule="exact"/>
        <w:ind w:firstLine="420" w:firstLineChars="200"/>
        <w:jc w:val="left"/>
        <w:rPr>
          <w:rFonts w:ascii="Times New Roman" w:hAnsi="Times New Roman"/>
          <w:b/>
          <w:bCs/>
          <w:i/>
          <w:iCs/>
          <w:color w:val="auto"/>
          <w:szCs w:val="21"/>
          <w:highlight w:val="none"/>
        </w:rPr>
      </w:pPr>
      <w:r>
        <w:rPr>
          <w:rFonts w:ascii="Times New Roman" w:hAnsi="Times New Roman"/>
          <w:color w:val="auto"/>
          <w:szCs w:val="21"/>
          <w:highlight w:val="none"/>
        </w:rPr>
        <w:t>2.1 合同标的及金额应与中标结果一致。乙方为履行本合同而发生的所有费用均应包含在合同价款中，甲方不再另行支付</w:t>
      </w:r>
      <w:r>
        <w:rPr>
          <w:rFonts w:ascii="Times New Roman" w:hAnsi="Times New Roman"/>
          <w:color w:val="auto"/>
          <w:szCs w:val="21"/>
          <w:highlight w:val="none"/>
          <w:lang w:val="en"/>
        </w:rPr>
        <w:t>其他</w:t>
      </w:r>
      <w:r>
        <w:rPr>
          <w:rFonts w:ascii="Times New Roman" w:hAnsi="Times New Roman"/>
          <w:color w:val="auto"/>
          <w:szCs w:val="21"/>
          <w:highlight w:val="none"/>
        </w:rPr>
        <w:t>任何费用。</w:t>
      </w:r>
    </w:p>
    <w:p w14:paraId="43AE8A4E">
      <w:pPr>
        <w:adjustRightInd w:val="0"/>
        <w:snapToGrid w:val="0"/>
        <w:spacing w:line="400" w:lineRule="exact"/>
        <w:jc w:val="left"/>
        <w:rPr>
          <w:rFonts w:ascii="Times New Roman" w:hAnsi="Times New Roman"/>
          <w:b/>
          <w:color w:val="auto"/>
          <w:sz w:val="24"/>
          <w:highlight w:val="none"/>
        </w:rPr>
      </w:pPr>
      <w:r>
        <w:rPr>
          <w:rFonts w:ascii="Times New Roman" w:hAnsi="Times New Roman"/>
          <w:b/>
          <w:color w:val="auto"/>
          <w:sz w:val="24"/>
          <w:highlight w:val="none"/>
        </w:rPr>
        <w:t>3. 履行合同的时间、地点和方式</w:t>
      </w:r>
    </w:p>
    <w:p w14:paraId="75E7D15A">
      <w:pPr>
        <w:autoSpaceDE w:val="0"/>
        <w:autoSpaceDN w:val="0"/>
        <w:adjustRightInd w:val="0"/>
        <w:snapToGrid w:val="0"/>
        <w:spacing w:line="400" w:lineRule="exact"/>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3.1 乙方应当在约定的时间、地点，按照约定方式履行合同。</w:t>
      </w:r>
    </w:p>
    <w:p w14:paraId="6DB6287B">
      <w:pPr>
        <w:autoSpaceDE w:val="0"/>
        <w:autoSpaceDN w:val="0"/>
        <w:adjustRightInd w:val="0"/>
        <w:snapToGrid w:val="0"/>
        <w:spacing w:line="400" w:lineRule="exact"/>
        <w:jc w:val="left"/>
        <w:rPr>
          <w:rFonts w:ascii="Times New Roman" w:hAnsi="Times New Roman"/>
          <w:b/>
          <w:bCs/>
          <w:color w:val="auto"/>
          <w:sz w:val="24"/>
          <w:highlight w:val="none"/>
        </w:rPr>
      </w:pPr>
      <w:r>
        <w:rPr>
          <w:rFonts w:ascii="Times New Roman" w:hAnsi="Times New Roman"/>
          <w:b/>
          <w:bCs/>
          <w:color w:val="auto"/>
          <w:sz w:val="24"/>
          <w:highlight w:val="none"/>
        </w:rPr>
        <w:t>4. 甲方的权利和义务</w:t>
      </w:r>
    </w:p>
    <w:p w14:paraId="2DC6B64A">
      <w:pPr>
        <w:autoSpaceDE w:val="0"/>
        <w:autoSpaceDN w:val="0"/>
        <w:adjustRightInd w:val="0"/>
        <w:snapToGrid w:val="0"/>
        <w:spacing w:line="400" w:lineRule="exact"/>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4.1 签署合同后，甲方应确定项目负责人（或项目联系人），负责与本合同有关的事务。甲方有权对乙方的履约行为进行检查，并及时确认乙方提交的事项。甲方应当配合乙方完成相关项目实施工作。</w:t>
      </w:r>
    </w:p>
    <w:p w14:paraId="338614D9">
      <w:pPr>
        <w:autoSpaceDE w:val="0"/>
        <w:autoSpaceDN w:val="0"/>
        <w:adjustRightInd w:val="0"/>
        <w:snapToGrid w:val="0"/>
        <w:spacing w:line="400" w:lineRule="exact"/>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4.2 甲方有权要求乙方按时提交各阶段有关安排计划，并有权定期核对乙方提供货物数量、规格、质量等内容。甲方有权督促乙方工作并要求乙方更换不符合要求的货物。</w:t>
      </w:r>
    </w:p>
    <w:p w14:paraId="72B9B78E">
      <w:pPr>
        <w:autoSpaceDE w:val="0"/>
        <w:autoSpaceDN w:val="0"/>
        <w:adjustRightInd w:val="0"/>
        <w:snapToGrid w:val="0"/>
        <w:spacing w:line="400" w:lineRule="exact"/>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4.3 甲方有权要求乙方对缺陷部分予以修复，并按合同约定享有货物保修及其他合同约定的权利。</w:t>
      </w:r>
    </w:p>
    <w:p w14:paraId="74C76863">
      <w:pPr>
        <w:snapToGrid w:val="0"/>
        <w:spacing w:line="400" w:lineRule="exact"/>
        <w:ind w:firstLine="420" w:firstLineChars="200"/>
        <w:rPr>
          <w:rFonts w:ascii="Times New Roman" w:hAnsi="Times New Roman" w:eastAsia="华文楷体"/>
          <w:color w:val="auto"/>
          <w:highlight w:val="none"/>
        </w:rPr>
      </w:pPr>
      <w:r>
        <w:rPr>
          <w:rFonts w:ascii="Times New Roman" w:hAnsi="Times New Roman"/>
          <w:color w:val="auto"/>
          <w:szCs w:val="21"/>
          <w:highlight w:val="none"/>
        </w:rPr>
        <w:t>4.4 甲方应当按照合同约定及时对交付的货物进行验收，未在</w:t>
      </w:r>
      <w:r>
        <w:rPr>
          <w:rFonts w:ascii="Times New Roman" w:hAnsi="Times New Roman"/>
          <w:b/>
          <w:bCs/>
          <w:color w:val="auto"/>
          <w:szCs w:val="21"/>
          <w:highlight w:val="none"/>
        </w:rPr>
        <w:t>【政府采购合同专用条款】</w:t>
      </w:r>
      <w:r>
        <w:rPr>
          <w:rFonts w:ascii="Times New Roman" w:hAnsi="Times New Roman"/>
          <w:color w:val="auto"/>
          <w:szCs w:val="21"/>
          <w:highlight w:val="none"/>
        </w:rPr>
        <w:t>约定的期限内对乙方履约提出任何异议或者向乙方作出任何说明的，视为验收通过。</w:t>
      </w:r>
    </w:p>
    <w:p w14:paraId="098EAA02">
      <w:pPr>
        <w:autoSpaceDE w:val="0"/>
        <w:autoSpaceDN w:val="0"/>
        <w:adjustRightInd w:val="0"/>
        <w:snapToGrid w:val="0"/>
        <w:spacing w:line="400" w:lineRule="exact"/>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4.5 甲方应当根据合同约定及时向乙方支付合同价款，不得以内部人员变更、履行内部付款流程等为由，拒绝或迟延支付。</w:t>
      </w:r>
    </w:p>
    <w:p w14:paraId="0918CCA7">
      <w:pPr>
        <w:autoSpaceDE w:val="0"/>
        <w:autoSpaceDN w:val="0"/>
        <w:adjustRightInd w:val="0"/>
        <w:snapToGrid w:val="0"/>
        <w:spacing w:line="400" w:lineRule="exact"/>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4.6 国家法律法规规定及</w:t>
      </w:r>
      <w:r>
        <w:rPr>
          <w:rFonts w:ascii="Times New Roman" w:hAnsi="Times New Roman"/>
          <w:b/>
          <w:bCs/>
          <w:color w:val="auto"/>
          <w:szCs w:val="21"/>
          <w:highlight w:val="none"/>
        </w:rPr>
        <w:t>【政府采购合同专用条款】</w:t>
      </w:r>
      <w:r>
        <w:rPr>
          <w:rFonts w:ascii="Times New Roman" w:hAnsi="Times New Roman"/>
          <w:color w:val="auto"/>
          <w:szCs w:val="21"/>
          <w:highlight w:val="none"/>
        </w:rPr>
        <w:t>约定应由甲方承担的其他义务和责任。</w:t>
      </w:r>
    </w:p>
    <w:p w14:paraId="036293E9">
      <w:pPr>
        <w:autoSpaceDE w:val="0"/>
        <w:autoSpaceDN w:val="0"/>
        <w:adjustRightInd w:val="0"/>
        <w:snapToGrid w:val="0"/>
        <w:spacing w:line="400" w:lineRule="exact"/>
        <w:jc w:val="left"/>
        <w:rPr>
          <w:rFonts w:ascii="Times New Roman" w:hAnsi="Times New Roman"/>
          <w:b/>
          <w:bCs/>
          <w:color w:val="auto"/>
          <w:sz w:val="24"/>
          <w:highlight w:val="none"/>
        </w:rPr>
      </w:pPr>
      <w:r>
        <w:rPr>
          <w:rFonts w:ascii="Times New Roman" w:hAnsi="Times New Roman"/>
          <w:b/>
          <w:bCs/>
          <w:color w:val="auto"/>
          <w:sz w:val="24"/>
          <w:highlight w:val="none"/>
        </w:rPr>
        <w:t>5. 乙方的权利和义务</w:t>
      </w:r>
    </w:p>
    <w:p w14:paraId="4F605AFA">
      <w:pPr>
        <w:autoSpaceDE w:val="0"/>
        <w:autoSpaceDN w:val="0"/>
        <w:adjustRightInd w:val="0"/>
        <w:snapToGrid w:val="0"/>
        <w:spacing w:line="400" w:lineRule="exact"/>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5.1 签署合同后，乙方应确定项目负责人（或项目联系人），负责与本合同有关的事务。</w:t>
      </w:r>
    </w:p>
    <w:p w14:paraId="0C09F3DC">
      <w:pPr>
        <w:autoSpaceDE w:val="0"/>
        <w:autoSpaceDN w:val="0"/>
        <w:adjustRightInd w:val="0"/>
        <w:snapToGrid w:val="0"/>
        <w:spacing w:line="400" w:lineRule="exact"/>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5.2 乙方应按照合同要求履约，充分合理安排，确保提供的货物及相关服务符合合同有关要求。接受项目行业管理部门及政府有关部门的指导，配合甲方的履约检查及验收，并负责项目实施过程中的所有协调工作。</w:t>
      </w:r>
    </w:p>
    <w:p w14:paraId="11B467D8">
      <w:pPr>
        <w:pStyle w:val="2"/>
        <w:spacing w:after="0" w:line="400" w:lineRule="exact"/>
        <w:ind w:firstLine="369" w:firstLineChars="176"/>
        <w:rPr>
          <w:rFonts w:ascii="Times New Roman" w:hAnsi="Times New Roman"/>
          <w:color w:val="auto"/>
          <w:szCs w:val="21"/>
          <w:highlight w:val="none"/>
        </w:rPr>
      </w:pPr>
      <w:r>
        <w:rPr>
          <w:rFonts w:ascii="Times New Roman" w:hAnsi="Times New Roman"/>
          <w:color w:val="auto"/>
          <w:szCs w:val="21"/>
          <w:highlight w:val="none"/>
        </w:rPr>
        <w:t>5.3 乙方有权根据合同约定向甲方收取合同价款。</w:t>
      </w:r>
    </w:p>
    <w:p w14:paraId="61F0DA90">
      <w:pPr>
        <w:pStyle w:val="2"/>
        <w:spacing w:after="0" w:line="400" w:lineRule="exact"/>
        <w:ind w:firstLine="369" w:firstLineChars="176"/>
        <w:rPr>
          <w:rFonts w:ascii="Times New Roman" w:hAnsi="Times New Roman"/>
          <w:color w:val="auto"/>
          <w:szCs w:val="21"/>
          <w:highlight w:val="none"/>
        </w:rPr>
      </w:pPr>
      <w:r>
        <w:rPr>
          <w:rFonts w:ascii="Times New Roman" w:hAnsi="Times New Roman"/>
          <w:color w:val="auto"/>
          <w:szCs w:val="21"/>
          <w:highlight w:val="none"/>
        </w:rPr>
        <w:t>5.4 国家法律法规规定及</w:t>
      </w:r>
      <w:r>
        <w:rPr>
          <w:rFonts w:ascii="Times New Roman" w:hAnsi="Times New Roman"/>
          <w:b/>
          <w:bCs/>
          <w:color w:val="auto"/>
          <w:szCs w:val="21"/>
          <w:highlight w:val="none"/>
        </w:rPr>
        <w:t>【政府采购合同专用条款】</w:t>
      </w:r>
      <w:r>
        <w:rPr>
          <w:rFonts w:ascii="Times New Roman" w:hAnsi="Times New Roman"/>
          <w:color w:val="auto"/>
          <w:szCs w:val="21"/>
          <w:highlight w:val="none"/>
        </w:rPr>
        <w:t>约定应由乙方承担的其他义务和责任。</w:t>
      </w:r>
    </w:p>
    <w:p w14:paraId="071542F7">
      <w:pPr>
        <w:numPr>
          <w:ilvl w:val="0"/>
          <w:numId w:val="5"/>
        </w:numPr>
        <w:autoSpaceDE w:val="0"/>
        <w:autoSpaceDN w:val="0"/>
        <w:adjustRightInd w:val="0"/>
        <w:snapToGrid w:val="0"/>
        <w:spacing w:line="400" w:lineRule="exact"/>
        <w:jc w:val="left"/>
        <w:rPr>
          <w:rFonts w:ascii="Times New Roman" w:hAnsi="Times New Roman"/>
          <w:b/>
          <w:bCs/>
          <w:color w:val="auto"/>
          <w:sz w:val="24"/>
          <w:highlight w:val="none"/>
        </w:rPr>
      </w:pPr>
      <w:r>
        <w:rPr>
          <w:rFonts w:ascii="Times New Roman" w:hAnsi="Times New Roman"/>
          <w:b/>
          <w:bCs/>
          <w:color w:val="auto"/>
          <w:sz w:val="24"/>
          <w:highlight w:val="none"/>
        </w:rPr>
        <w:t>合同履行</w:t>
      </w:r>
    </w:p>
    <w:p w14:paraId="20A24194">
      <w:pPr>
        <w:autoSpaceDE w:val="0"/>
        <w:autoSpaceDN w:val="0"/>
        <w:adjustRightInd w:val="0"/>
        <w:snapToGrid w:val="0"/>
        <w:spacing w:line="400" w:lineRule="exact"/>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6.1 甲乙双方应当按照</w:t>
      </w:r>
      <w:r>
        <w:rPr>
          <w:rFonts w:ascii="Times New Roman" w:hAnsi="Times New Roman"/>
          <w:b/>
          <w:bCs/>
          <w:color w:val="auto"/>
          <w:szCs w:val="21"/>
          <w:highlight w:val="none"/>
        </w:rPr>
        <w:t>【政府采购合同专用条款】</w:t>
      </w:r>
      <w:r>
        <w:rPr>
          <w:rFonts w:ascii="Times New Roman" w:hAnsi="Times New Roman"/>
          <w:color w:val="auto"/>
          <w:szCs w:val="21"/>
          <w:highlight w:val="none"/>
        </w:rPr>
        <w:t>约定顺序履行合同义务；如果没有先后顺序的，应当同时履行。</w:t>
      </w:r>
    </w:p>
    <w:p w14:paraId="3845AF45">
      <w:pPr>
        <w:autoSpaceDE w:val="0"/>
        <w:autoSpaceDN w:val="0"/>
        <w:adjustRightInd w:val="0"/>
        <w:snapToGrid w:val="0"/>
        <w:spacing w:line="400" w:lineRule="exact"/>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6.2 甲乙双方按照合同约定顺序履行合同义务时，应当先履行一方未履行的，后履行一方有权拒绝其履行请求。先履行一方履行不符合约定的，后履行一方有权拒绝其相应的履行请求。</w:t>
      </w:r>
    </w:p>
    <w:p w14:paraId="5DD1D2DE">
      <w:pPr>
        <w:pStyle w:val="10"/>
        <w:ind w:firstLine="420"/>
        <w:rPr>
          <w:rFonts w:ascii="Times New Roman" w:hAnsi="Times New Roman" w:eastAsia="宋体" w:cs="Times New Roman"/>
          <w:color w:val="auto"/>
          <w:kern w:val="2"/>
          <w:sz w:val="21"/>
          <w:highlight w:val="none"/>
        </w:rPr>
      </w:pPr>
      <w:r>
        <w:rPr>
          <w:rFonts w:ascii="Times New Roman" w:hAnsi="Times New Roman" w:eastAsia="宋体" w:cs="Times New Roman"/>
          <w:color w:val="auto"/>
          <w:kern w:val="2"/>
          <w:sz w:val="21"/>
          <w:highlight w:val="none"/>
        </w:rPr>
        <w:t>6.3 交货完工期：收到甲方书面供货通知书</w:t>
      </w:r>
      <w:r>
        <w:rPr>
          <w:rFonts w:hint="eastAsia" w:ascii="Times New Roman" w:hAnsi="Times New Roman" w:eastAsia="宋体" w:cs="Times New Roman"/>
          <w:color w:val="auto"/>
          <w:kern w:val="2"/>
          <w:sz w:val="21"/>
          <w:highlight w:val="none"/>
        </w:rPr>
        <w:t>之日</w:t>
      </w:r>
      <w:r>
        <w:rPr>
          <w:rFonts w:ascii="Times New Roman" w:hAnsi="Times New Roman" w:eastAsia="宋体" w:cs="Times New Roman"/>
          <w:color w:val="auto"/>
          <w:kern w:val="2"/>
          <w:sz w:val="21"/>
          <w:highlight w:val="none"/>
        </w:rPr>
        <w:t>起</w:t>
      </w:r>
      <w:r>
        <w:rPr>
          <w:rFonts w:ascii="Times New Roman" w:hAnsi="Times New Roman" w:eastAsia="宋体" w:cs="Times New Roman"/>
          <w:color w:val="auto"/>
          <w:kern w:val="2"/>
          <w:sz w:val="21"/>
          <w:highlight w:val="none"/>
          <w:u w:val="single"/>
        </w:rPr>
        <w:t xml:space="preserve"> 90  </w:t>
      </w:r>
      <w:r>
        <w:rPr>
          <w:rFonts w:ascii="Times New Roman" w:hAnsi="Times New Roman" w:eastAsia="宋体" w:cs="Times New Roman"/>
          <w:color w:val="auto"/>
          <w:kern w:val="2"/>
          <w:sz w:val="21"/>
          <w:highlight w:val="none"/>
        </w:rPr>
        <w:t>日历日内完成所有设备设施的安装、调试，并通知甲方验收。</w:t>
      </w:r>
    </w:p>
    <w:p w14:paraId="14E34145">
      <w:pPr>
        <w:pStyle w:val="10"/>
        <w:ind w:firstLine="420"/>
        <w:rPr>
          <w:rFonts w:ascii="Times New Roman" w:hAnsi="Times New Roman" w:eastAsia="宋体" w:cs="Times New Roman"/>
          <w:color w:val="auto"/>
          <w:kern w:val="2"/>
          <w:sz w:val="21"/>
          <w:highlight w:val="none"/>
        </w:rPr>
      </w:pPr>
      <w:r>
        <w:rPr>
          <w:rFonts w:ascii="Times New Roman" w:hAnsi="Times New Roman" w:eastAsia="宋体" w:cs="Times New Roman"/>
          <w:color w:val="auto"/>
          <w:kern w:val="2"/>
          <w:sz w:val="21"/>
          <w:highlight w:val="none"/>
        </w:rPr>
        <w:t>6.4 交货、安装、调试地点：广州市老人院上水院区（广州市白云区钟落潭广从十路1288号）、广州市老年医院。</w:t>
      </w:r>
    </w:p>
    <w:p w14:paraId="197D1318">
      <w:pPr>
        <w:pStyle w:val="10"/>
        <w:ind w:firstLine="420"/>
        <w:rPr>
          <w:rFonts w:ascii="Times New Roman" w:hAnsi="Times New Roman" w:eastAsia="宋体" w:cs="Times New Roman"/>
          <w:color w:val="auto"/>
          <w:kern w:val="2"/>
          <w:sz w:val="21"/>
          <w:highlight w:val="none"/>
        </w:rPr>
      </w:pPr>
      <w:r>
        <w:rPr>
          <w:rFonts w:ascii="Times New Roman" w:hAnsi="Times New Roman" w:eastAsia="宋体" w:cs="Times New Roman"/>
          <w:color w:val="auto"/>
          <w:kern w:val="2"/>
          <w:sz w:val="21"/>
          <w:highlight w:val="none"/>
        </w:rPr>
        <w:t>6.5 交货方式：设备由乙方送至甲方指定地点并通知甲方使用科室、职能部室共同到场拆箱、核对。</w:t>
      </w:r>
    </w:p>
    <w:p w14:paraId="7FB4B08F">
      <w:pPr>
        <w:adjustRightInd w:val="0"/>
        <w:snapToGrid w:val="0"/>
        <w:spacing w:line="400" w:lineRule="exact"/>
        <w:jc w:val="left"/>
        <w:rPr>
          <w:rFonts w:ascii="Times New Roman" w:hAnsi="Times New Roman"/>
          <w:b/>
          <w:bCs/>
          <w:color w:val="auto"/>
          <w:sz w:val="24"/>
          <w:highlight w:val="none"/>
        </w:rPr>
      </w:pPr>
      <w:r>
        <w:rPr>
          <w:rFonts w:ascii="Times New Roman" w:hAnsi="Times New Roman"/>
          <w:b/>
          <w:bCs/>
          <w:color w:val="auto"/>
          <w:sz w:val="24"/>
          <w:highlight w:val="none"/>
        </w:rPr>
        <w:t>7. 货物包装、运输、保险和交付要求</w:t>
      </w:r>
    </w:p>
    <w:p w14:paraId="1B6D8EB0">
      <w:pPr>
        <w:autoSpaceDE w:val="0"/>
        <w:autoSpaceDN w:val="0"/>
        <w:adjustRightInd w:val="0"/>
        <w:snapToGrid w:val="0"/>
        <w:spacing w:line="400" w:lineRule="exact"/>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7.1 本合同</w:t>
      </w:r>
      <w:r>
        <w:rPr>
          <w:rFonts w:ascii="Times New Roman" w:hAnsi="Times New Roman"/>
          <w:bCs/>
          <w:color w:val="auto"/>
          <w:szCs w:val="21"/>
          <w:highlight w:val="none"/>
        </w:rPr>
        <w:t>涉及商品包装、快递包装的，</w:t>
      </w:r>
      <w:r>
        <w:rPr>
          <w:rFonts w:ascii="Times New Roman" w:hAnsi="Times New Roman"/>
          <w:color w:val="auto"/>
          <w:szCs w:val="21"/>
          <w:highlight w:val="none"/>
        </w:rPr>
        <w:t>除</w:t>
      </w:r>
      <w:r>
        <w:rPr>
          <w:rFonts w:ascii="Times New Roman" w:hAnsi="Times New Roman"/>
          <w:b/>
          <w:color w:val="auto"/>
          <w:szCs w:val="21"/>
          <w:highlight w:val="none"/>
        </w:rPr>
        <w:t>【政府采购合同专用条款】</w:t>
      </w:r>
      <w:r>
        <w:rPr>
          <w:rFonts w:ascii="Times New Roman" w:hAnsi="Times New Roman"/>
          <w:bCs/>
          <w:color w:val="auto"/>
          <w:szCs w:val="21"/>
          <w:highlight w:val="none"/>
        </w:rPr>
        <w:t>另有约定外，</w:t>
      </w:r>
      <w:r>
        <w:rPr>
          <w:rFonts w:ascii="Times New Roman" w:hAnsi="Times New Roman"/>
          <w:color w:val="auto"/>
          <w:szCs w:val="21"/>
          <w:highlight w:val="none"/>
        </w:rPr>
        <w:t>包装应适应远距离运输、防潮、防震、防锈和防野蛮装卸等要求，确保货物安全无损地运抵</w:t>
      </w:r>
      <w:r>
        <w:rPr>
          <w:rFonts w:ascii="Times New Roman" w:hAnsi="Times New Roman"/>
          <w:b/>
          <w:color w:val="auto"/>
          <w:szCs w:val="21"/>
          <w:highlight w:val="none"/>
        </w:rPr>
        <w:t>【政府采购合同专用条款】</w:t>
      </w:r>
      <w:r>
        <w:rPr>
          <w:rFonts w:ascii="Times New Roman" w:hAnsi="Times New Roman"/>
          <w:bCs/>
          <w:color w:val="auto"/>
          <w:szCs w:val="21"/>
          <w:highlight w:val="none"/>
        </w:rPr>
        <w:t>约定的</w:t>
      </w:r>
      <w:r>
        <w:rPr>
          <w:rFonts w:ascii="Times New Roman" w:hAnsi="Times New Roman"/>
          <w:color w:val="auto"/>
          <w:szCs w:val="21"/>
          <w:highlight w:val="none"/>
        </w:rPr>
        <w:t>指定现场。</w:t>
      </w:r>
    </w:p>
    <w:p w14:paraId="0FE10620">
      <w:pPr>
        <w:adjustRightInd w:val="0"/>
        <w:snapToGrid w:val="0"/>
        <w:spacing w:line="400" w:lineRule="exact"/>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7.2 除</w:t>
      </w:r>
      <w:r>
        <w:rPr>
          <w:rFonts w:ascii="Times New Roman" w:hAnsi="Times New Roman"/>
          <w:b/>
          <w:color w:val="auto"/>
          <w:szCs w:val="21"/>
          <w:highlight w:val="none"/>
        </w:rPr>
        <w:t>【政府采购合同专用条款】</w:t>
      </w:r>
      <w:r>
        <w:rPr>
          <w:rFonts w:ascii="Times New Roman" w:hAnsi="Times New Roman"/>
          <w:bCs/>
          <w:color w:val="auto"/>
          <w:szCs w:val="21"/>
          <w:highlight w:val="none"/>
        </w:rPr>
        <w:t>另有约定外，</w:t>
      </w:r>
      <w:r>
        <w:rPr>
          <w:rFonts w:ascii="Times New Roman" w:hAnsi="Times New Roman"/>
          <w:color w:val="auto"/>
          <w:szCs w:val="21"/>
          <w:highlight w:val="none"/>
        </w:rPr>
        <w:t>乙方负责办理将货物运抵本合同规定的交货地点，并装卸、交付至甲方的一切运输事项，相关费用应包含在合同价款中。</w:t>
      </w:r>
    </w:p>
    <w:p w14:paraId="45F88972">
      <w:pPr>
        <w:adjustRightInd w:val="0"/>
        <w:snapToGrid w:val="0"/>
        <w:spacing w:line="400" w:lineRule="exact"/>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7.3 货物保险要求按</w:t>
      </w:r>
      <w:r>
        <w:rPr>
          <w:rFonts w:ascii="Times New Roman" w:hAnsi="Times New Roman"/>
          <w:b/>
          <w:color w:val="auto"/>
          <w:szCs w:val="21"/>
          <w:highlight w:val="none"/>
        </w:rPr>
        <w:t>【政府采购合同专用条款】</w:t>
      </w:r>
      <w:r>
        <w:rPr>
          <w:rFonts w:ascii="Times New Roman" w:hAnsi="Times New Roman"/>
          <w:bCs/>
          <w:color w:val="auto"/>
          <w:szCs w:val="21"/>
          <w:highlight w:val="none"/>
        </w:rPr>
        <w:t>规定执行</w:t>
      </w:r>
      <w:r>
        <w:rPr>
          <w:rFonts w:ascii="Times New Roman" w:hAnsi="Times New Roman"/>
          <w:color w:val="auto"/>
          <w:szCs w:val="21"/>
          <w:highlight w:val="none"/>
        </w:rPr>
        <w:t>。</w:t>
      </w:r>
    </w:p>
    <w:p w14:paraId="4059AF3B">
      <w:pPr>
        <w:autoSpaceDE w:val="0"/>
        <w:autoSpaceDN w:val="0"/>
        <w:adjustRightInd w:val="0"/>
        <w:snapToGrid w:val="0"/>
        <w:spacing w:line="400" w:lineRule="exact"/>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7.4 乙方在运输到达之前应提前通知甲方，并提示货物运输装卸的注意事项，甲方配合乙方做好货物的接收工作。</w:t>
      </w:r>
    </w:p>
    <w:p w14:paraId="3284B210">
      <w:pPr>
        <w:pStyle w:val="10"/>
        <w:ind w:firstLine="420"/>
        <w:rPr>
          <w:rFonts w:ascii="Times New Roman" w:hAnsi="Times New Roman" w:cs="Times New Roman"/>
          <w:color w:val="auto"/>
          <w:sz w:val="21"/>
          <w:highlight w:val="none"/>
        </w:rPr>
      </w:pPr>
      <w:r>
        <w:rPr>
          <w:rFonts w:ascii="Times New Roman" w:hAnsi="Times New Roman" w:eastAsia="宋体" w:cs="Times New Roman"/>
          <w:color w:val="auto"/>
          <w:kern w:val="2"/>
          <w:sz w:val="21"/>
          <w:highlight w:val="none"/>
        </w:rPr>
        <w:t>7.5 如因包装、运输问题导致货物损毁、丢失或者品质下降，甲方有权要求换货、拒收部分或整批货物，由此产生的费用和损失，均由乙方承担。</w:t>
      </w:r>
    </w:p>
    <w:p w14:paraId="194A4978">
      <w:pPr>
        <w:adjustRightInd w:val="0"/>
        <w:snapToGrid w:val="0"/>
        <w:spacing w:line="400" w:lineRule="exact"/>
        <w:jc w:val="left"/>
        <w:rPr>
          <w:rFonts w:ascii="Times New Roman" w:hAnsi="Times New Roman"/>
          <w:b/>
          <w:color w:val="auto"/>
          <w:sz w:val="24"/>
          <w:highlight w:val="none"/>
        </w:rPr>
      </w:pPr>
      <w:r>
        <w:rPr>
          <w:rFonts w:ascii="Times New Roman" w:hAnsi="Times New Roman"/>
          <w:b/>
          <w:color w:val="auto"/>
          <w:sz w:val="24"/>
          <w:highlight w:val="none"/>
        </w:rPr>
        <w:t>8. 质量标准和保证</w:t>
      </w:r>
    </w:p>
    <w:p w14:paraId="501163B4">
      <w:pPr>
        <w:pStyle w:val="5"/>
        <w:adjustRightInd w:val="0"/>
        <w:snapToGrid w:val="0"/>
        <w:spacing w:line="400" w:lineRule="exact"/>
        <w:ind w:firstLine="420" w:firstLineChars="200"/>
        <w:jc w:val="left"/>
        <w:rPr>
          <w:rFonts w:ascii="Times New Roman" w:hAnsi="Times New Roman" w:cs="Times New Roman"/>
          <w:b/>
          <w:color w:val="auto"/>
          <w:highlight w:val="none"/>
        </w:rPr>
      </w:pPr>
      <w:r>
        <w:rPr>
          <w:rFonts w:ascii="Times New Roman" w:hAnsi="Times New Roman" w:cs="Times New Roman"/>
          <w:color w:val="auto"/>
          <w:highlight w:val="none"/>
        </w:rPr>
        <w:t>8.1 质量标准</w:t>
      </w:r>
    </w:p>
    <w:p w14:paraId="13BCDCC6">
      <w:pPr>
        <w:autoSpaceDE w:val="0"/>
        <w:autoSpaceDN w:val="0"/>
        <w:adjustRightInd w:val="0"/>
        <w:snapToGrid w:val="0"/>
        <w:spacing w:line="400" w:lineRule="exact"/>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544FD0C1">
      <w:pPr>
        <w:pStyle w:val="5"/>
        <w:adjustRightInd w:val="0"/>
        <w:snapToGrid w:val="0"/>
        <w:spacing w:line="400" w:lineRule="exact"/>
        <w:ind w:firstLine="420" w:firstLineChars="200"/>
        <w:jc w:val="left"/>
        <w:rPr>
          <w:rFonts w:ascii="Times New Roman" w:hAnsi="Times New Roman" w:cs="Times New Roman"/>
          <w:color w:val="auto"/>
          <w:highlight w:val="none"/>
        </w:rPr>
      </w:pPr>
      <w:r>
        <w:rPr>
          <w:rFonts w:ascii="Times New Roman" w:hAnsi="Times New Roman" w:cs="Times New Roman"/>
          <w:color w:val="auto"/>
          <w:highlight w:val="none"/>
        </w:rPr>
        <w:t>（2）采用中华人民共和国法定计量单位。</w:t>
      </w:r>
    </w:p>
    <w:p w14:paraId="148A6D95">
      <w:pPr>
        <w:autoSpaceDE w:val="0"/>
        <w:autoSpaceDN w:val="0"/>
        <w:adjustRightInd w:val="0"/>
        <w:snapToGrid w:val="0"/>
        <w:spacing w:line="400" w:lineRule="exact"/>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（3）乙方所提供的货物应符合国家有关安全、环保、卫生的规定。</w:t>
      </w:r>
    </w:p>
    <w:p w14:paraId="25BE753C">
      <w:pPr>
        <w:autoSpaceDE w:val="0"/>
        <w:autoSpaceDN w:val="0"/>
        <w:adjustRightInd w:val="0"/>
        <w:snapToGrid w:val="0"/>
        <w:spacing w:line="400" w:lineRule="exact"/>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（4）乙方应向甲方提交所提供货物的技术文件，包括相应的中文技术文件，如：产品目录、图纸、操作手册、使用说明、维护手册或服务指南等。上述文件应包装好随货物一同发运。</w:t>
      </w:r>
    </w:p>
    <w:p w14:paraId="437F15CD">
      <w:pPr>
        <w:autoSpaceDE w:val="0"/>
        <w:autoSpaceDN w:val="0"/>
        <w:adjustRightInd w:val="0"/>
        <w:snapToGrid w:val="0"/>
        <w:spacing w:line="400" w:lineRule="exact"/>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8.2 保证</w:t>
      </w:r>
    </w:p>
    <w:p w14:paraId="0FBCCB2B">
      <w:pPr>
        <w:autoSpaceDE w:val="0"/>
        <w:autoSpaceDN w:val="0"/>
        <w:adjustRightInd w:val="0"/>
        <w:snapToGrid w:val="0"/>
        <w:spacing w:line="400" w:lineRule="exact"/>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ascii="Times New Roman" w:hAnsi="Times New Roman"/>
          <w:b/>
          <w:color w:val="auto"/>
          <w:szCs w:val="21"/>
          <w:highlight w:val="none"/>
        </w:rPr>
        <w:t>【政府采购合同专用条款】</w:t>
      </w:r>
      <w:r>
        <w:rPr>
          <w:rFonts w:ascii="Times New Roman" w:hAnsi="Times New Roman"/>
          <w:color w:val="auto"/>
          <w:szCs w:val="21"/>
          <w:highlight w:val="none"/>
        </w:rPr>
        <w:t>规定或乙方书面承诺（两者以较长的为准）的质量保证期内，本保证保持有效。</w:t>
      </w:r>
    </w:p>
    <w:p w14:paraId="0CD78782">
      <w:pPr>
        <w:autoSpaceDE w:val="0"/>
        <w:autoSpaceDN w:val="0"/>
        <w:adjustRightInd w:val="0"/>
        <w:snapToGrid w:val="0"/>
        <w:spacing w:line="400" w:lineRule="exact"/>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（2）在质量保证期内所发现的缺陷，甲方应尽快以书面形式通知乙方。</w:t>
      </w:r>
    </w:p>
    <w:p w14:paraId="56D5B7B7">
      <w:pPr>
        <w:autoSpaceDE w:val="0"/>
        <w:autoSpaceDN w:val="0"/>
        <w:adjustRightInd w:val="0"/>
        <w:snapToGrid w:val="0"/>
        <w:spacing w:line="400" w:lineRule="exact"/>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（3）乙方收到通知后，应在</w:t>
      </w:r>
      <w:r>
        <w:rPr>
          <w:rFonts w:ascii="Times New Roman" w:hAnsi="Times New Roman"/>
          <w:b/>
          <w:color w:val="auto"/>
          <w:szCs w:val="21"/>
          <w:highlight w:val="none"/>
        </w:rPr>
        <w:t>【政府采购合同专用条款】</w:t>
      </w:r>
      <w:r>
        <w:rPr>
          <w:rFonts w:ascii="Times New Roman" w:hAnsi="Times New Roman"/>
          <w:color w:val="auto"/>
          <w:szCs w:val="21"/>
          <w:highlight w:val="none"/>
        </w:rPr>
        <w:t>规定的响应时间内以合理的速度免费维修或更换有缺陷的货物或部件。</w:t>
      </w:r>
    </w:p>
    <w:p w14:paraId="2F4CBFAF">
      <w:pPr>
        <w:autoSpaceDE w:val="0"/>
        <w:autoSpaceDN w:val="0"/>
        <w:adjustRightInd w:val="0"/>
        <w:snapToGrid w:val="0"/>
        <w:spacing w:line="400" w:lineRule="exact"/>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（4）在质量保证期内，如果货物的质量或规格与合同不符，或证实货物是有缺陷的，包括潜在的缺陷或使用不符合要求的材料等，甲方可以根据本合同第15.1条规定以书面形式追究乙方的违约责任。</w:t>
      </w:r>
    </w:p>
    <w:p w14:paraId="05018F38">
      <w:pPr>
        <w:adjustRightInd w:val="0"/>
        <w:snapToGrid w:val="0"/>
        <w:spacing w:line="400" w:lineRule="exact"/>
        <w:ind w:firstLine="420" w:firstLineChars="200"/>
        <w:jc w:val="left"/>
        <w:rPr>
          <w:rFonts w:ascii="Times New Roman" w:hAnsi="Times New Roman"/>
          <w:color w:val="auto"/>
          <w:highlight w:val="none"/>
        </w:rPr>
      </w:pPr>
      <w:r>
        <w:rPr>
          <w:rFonts w:ascii="Times New Roman" w:hAnsi="Times New Roman"/>
          <w:color w:val="auto"/>
          <w:szCs w:val="21"/>
          <w:highlight w:val="none"/>
        </w:rPr>
        <w:t>（5）乙方在约定的时间内未能弥补缺陷，甲方可采取必要的补救措施，但其风险和费用将由乙方承担，甲方根据合同约定对乙方行使的其他权利不受影响。</w:t>
      </w:r>
    </w:p>
    <w:p w14:paraId="547D17E9">
      <w:pPr>
        <w:adjustRightInd w:val="0"/>
        <w:snapToGrid w:val="0"/>
        <w:spacing w:line="400" w:lineRule="exact"/>
        <w:jc w:val="left"/>
        <w:rPr>
          <w:rFonts w:ascii="Times New Roman" w:hAnsi="Times New Roman"/>
          <w:b/>
          <w:bCs/>
          <w:color w:val="auto"/>
          <w:sz w:val="24"/>
          <w:highlight w:val="none"/>
        </w:rPr>
      </w:pPr>
      <w:r>
        <w:rPr>
          <w:rFonts w:ascii="Times New Roman" w:hAnsi="Times New Roman"/>
          <w:b/>
          <w:bCs/>
          <w:color w:val="auto"/>
          <w:sz w:val="24"/>
          <w:highlight w:val="none"/>
        </w:rPr>
        <w:t>9. 权利瑕疵担保</w:t>
      </w:r>
    </w:p>
    <w:p w14:paraId="40542168">
      <w:pPr>
        <w:autoSpaceDE w:val="0"/>
        <w:autoSpaceDN w:val="0"/>
        <w:adjustRightInd w:val="0"/>
        <w:snapToGrid w:val="0"/>
        <w:spacing w:line="400" w:lineRule="exact"/>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9.1 乙方保证对其出售的货物享有合法的权利。</w:t>
      </w:r>
    </w:p>
    <w:p w14:paraId="7F9A9939">
      <w:pPr>
        <w:autoSpaceDE w:val="0"/>
        <w:autoSpaceDN w:val="0"/>
        <w:adjustRightInd w:val="0"/>
        <w:snapToGrid w:val="0"/>
        <w:spacing w:line="400" w:lineRule="exact"/>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 xml:space="preserve">9.2 </w:t>
      </w:r>
      <w:r>
        <w:rPr>
          <w:rFonts w:ascii="Times New Roman" w:hAnsi="Times New Roman"/>
          <w:color w:val="auto"/>
          <w:szCs w:val="15"/>
          <w:highlight w:val="none"/>
        </w:rPr>
        <w:t>乙方保证在交付的货物上不存在抵押权等担保物权。</w:t>
      </w:r>
    </w:p>
    <w:p w14:paraId="7ACD9971">
      <w:pPr>
        <w:autoSpaceDE w:val="0"/>
        <w:autoSpaceDN w:val="0"/>
        <w:adjustRightInd w:val="0"/>
        <w:snapToGrid w:val="0"/>
        <w:spacing w:line="400" w:lineRule="exact"/>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9.3 如甲方使用上述货物构成对第三人侵权的，则由乙方承担全部责任。</w:t>
      </w:r>
    </w:p>
    <w:p w14:paraId="6400EDDA">
      <w:pPr>
        <w:autoSpaceDE w:val="0"/>
        <w:autoSpaceDN w:val="0"/>
        <w:adjustRightInd w:val="0"/>
        <w:snapToGrid w:val="0"/>
        <w:spacing w:line="400" w:lineRule="exact"/>
        <w:jc w:val="left"/>
        <w:rPr>
          <w:rFonts w:ascii="Times New Roman" w:hAnsi="Times New Roman"/>
          <w:b/>
          <w:bCs/>
          <w:color w:val="auto"/>
          <w:sz w:val="24"/>
          <w:highlight w:val="none"/>
        </w:rPr>
      </w:pPr>
      <w:r>
        <w:rPr>
          <w:rFonts w:ascii="Times New Roman" w:hAnsi="Times New Roman"/>
          <w:b/>
          <w:bCs/>
          <w:color w:val="auto"/>
          <w:sz w:val="24"/>
          <w:highlight w:val="none"/>
        </w:rPr>
        <w:t>10. 知识产权保护</w:t>
      </w:r>
    </w:p>
    <w:p w14:paraId="6315ED0D">
      <w:pPr>
        <w:autoSpaceDE w:val="0"/>
        <w:autoSpaceDN w:val="0"/>
        <w:adjustRightInd w:val="0"/>
        <w:snapToGrid w:val="0"/>
        <w:spacing w:line="400" w:lineRule="exact"/>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10.1 乙方对其所销售的货物应当享有知识产权或经权利人合法授权，保证没有侵犯任何第三人的知识产权等权利。</w:t>
      </w:r>
      <w:r>
        <w:rPr>
          <w:rFonts w:ascii="Times New Roman" w:hAnsi="Times New Roman"/>
          <w:color w:val="auto"/>
          <w:szCs w:val="15"/>
          <w:highlight w:val="none"/>
        </w:rPr>
        <w:t>因违反前述约定对第三人构成侵权的，应当由乙方向第三人承担法律责任；甲方依法向第三人赔偿后，有权向乙方追偿。甲方有其他损失的，乙方应当赔偿</w:t>
      </w:r>
      <w:r>
        <w:rPr>
          <w:rFonts w:ascii="Times New Roman" w:hAnsi="Times New Roman"/>
          <w:color w:val="auto"/>
          <w:szCs w:val="21"/>
          <w:highlight w:val="none"/>
        </w:rPr>
        <w:t>。</w:t>
      </w:r>
    </w:p>
    <w:p w14:paraId="72DFDC7E">
      <w:pPr>
        <w:autoSpaceDE w:val="0"/>
        <w:autoSpaceDN w:val="0"/>
        <w:adjustRightInd w:val="0"/>
        <w:snapToGrid w:val="0"/>
        <w:spacing w:line="400" w:lineRule="exact"/>
        <w:jc w:val="left"/>
        <w:rPr>
          <w:rFonts w:ascii="Times New Roman" w:hAnsi="Times New Roman"/>
          <w:b/>
          <w:bCs/>
          <w:color w:val="auto"/>
          <w:sz w:val="24"/>
          <w:highlight w:val="none"/>
        </w:rPr>
      </w:pPr>
      <w:r>
        <w:rPr>
          <w:rFonts w:ascii="Times New Roman" w:hAnsi="Times New Roman"/>
          <w:b/>
          <w:bCs/>
          <w:color w:val="auto"/>
          <w:sz w:val="24"/>
          <w:highlight w:val="none"/>
        </w:rPr>
        <w:t>11. 保密义务</w:t>
      </w:r>
    </w:p>
    <w:p w14:paraId="3A4D27F1">
      <w:pPr>
        <w:autoSpaceDE w:val="0"/>
        <w:autoSpaceDN w:val="0"/>
        <w:adjustRightInd w:val="0"/>
        <w:snapToGrid w:val="0"/>
        <w:spacing w:line="400" w:lineRule="exact"/>
        <w:ind w:firstLine="420" w:firstLineChars="200"/>
        <w:jc w:val="left"/>
        <w:rPr>
          <w:rFonts w:ascii="Times New Roman" w:hAnsi="Times New Roman"/>
          <w:color w:val="auto"/>
          <w:szCs w:val="15"/>
          <w:highlight w:val="none"/>
        </w:rPr>
      </w:pPr>
      <w:r>
        <w:rPr>
          <w:rFonts w:ascii="Times New Roman" w:hAnsi="Times New Roman"/>
          <w:color w:val="auto"/>
          <w:szCs w:val="15"/>
          <w:highlight w:val="none"/>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Times New Roman" w:hAnsi="Times New Roman"/>
          <w:b/>
          <w:bCs/>
          <w:color w:val="auto"/>
          <w:szCs w:val="15"/>
          <w:highlight w:val="none"/>
        </w:rPr>
        <w:t>【政府采购合同专用条款】</w:t>
      </w:r>
      <w:r>
        <w:rPr>
          <w:rFonts w:ascii="Times New Roman" w:hAnsi="Times New Roman"/>
          <w:color w:val="auto"/>
          <w:szCs w:val="15"/>
          <w:highlight w:val="none"/>
        </w:rPr>
        <w:t>中约定。</w:t>
      </w:r>
    </w:p>
    <w:p w14:paraId="34A5F70A">
      <w:pPr>
        <w:autoSpaceDE w:val="0"/>
        <w:autoSpaceDN w:val="0"/>
        <w:adjustRightInd w:val="0"/>
        <w:snapToGrid w:val="0"/>
        <w:spacing w:line="400" w:lineRule="exact"/>
        <w:jc w:val="left"/>
        <w:rPr>
          <w:rFonts w:ascii="Times New Roman" w:hAnsi="Times New Roman"/>
          <w:b/>
          <w:bCs/>
          <w:color w:val="auto"/>
          <w:sz w:val="24"/>
          <w:highlight w:val="none"/>
        </w:rPr>
      </w:pPr>
      <w:r>
        <w:rPr>
          <w:rFonts w:ascii="Times New Roman" w:hAnsi="Times New Roman"/>
          <w:b/>
          <w:bCs/>
          <w:color w:val="auto"/>
          <w:sz w:val="24"/>
          <w:highlight w:val="none"/>
        </w:rPr>
        <w:t>12. 合同价款支付</w:t>
      </w:r>
    </w:p>
    <w:p w14:paraId="28C3A826">
      <w:pPr>
        <w:adjustRightInd w:val="0"/>
        <w:snapToGrid w:val="0"/>
        <w:spacing w:line="400" w:lineRule="exact"/>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12.1 合同价款支付按照国库集中支付制度及财政管理相关规定执行。具体合同价款支付时间在【政府采购合同专用条款】中约定。</w:t>
      </w:r>
    </w:p>
    <w:p w14:paraId="35203567">
      <w:pPr>
        <w:pStyle w:val="9"/>
        <w:jc w:val="both"/>
        <w:rPr>
          <w:rFonts w:hint="default" w:ascii="Times New Roman" w:hAnsi="Times New Roman" w:eastAsia="宋体" w:cs="Times New Roman"/>
          <w:b/>
          <w:bCs/>
          <w:color w:val="auto"/>
          <w:kern w:val="2"/>
          <w:sz w:val="24"/>
          <w:szCs w:val="24"/>
          <w:highlight w:val="none"/>
          <w:lang w:eastAsia="zh-CN"/>
        </w:rPr>
      </w:pPr>
      <w:r>
        <w:rPr>
          <w:rFonts w:ascii="Times New Roman" w:hAnsi="Times New Roman" w:eastAsia="宋体" w:cs="Times New Roman"/>
          <w:b/>
          <w:bCs/>
          <w:color w:val="auto"/>
          <w:kern w:val="2"/>
          <w:sz w:val="24"/>
          <w:szCs w:val="24"/>
          <w:highlight w:val="none"/>
          <w:lang w:eastAsia="zh-CN"/>
        </w:rPr>
        <w:t>13. 履约保证金</w:t>
      </w:r>
    </w:p>
    <w:p w14:paraId="4D4EC61F">
      <w:pPr>
        <w:pStyle w:val="9"/>
        <w:spacing w:line="400" w:lineRule="exact"/>
        <w:ind w:firstLine="420"/>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13.1 乙方应当以支票、汇票、本票或者金融机构、担保机构出具的保函等非现金形式提交。</w:t>
      </w:r>
    </w:p>
    <w:p w14:paraId="02B32661">
      <w:pPr>
        <w:pStyle w:val="9"/>
        <w:spacing w:line="400" w:lineRule="exact"/>
        <w:ind w:firstLine="420"/>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13.2 如果乙方出现【政府采购合同专用条款】约定情形的，履约保证金不予退还；如果乙方未能按合同约定全面履行义务，甲方有权从履约保证金中取得补偿或赔偿，且不影响甲方要求乙方承担合同约定的超过履约保证金的违约责任的权利。</w:t>
      </w:r>
    </w:p>
    <w:p w14:paraId="0A3719F5">
      <w:pPr>
        <w:pStyle w:val="9"/>
        <w:spacing w:line="400" w:lineRule="exact"/>
        <w:ind w:firstLine="420"/>
        <w:rPr>
          <w:rFonts w:hint="default" w:ascii="Times New Roman" w:hAnsi="Times New Roman" w:cs="Times New Roman"/>
          <w:color w:val="auto"/>
          <w:highlight w:val="none"/>
        </w:rPr>
      </w:pPr>
      <w:r>
        <w:rPr>
          <w:rFonts w:hint="default" w:ascii="Times New Roman" w:hAnsi="Times New Roman" w:cs="Times New Roman"/>
          <w:color w:val="auto"/>
          <w:sz w:val="21"/>
          <w:highlight w:val="none"/>
        </w:rPr>
        <w:t>13.3 甲方在项目通过验收后按照【政府采购合同专用条款】规定的时间内将履约保证金退还乙方；逾期退还的，乙方可要求甲方支付违约金，违约金按照【政府采购合同专用条款】规定支付。</w:t>
      </w:r>
    </w:p>
    <w:p w14:paraId="387FEF4E">
      <w:pPr>
        <w:autoSpaceDE w:val="0"/>
        <w:autoSpaceDN w:val="0"/>
        <w:adjustRightInd w:val="0"/>
        <w:snapToGrid w:val="0"/>
        <w:spacing w:line="400" w:lineRule="exact"/>
        <w:jc w:val="left"/>
        <w:rPr>
          <w:rFonts w:ascii="Times New Roman" w:hAnsi="Times New Roman"/>
          <w:b/>
          <w:color w:val="auto"/>
          <w:sz w:val="24"/>
          <w:highlight w:val="none"/>
        </w:rPr>
      </w:pPr>
      <w:r>
        <w:rPr>
          <w:rFonts w:ascii="Times New Roman" w:hAnsi="Times New Roman"/>
          <w:b/>
          <w:bCs/>
          <w:color w:val="auto"/>
          <w:sz w:val="24"/>
          <w:highlight w:val="none"/>
        </w:rPr>
        <w:t>1</w:t>
      </w:r>
      <w:r>
        <w:rPr>
          <w:rFonts w:hint="eastAsia" w:ascii="Times New Roman" w:hAnsi="Times New Roman"/>
          <w:b/>
          <w:bCs/>
          <w:color w:val="auto"/>
          <w:sz w:val="24"/>
          <w:highlight w:val="none"/>
        </w:rPr>
        <w:t>4</w:t>
      </w:r>
      <w:r>
        <w:rPr>
          <w:rFonts w:ascii="Times New Roman" w:hAnsi="Times New Roman"/>
          <w:b/>
          <w:bCs/>
          <w:color w:val="auto"/>
          <w:sz w:val="24"/>
          <w:highlight w:val="none"/>
        </w:rPr>
        <w:t xml:space="preserve">. </w:t>
      </w:r>
      <w:r>
        <w:rPr>
          <w:rFonts w:ascii="Times New Roman" w:hAnsi="Times New Roman"/>
          <w:b/>
          <w:color w:val="auto"/>
          <w:sz w:val="24"/>
          <w:highlight w:val="none"/>
        </w:rPr>
        <w:t>售后服务</w:t>
      </w:r>
    </w:p>
    <w:p w14:paraId="3AD33D01">
      <w:pPr>
        <w:autoSpaceDE w:val="0"/>
        <w:autoSpaceDN w:val="0"/>
        <w:adjustRightInd w:val="0"/>
        <w:snapToGrid w:val="0"/>
        <w:spacing w:line="400" w:lineRule="exact"/>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14.1 除项目不涉及或采购活动中明确约定无须承担外，乙方还应提供下列服务：</w:t>
      </w:r>
    </w:p>
    <w:p w14:paraId="27AF8357">
      <w:pPr>
        <w:autoSpaceDE w:val="0"/>
        <w:autoSpaceDN w:val="0"/>
        <w:adjustRightInd w:val="0"/>
        <w:snapToGrid w:val="0"/>
        <w:spacing w:line="400" w:lineRule="exact"/>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（1）货物的现场移动、安装、调试、启动监督及技术支持；</w:t>
      </w:r>
    </w:p>
    <w:p w14:paraId="372DCE38">
      <w:pPr>
        <w:autoSpaceDE w:val="0"/>
        <w:autoSpaceDN w:val="0"/>
        <w:adjustRightInd w:val="0"/>
        <w:snapToGrid w:val="0"/>
        <w:spacing w:line="400" w:lineRule="exact"/>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（2）提供满足货物质保期内正常运作所需的备品备件，提供货物组装和维修所需的专用工具和辅助材料（包括必要的附件、简体中文操作手册）所需的专用工具1套，单独装箱交付</w:t>
      </w:r>
      <w:r>
        <w:rPr>
          <w:rFonts w:hint="eastAsia" w:ascii="Times New Roman" w:hAnsi="Times New Roman"/>
          <w:color w:val="auto"/>
          <w:szCs w:val="21"/>
          <w:highlight w:val="none"/>
        </w:rPr>
        <w:t>甲方</w:t>
      </w:r>
      <w:r>
        <w:rPr>
          <w:rFonts w:ascii="Times New Roman" w:hAnsi="Times New Roman"/>
          <w:color w:val="auto"/>
          <w:szCs w:val="21"/>
          <w:highlight w:val="none"/>
        </w:rPr>
        <w:t>，此费用包含在总价中；</w:t>
      </w:r>
    </w:p>
    <w:p w14:paraId="799EB560">
      <w:pPr>
        <w:autoSpaceDE w:val="0"/>
        <w:autoSpaceDN w:val="0"/>
        <w:adjustRightInd w:val="0"/>
        <w:snapToGrid w:val="0"/>
        <w:spacing w:line="400" w:lineRule="exact"/>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（3）在</w:t>
      </w:r>
      <w:r>
        <w:rPr>
          <w:rFonts w:ascii="Times New Roman" w:hAnsi="Times New Roman"/>
          <w:b/>
          <w:bCs/>
          <w:color w:val="auto"/>
          <w:szCs w:val="15"/>
          <w:highlight w:val="none"/>
        </w:rPr>
        <w:t>【政府采购合同专用条款】</w:t>
      </w:r>
      <w:r>
        <w:rPr>
          <w:rFonts w:ascii="Times New Roman" w:hAnsi="Times New Roman"/>
          <w:color w:val="auto"/>
          <w:szCs w:val="21"/>
          <w:highlight w:val="none"/>
        </w:rPr>
        <w:t>约定的期限内对所有的货物实施运行监督、维修，但前提条件是该服务并不能免除乙方在质量保证期内所承担的义务；</w:t>
      </w:r>
    </w:p>
    <w:p w14:paraId="54C3C7AB">
      <w:pPr>
        <w:autoSpaceDE w:val="0"/>
        <w:autoSpaceDN w:val="0"/>
        <w:adjustRightInd w:val="0"/>
        <w:snapToGrid w:val="0"/>
        <w:spacing w:line="400" w:lineRule="exact"/>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（4）在制造商所在地或指定现场就货物的安装、启动、运营、维护、废弃处置等对甲方操作人员进行培训</w:t>
      </w:r>
      <w:r>
        <w:rPr>
          <w:rFonts w:ascii="Times New Roman" w:hAnsi="Times New Roman"/>
          <w:color w:val="auto"/>
          <w:szCs w:val="15"/>
          <w:highlight w:val="none"/>
        </w:rPr>
        <w:t>；</w:t>
      </w:r>
    </w:p>
    <w:p w14:paraId="0793C4FD">
      <w:pPr>
        <w:autoSpaceDE w:val="0"/>
        <w:autoSpaceDN w:val="0"/>
        <w:adjustRightInd w:val="0"/>
        <w:snapToGrid w:val="0"/>
        <w:spacing w:line="400" w:lineRule="exact"/>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（5）</w:t>
      </w:r>
      <w:r>
        <w:rPr>
          <w:rFonts w:ascii="Times New Roman" w:hAnsi="Times New Roman"/>
          <w:b/>
          <w:bCs/>
          <w:color w:val="auto"/>
          <w:szCs w:val="15"/>
          <w:highlight w:val="none"/>
        </w:rPr>
        <w:t>【政府采购合同专用条款】</w:t>
      </w:r>
      <w:r>
        <w:rPr>
          <w:rFonts w:ascii="Times New Roman" w:hAnsi="Times New Roman"/>
          <w:color w:val="auto"/>
          <w:szCs w:val="21"/>
          <w:highlight w:val="none"/>
        </w:rPr>
        <w:t>规定由乙方提供的其他服务。</w:t>
      </w:r>
    </w:p>
    <w:p w14:paraId="130A1542">
      <w:pPr>
        <w:autoSpaceDE w:val="0"/>
        <w:autoSpaceDN w:val="0"/>
        <w:adjustRightInd w:val="0"/>
        <w:snapToGrid w:val="0"/>
        <w:spacing w:line="400" w:lineRule="exact"/>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14.2 乙方提供的售后服务的费用已包含在合同价款中，甲方不再另行支付。</w:t>
      </w:r>
    </w:p>
    <w:p w14:paraId="01A7DFB0">
      <w:pPr>
        <w:adjustRightInd w:val="0"/>
        <w:snapToGrid w:val="0"/>
        <w:spacing w:line="400" w:lineRule="exact"/>
        <w:jc w:val="left"/>
        <w:rPr>
          <w:rFonts w:ascii="Times New Roman" w:hAnsi="Times New Roman"/>
          <w:b/>
          <w:bCs/>
          <w:color w:val="auto"/>
          <w:sz w:val="24"/>
          <w:highlight w:val="none"/>
        </w:rPr>
      </w:pPr>
      <w:r>
        <w:rPr>
          <w:rFonts w:ascii="Times New Roman" w:hAnsi="Times New Roman"/>
          <w:b/>
          <w:bCs/>
          <w:color w:val="auto"/>
          <w:sz w:val="24"/>
          <w:highlight w:val="none"/>
        </w:rPr>
        <w:t>1</w:t>
      </w:r>
      <w:r>
        <w:rPr>
          <w:rFonts w:hint="eastAsia" w:ascii="Times New Roman" w:hAnsi="Times New Roman"/>
          <w:b/>
          <w:bCs/>
          <w:color w:val="auto"/>
          <w:sz w:val="24"/>
          <w:highlight w:val="none"/>
        </w:rPr>
        <w:t>5</w:t>
      </w:r>
      <w:r>
        <w:rPr>
          <w:rFonts w:ascii="Times New Roman" w:hAnsi="Times New Roman"/>
          <w:b/>
          <w:bCs/>
          <w:color w:val="auto"/>
          <w:sz w:val="24"/>
          <w:highlight w:val="none"/>
        </w:rPr>
        <w:t>. 违约责任</w:t>
      </w:r>
    </w:p>
    <w:p w14:paraId="407F6AB1">
      <w:pPr>
        <w:adjustRightInd w:val="0"/>
        <w:snapToGrid w:val="0"/>
        <w:spacing w:line="400" w:lineRule="exact"/>
        <w:ind w:firstLine="420" w:firstLineChars="200"/>
        <w:jc w:val="left"/>
        <w:rPr>
          <w:rFonts w:ascii="Times New Roman" w:hAnsi="Times New Roman"/>
          <w:bCs/>
          <w:color w:val="auto"/>
          <w:szCs w:val="21"/>
          <w:highlight w:val="none"/>
        </w:rPr>
      </w:pPr>
      <w:r>
        <w:rPr>
          <w:rFonts w:ascii="Times New Roman" w:hAnsi="Times New Roman"/>
          <w:bCs/>
          <w:color w:val="auto"/>
          <w:szCs w:val="21"/>
          <w:highlight w:val="none"/>
        </w:rPr>
        <w:t>1</w:t>
      </w:r>
      <w:r>
        <w:rPr>
          <w:rFonts w:hint="eastAsia" w:ascii="Times New Roman" w:hAnsi="Times New Roman"/>
          <w:bCs/>
          <w:color w:val="auto"/>
          <w:szCs w:val="21"/>
          <w:highlight w:val="none"/>
        </w:rPr>
        <w:t>5</w:t>
      </w:r>
      <w:r>
        <w:rPr>
          <w:rFonts w:ascii="Times New Roman" w:hAnsi="Times New Roman"/>
          <w:bCs/>
          <w:color w:val="auto"/>
          <w:szCs w:val="21"/>
          <w:highlight w:val="none"/>
        </w:rPr>
        <w:t>.1质量瑕疵的违约责任</w:t>
      </w:r>
    </w:p>
    <w:p w14:paraId="5C7CF437">
      <w:pPr>
        <w:autoSpaceDE w:val="0"/>
        <w:autoSpaceDN w:val="0"/>
        <w:adjustRightInd w:val="0"/>
        <w:snapToGrid w:val="0"/>
        <w:spacing w:line="400" w:lineRule="exact"/>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乙方提供的产品不符合合同约定的质量标准或存在产品质量缺陷，甲方有权要求乙方根据</w:t>
      </w:r>
      <w:r>
        <w:rPr>
          <w:rFonts w:ascii="Times New Roman" w:hAnsi="Times New Roman"/>
          <w:b/>
          <w:color w:val="auto"/>
          <w:szCs w:val="21"/>
          <w:highlight w:val="none"/>
        </w:rPr>
        <w:t>【政府采购合同专用条款】</w:t>
      </w:r>
      <w:r>
        <w:rPr>
          <w:rFonts w:ascii="Times New Roman" w:hAnsi="Times New Roman"/>
          <w:bCs/>
          <w:color w:val="auto"/>
          <w:szCs w:val="21"/>
          <w:highlight w:val="none"/>
        </w:rPr>
        <w:t>要求</w:t>
      </w:r>
      <w:r>
        <w:rPr>
          <w:rFonts w:ascii="Times New Roman" w:hAnsi="Times New Roman"/>
          <w:color w:val="auto"/>
          <w:szCs w:val="21"/>
          <w:highlight w:val="none"/>
        </w:rPr>
        <w:t>及时修理、重作、更换，并承担由此给甲方造成的损失。</w:t>
      </w:r>
    </w:p>
    <w:p w14:paraId="4A902EED">
      <w:pPr>
        <w:autoSpaceDE w:val="0"/>
        <w:autoSpaceDN w:val="0"/>
        <w:adjustRightInd w:val="0"/>
        <w:snapToGrid w:val="0"/>
        <w:spacing w:line="400" w:lineRule="exact"/>
        <w:ind w:firstLine="420" w:firstLineChars="200"/>
        <w:jc w:val="left"/>
        <w:rPr>
          <w:rFonts w:ascii="Times New Roman" w:hAnsi="Times New Roman"/>
          <w:bCs/>
          <w:color w:val="auto"/>
          <w:szCs w:val="21"/>
          <w:highlight w:val="none"/>
        </w:rPr>
      </w:pPr>
      <w:r>
        <w:rPr>
          <w:rFonts w:ascii="Times New Roman" w:hAnsi="Times New Roman"/>
          <w:bCs/>
          <w:color w:val="auto"/>
          <w:szCs w:val="21"/>
          <w:highlight w:val="none"/>
        </w:rPr>
        <w:t>1</w:t>
      </w:r>
      <w:r>
        <w:rPr>
          <w:rFonts w:hint="eastAsia" w:ascii="Times New Roman" w:hAnsi="Times New Roman"/>
          <w:bCs/>
          <w:color w:val="auto"/>
          <w:szCs w:val="21"/>
          <w:highlight w:val="none"/>
        </w:rPr>
        <w:t>5</w:t>
      </w:r>
      <w:r>
        <w:rPr>
          <w:rFonts w:ascii="Times New Roman" w:hAnsi="Times New Roman"/>
          <w:bCs/>
          <w:color w:val="auto"/>
          <w:szCs w:val="21"/>
          <w:highlight w:val="none"/>
        </w:rPr>
        <w:t>.2 迟延交货的违约责任</w:t>
      </w:r>
    </w:p>
    <w:p w14:paraId="70C9A1C8">
      <w:pPr>
        <w:autoSpaceDE w:val="0"/>
        <w:autoSpaceDN w:val="0"/>
        <w:adjustRightInd w:val="0"/>
        <w:snapToGrid w:val="0"/>
        <w:spacing w:line="400" w:lineRule="exact"/>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3B85C8A0">
      <w:pPr>
        <w:autoSpaceDE w:val="0"/>
        <w:autoSpaceDN w:val="0"/>
        <w:adjustRightInd w:val="0"/>
        <w:snapToGrid w:val="0"/>
        <w:spacing w:line="400" w:lineRule="exact"/>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（2）如果乙方没有按照合同规定的时间交货和提供相关服务，甲方有权从货款中扣除误期赔偿费而不影响合同项下的其他补救方法，赔偿费按</w:t>
      </w:r>
      <w:r>
        <w:rPr>
          <w:rFonts w:ascii="Times New Roman" w:hAnsi="Times New Roman"/>
          <w:b/>
          <w:color w:val="auto"/>
          <w:szCs w:val="21"/>
          <w:highlight w:val="none"/>
        </w:rPr>
        <w:t>【政府采购合同专用条款】</w:t>
      </w:r>
      <w:r>
        <w:rPr>
          <w:rFonts w:ascii="Times New Roman" w:hAnsi="Times New Roman"/>
          <w:color w:val="auto"/>
          <w:szCs w:val="21"/>
          <w:highlight w:val="none"/>
        </w:rPr>
        <w:t>规定执行。如果涉及公共利益，且赔偿金额无法弥补公共利益损失，甲方可要求继续履行或者采取其他补救措施。</w:t>
      </w:r>
    </w:p>
    <w:p w14:paraId="3A780493">
      <w:pPr>
        <w:autoSpaceDE w:val="0"/>
        <w:autoSpaceDN w:val="0"/>
        <w:adjustRightInd w:val="0"/>
        <w:snapToGrid w:val="0"/>
        <w:spacing w:line="400" w:lineRule="exact"/>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1</w:t>
      </w:r>
      <w:r>
        <w:rPr>
          <w:rFonts w:hint="eastAsia" w:ascii="Times New Roman" w:hAnsi="Times New Roman"/>
          <w:color w:val="auto"/>
          <w:szCs w:val="21"/>
          <w:highlight w:val="none"/>
        </w:rPr>
        <w:t>5</w:t>
      </w:r>
      <w:r>
        <w:rPr>
          <w:rFonts w:ascii="Times New Roman" w:hAnsi="Times New Roman"/>
          <w:color w:val="auto"/>
          <w:szCs w:val="21"/>
          <w:highlight w:val="none"/>
        </w:rPr>
        <w:t>.3 迟延支付的违约责任</w:t>
      </w:r>
    </w:p>
    <w:p w14:paraId="70990B4A">
      <w:pPr>
        <w:autoSpaceDE w:val="0"/>
        <w:autoSpaceDN w:val="0"/>
        <w:adjustRightInd w:val="0"/>
        <w:snapToGrid w:val="0"/>
        <w:spacing w:line="400" w:lineRule="exact"/>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甲方存在迟延支付乙方合同款项的，应当承担</w:t>
      </w:r>
      <w:r>
        <w:rPr>
          <w:rFonts w:ascii="Times New Roman" w:hAnsi="Times New Roman"/>
          <w:b/>
          <w:bCs/>
          <w:color w:val="auto"/>
          <w:szCs w:val="21"/>
          <w:highlight w:val="none"/>
        </w:rPr>
        <w:t>【政府采购合同专用条款】</w:t>
      </w:r>
      <w:r>
        <w:rPr>
          <w:rFonts w:ascii="Times New Roman" w:hAnsi="Times New Roman"/>
          <w:color w:val="auto"/>
          <w:szCs w:val="21"/>
          <w:highlight w:val="none"/>
        </w:rPr>
        <w:t>规定的逾期付款利息。</w:t>
      </w:r>
    </w:p>
    <w:p w14:paraId="3DC12EE5">
      <w:pPr>
        <w:adjustRightInd w:val="0"/>
        <w:snapToGrid w:val="0"/>
        <w:spacing w:line="400" w:lineRule="exact"/>
        <w:ind w:firstLine="420" w:firstLineChars="200"/>
        <w:jc w:val="left"/>
        <w:rPr>
          <w:rFonts w:ascii="Times New Roman" w:hAnsi="Times New Roman"/>
          <w:color w:val="auto"/>
          <w:szCs w:val="21"/>
          <w:highlight w:val="none"/>
        </w:rPr>
      </w:pPr>
      <w:r>
        <w:rPr>
          <w:rFonts w:ascii="Times New Roman" w:hAnsi="Times New Roman"/>
          <w:bCs/>
          <w:color w:val="auto"/>
          <w:szCs w:val="21"/>
          <w:highlight w:val="none"/>
        </w:rPr>
        <w:t>1</w:t>
      </w:r>
      <w:r>
        <w:rPr>
          <w:rFonts w:hint="eastAsia" w:ascii="Times New Roman" w:hAnsi="Times New Roman"/>
          <w:bCs/>
          <w:color w:val="auto"/>
          <w:szCs w:val="21"/>
          <w:highlight w:val="none"/>
        </w:rPr>
        <w:t>5</w:t>
      </w:r>
      <w:r>
        <w:rPr>
          <w:rFonts w:ascii="Times New Roman" w:hAnsi="Times New Roman"/>
          <w:bCs/>
          <w:color w:val="auto"/>
          <w:szCs w:val="21"/>
          <w:highlight w:val="none"/>
        </w:rPr>
        <w:t>.4其他违约责任根据项目实际需要按</w:t>
      </w:r>
      <w:r>
        <w:rPr>
          <w:rFonts w:ascii="Times New Roman" w:hAnsi="Times New Roman"/>
          <w:b/>
          <w:bCs/>
          <w:color w:val="auto"/>
          <w:szCs w:val="21"/>
          <w:highlight w:val="none"/>
        </w:rPr>
        <w:t>【政府采购合同专用条款】</w:t>
      </w:r>
      <w:r>
        <w:rPr>
          <w:rFonts w:ascii="Times New Roman" w:hAnsi="Times New Roman"/>
          <w:color w:val="auto"/>
          <w:szCs w:val="21"/>
          <w:highlight w:val="none"/>
        </w:rPr>
        <w:t>规定执行。</w:t>
      </w:r>
    </w:p>
    <w:p w14:paraId="48519154">
      <w:pPr>
        <w:autoSpaceDE w:val="0"/>
        <w:autoSpaceDN w:val="0"/>
        <w:adjustRightInd w:val="0"/>
        <w:snapToGrid w:val="0"/>
        <w:spacing w:line="400" w:lineRule="exact"/>
        <w:jc w:val="left"/>
        <w:rPr>
          <w:rFonts w:ascii="Times New Roman" w:hAnsi="Times New Roman"/>
          <w:b/>
          <w:color w:val="auto"/>
          <w:sz w:val="24"/>
          <w:highlight w:val="none"/>
        </w:rPr>
      </w:pPr>
      <w:r>
        <w:rPr>
          <w:rFonts w:hint="eastAsia" w:ascii="Times New Roman" w:hAnsi="Times New Roman"/>
          <w:b/>
          <w:color w:val="auto"/>
          <w:sz w:val="24"/>
          <w:highlight w:val="none"/>
        </w:rPr>
        <w:t>16.</w:t>
      </w:r>
      <w:r>
        <w:rPr>
          <w:rFonts w:ascii="Times New Roman" w:hAnsi="Times New Roman"/>
          <w:b/>
          <w:color w:val="auto"/>
          <w:sz w:val="24"/>
          <w:highlight w:val="none"/>
        </w:rPr>
        <w:t>合同变更、中止与终止</w:t>
      </w:r>
    </w:p>
    <w:p w14:paraId="4699F7A6">
      <w:pPr>
        <w:adjustRightInd w:val="0"/>
        <w:snapToGrid w:val="0"/>
        <w:spacing w:line="400" w:lineRule="exact"/>
        <w:jc w:val="left"/>
        <w:rPr>
          <w:rFonts w:ascii="Times New Roman" w:hAnsi="Times New Roman"/>
          <w:color w:val="auto"/>
          <w:szCs w:val="21"/>
          <w:highlight w:val="none"/>
        </w:rPr>
      </w:pPr>
      <w:r>
        <w:rPr>
          <w:rFonts w:ascii="Times New Roman" w:hAnsi="Times New Roman"/>
          <w:color w:val="auto"/>
          <w:szCs w:val="21"/>
          <w:highlight w:val="none"/>
        </w:rPr>
        <w:t xml:space="preserve">    1</w:t>
      </w:r>
      <w:r>
        <w:rPr>
          <w:rFonts w:hint="eastAsia" w:ascii="Times New Roman" w:hAnsi="Times New Roman"/>
          <w:color w:val="auto"/>
          <w:szCs w:val="21"/>
          <w:highlight w:val="none"/>
        </w:rPr>
        <w:t>6</w:t>
      </w:r>
      <w:r>
        <w:rPr>
          <w:rFonts w:ascii="Times New Roman" w:hAnsi="Times New Roman"/>
          <w:color w:val="auto"/>
          <w:szCs w:val="21"/>
          <w:highlight w:val="none"/>
        </w:rPr>
        <w:t>.1合同的变更</w:t>
      </w:r>
    </w:p>
    <w:p w14:paraId="39DD880C">
      <w:pPr>
        <w:autoSpaceDE w:val="0"/>
        <w:autoSpaceDN w:val="0"/>
        <w:adjustRightInd w:val="0"/>
        <w:snapToGrid w:val="0"/>
        <w:spacing w:line="400" w:lineRule="exact"/>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政府采购合同履行中，在不改变合同其他条款的前提下，甲方可以在合同价款10%的范围内追加与合同标的相同的货物，并就此与乙方协商一致后签订补充协议。</w:t>
      </w:r>
    </w:p>
    <w:p w14:paraId="5CF184BA">
      <w:pPr>
        <w:adjustRightInd w:val="0"/>
        <w:snapToGrid w:val="0"/>
        <w:spacing w:line="400" w:lineRule="exact"/>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1</w:t>
      </w:r>
      <w:r>
        <w:rPr>
          <w:rFonts w:hint="eastAsia" w:ascii="Times New Roman" w:hAnsi="Times New Roman"/>
          <w:color w:val="auto"/>
          <w:szCs w:val="21"/>
          <w:highlight w:val="none"/>
        </w:rPr>
        <w:t>6</w:t>
      </w:r>
      <w:r>
        <w:rPr>
          <w:rFonts w:ascii="Times New Roman" w:hAnsi="Times New Roman"/>
          <w:color w:val="auto"/>
          <w:szCs w:val="21"/>
          <w:highlight w:val="none"/>
        </w:rPr>
        <w:t>.2合同的中止</w:t>
      </w:r>
    </w:p>
    <w:p w14:paraId="5FDAC058">
      <w:pPr>
        <w:autoSpaceDE w:val="0"/>
        <w:autoSpaceDN w:val="0"/>
        <w:adjustRightInd w:val="0"/>
        <w:snapToGrid w:val="0"/>
        <w:spacing w:line="400" w:lineRule="exact"/>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（1）合同履行过程中因供应商就采购文件、采购过程或结果提起投诉的，甲方认为有必要的，可以中止合同的履行。</w:t>
      </w:r>
    </w:p>
    <w:p w14:paraId="5B60323D">
      <w:pPr>
        <w:autoSpaceDE w:val="0"/>
        <w:autoSpaceDN w:val="0"/>
        <w:adjustRightInd w:val="0"/>
        <w:snapToGrid w:val="0"/>
        <w:spacing w:line="400" w:lineRule="exact"/>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111FDCA4">
      <w:pPr>
        <w:pStyle w:val="10"/>
        <w:ind w:firstLine="420"/>
        <w:jc w:val="both"/>
        <w:rPr>
          <w:rFonts w:ascii="Times New Roman" w:hAnsi="Times New Roman" w:cs="Times New Roman"/>
          <w:color w:val="auto"/>
          <w:sz w:val="21"/>
          <w:highlight w:val="none"/>
        </w:rPr>
      </w:pPr>
      <w:r>
        <w:rPr>
          <w:rFonts w:ascii="Times New Roman" w:hAnsi="Times New Roman" w:eastAsia="宋体" w:cs="Times New Roman"/>
          <w:color w:val="auto"/>
          <w:sz w:val="21"/>
          <w:highlight w:val="none"/>
        </w:rPr>
        <w:t>（3）乙方分立、合并或者变更住所的，应当及时以书面形式告知甲方。乙方没有及时告知甲方，致使合同履行发生困难的，甲方可以中止合同履行并要求乙方承担由此给甲方造成的损失。</w:t>
      </w:r>
    </w:p>
    <w:p w14:paraId="5822455A">
      <w:pPr>
        <w:snapToGrid w:val="0"/>
        <w:spacing w:line="400" w:lineRule="exact"/>
        <w:ind w:firstLine="420" w:firstLineChars="200"/>
        <w:jc w:val="left"/>
        <w:rPr>
          <w:rFonts w:ascii="Times New Roman" w:hAnsi="Times New Roman"/>
          <w:color w:val="auto"/>
          <w:highlight w:val="none"/>
        </w:rPr>
      </w:pPr>
      <w:r>
        <w:rPr>
          <w:rFonts w:ascii="Times New Roman" w:hAnsi="Times New Roman"/>
          <w:color w:val="auto"/>
          <w:szCs w:val="21"/>
          <w:highlight w:val="none"/>
        </w:rPr>
        <w:t>（4）甲方不得以行政区划调整、政府换届、机构或者职能调整以及相关责任人更替为由中止合同。</w:t>
      </w:r>
    </w:p>
    <w:p w14:paraId="0351A328">
      <w:pPr>
        <w:adjustRightInd w:val="0"/>
        <w:snapToGrid w:val="0"/>
        <w:spacing w:line="400" w:lineRule="exact"/>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1</w:t>
      </w:r>
      <w:r>
        <w:rPr>
          <w:rFonts w:hint="eastAsia" w:ascii="Times New Roman" w:hAnsi="Times New Roman"/>
          <w:color w:val="auto"/>
          <w:szCs w:val="21"/>
          <w:highlight w:val="none"/>
        </w:rPr>
        <w:t>6</w:t>
      </w:r>
      <w:r>
        <w:rPr>
          <w:rFonts w:ascii="Times New Roman" w:hAnsi="Times New Roman"/>
          <w:color w:val="auto"/>
          <w:szCs w:val="21"/>
          <w:highlight w:val="none"/>
        </w:rPr>
        <w:t>.3合同的终止</w:t>
      </w:r>
    </w:p>
    <w:p w14:paraId="242A3BBB">
      <w:pPr>
        <w:autoSpaceDE w:val="0"/>
        <w:autoSpaceDN w:val="0"/>
        <w:adjustRightInd w:val="0"/>
        <w:snapToGrid w:val="0"/>
        <w:spacing w:line="400" w:lineRule="exact"/>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（1）合同因有效期限届满而终止；</w:t>
      </w:r>
    </w:p>
    <w:p w14:paraId="16D041E1">
      <w:pPr>
        <w:snapToGrid w:val="0"/>
        <w:spacing w:line="400" w:lineRule="exact"/>
        <w:ind w:firstLine="420" w:firstLineChars="200"/>
        <w:rPr>
          <w:rFonts w:ascii="Times New Roman" w:hAnsi="Times New Roman"/>
          <w:color w:val="auto"/>
          <w:szCs w:val="21"/>
          <w:highlight w:val="none"/>
        </w:rPr>
      </w:pPr>
      <w:r>
        <w:rPr>
          <w:rFonts w:ascii="Times New Roman" w:hAnsi="Times New Roman"/>
          <w:color w:val="auto"/>
          <w:szCs w:val="21"/>
          <w:highlight w:val="none"/>
        </w:rPr>
        <w:t>（2）乙方未按合同约定履行，构成根本性违约的，甲方有权终止合同，并追究乙方的违约责任。</w:t>
      </w:r>
    </w:p>
    <w:p w14:paraId="6C0F4FE7">
      <w:pPr>
        <w:pStyle w:val="10"/>
        <w:rPr>
          <w:rFonts w:ascii="Times New Roman" w:hAnsi="Times New Roman" w:cs="Times New Roman"/>
          <w:color w:val="auto"/>
          <w:highlight w:val="none"/>
        </w:rPr>
      </w:pPr>
      <w:r>
        <w:rPr>
          <w:rFonts w:ascii="Times New Roman" w:hAnsi="Times New Roman" w:cs="Times New Roman"/>
          <w:color w:val="auto"/>
          <w:highlight w:val="none"/>
        </w:rPr>
        <w:t>1</w:t>
      </w:r>
      <w:r>
        <w:rPr>
          <w:rFonts w:hint="eastAsia" w:ascii="Times New Roman" w:hAnsi="Times New Roman" w:cs="Times New Roman"/>
          <w:color w:val="auto"/>
          <w:highlight w:val="none"/>
        </w:rPr>
        <w:t>6</w:t>
      </w:r>
      <w:r>
        <w:rPr>
          <w:rFonts w:ascii="Times New Roman" w:hAnsi="Times New Roman" w:cs="Times New Roman"/>
          <w:color w:val="auto"/>
          <w:highlight w:val="none"/>
        </w:rPr>
        <w:t xml:space="preserve">.4 </w:t>
      </w:r>
      <w:r>
        <w:rPr>
          <w:rFonts w:ascii="Times New Roman" w:hAnsi="Times New Roman" w:eastAsia="宋体" w:cs="Times New Roman"/>
          <w:color w:val="auto"/>
          <w:kern w:val="2"/>
          <w:sz w:val="21"/>
          <w:highlight w:val="none"/>
        </w:rPr>
        <w:t>涉及国家利益、社会公共利益的情形</w:t>
      </w:r>
    </w:p>
    <w:p w14:paraId="18FEC7B3">
      <w:pPr>
        <w:pStyle w:val="10"/>
        <w:ind w:firstLine="420"/>
        <w:jc w:val="both"/>
        <w:rPr>
          <w:rFonts w:ascii="Times New Roman" w:hAnsi="Times New Roman" w:cs="Times New Roman"/>
          <w:color w:val="auto"/>
          <w:sz w:val="21"/>
          <w:highlight w:val="none"/>
        </w:rPr>
      </w:pPr>
      <w:r>
        <w:rPr>
          <w:rFonts w:ascii="Times New Roman" w:hAnsi="Times New Roman" w:eastAsia="宋体" w:cs="Times New Roman"/>
          <w:color w:val="auto"/>
          <w:sz w:val="21"/>
          <w:highlight w:val="none"/>
        </w:rPr>
        <w:t>政府采购合同继续履行将损害国家利益和社会公共利益的，双方当事人应当变更、中止或者终止合同。有过错的一方应当承担赔偿责任，双方都有过错的，各自承担相应的责任。</w:t>
      </w:r>
    </w:p>
    <w:p w14:paraId="55A023D7">
      <w:pPr>
        <w:autoSpaceDE w:val="0"/>
        <w:autoSpaceDN w:val="0"/>
        <w:adjustRightInd w:val="0"/>
        <w:snapToGrid w:val="0"/>
        <w:spacing w:line="400" w:lineRule="exact"/>
        <w:jc w:val="left"/>
        <w:rPr>
          <w:rFonts w:ascii="Times New Roman" w:hAnsi="Times New Roman"/>
          <w:b/>
          <w:bCs/>
          <w:color w:val="auto"/>
          <w:sz w:val="24"/>
          <w:highlight w:val="none"/>
        </w:rPr>
      </w:pPr>
      <w:r>
        <w:rPr>
          <w:rFonts w:ascii="Times New Roman" w:hAnsi="Times New Roman"/>
          <w:b/>
          <w:bCs/>
          <w:color w:val="auto"/>
          <w:sz w:val="24"/>
          <w:highlight w:val="none"/>
        </w:rPr>
        <w:t>1</w:t>
      </w:r>
      <w:r>
        <w:rPr>
          <w:rFonts w:hint="eastAsia" w:ascii="Times New Roman" w:hAnsi="Times New Roman"/>
          <w:b/>
          <w:bCs/>
          <w:color w:val="auto"/>
          <w:sz w:val="24"/>
          <w:highlight w:val="none"/>
        </w:rPr>
        <w:t>7</w:t>
      </w:r>
      <w:r>
        <w:rPr>
          <w:rFonts w:ascii="Times New Roman" w:hAnsi="Times New Roman"/>
          <w:b/>
          <w:bCs/>
          <w:color w:val="auto"/>
          <w:sz w:val="24"/>
          <w:highlight w:val="none"/>
        </w:rPr>
        <w:t>. 合同分包</w:t>
      </w:r>
    </w:p>
    <w:p w14:paraId="46B09CB5">
      <w:pPr>
        <w:autoSpaceDE w:val="0"/>
        <w:autoSpaceDN w:val="0"/>
        <w:adjustRightInd w:val="0"/>
        <w:snapToGrid w:val="0"/>
        <w:spacing w:line="400" w:lineRule="exact"/>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1</w:t>
      </w:r>
      <w:r>
        <w:rPr>
          <w:rFonts w:hint="eastAsia" w:ascii="Times New Roman" w:hAnsi="Times New Roman"/>
          <w:color w:val="auto"/>
          <w:szCs w:val="21"/>
          <w:highlight w:val="none"/>
        </w:rPr>
        <w:t>7</w:t>
      </w:r>
      <w:r>
        <w:rPr>
          <w:rFonts w:ascii="Times New Roman" w:hAnsi="Times New Roman"/>
          <w:color w:val="auto"/>
          <w:szCs w:val="21"/>
          <w:highlight w:val="none"/>
        </w:rPr>
        <w:t>.1 乙方不得将合同转包给其他供应商。涉及合同分包的，乙方应根据采购文件和投标文件规定进行合同分包。</w:t>
      </w:r>
    </w:p>
    <w:p w14:paraId="15B59E7F">
      <w:pPr>
        <w:autoSpaceDE w:val="0"/>
        <w:autoSpaceDN w:val="0"/>
        <w:adjustRightInd w:val="0"/>
        <w:snapToGrid w:val="0"/>
        <w:spacing w:line="400" w:lineRule="exact"/>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1</w:t>
      </w:r>
      <w:r>
        <w:rPr>
          <w:rFonts w:hint="eastAsia" w:ascii="Times New Roman" w:hAnsi="Times New Roman"/>
          <w:color w:val="auto"/>
          <w:szCs w:val="21"/>
          <w:highlight w:val="none"/>
        </w:rPr>
        <w:t>7</w:t>
      </w:r>
      <w:r>
        <w:rPr>
          <w:rFonts w:ascii="Times New Roman" w:hAnsi="Times New Roman"/>
          <w:color w:val="auto"/>
          <w:szCs w:val="21"/>
          <w:highlight w:val="none"/>
        </w:rPr>
        <w:t>.2 乙方执行政府采购政策向中小企业依法分包的，乙方应当按采购文件和投标文件签订分包意向协议，分包意向协议属于本合同组成部分。</w:t>
      </w:r>
    </w:p>
    <w:p w14:paraId="35C6CD1E">
      <w:pPr>
        <w:autoSpaceDE w:val="0"/>
        <w:autoSpaceDN w:val="0"/>
        <w:adjustRightInd w:val="0"/>
        <w:snapToGrid w:val="0"/>
        <w:spacing w:line="400" w:lineRule="exact"/>
        <w:jc w:val="left"/>
        <w:rPr>
          <w:rFonts w:ascii="Times New Roman" w:hAnsi="Times New Roman"/>
          <w:b/>
          <w:bCs/>
          <w:color w:val="auto"/>
          <w:sz w:val="24"/>
          <w:highlight w:val="none"/>
        </w:rPr>
      </w:pPr>
      <w:r>
        <w:rPr>
          <w:rFonts w:ascii="Times New Roman" w:hAnsi="Times New Roman"/>
          <w:b/>
          <w:bCs/>
          <w:color w:val="auto"/>
          <w:sz w:val="24"/>
          <w:highlight w:val="none"/>
        </w:rPr>
        <w:t>1</w:t>
      </w:r>
      <w:r>
        <w:rPr>
          <w:rFonts w:hint="eastAsia" w:ascii="Times New Roman" w:hAnsi="Times New Roman"/>
          <w:b/>
          <w:bCs/>
          <w:color w:val="auto"/>
          <w:sz w:val="24"/>
          <w:highlight w:val="none"/>
        </w:rPr>
        <w:t>8</w:t>
      </w:r>
      <w:r>
        <w:rPr>
          <w:rFonts w:ascii="Times New Roman" w:hAnsi="Times New Roman"/>
          <w:b/>
          <w:bCs/>
          <w:color w:val="auto"/>
          <w:sz w:val="24"/>
          <w:highlight w:val="none"/>
        </w:rPr>
        <w:t>. 不可抗力</w:t>
      </w:r>
    </w:p>
    <w:p w14:paraId="70D6F322">
      <w:pPr>
        <w:autoSpaceDE w:val="0"/>
        <w:autoSpaceDN w:val="0"/>
        <w:adjustRightInd w:val="0"/>
        <w:snapToGrid w:val="0"/>
        <w:spacing w:line="400" w:lineRule="exact"/>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1</w:t>
      </w:r>
      <w:r>
        <w:rPr>
          <w:rFonts w:hint="eastAsia" w:ascii="Times New Roman" w:hAnsi="Times New Roman"/>
          <w:color w:val="auto"/>
          <w:szCs w:val="21"/>
          <w:highlight w:val="none"/>
        </w:rPr>
        <w:t>8</w:t>
      </w:r>
      <w:r>
        <w:rPr>
          <w:rFonts w:ascii="Times New Roman" w:hAnsi="Times New Roman"/>
          <w:color w:val="auto"/>
          <w:szCs w:val="21"/>
          <w:highlight w:val="none"/>
        </w:rPr>
        <w:t>.1 不可抗力是指合同双方不能预见、不能避免且不能克服的客观情况。</w:t>
      </w:r>
    </w:p>
    <w:p w14:paraId="3CAE273F">
      <w:pPr>
        <w:autoSpaceDE w:val="0"/>
        <w:autoSpaceDN w:val="0"/>
        <w:adjustRightInd w:val="0"/>
        <w:snapToGrid w:val="0"/>
        <w:spacing w:line="400" w:lineRule="exact"/>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1</w:t>
      </w:r>
      <w:r>
        <w:rPr>
          <w:rFonts w:hint="eastAsia" w:ascii="Times New Roman" w:hAnsi="Times New Roman"/>
          <w:color w:val="auto"/>
          <w:szCs w:val="21"/>
          <w:highlight w:val="none"/>
        </w:rPr>
        <w:t>8</w:t>
      </w:r>
      <w:r>
        <w:rPr>
          <w:rFonts w:ascii="Times New Roman" w:hAnsi="Times New Roman"/>
          <w:color w:val="auto"/>
          <w:szCs w:val="21"/>
          <w:highlight w:val="none"/>
        </w:rPr>
        <w:t>.2 任何一方对由于不可抗力造成的部分或全部不能履行合同不承担违约责任。但迟延履行后发生不可抗力的，不能免除责任。</w:t>
      </w:r>
    </w:p>
    <w:p w14:paraId="75BBA86A">
      <w:pPr>
        <w:autoSpaceDE w:val="0"/>
        <w:autoSpaceDN w:val="0"/>
        <w:adjustRightInd w:val="0"/>
        <w:snapToGrid w:val="0"/>
        <w:spacing w:line="400" w:lineRule="exact"/>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1</w:t>
      </w:r>
      <w:r>
        <w:rPr>
          <w:rFonts w:hint="eastAsia" w:ascii="Times New Roman" w:hAnsi="Times New Roman"/>
          <w:color w:val="auto"/>
          <w:szCs w:val="21"/>
          <w:highlight w:val="none"/>
        </w:rPr>
        <w:t>8</w:t>
      </w:r>
      <w:r>
        <w:rPr>
          <w:rFonts w:ascii="Times New Roman" w:hAnsi="Times New Roman"/>
          <w:color w:val="auto"/>
          <w:szCs w:val="21"/>
          <w:highlight w:val="none"/>
        </w:rPr>
        <w:t>.3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42373F3E">
      <w:pPr>
        <w:autoSpaceDE w:val="0"/>
        <w:autoSpaceDN w:val="0"/>
        <w:adjustRightInd w:val="0"/>
        <w:snapToGrid w:val="0"/>
        <w:spacing w:line="400" w:lineRule="exact"/>
        <w:jc w:val="left"/>
        <w:rPr>
          <w:rFonts w:ascii="Times New Roman" w:hAnsi="Times New Roman"/>
          <w:b/>
          <w:bCs/>
          <w:color w:val="auto"/>
          <w:sz w:val="24"/>
          <w:highlight w:val="none"/>
        </w:rPr>
      </w:pPr>
      <w:r>
        <w:rPr>
          <w:rFonts w:ascii="Times New Roman" w:hAnsi="Times New Roman"/>
          <w:b/>
          <w:bCs/>
          <w:color w:val="auto"/>
          <w:sz w:val="24"/>
          <w:highlight w:val="none"/>
        </w:rPr>
        <w:t>1</w:t>
      </w:r>
      <w:r>
        <w:rPr>
          <w:rFonts w:hint="eastAsia" w:ascii="Times New Roman" w:hAnsi="Times New Roman"/>
          <w:b/>
          <w:bCs/>
          <w:color w:val="auto"/>
          <w:sz w:val="24"/>
          <w:highlight w:val="none"/>
        </w:rPr>
        <w:t>9</w:t>
      </w:r>
      <w:r>
        <w:rPr>
          <w:rFonts w:ascii="Times New Roman" w:hAnsi="Times New Roman"/>
          <w:b/>
          <w:bCs/>
          <w:color w:val="auto"/>
          <w:sz w:val="24"/>
          <w:highlight w:val="none"/>
        </w:rPr>
        <w:t>. 解决争议的方法</w:t>
      </w:r>
    </w:p>
    <w:p w14:paraId="03CCF118">
      <w:pPr>
        <w:pStyle w:val="10"/>
        <w:ind w:firstLine="420"/>
        <w:jc w:val="both"/>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t>1</w:t>
      </w:r>
      <w:r>
        <w:rPr>
          <w:rFonts w:hint="eastAsia" w:ascii="Times New Roman" w:hAnsi="Times New Roman" w:eastAsia="宋体" w:cs="Times New Roman"/>
          <w:color w:val="auto"/>
          <w:sz w:val="21"/>
          <w:highlight w:val="none"/>
        </w:rPr>
        <w:t>9</w:t>
      </w:r>
      <w:r>
        <w:rPr>
          <w:rFonts w:ascii="Times New Roman" w:hAnsi="Times New Roman" w:eastAsia="宋体" w:cs="Times New Roman"/>
          <w:color w:val="auto"/>
          <w:sz w:val="21"/>
          <w:highlight w:val="none"/>
        </w:rPr>
        <w:t>.1 因本合同及合同有关事项发生的争议，由甲乙双方友好协商解决。协商不成时，可以向有关组织申请调解。合同一方或双方不愿调解或调解不成的，可以通过仲裁或诉讼的方式解决争议。</w:t>
      </w:r>
    </w:p>
    <w:p w14:paraId="579D7B9B">
      <w:pPr>
        <w:pStyle w:val="10"/>
        <w:ind w:firstLine="420"/>
        <w:jc w:val="both"/>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t>1</w:t>
      </w:r>
      <w:r>
        <w:rPr>
          <w:rFonts w:hint="eastAsia" w:ascii="Times New Roman" w:hAnsi="Times New Roman" w:eastAsia="宋体" w:cs="Times New Roman"/>
          <w:color w:val="auto"/>
          <w:sz w:val="21"/>
          <w:highlight w:val="none"/>
        </w:rPr>
        <w:t>9</w:t>
      </w:r>
      <w:r>
        <w:rPr>
          <w:rFonts w:ascii="Times New Roman" w:hAnsi="Times New Roman" w:eastAsia="宋体" w:cs="Times New Roman"/>
          <w:color w:val="auto"/>
          <w:sz w:val="21"/>
          <w:highlight w:val="none"/>
        </w:rPr>
        <w:t>.2 选择仲裁的，应在</w:t>
      </w:r>
      <w:r>
        <w:rPr>
          <w:rFonts w:ascii="Times New Roman" w:hAnsi="Times New Roman" w:eastAsia="宋体" w:cs="Times New Roman"/>
          <w:b/>
          <w:bCs/>
          <w:color w:val="auto"/>
          <w:sz w:val="21"/>
          <w:highlight w:val="none"/>
        </w:rPr>
        <w:t>【政府采购合同专用条款】</w:t>
      </w:r>
      <w:r>
        <w:rPr>
          <w:rFonts w:ascii="Times New Roman" w:hAnsi="Times New Roman" w:eastAsia="宋体" w:cs="Times New Roman"/>
          <w:color w:val="auto"/>
          <w:sz w:val="21"/>
          <w:highlight w:val="none"/>
        </w:rPr>
        <w:t>中明确仲裁机构及仲裁地；通过诉讼方式解决的，可以在</w:t>
      </w:r>
      <w:r>
        <w:rPr>
          <w:rFonts w:ascii="Times New Roman" w:hAnsi="Times New Roman" w:eastAsia="宋体" w:cs="Times New Roman"/>
          <w:b/>
          <w:bCs/>
          <w:color w:val="auto"/>
          <w:sz w:val="21"/>
          <w:highlight w:val="none"/>
        </w:rPr>
        <w:t>【政府采购合同专用条款】</w:t>
      </w:r>
      <w:r>
        <w:rPr>
          <w:rFonts w:ascii="Times New Roman" w:hAnsi="Times New Roman" w:eastAsia="宋体" w:cs="Times New Roman"/>
          <w:color w:val="auto"/>
          <w:sz w:val="21"/>
          <w:highlight w:val="none"/>
        </w:rPr>
        <w:t>中进一步约定选择与争议有实际联系的地点的人民法院管辖，但管辖法院的约定不得违反级别管辖和专属管辖的规定。</w:t>
      </w:r>
    </w:p>
    <w:p w14:paraId="12E0EC99">
      <w:pPr>
        <w:pStyle w:val="10"/>
        <w:ind w:firstLine="420"/>
        <w:jc w:val="both"/>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t>1</w:t>
      </w:r>
      <w:r>
        <w:rPr>
          <w:rFonts w:hint="eastAsia" w:ascii="Times New Roman" w:hAnsi="Times New Roman" w:eastAsia="宋体" w:cs="Times New Roman"/>
          <w:color w:val="auto"/>
          <w:sz w:val="21"/>
          <w:highlight w:val="none"/>
        </w:rPr>
        <w:t>9</w:t>
      </w:r>
      <w:r>
        <w:rPr>
          <w:rFonts w:ascii="Times New Roman" w:hAnsi="Times New Roman" w:eastAsia="宋体" w:cs="Times New Roman"/>
          <w:color w:val="auto"/>
          <w:sz w:val="21"/>
          <w:highlight w:val="none"/>
        </w:rPr>
        <w:t>.3 如甲乙双方有争议的事项不影响合同其他部分的履行，在争议解决期间，合同其他部分应当继续履行。</w:t>
      </w:r>
    </w:p>
    <w:p w14:paraId="0BA4DD3B">
      <w:pPr>
        <w:autoSpaceDE w:val="0"/>
        <w:autoSpaceDN w:val="0"/>
        <w:adjustRightInd w:val="0"/>
        <w:snapToGrid w:val="0"/>
        <w:spacing w:line="400" w:lineRule="exact"/>
        <w:jc w:val="left"/>
        <w:rPr>
          <w:rFonts w:ascii="Times New Roman" w:hAnsi="Times New Roman"/>
          <w:color w:val="auto"/>
          <w:sz w:val="24"/>
          <w:highlight w:val="none"/>
        </w:rPr>
      </w:pPr>
      <w:r>
        <w:rPr>
          <w:rFonts w:hint="eastAsia" w:ascii="Times New Roman" w:hAnsi="Times New Roman"/>
          <w:b/>
          <w:color w:val="auto"/>
          <w:sz w:val="24"/>
          <w:highlight w:val="none"/>
        </w:rPr>
        <w:t>20</w:t>
      </w:r>
      <w:r>
        <w:rPr>
          <w:rFonts w:ascii="Times New Roman" w:hAnsi="Times New Roman"/>
          <w:b/>
          <w:color w:val="auto"/>
          <w:sz w:val="24"/>
          <w:highlight w:val="none"/>
        </w:rPr>
        <w:t>. 政府采购政策</w:t>
      </w:r>
    </w:p>
    <w:p w14:paraId="37F3B1DA">
      <w:pPr>
        <w:autoSpaceDE w:val="0"/>
        <w:autoSpaceDN w:val="0"/>
        <w:adjustRightInd w:val="0"/>
        <w:snapToGrid w:val="0"/>
        <w:spacing w:line="400" w:lineRule="exact"/>
        <w:ind w:firstLine="420" w:firstLineChars="200"/>
        <w:jc w:val="left"/>
        <w:rPr>
          <w:rFonts w:ascii="Times New Roman" w:hAnsi="Times New Roman"/>
          <w:color w:val="auto"/>
          <w:szCs w:val="21"/>
          <w:highlight w:val="none"/>
        </w:rPr>
      </w:pPr>
      <w:r>
        <w:rPr>
          <w:rFonts w:hint="eastAsia" w:ascii="Times New Roman" w:hAnsi="Times New Roman"/>
          <w:color w:val="auto"/>
          <w:szCs w:val="21"/>
          <w:highlight w:val="none"/>
        </w:rPr>
        <w:t>20</w:t>
      </w:r>
      <w:r>
        <w:rPr>
          <w:rFonts w:ascii="Times New Roman" w:hAnsi="Times New Roman"/>
          <w:color w:val="auto"/>
          <w:szCs w:val="21"/>
          <w:highlight w:val="none"/>
        </w:rPr>
        <w:t xml:space="preserve">.1 </w:t>
      </w:r>
      <w:r>
        <w:rPr>
          <w:rFonts w:ascii="Times New Roman" w:hAnsi="Times New Roman"/>
          <w:color w:val="auto"/>
          <w:highlight w:val="none"/>
          <w:lang w:val="en-GB"/>
        </w:rPr>
        <w:t>本合同应当按照规定执行政府采购政策。</w:t>
      </w:r>
    </w:p>
    <w:p w14:paraId="42F42829">
      <w:pPr>
        <w:autoSpaceDE w:val="0"/>
        <w:autoSpaceDN w:val="0"/>
        <w:adjustRightInd w:val="0"/>
        <w:snapToGrid w:val="0"/>
        <w:spacing w:line="400" w:lineRule="exact"/>
        <w:ind w:firstLine="420" w:firstLineChars="200"/>
        <w:jc w:val="left"/>
        <w:rPr>
          <w:rFonts w:ascii="Times New Roman" w:hAnsi="Times New Roman"/>
          <w:color w:val="auto"/>
          <w:szCs w:val="21"/>
          <w:highlight w:val="none"/>
        </w:rPr>
      </w:pPr>
      <w:r>
        <w:rPr>
          <w:rFonts w:hint="eastAsia" w:ascii="Times New Roman" w:hAnsi="Times New Roman"/>
          <w:color w:val="auto"/>
          <w:szCs w:val="21"/>
          <w:highlight w:val="none"/>
        </w:rPr>
        <w:t>20</w:t>
      </w:r>
      <w:r>
        <w:rPr>
          <w:rFonts w:ascii="Times New Roman" w:hAnsi="Times New Roman"/>
          <w:color w:val="auto"/>
          <w:szCs w:val="21"/>
          <w:highlight w:val="none"/>
        </w:rPr>
        <w:t>.2 本合同依法执行政府采购政策的方式和内容，属于合同履约验收的范围。</w:t>
      </w:r>
      <w:r>
        <w:rPr>
          <w:rFonts w:ascii="Times New Roman" w:hAnsi="Times New Roman"/>
          <w:color w:val="auto"/>
          <w:highlight w:val="none"/>
        </w:rPr>
        <w:t>甲乙双方</w:t>
      </w:r>
      <w:r>
        <w:rPr>
          <w:rFonts w:ascii="Times New Roman" w:hAnsi="Times New Roman"/>
          <w:color w:val="auto"/>
          <w:highlight w:val="none"/>
          <w:lang w:val="en-GB"/>
        </w:rPr>
        <w:t>未按规定要求执行政府采购政策造成损失的</w:t>
      </w:r>
      <w:r>
        <w:rPr>
          <w:rFonts w:ascii="Times New Roman" w:hAnsi="Times New Roman"/>
          <w:color w:val="auto"/>
          <w:szCs w:val="21"/>
          <w:highlight w:val="none"/>
        </w:rPr>
        <w:t>，有过错的一方应当承担赔偿责任，双方都有过错的，各自承担相应的责任。</w:t>
      </w:r>
    </w:p>
    <w:p w14:paraId="4B5C6AD7">
      <w:pPr>
        <w:pStyle w:val="2"/>
        <w:spacing w:after="0" w:line="400" w:lineRule="exact"/>
        <w:ind w:firstLine="420" w:firstLineChars="200"/>
        <w:rPr>
          <w:rFonts w:ascii="Times New Roman" w:hAnsi="Times New Roman"/>
          <w:color w:val="auto"/>
          <w:highlight w:val="none"/>
        </w:rPr>
      </w:pPr>
      <w:r>
        <w:rPr>
          <w:rFonts w:hint="eastAsia" w:ascii="Times New Roman" w:hAnsi="Times New Roman"/>
          <w:color w:val="auto"/>
          <w:szCs w:val="21"/>
          <w:highlight w:val="none"/>
        </w:rPr>
        <w:t>20</w:t>
      </w:r>
      <w:r>
        <w:rPr>
          <w:rFonts w:ascii="Times New Roman" w:hAnsi="Times New Roman"/>
          <w:color w:val="auto"/>
          <w:szCs w:val="21"/>
          <w:highlight w:val="none"/>
        </w:rPr>
        <w:t>.3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63D31482">
      <w:pPr>
        <w:autoSpaceDE w:val="0"/>
        <w:autoSpaceDN w:val="0"/>
        <w:adjustRightInd w:val="0"/>
        <w:snapToGrid w:val="0"/>
        <w:spacing w:line="400" w:lineRule="exact"/>
        <w:jc w:val="left"/>
        <w:rPr>
          <w:rFonts w:ascii="Times New Roman" w:hAnsi="Times New Roman"/>
          <w:b/>
          <w:color w:val="auto"/>
          <w:sz w:val="24"/>
          <w:highlight w:val="none"/>
        </w:rPr>
      </w:pPr>
      <w:r>
        <w:rPr>
          <w:rFonts w:ascii="Times New Roman" w:hAnsi="Times New Roman"/>
          <w:b/>
          <w:color w:val="auto"/>
          <w:sz w:val="24"/>
          <w:highlight w:val="none"/>
        </w:rPr>
        <w:t>2</w:t>
      </w:r>
      <w:r>
        <w:rPr>
          <w:rFonts w:hint="eastAsia" w:ascii="Times New Roman" w:hAnsi="Times New Roman"/>
          <w:b/>
          <w:color w:val="auto"/>
          <w:sz w:val="24"/>
          <w:highlight w:val="none"/>
        </w:rPr>
        <w:t>1</w:t>
      </w:r>
      <w:r>
        <w:rPr>
          <w:rFonts w:ascii="Times New Roman" w:hAnsi="Times New Roman"/>
          <w:b/>
          <w:color w:val="auto"/>
          <w:sz w:val="24"/>
          <w:highlight w:val="none"/>
        </w:rPr>
        <w:t>. 法律适用</w:t>
      </w:r>
    </w:p>
    <w:p w14:paraId="2AA57874">
      <w:pPr>
        <w:pStyle w:val="10"/>
        <w:ind w:firstLine="420"/>
        <w:jc w:val="both"/>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t>2</w:t>
      </w:r>
      <w:r>
        <w:rPr>
          <w:rFonts w:hint="eastAsia" w:ascii="Times New Roman" w:hAnsi="Times New Roman" w:eastAsia="宋体" w:cs="Times New Roman"/>
          <w:color w:val="auto"/>
          <w:sz w:val="21"/>
          <w:highlight w:val="none"/>
        </w:rPr>
        <w:t>1</w:t>
      </w:r>
      <w:r>
        <w:rPr>
          <w:rFonts w:ascii="Times New Roman" w:hAnsi="Times New Roman" w:eastAsia="宋体" w:cs="Times New Roman"/>
          <w:color w:val="auto"/>
          <w:sz w:val="21"/>
          <w:highlight w:val="none"/>
        </w:rPr>
        <w:t>.1 本合同的订立、生效、解释、履行及与本合同有关的争议解决，均适用法律、行政法规。</w:t>
      </w:r>
    </w:p>
    <w:p w14:paraId="4BA2258F">
      <w:pPr>
        <w:pStyle w:val="10"/>
        <w:ind w:firstLine="420"/>
        <w:jc w:val="both"/>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t>2</w:t>
      </w:r>
      <w:r>
        <w:rPr>
          <w:rFonts w:hint="eastAsia" w:ascii="Times New Roman" w:hAnsi="Times New Roman" w:eastAsia="宋体" w:cs="Times New Roman"/>
          <w:color w:val="auto"/>
          <w:sz w:val="21"/>
          <w:highlight w:val="none"/>
        </w:rPr>
        <w:t>1</w:t>
      </w:r>
      <w:r>
        <w:rPr>
          <w:rFonts w:ascii="Times New Roman" w:hAnsi="Times New Roman" w:eastAsia="宋体" w:cs="Times New Roman"/>
          <w:color w:val="auto"/>
          <w:sz w:val="21"/>
          <w:highlight w:val="none"/>
        </w:rPr>
        <w:t>.2 本合同条款与法律、行政法规的强制性规定不一致的，双方当事人应按照法律、行政法规的强制性规定修改本合同的相关条款。</w:t>
      </w:r>
    </w:p>
    <w:p w14:paraId="674B74AD">
      <w:pPr>
        <w:autoSpaceDE w:val="0"/>
        <w:autoSpaceDN w:val="0"/>
        <w:adjustRightInd w:val="0"/>
        <w:snapToGrid w:val="0"/>
        <w:spacing w:line="400" w:lineRule="exact"/>
        <w:jc w:val="left"/>
        <w:rPr>
          <w:rFonts w:ascii="Times New Roman" w:hAnsi="Times New Roman"/>
          <w:b/>
          <w:color w:val="auto"/>
          <w:sz w:val="24"/>
          <w:highlight w:val="none"/>
        </w:rPr>
      </w:pPr>
      <w:r>
        <w:rPr>
          <w:rFonts w:ascii="Times New Roman" w:hAnsi="Times New Roman"/>
          <w:b/>
          <w:color w:val="auto"/>
          <w:sz w:val="24"/>
          <w:highlight w:val="none"/>
        </w:rPr>
        <w:t>2</w:t>
      </w:r>
      <w:r>
        <w:rPr>
          <w:rFonts w:hint="eastAsia" w:ascii="Times New Roman" w:hAnsi="Times New Roman"/>
          <w:b/>
          <w:color w:val="auto"/>
          <w:sz w:val="24"/>
          <w:highlight w:val="none"/>
        </w:rPr>
        <w:t>2</w:t>
      </w:r>
      <w:r>
        <w:rPr>
          <w:rFonts w:ascii="Times New Roman" w:hAnsi="Times New Roman"/>
          <w:b/>
          <w:color w:val="auto"/>
          <w:sz w:val="24"/>
          <w:highlight w:val="none"/>
        </w:rPr>
        <w:t>. 通知</w:t>
      </w:r>
    </w:p>
    <w:p w14:paraId="2604D877">
      <w:pPr>
        <w:pStyle w:val="10"/>
        <w:ind w:firstLine="420"/>
        <w:jc w:val="both"/>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t>2</w:t>
      </w:r>
      <w:r>
        <w:rPr>
          <w:rFonts w:hint="eastAsia" w:ascii="Times New Roman" w:hAnsi="Times New Roman" w:eastAsia="宋体" w:cs="Times New Roman"/>
          <w:color w:val="auto"/>
          <w:sz w:val="21"/>
          <w:highlight w:val="none"/>
        </w:rPr>
        <w:t>2</w:t>
      </w:r>
      <w:r>
        <w:rPr>
          <w:rFonts w:ascii="Times New Roman" w:hAnsi="Times New Roman" w:eastAsia="宋体" w:cs="Times New Roman"/>
          <w:color w:val="auto"/>
          <w:sz w:val="21"/>
          <w:highlight w:val="none"/>
        </w:rPr>
        <w:t>.1 本合同任何一方向对方发出的通知、信件、数据电文等，应当发送至本合同第一部分《政府采购合同协议书》所约定的通讯地址、联系人、联系电话或电子邮箱。</w:t>
      </w:r>
    </w:p>
    <w:p w14:paraId="4390A41E">
      <w:pPr>
        <w:pStyle w:val="10"/>
        <w:ind w:firstLine="0" w:firstLineChars="0"/>
        <w:jc w:val="both"/>
        <w:rPr>
          <w:rFonts w:ascii="Times New Roman" w:hAnsi="Times New Roman" w:cs="Times New Roman"/>
          <w:color w:val="auto"/>
          <w:sz w:val="21"/>
          <w:highlight w:val="none"/>
        </w:rPr>
      </w:pPr>
      <w:r>
        <w:rPr>
          <w:rFonts w:ascii="Times New Roman" w:hAnsi="Times New Roman" w:eastAsia="宋体" w:cs="Times New Roman"/>
          <w:color w:val="auto"/>
          <w:sz w:val="21"/>
          <w:highlight w:val="none"/>
        </w:rPr>
        <w:t xml:space="preserve">    2</w:t>
      </w:r>
      <w:r>
        <w:rPr>
          <w:rFonts w:hint="eastAsia" w:ascii="Times New Roman" w:hAnsi="Times New Roman" w:eastAsia="宋体" w:cs="Times New Roman"/>
          <w:color w:val="auto"/>
          <w:sz w:val="21"/>
          <w:highlight w:val="none"/>
        </w:rPr>
        <w:t>2</w:t>
      </w:r>
      <w:r>
        <w:rPr>
          <w:rFonts w:ascii="Times New Roman" w:hAnsi="Times New Roman" w:eastAsia="宋体" w:cs="Times New Roman"/>
          <w:color w:val="auto"/>
          <w:sz w:val="21"/>
          <w:highlight w:val="none"/>
        </w:rPr>
        <w:t>.2 一方当事人变更名称、住所、联系人、联系电话或电子邮箱等信息的，应当在变更后3日内及时书面通知对方，对方实际收到变更通知前的送达仍为有效送达。</w:t>
      </w:r>
    </w:p>
    <w:p w14:paraId="1958FC20">
      <w:pPr>
        <w:adjustRightInd w:val="0"/>
        <w:snapToGrid w:val="0"/>
        <w:spacing w:line="400" w:lineRule="exact"/>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2</w:t>
      </w:r>
      <w:r>
        <w:rPr>
          <w:rFonts w:hint="eastAsia" w:ascii="Times New Roman" w:hAnsi="Times New Roman"/>
          <w:color w:val="auto"/>
          <w:szCs w:val="21"/>
          <w:highlight w:val="none"/>
        </w:rPr>
        <w:t>2</w:t>
      </w:r>
      <w:r>
        <w:rPr>
          <w:rFonts w:ascii="Times New Roman" w:hAnsi="Times New Roman"/>
          <w:color w:val="auto"/>
          <w:szCs w:val="21"/>
          <w:highlight w:val="none"/>
        </w:rPr>
        <w:t>.3本合同一方给另一方的通知均应采用书面形式，传真或快递送到本合同中规定的对方的地址和办理签收手续。</w:t>
      </w:r>
    </w:p>
    <w:p w14:paraId="37C2F7FC">
      <w:pPr>
        <w:adjustRightInd w:val="0"/>
        <w:snapToGrid w:val="0"/>
        <w:spacing w:line="400" w:lineRule="exact"/>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2</w:t>
      </w:r>
      <w:r>
        <w:rPr>
          <w:rFonts w:hint="eastAsia" w:ascii="Times New Roman" w:hAnsi="Times New Roman"/>
          <w:color w:val="auto"/>
          <w:szCs w:val="21"/>
          <w:highlight w:val="none"/>
        </w:rPr>
        <w:t>2</w:t>
      </w:r>
      <w:r>
        <w:rPr>
          <w:rFonts w:ascii="Times New Roman" w:hAnsi="Times New Roman"/>
          <w:color w:val="auto"/>
          <w:szCs w:val="21"/>
          <w:highlight w:val="none"/>
        </w:rPr>
        <w:t>.4通知以送达之日或通知书中规定的生效之日起生效，两者中以较迟之日为准。</w:t>
      </w:r>
    </w:p>
    <w:p w14:paraId="3AC014EC">
      <w:pPr>
        <w:adjustRightInd w:val="0"/>
        <w:snapToGrid w:val="0"/>
        <w:spacing w:line="400" w:lineRule="exact"/>
        <w:jc w:val="left"/>
        <w:rPr>
          <w:rFonts w:ascii="Times New Roman" w:hAnsi="Times New Roman"/>
          <w:b/>
          <w:bCs/>
          <w:color w:val="auto"/>
          <w:sz w:val="24"/>
          <w:highlight w:val="none"/>
        </w:rPr>
      </w:pPr>
      <w:r>
        <w:rPr>
          <w:rFonts w:hint="eastAsia" w:ascii="Times New Roman" w:hAnsi="Times New Roman"/>
          <w:b/>
          <w:bCs/>
          <w:color w:val="auto"/>
          <w:sz w:val="24"/>
          <w:highlight w:val="none"/>
        </w:rPr>
        <w:t>23.</w:t>
      </w:r>
      <w:r>
        <w:rPr>
          <w:rFonts w:ascii="Times New Roman" w:hAnsi="Times New Roman"/>
          <w:b/>
          <w:bCs/>
          <w:color w:val="auto"/>
          <w:sz w:val="24"/>
          <w:highlight w:val="none"/>
        </w:rPr>
        <w:t>合同未尽事项</w:t>
      </w:r>
    </w:p>
    <w:p w14:paraId="1680C1E1">
      <w:pPr>
        <w:adjustRightInd w:val="0"/>
        <w:snapToGrid w:val="0"/>
        <w:spacing w:line="400" w:lineRule="exact"/>
        <w:ind w:firstLine="420" w:firstLineChars="200"/>
        <w:jc w:val="left"/>
        <w:rPr>
          <w:rFonts w:ascii="Times New Roman" w:hAnsi="Times New Roman"/>
          <w:bCs/>
          <w:color w:val="auto"/>
          <w:szCs w:val="21"/>
          <w:highlight w:val="none"/>
        </w:rPr>
      </w:pPr>
      <w:r>
        <w:rPr>
          <w:rFonts w:ascii="Times New Roman" w:hAnsi="Times New Roman"/>
          <w:bCs/>
          <w:color w:val="auto"/>
          <w:szCs w:val="21"/>
          <w:highlight w:val="none"/>
        </w:rPr>
        <w:t>2</w:t>
      </w:r>
      <w:r>
        <w:rPr>
          <w:rFonts w:hint="eastAsia" w:ascii="Times New Roman" w:hAnsi="Times New Roman"/>
          <w:bCs/>
          <w:color w:val="auto"/>
          <w:szCs w:val="21"/>
          <w:highlight w:val="none"/>
        </w:rPr>
        <w:t>3</w:t>
      </w:r>
      <w:r>
        <w:rPr>
          <w:rFonts w:ascii="Times New Roman" w:hAnsi="Times New Roman"/>
          <w:bCs/>
          <w:color w:val="auto"/>
          <w:szCs w:val="21"/>
          <w:highlight w:val="none"/>
        </w:rPr>
        <w:t>.1合同未尽事项见</w:t>
      </w:r>
      <w:r>
        <w:rPr>
          <w:rFonts w:ascii="Times New Roman" w:hAnsi="Times New Roman"/>
          <w:b/>
          <w:color w:val="auto"/>
          <w:szCs w:val="21"/>
          <w:highlight w:val="none"/>
        </w:rPr>
        <w:t>【政府采购合同专用条款】</w:t>
      </w:r>
      <w:r>
        <w:rPr>
          <w:rFonts w:ascii="Times New Roman" w:hAnsi="Times New Roman"/>
          <w:bCs/>
          <w:color w:val="auto"/>
          <w:szCs w:val="21"/>
          <w:highlight w:val="none"/>
        </w:rPr>
        <w:t>。</w:t>
      </w:r>
    </w:p>
    <w:p w14:paraId="7C67370E">
      <w:pPr>
        <w:adjustRightInd w:val="0"/>
        <w:snapToGrid w:val="0"/>
        <w:spacing w:line="400" w:lineRule="exact"/>
        <w:jc w:val="left"/>
        <w:rPr>
          <w:rFonts w:ascii="Times New Roman" w:hAnsi="Times New Roman" w:eastAsia="黑体"/>
          <w:color w:val="auto"/>
          <w:sz w:val="28"/>
          <w:szCs w:val="28"/>
          <w:highlight w:val="none"/>
        </w:rPr>
      </w:pPr>
      <w:r>
        <w:rPr>
          <w:rFonts w:ascii="Times New Roman" w:hAnsi="Times New Roman"/>
          <w:bCs/>
          <w:color w:val="auto"/>
          <w:szCs w:val="21"/>
          <w:highlight w:val="none"/>
        </w:rPr>
        <w:t xml:space="preserve">    2</w:t>
      </w:r>
      <w:r>
        <w:rPr>
          <w:rFonts w:hint="eastAsia" w:ascii="Times New Roman" w:hAnsi="Times New Roman"/>
          <w:bCs/>
          <w:color w:val="auto"/>
          <w:szCs w:val="21"/>
          <w:highlight w:val="none"/>
        </w:rPr>
        <w:t>3</w:t>
      </w:r>
      <w:r>
        <w:rPr>
          <w:rFonts w:ascii="Times New Roman" w:hAnsi="Times New Roman"/>
          <w:bCs/>
          <w:color w:val="auto"/>
          <w:szCs w:val="21"/>
          <w:highlight w:val="none"/>
        </w:rPr>
        <w:t>.2 合同附件与合同正文具有同等的法律效力。</w:t>
      </w:r>
    </w:p>
    <w:p w14:paraId="084C2BA3">
      <w:pPr>
        <w:adjustRightInd w:val="0"/>
        <w:snapToGrid w:val="0"/>
        <w:jc w:val="center"/>
        <w:rPr>
          <w:rFonts w:ascii="Times New Roman" w:hAnsi="Times New Roman" w:eastAsia="黑体"/>
          <w:color w:val="auto"/>
          <w:sz w:val="28"/>
          <w:szCs w:val="28"/>
          <w:highlight w:val="none"/>
        </w:rPr>
      </w:pPr>
      <w:r>
        <w:rPr>
          <w:rFonts w:ascii="Times New Roman" w:hAnsi="Times New Roman" w:eastAsia="黑体"/>
          <w:color w:val="auto"/>
          <w:sz w:val="28"/>
          <w:szCs w:val="28"/>
          <w:highlight w:val="none"/>
        </w:rPr>
        <w:br w:type="page"/>
      </w:r>
    </w:p>
    <w:p w14:paraId="39246BB6">
      <w:pPr>
        <w:pStyle w:val="3"/>
        <w:adjustRightInd w:val="0"/>
        <w:snapToGrid w:val="0"/>
        <w:jc w:val="center"/>
        <w:rPr>
          <w:rFonts w:ascii="Times New Roman" w:hAnsi="Times New Roman" w:eastAsia="黑体"/>
          <w:b w:val="0"/>
          <w:bCs w:val="0"/>
          <w:color w:val="auto"/>
          <w:sz w:val="28"/>
          <w:szCs w:val="28"/>
          <w:highlight w:val="none"/>
        </w:rPr>
      </w:pPr>
      <w:r>
        <w:rPr>
          <w:rFonts w:ascii="Times New Roman" w:hAnsi="Times New Roman" w:eastAsia="黑体"/>
          <w:b w:val="0"/>
          <w:bCs w:val="0"/>
          <w:color w:val="auto"/>
          <w:sz w:val="28"/>
          <w:szCs w:val="28"/>
          <w:highlight w:val="none"/>
        </w:rPr>
        <w:t>第三节 政府采购合同专用条款</w:t>
      </w:r>
    </w:p>
    <w:tbl>
      <w:tblPr>
        <w:tblStyle w:val="6"/>
        <w:tblW w:w="0" w:type="auto"/>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607"/>
        <w:gridCol w:w="1742"/>
        <w:gridCol w:w="5170"/>
      </w:tblGrid>
      <w:tr w14:paraId="0C2B747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5AD96730">
            <w:pPr>
              <w:adjustRightInd w:val="0"/>
              <w:snapToGrid w:val="0"/>
              <w:spacing w:line="300" w:lineRule="exact"/>
              <w:jc w:val="center"/>
              <w:rPr>
                <w:rFonts w:ascii="Times New Roman" w:hAnsi="Times New Roman"/>
                <w:color w:val="auto"/>
                <w:szCs w:val="21"/>
                <w:highlight w:val="none"/>
              </w:rPr>
            </w:pPr>
            <w:r>
              <w:rPr>
                <w:rFonts w:ascii="Times New Roman" w:hAnsi="Times New Roman"/>
                <w:color w:val="auto"/>
                <w:szCs w:val="21"/>
                <w:highlight w:val="none"/>
              </w:rPr>
              <w:t>第二节</w:t>
            </w:r>
          </w:p>
          <w:p w14:paraId="0376291D">
            <w:pPr>
              <w:adjustRightInd w:val="0"/>
              <w:snapToGrid w:val="0"/>
              <w:spacing w:line="300" w:lineRule="exact"/>
              <w:jc w:val="center"/>
              <w:rPr>
                <w:rFonts w:ascii="Times New Roman" w:hAnsi="Times New Roman"/>
                <w:color w:val="auto"/>
                <w:szCs w:val="21"/>
                <w:highlight w:val="none"/>
              </w:rPr>
            </w:pPr>
            <w:r>
              <w:rPr>
                <w:rFonts w:ascii="Times New Roman" w:hAnsi="Times New Roman"/>
                <w:color w:val="auto"/>
                <w:szCs w:val="21"/>
                <w:highlight w:val="none"/>
              </w:rPr>
              <w:t>第1.2（6）项</w:t>
            </w:r>
          </w:p>
        </w:tc>
        <w:tc>
          <w:tcPr>
            <w:tcW w:w="1742" w:type="dxa"/>
            <w:vAlign w:val="center"/>
          </w:tcPr>
          <w:p w14:paraId="324A0B07">
            <w:pPr>
              <w:adjustRightInd w:val="0"/>
              <w:snapToGrid w:val="0"/>
              <w:spacing w:line="300" w:lineRule="exact"/>
              <w:jc w:val="left"/>
              <w:rPr>
                <w:rFonts w:ascii="Times New Roman" w:hAnsi="Times New Roman"/>
                <w:color w:val="auto"/>
                <w:szCs w:val="21"/>
                <w:highlight w:val="none"/>
              </w:rPr>
            </w:pPr>
            <w:r>
              <w:rPr>
                <w:rFonts w:ascii="Times New Roman" w:hAnsi="Times New Roman"/>
                <w:color w:val="auto"/>
                <w:szCs w:val="21"/>
                <w:highlight w:val="none"/>
              </w:rPr>
              <w:t>联合体具体要求</w:t>
            </w:r>
          </w:p>
        </w:tc>
        <w:tc>
          <w:tcPr>
            <w:tcW w:w="5170" w:type="dxa"/>
            <w:vAlign w:val="center"/>
          </w:tcPr>
          <w:p w14:paraId="6ABC6561">
            <w:pPr>
              <w:adjustRightInd w:val="0"/>
              <w:snapToGrid w:val="0"/>
              <w:spacing w:line="300" w:lineRule="exact"/>
              <w:jc w:val="left"/>
              <w:rPr>
                <w:rFonts w:ascii="Times New Roman" w:hAnsi="Times New Roman"/>
                <w:color w:val="auto"/>
                <w:szCs w:val="21"/>
                <w:highlight w:val="none"/>
              </w:rPr>
            </w:pPr>
            <w:r>
              <w:rPr>
                <w:rFonts w:ascii="Times New Roman" w:hAnsi="Times New Roman"/>
                <w:color w:val="auto"/>
                <w:szCs w:val="21"/>
                <w:highlight w:val="none"/>
              </w:rPr>
              <w:t>/</w:t>
            </w:r>
          </w:p>
        </w:tc>
      </w:tr>
      <w:tr w14:paraId="1AFD13B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04" w:hRule="atLeast"/>
        </w:trPr>
        <w:tc>
          <w:tcPr>
            <w:tcW w:w="1607" w:type="dxa"/>
            <w:vAlign w:val="center"/>
          </w:tcPr>
          <w:p w14:paraId="3AEB9CEF">
            <w:pPr>
              <w:adjustRightInd w:val="0"/>
              <w:snapToGrid w:val="0"/>
              <w:spacing w:line="300" w:lineRule="exact"/>
              <w:jc w:val="center"/>
              <w:rPr>
                <w:rFonts w:ascii="Times New Roman" w:hAnsi="Times New Roman"/>
                <w:color w:val="auto"/>
                <w:szCs w:val="21"/>
                <w:highlight w:val="none"/>
              </w:rPr>
            </w:pPr>
            <w:r>
              <w:rPr>
                <w:rFonts w:ascii="Times New Roman" w:hAnsi="Times New Roman"/>
                <w:color w:val="auto"/>
                <w:szCs w:val="21"/>
                <w:highlight w:val="none"/>
              </w:rPr>
              <w:t>第二节</w:t>
            </w:r>
          </w:p>
          <w:p w14:paraId="545FFFCF">
            <w:pPr>
              <w:adjustRightInd w:val="0"/>
              <w:snapToGrid w:val="0"/>
              <w:spacing w:line="300" w:lineRule="exact"/>
              <w:jc w:val="center"/>
              <w:rPr>
                <w:rFonts w:ascii="Times New Roman" w:hAnsi="Times New Roman"/>
                <w:color w:val="auto"/>
                <w:szCs w:val="21"/>
                <w:highlight w:val="none"/>
              </w:rPr>
            </w:pPr>
            <w:r>
              <w:rPr>
                <w:rFonts w:ascii="Times New Roman" w:hAnsi="Times New Roman"/>
                <w:color w:val="auto"/>
                <w:szCs w:val="21"/>
                <w:highlight w:val="none"/>
              </w:rPr>
              <w:t>第1.2（7）项</w:t>
            </w:r>
          </w:p>
        </w:tc>
        <w:tc>
          <w:tcPr>
            <w:tcW w:w="1742" w:type="dxa"/>
            <w:vAlign w:val="center"/>
          </w:tcPr>
          <w:p w14:paraId="4B143511">
            <w:pPr>
              <w:adjustRightInd w:val="0"/>
              <w:snapToGrid w:val="0"/>
              <w:spacing w:line="300" w:lineRule="exact"/>
              <w:jc w:val="left"/>
              <w:rPr>
                <w:rFonts w:ascii="Times New Roman" w:hAnsi="Times New Roman"/>
                <w:color w:val="auto"/>
                <w:szCs w:val="21"/>
                <w:highlight w:val="none"/>
              </w:rPr>
            </w:pPr>
            <w:r>
              <w:rPr>
                <w:rFonts w:ascii="Times New Roman" w:hAnsi="Times New Roman"/>
                <w:color w:val="auto"/>
                <w:szCs w:val="21"/>
                <w:highlight w:val="none"/>
              </w:rPr>
              <w:t>其他术语解释</w:t>
            </w:r>
          </w:p>
        </w:tc>
        <w:tc>
          <w:tcPr>
            <w:tcW w:w="5170" w:type="dxa"/>
            <w:vAlign w:val="center"/>
          </w:tcPr>
          <w:p w14:paraId="3376C6C0">
            <w:pPr>
              <w:adjustRightInd w:val="0"/>
              <w:snapToGrid w:val="0"/>
              <w:spacing w:line="300" w:lineRule="exact"/>
              <w:jc w:val="left"/>
              <w:rPr>
                <w:rFonts w:ascii="Times New Roman" w:hAnsi="Times New Roman"/>
                <w:color w:val="auto"/>
                <w:szCs w:val="21"/>
                <w:highlight w:val="none"/>
              </w:rPr>
            </w:pPr>
            <w:r>
              <w:rPr>
                <w:rFonts w:ascii="Times New Roman" w:hAnsi="Times New Roman"/>
                <w:color w:val="auto"/>
                <w:szCs w:val="21"/>
                <w:highlight w:val="none"/>
              </w:rPr>
              <w:t>/</w:t>
            </w:r>
          </w:p>
        </w:tc>
      </w:tr>
      <w:tr w14:paraId="28F639B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3A5263CF">
            <w:pPr>
              <w:adjustRightInd w:val="0"/>
              <w:snapToGrid w:val="0"/>
              <w:spacing w:line="300" w:lineRule="exact"/>
              <w:jc w:val="center"/>
              <w:rPr>
                <w:rFonts w:ascii="Times New Roman" w:hAnsi="Times New Roman"/>
                <w:color w:val="auto"/>
                <w:szCs w:val="21"/>
                <w:highlight w:val="none"/>
              </w:rPr>
            </w:pPr>
            <w:r>
              <w:rPr>
                <w:rFonts w:ascii="Times New Roman" w:hAnsi="Times New Roman"/>
                <w:color w:val="auto"/>
                <w:szCs w:val="21"/>
                <w:highlight w:val="none"/>
              </w:rPr>
              <w:t>第二节</w:t>
            </w:r>
          </w:p>
          <w:p w14:paraId="2DDF729D">
            <w:pPr>
              <w:adjustRightInd w:val="0"/>
              <w:snapToGrid w:val="0"/>
              <w:spacing w:line="300" w:lineRule="exact"/>
              <w:jc w:val="center"/>
              <w:rPr>
                <w:rFonts w:ascii="Times New Roman" w:hAnsi="Times New Roman"/>
                <w:color w:val="auto"/>
                <w:szCs w:val="21"/>
                <w:highlight w:val="none"/>
              </w:rPr>
            </w:pPr>
            <w:r>
              <w:rPr>
                <w:rFonts w:ascii="Times New Roman" w:hAnsi="Times New Roman"/>
                <w:color w:val="auto"/>
                <w:szCs w:val="21"/>
                <w:highlight w:val="none"/>
              </w:rPr>
              <w:t>第4.4款</w:t>
            </w:r>
          </w:p>
        </w:tc>
        <w:tc>
          <w:tcPr>
            <w:tcW w:w="1742" w:type="dxa"/>
            <w:vAlign w:val="center"/>
          </w:tcPr>
          <w:p w14:paraId="6CEBE3FB">
            <w:pPr>
              <w:adjustRightInd w:val="0"/>
              <w:snapToGrid w:val="0"/>
              <w:spacing w:line="300" w:lineRule="exact"/>
              <w:jc w:val="left"/>
              <w:rPr>
                <w:rFonts w:ascii="Times New Roman" w:hAnsi="Times New Roman"/>
                <w:color w:val="auto"/>
                <w:szCs w:val="21"/>
                <w:highlight w:val="none"/>
              </w:rPr>
            </w:pPr>
            <w:r>
              <w:rPr>
                <w:rFonts w:ascii="Times New Roman" w:hAnsi="Times New Roman"/>
                <w:color w:val="auto"/>
                <w:szCs w:val="21"/>
                <w:highlight w:val="none"/>
              </w:rPr>
              <w:t>履约验收中甲方提出异议或作出说明的期限</w:t>
            </w:r>
          </w:p>
        </w:tc>
        <w:tc>
          <w:tcPr>
            <w:tcW w:w="5170" w:type="dxa"/>
            <w:vAlign w:val="center"/>
          </w:tcPr>
          <w:p w14:paraId="0DECF07F">
            <w:pPr>
              <w:adjustRightInd w:val="0"/>
              <w:snapToGrid w:val="0"/>
              <w:spacing w:line="300" w:lineRule="exact"/>
              <w:jc w:val="left"/>
              <w:rPr>
                <w:rFonts w:ascii="Times New Roman" w:hAnsi="Times New Roman"/>
                <w:color w:val="auto"/>
                <w:szCs w:val="21"/>
                <w:highlight w:val="none"/>
              </w:rPr>
            </w:pPr>
            <w:r>
              <w:rPr>
                <w:rFonts w:ascii="Times New Roman" w:hAnsi="Times New Roman"/>
                <w:color w:val="auto"/>
                <w:szCs w:val="21"/>
                <w:highlight w:val="none"/>
              </w:rPr>
              <w:t>/</w:t>
            </w:r>
          </w:p>
        </w:tc>
      </w:tr>
      <w:tr w14:paraId="2897D81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788CADA4">
            <w:pPr>
              <w:adjustRightInd w:val="0"/>
              <w:snapToGrid w:val="0"/>
              <w:spacing w:line="300" w:lineRule="exact"/>
              <w:jc w:val="center"/>
              <w:rPr>
                <w:rFonts w:ascii="Times New Roman" w:hAnsi="Times New Roman"/>
                <w:color w:val="auto"/>
                <w:szCs w:val="21"/>
                <w:highlight w:val="none"/>
              </w:rPr>
            </w:pPr>
            <w:r>
              <w:rPr>
                <w:rFonts w:ascii="Times New Roman" w:hAnsi="Times New Roman"/>
                <w:color w:val="auto"/>
                <w:szCs w:val="21"/>
                <w:highlight w:val="none"/>
              </w:rPr>
              <w:t>第二节</w:t>
            </w:r>
          </w:p>
          <w:p w14:paraId="2197F4E7">
            <w:pPr>
              <w:adjustRightInd w:val="0"/>
              <w:snapToGrid w:val="0"/>
              <w:spacing w:line="300" w:lineRule="exact"/>
              <w:jc w:val="center"/>
              <w:rPr>
                <w:rFonts w:ascii="Times New Roman" w:hAnsi="Times New Roman"/>
                <w:color w:val="auto"/>
                <w:szCs w:val="21"/>
                <w:highlight w:val="none"/>
              </w:rPr>
            </w:pPr>
            <w:r>
              <w:rPr>
                <w:rFonts w:ascii="Times New Roman" w:hAnsi="Times New Roman"/>
                <w:color w:val="auto"/>
                <w:szCs w:val="21"/>
                <w:highlight w:val="none"/>
              </w:rPr>
              <w:t>第4.6款</w:t>
            </w:r>
          </w:p>
        </w:tc>
        <w:tc>
          <w:tcPr>
            <w:tcW w:w="1742" w:type="dxa"/>
            <w:vAlign w:val="center"/>
          </w:tcPr>
          <w:p w14:paraId="29913457">
            <w:pPr>
              <w:adjustRightInd w:val="0"/>
              <w:snapToGrid w:val="0"/>
              <w:spacing w:line="300" w:lineRule="exact"/>
              <w:jc w:val="left"/>
              <w:rPr>
                <w:rFonts w:ascii="Times New Roman" w:hAnsi="Times New Roman"/>
                <w:color w:val="auto"/>
                <w:szCs w:val="21"/>
                <w:highlight w:val="none"/>
              </w:rPr>
            </w:pPr>
            <w:r>
              <w:rPr>
                <w:rFonts w:ascii="Times New Roman" w:hAnsi="Times New Roman"/>
                <w:color w:val="auto"/>
                <w:szCs w:val="21"/>
                <w:highlight w:val="none"/>
              </w:rPr>
              <w:t>约定甲方承担的其他义务和责任</w:t>
            </w:r>
          </w:p>
        </w:tc>
        <w:tc>
          <w:tcPr>
            <w:tcW w:w="5170" w:type="dxa"/>
            <w:vAlign w:val="center"/>
          </w:tcPr>
          <w:p w14:paraId="6AE6BC10">
            <w:pPr>
              <w:adjustRightInd w:val="0"/>
              <w:snapToGrid w:val="0"/>
              <w:spacing w:line="300" w:lineRule="exact"/>
              <w:jc w:val="left"/>
              <w:rPr>
                <w:rFonts w:ascii="Times New Roman" w:hAnsi="Times New Roman"/>
                <w:color w:val="auto"/>
                <w:szCs w:val="21"/>
                <w:highlight w:val="none"/>
              </w:rPr>
            </w:pPr>
            <w:r>
              <w:rPr>
                <w:rFonts w:ascii="Times New Roman" w:hAnsi="Times New Roman"/>
                <w:color w:val="auto"/>
                <w:szCs w:val="21"/>
                <w:highlight w:val="none"/>
              </w:rPr>
              <w:t>/</w:t>
            </w:r>
          </w:p>
        </w:tc>
      </w:tr>
      <w:tr w14:paraId="0723694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466D9D36">
            <w:pPr>
              <w:adjustRightInd w:val="0"/>
              <w:snapToGrid w:val="0"/>
              <w:spacing w:line="300" w:lineRule="exact"/>
              <w:jc w:val="center"/>
              <w:rPr>
                <w:rFonts w:ascii="Times New Roman" w:hAnsi="Times New Roman"/>
                <w:color w:val="auto"/>
                <w:szCs w:val="21"/>
                <w:highlight w:val="none"/>
              </w:rPr>
            </w:pPr>
            <w:r>
              <w:rPr>
                <w:rFonts w:ascii="Times New Roman" w:hAnsi="Times New Roman"/>
                <w:color w:val="auto"/>
                <w:szCs w:val="21"/>
                <w:highlight w:val="none"/>
              </w:rPr>
              <w:t>第二节</w:t>
            </w:r>
          </w:p>
          <w:p w14:paraId="176C9B3A">
            <w:pPr>
              <w:snapToGrid w:val="0"/>
              <w:spacing w:line="300" w:lineRule="exact"/>
              <w:jc w:val="center"/>
              <w:rPr>
                <w:rFonts w:ascii="Times New Roman" w:hAnsi="Times New Roman"/>
                <w:color w:val="auto"/>
                <w:highlight w:val="none"/>
              </w:rPr>
            </w:pPr>
            <w:r>
              <w:rPr>
                <w:rFonts w:ascii="Times New Roman" w:hAnsi="Times New Roman"/>
                <w:color w:val="auto"/>
                <w:szCs w:val="21"/>
                <w:highlight w:val="none"/>
              </w:rPr>
              <w:t>第5.4款</w:t>
            </w:r>
          </w:p>
        </w:tc>
        <w:tc>
          <w:tcPr>
            <w:tcW w:w="1742" w:type="dxa"/>
            <w:vAlign w:val="center"/>
          </w:tcPr>
          <w:p w14:paraId="794EA280">
            <w:pPr>
              <w:adjustRightInd w:val="0"/>
              <w:snapToGrid w:val="0"/>
              <w:spacing w:line="300" w:lineRule="exact"/>
              <w:jc w:val="left"/>
              <w:rPr>
                <w:rFonts w:ascii="Times New Roman" w:hAnsi="Times New Roman"/>
                <w:color w:val="auto"/>
                <w:szCs w:val="21"/>
                <w:highlight w:val="none"/>
              </w:rPr>
            </w:pPr>
            <w:r>
              <w:rPr>
                <w:rFonts w:ascii="Times New Roman" w:hAnsi="Times New Roman"/>
                <w:color w:val="auto"/>
                <w:szCs w:val="21"/>
                <w:highlight w:val="none"/>
              </w:rPr>
              <w:t>约定乙方承担的其他义务和责任</w:t>
            </w:r>
          </w:p>
        </w:tc>
        <w:tc>
          <w:tcPr>
            <w:tcW w:w="5170" w:type="dxa"/>
            <w:vAlign w:val="center"/>
          </w:tcPr>
          <w:p w14:paraId="103D0D62">
            <w:pPr>
              <w:adjustRightInd w:val="0"/>
              <w:snapToGrid w:val="0"/>
              <w:spacing w:line="300" w:lineRule="exact"/>
              <w:jc w:val="left"/>
              <w:rPr>
                <w:rFonts w:ascii="Times New Roman" w:hAnsi="Times New Roman"/>
                <w:color w:val="auto"/>
                <w:highlight w:val="none"/>
              </w:rPr>
            </w:pPr>
            <w:r>
              <w:rPr>
                <w:rFonts w:ascii="Times New Roman" w:hAnsi="Times New Roman"/>
                <w:color w:val="auto"/>
                <w:highlight w:val="none"/>
              </w:rPr>
              <w:t>1.除甲方事先书面同意外，乙方不得部分或全部转让其应履行的合同项下的义务。</w:t>
            </w:r>
          </w:p>
          <w:p w14:paraId="10EC67FB">
            <w:pPr>
              <w:adjustRightInd w:val="0"/>
              <w:snapToGrid w:val="0"/>
              <w:spacing w:line="300" w:lineRule="exact"/>
              <w:jc w:val="left"/>
              <w:rPr>
                <w:rFonts w:ascii="Times New Roman" w:hAnsi="Times New Roman"/>
                <w:color w:val="auto"/>
                <w:szCs w:val="21"/>
                <w:highlight w:val="none"/>
              </w:rPr>
            </w:pPr>
            <w:r>
              <w:rPr>
                <w:rFonts w:ascii="Times New Roman" w:hAnsi="Times New Roman"/>
                <w:color w:val="auto"/>
                <w:highlight w:val="none"/>
              </w:rPr>
              <w:t>2.乙方须完全遵守《中华人民共和国劳动合同法》有关规定和《中华人民共和国妇女权益保障法》中关于“劳动和社会保障权益”的有关要求。</w:t>
            </w:r>
          </w:p>
        </w:tc>
      </w:tr>
      <w:tr w14:paraId="65FE4BB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69691691">
            <w:pPr>
              <w:adjustRightInd w:val="0"/>
              <w:snapToGrid w:val="0"/>
              <w:spacing w:line="300" w:lineRule="exact"/>
              <w:jc w:val="center"/>
              <w:rPr>
                <w:rFonts w:ascii="Times New Roman" w:hAnsi="Times New Roman"/>
                <w:color w:val="auto"/>
                <w:szCs w:val="21"/>
                <w:highlight w:val="none"/>
              </w:rPr>
            </w:pPr>
            <w:r>
              <w:rPr>
                <w:rFonts w:ascii="Times New Roman" w:hAnsi="Times New Roman"/>
                <w:color w:val="auto"/>
                <w:szCs w:val="21"/>
                <w:highlight w:val="none"/>
              </w:rPr>
              <w:t>第二节</w:t>
            </w:r>
          </w:p>
          <w:p w14:paraId="03C1C718">
            <w:pPr>
              <w:snapToGrid w:val="0"/>
              <w:spacing w:line="300" w:lineRule="exact"/>
              <w:jc w:val="center"/>
              <w:rPr>
                <w:rFonts w:ascii="Times New Roman" w:hAnsi="Times New Roman"/>
                <w:color w:val="auto"/>
                <w:szCs w:val="21"/>
                <w:highlight w:val="none"/>
              </w:rPr>
            </w:pPr>
            <w:r>
              <w:rPr>
                <w:rFonts w:ascii="Times New Roman" w:hAnsi="Times New Roman"/>
                <w:color w:val="auto"/>
                <w:szCs w:val="21"/>
                <w:highlight w:val="none"/>
              </w:rPr>
              <w:t>第6.1款</w:t>
            </w:r>
          </w:p>
        </w:tc>
        <w:tc>
          <w:tcPr>
            <w:tcW w:w="1742" w:type="dxa"/>
            <w:vAlign w:val="center"/>
          </w:tcPr>
          <w:p w14:paraId="581B8304">
            <w:pPr>
              <w:adjustRightInd w:val="0"/>
              <w:snapToGrid w:val="0"/>
              <w:spacing w:line="300" w:lineRule="exact"/>
              <w:jc w:val="left"/>
              <w:rPr>
                <w:rFonts w:ascii="Times New Roman" w:hAnsi="Times New Roman"/>
                <w:color w:val="auto"/>
                <w:szCs w:val="21"/>
                <w:highlight w:val="none"/>
              </w:rPr>
            </w:pPr>
            <w:r>
              <w:rPr>
                <w:rFonts w:ascii="Times New Roman" w:hAnsi="Times New Roman"/>
                <w:color w:val="auto"/>
                <w:szCs w:val="21"/>
                <w:highlight w:val="none"/>
              </w:rPr>
              <w:t>履行合同义务的顺序</w:t>
            </w:r>
          </w:p>
        </w:tc>
        <w:tc>
          <w:tcPr>
            <w:tcW w:w="5170" w:type="dxa"/>
            <w:vAlign w:val="center"/>
          </w:tcPr>
          <w:p w14:paraId="0EBBF6C5">
            <w:pPr>
              <w:adjustRightInd w:val="0"/>
              <w:snapToGrid w:val="0"/>
              <w:spacing w:line="300" w:lineRule="exact"/>
              <w:jc w:val="left"/>
              <w:rPr>
                <w:rFonts w:ascii="Times New Roman" w:hAnsi="Times New Roman"/>
                <w:color w:val="auto"/>
                <w:szCs w:val="21"/>
                <w:highlight w:val="none"/>
              </w:rPr>
            </w:pPr>
          </w:p>
        </w:tc>
      </w:tr>
      <w:tr w14:paraId="648F3C6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Merge w:val="restart"/>
            <w:vAlign w:val="center"/>
          </w:tcPr>
          <w:p w14:paraId="66797606">
            <w:pPr>
              <w:adjustRightInd w:val="0"/>
              <w:snapToGrid w:val="0"/>
              <w:spacing w:line="300" w:lineRule="exact"/>
              <w:jc w:val="center"/>
              <w:rPr>
                <w:rFonts w:ascii="Times New Roman" w:hAnsi="Times New Roman"/>
                <w:color w:val="auto"/>
                <w:szCs w:val="21"/>
                <w:highlight w:val="none"/>
              </w:rPr>
            </w:pPr>
            <w:r>
              <w:rPr>
                <w:rFonts w:ascii="Times New Roman" w:hAnsi="Times New Roman"/>
                <w:color w:val="auto"/>
                <w:szCs w:val="21"/>
                <w:highlight w:val="none"/>
              </w:rPr>
              <w:t>第二节</w:t>
            </w:r>
          </w:p>
          <w:p w14:paraId="55D5D320">
            <w:pPr>
              <w:adjustRightInd w:val="0"/>
              <w:snapToGrid w:val="0"/>
              <w:spacing w:line="300" w:lineRule="exact"/>
              <w:jc w:val="center"/>
              <w:rPr>
                <w:rFonts w:ascii="Times New Roman" w:hAnsi="Times New Roman"/>
                <w:color w:val="auto"/>
                <w:szCs w:val="21"/>
                <w:highlight w:val="none"/>
              </w:rPr>
            </w:pPr>
            <w:r>
              <w:rPr>
                <w:rFonts w:ascii="Times New Roman" w:hAnsi="Times New Roman"/>
                <w:color w:val="auto"/>
                <w:szCs w:val="21"/>
                <w:highlight w:val="none"/>
              </w:rPr>
              <w:t>第7.1款</w:t>
            </w:r>
          </w:p>
        </w:tc>
        <w:tc>
          <w:tcPr>
            <w:tcW w:w="1742" w:type="dxa"/>
            <w:vAlign w:val="center"/>
          </w:tcPr>
          <w:p w14:paraId="47AF7C12">
            <w:pPr>
              <w:adjustRightInd w:val="0"/>
              <w:snapToGrid w:val="0"/>
              <w:spacing w:line="300" w:lineRule="exact"/>
              <w:jc w:val="left"/>
              <w:rPr>
                <w:rFonts w:ascii="Times New Roman" w:hAnsi="Times New Roman"/>
                <w:color w:val="auto"/>
                <w:szCs w:val="21"/>
                <w:highlight w:val="none"/>
              </w:rPr>
            </w:pPr>
            <w:r>
              <w:rPr>
                <w:rFonts w:ascii="Times New Roman" w:hAnsi="Times New Roman"/>
                <w:color w:val="auto"/>
                <w:szCs w:val="21"/>
                <w:highlight w:val="none"/>
              </w:rPr>
              <w:t>包装特殊要求</w:t>
            </w:r>
          </w:p>
        </w:tc>
        <w:tc>
          <w:tcPr>
            <w:tcW w:w="5170" w:type="dxa"/>
            <w:vAlign w:val="center"/>
          </w:tcPr>
          <w:p w14:paraId="2ACD1542">
            <w:pPr>
              <w:adjustRightInd w:val="0"/>
              <w:snapToGrid w:val="0"/>
              <w:spacing w:line="300" w:lineRule="exact"/>
              <w:jc w:val="left"/>
              <w:rPr>
                <w:rFonts w:ascii="Times New Roman" w:hAnsi="Times New Roman"/>
                <w:color w:val="auto"/>
                <w:highlight w:val="none"/>
              </w:rPr>
            </w:pPr>
            <w:r>
              <w:rPr>
                <w:rFonts w:ascii="Times New Roman" w:hAnsi="Times New Roman"/>
                <w:color w:val="auto"/>
                <w:highlight w:val="none"/>
              </w:rPr>
              <w:t>1.货物、备品备件、专用工具（如有）单独分箱包装，每个包装外表面标有货物清单，易于区分。</w:t>
            </w:r>
          </w:p>
          <w:p w14:paraId="50C99595">
            <w:pPr>
              <w:adjustRightInd w:val="0"/>
              <w:snapToGrid w:val="0"/>
              <w:spacing w:line="300" w:lineRule="exact"/>
              <w:jc w:val="left"/>
              <w:rPr>
                <w:rFonts w:ascii="Times New Roman" w:hAnsi="Times New Roman"/>
                <w:color w:val="auto"/>
                <w:highlight w:val="none"/>
              </w:rPr>
            </w:pPr>
            <w:r>
              <w:rPr>
                <w:rFonts w:ascii="Times New Roman" w:hAnsi="Times New Roman"/>
                <w:color w:val="auto"/>
                <w:highlight w:val="none"/>
              </w:rPr>
              <w:t>2.货物包装箱内包括但不限于下列随箱资料：产品合格证、产品使用说明书等。</w:t>
            </w:r>
          </w:p>
        </w:tc>
      </w:tr>
      <w:tr w14:paraId="0E08DBD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Merge w:val="continue"/>
            <w:vAlign w:val="center"/>
          </w:tcPr>
          <w:p w14:paraId="3D45CE0A">
            <w:pPr>
              <w:adjustRightInd w:val="0"/>
              <w:snapToGrid w:val="0"/>
              <w:spacing w:line="300" w:lineRule="exact"/>
              <w:jc w:val="center"/>
              <w:rPr>
                <w:rFonts w:ascii="Times New Roman" w:hAnsi="Times New Roman"/>
                <w:color w:val="auto"/>
                <w:szCs w:val="21"/>
                <w:highlight w:val="none"/>
              </w:rPr>
            </w:pPr>
          </w:p>
        </w:tc>
        <w:tc>
          <w:tcPr>
            <w:tcW w:w="1742" w:type="dxa"/>
            <w:vAlign w:val="center"/>
          </w:tcPr>
          <w:p w14:paraId="2146252C">
            <w:pPr>
              <w:adjustRightInd w:val="0"/>
              <w:snapToGrid w:val="0"/>
              <w:spacing w:line="300" w:lineRule="exact"/>
              <w:jc w:val="left"/>
              <w:rPr>
                <w:rFonts w:ascii="Times New Roman" w:hAnsi="Times New Roman"/>
                <w:color w:val="auto"/>
                <w:szCs w:val="21"/>
                <w:highlight w:val="none"/>
              </w:rPr>
            </w:pPr>
            <w:r>
              <w:rPr>
                <w:rFonts w:ascii="Times New Roman" w:hAnsi="Times New Roman"/>
                <w:color w:val="auto"/>
                <w:szCs w:val="21"/>
                <w:highlight w:val="none"/>
              </w:rPr>
              <w:t>指定现场</w:t>
            </w:r>
          </w:p>
        </w:tc>
        <w:tc>
          <w:tcPr>
            <w:tcW w:w="5170" w:type="dxa"/>
            <w:vAlign w:val="center"/>
          </w:tcPr>
          <w:p w14:paraId="385201AB">
            <w:pPr>
              <w:adjustRightInd w:val="0"/>
              <w:snapToGrid w:val="0"/>
              <w:spacing w:line="300" w:lineRule="exact"/>
              <w:jc w:val="left"/>
              <w:rPr>
                <w:rFonts w:ascii="Times New Roman" w:hAnsi="Times New Roman"/>
                <w:color w:val="auto"/>
                <w:highlight w:val="none"/>
              </w:rPr>
            </w:pPr>
            <w:r>
              <w:rPr>
                <w:rFonts w:ascii="Times New Roman" w:hAnsi="Times New Roman"/>
                <w:color w:val="auto"/>
                <w:highlight w:val="none"/>
              </w:rPr>
              <w:t>广州市老人院甲方指定处</w:t>
            </w:r>
          </w:p>
        </w:tc>
      </w:tr>
      <w:tr w14:paraId="1F3C39A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2" w:hRule="atLeast"/>
        </w:trPr>
        <w:tc>
          <w:tcPr>
            <w:tcW w:w="1607" w:type="dxa"/>
            <w:vAlign w:val="center"/>
          </w:tcPr>
          <w:p w14:paraId="3F9E0F2F">
            <w:pPr>
              <w:adjustRightInd w:val="0"/>
              <w:snapToGrid w:val="0"/>
              <w:spacing w:line="300" w:lineRule="exact"/>
              <w:jc w:val="center"/>
              <w:rPr>
                <w:rFonts w:ascii="Times New Roman" w:hAnsi="Times New Roman"/>
                <w:color w:val="auto"/>
                <w:szCs w:val="21"/>
                <w:highlight w:val="none"/>
              </w:rPr>
            </w:pPr>
            <w:r>
              <w:rPr>
                <w:rFonts w:ascii="Times New Roman" w:hAnsi="Times New Roman"/>
                <w:color w:val="auto"/>
                <w:szCs w:val="21"/>
                <w:highlight w:val="none"/>
              </w:rPr>
              <w:t>第二节</w:t>
            </w:r>
          </w:p>
          <w:p w14:paraId="0628CEF0">
            <w:pPr>
              <w:adjustRightInd w:val="0"/>
              <w:snapToGrid w:val="0"/>
              <w:spacing w:line="300" w:lineRule="exact"/>
              <w:jc w:val="center"/>
              <w:rPr>
                <w:rFonts w:ascii="Times New Roman" w:hAnsi="Times New Roman"/>
                <w:color w:val="auto"/>
                <w:szCs w:val="21"/>
                <w:highlight w:val="none"/>
              </w:rPr>
            </w:pPr>
            <w:r>
              <w:rPr>
                <w:rFonts w:ascii="Times New Roman" w:hAnsi="Times New Roman"/>
                <w:color w:val="auto"/>
                <w:szCs w:val="21"/>
                <w:highlight w:val="none"/>
              </w:rPr>
              <w:t>第7.2款</w:t>
            </w:r>
          </w:p>
        </w:tc>
        <w:tc>
          <w:tcPr>
            <w:tcW w:w="1742" w:type="dxa"/>
            <w:vAlign w:val="center"/>
          </w:tcPr>
          <w:p w14:paraId="33CFDE98">
            <w:pPr>
              <w:adjustRightInd w:val="0"/>
              <w:snapToGrid w:val="0"/>
              <w:spacing w:line="300" w:lineRule="exact"/>
              <w:jc w:val="left"/>
              <w:rPr>
                <w:rFonts w:ascii="Times New Roman" w:hAnsi="Times New Roman"/>
                <w:color w:val="auto"/>
                <w:szCs w:val="21"/>
                <w:highlight w:val="none"/>
              </w:rPr>
            </w:pPr>
            <w:r>
              <w:rPr>
                <w:rFonts w:ascii="Times New Roman" w:hAnsi="Times New Roman"/>
                <w:color w:val="auto"/>
                <w:szCs w:val="21"/>
                <w:highlight w:val="none"/>
              </w:rPr>
              <w:t>运输特殊要求</w:t>
            </w:r>
          </w:p>
        </w:tc>
        <w:tc>
          <w:tcPr>
            <w:tcW w:w="5170" w:type="dxa"/>
            <w:vAlign w:val="center"/>
          </w:tcPr>
          <w:p w14:paraId="42B8141E">
            <w:pPr>
              <w:adjustRightInd w:val="0"/>
              <w:snapToGrid w:val="0"/>
              <w:spacing w:line="300" w:lineRule="exact"/>
              <w:jc w:val="left"/>
              <w:rPr>
                <w:rFonts w:ascii="Times New Roman" w:hAnsi="Times New Roman"/>
                <w:color w:val="auto"/>
                <w:highlight w:val="none"/>
              </w:rPr>
            </w:pPr>
            <w:r>
              <w:rPr>
                <w:rFonts w:ascii="Times New Roman" w:hAnsi="Times New Roman"/>
                <w:color w:val="auto"/>
                <w:highlight w:val="none"/>
              </w:rPr>
              <w:t>货物在现场的保管由乙方负责，直至项目安装、验收完毕。设备在验收合格前所发生的一切保管费用由乙方承担，并包含在合同总价内。</w:t>
            </w:r>
          </w:p>
        </w:tc>
      </w:tr>
      <w:tr w14:paraId="4C8859B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Align w:val="center"/>
          </w:tcPr>
          <w:p w14:paraId="06B60F67">
            <w:pPr>
              <w:adjustRightInd w:val="0"/>
              <w:snapToGrid w:val="0"/>
              <w:spacing w:line="300" w:lineRule="exact"/>
              <w:jc w:val="center"/>
              <w:rPr>
                <w:rFonts w:ascii="Times New Roman" w:hAnsi="Times New Roman"/>
                <w:color w:val="auto"/>
                <w:szCs w:val="21"/>
                <w:highlight w:val="none"/>
              </w:rPr>
            </w:pPr>
            <w:r>
              <w:rPr>
                <w:rFonts w:ascii="Times New Roman" w:hAnsi="Times New Roman"/>
                <w:color w:val="auto"/>
                <w:szCs w:val="21"/>
                <w:highlight w:val="none"/>
              </w:rPr>
              <w:t>第二节</w:t>
            </w:r>
          </w:p>
          <w:p w14:paraId="6BD145C6">
            <w:pPr>
              <w:adjustRightInd w:val="0"/>
              <w:snapToGrid w:val="0"/>
              <w:spacing w:line="300" w:lineRule="exact"/>
              <w:jc w:val="center"/>
              <w:rPr>
                <w:rFonts w:ascii="Times New Roman" w:hAnsi="Times New Roman"/>
                <w:color w:val="auto"/>
                <w:szCs w:val="21"/>
                <w:highlight w:val="none"/>
              </w:rPr>
            </w:pPr>
            <w:r>
              <w:rPr>
                <w:rFonts w:ascii="Times New Roman" w:hAnsi="Times New Roman"/>
                <w:color w:val="auto"/>
                <w:szCs w:val="21"/>
                <w:highlight w:val="none"/>
              </w:rPr>
              <w:t>第7.3款</w:t>
            </w:r>
          </w:p>
        </w:tc>
        <w:tc>
          <w:tcPr>
            <w:tcW w:w="1742" w:type="dxa"/>
            <w:vAlign w:val="center"/>
          </w:tcPr>
          <w:p w14:paraId="68142A0A">
            <w:pPr>
              <w:adjustRightInd w:val="0"/>
              <w:snapToGrid w:val="0"/>
              <w:spacing w:line="300" w:lineRule="exact"/>
              <w:jc w:val="left"/>
              <w:rPr>
                <w:rFonts w:ascii="Times New Roman" w:hAnsi="Times New Roman"/>
                <w:color w:val="auto"/>
                <w:szCs w:val="21"/>
                <w:highlight w:val="none"/>
              </w:rPr>
            </w:pPr>
            <w:r>
              <w:rPr>
                <w:rFonts w:ascii="Times New Roman" w:hAnsi="Times New Roman"/>
                <w:color w:val="auto"/>
                <w:szCs w:val="21"/>
                <w:highlight w:val="none"/>
              </w:rPr>
              <w:t>保险要求</w:t>
            </w:r>
          </w:p>
        </w:tc>
        <w:tc>
          <w:tcPr>
            <w:tcW w:w="5170" w:type="dxa"/>
            <w:vAlign w:val="center"/>
          </w:tcPr>
          <w:p w14:paraId="768BC7C6">
            <w:pPr>
              <w:adjustRightInd w:val="0"/>
              <w:snapToGrid w:val="0"/>
              <w:spacing w:line="300" w:lineRule="exact"/>
              <w:jc w:val="left"/>
              <w:rPr>
                <w:rFonts w:ascii="Times New Roman" w:hAnsi="Times New Roman"/>
                <w:color w:val="auto"/>
                <w:highlight w:val="none"/>
              </w:rPr>
            </w:pPr>
            <w:r>
              <w:rPr>
                <w:rFonts w:ascii="Times New Roman" w:hAnsi="Times New Roman"/>
                <w:color w:val="auto"/>
                <w:highlight w:val="none"/>
              </w:rPr>
              <w:t>乙方负责所有货物在验收合格前的一切保险费用，包含但不限于运输、装卸车、货物现场的卸货、派出的现场服务人员人身意外保险等，由此产生的费用包含在合同总价内</w:t>
            </w:r>
          </w:p>
        </w:tc>
      </w:tr>
      <w:tr w14:paraId="09F72FE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21344EDB">
            <w:pPr>
              <w:adjustRightInd w:val="0"/>
              <w:snapToGrid w:val="0"/>
              <w:spacing w:line="300" w:lineRule="exact"/>
              <w:jc w:val="center"/>
              <w:rPr>
                <w:rFonts w:ascii="Times New Roman" w:hAnsi="Times New Roman"/>
                <w:color w:val="auto"/>
                <w:szCs w:val="21"/>
                <w:highlight w:val="none"/>
              </w:rPr>
            </w:pPr>
            <w:r>
              <w:rPr>
                <w:rFonts w:ascii="Times New Roman" w:hAnsi="Times New Roman"/>
                <w:color w:val="auto"/>
                <w:szCs w:val="21"/>
                <w:highlight w:val="none"/>
              </w:rPr>
              <w:t>第二节</w:t>
            </w:r>
          </w:p>
          <w:p w14:paraId="3E12E25E">
            <w:pPr>
              <w:adjustRightInd w:val="0"/>
              <w:snapToGrid w:val="0"/>
              <w:spacing w:line="300" w:lineRule="exact"/>
              <w:jc w:val="center"/>
              <w:rPr>
                <w:rFonts w:ascii="Times New Roman" w:hAnsi="Times New Roman"/>
                <w:color w:val="auto"/>
                <w:szCs w:val="21"/>
                <w:highlight w:val="none"/>
              </w:rPr>
            </w:pPr>
            <w:r>
              <w:rPr>
                <w:rFonts w:ascii="Times New Roman" w:hAnsi="Times New Roman"/>
                <w:color w:val="auto"/>
                <w:szCs w:val="21"/>
                <w:highlight w:val="none"/>
              </w:rPr>
              <w:t>第8.2（1）项</w:t>
            </w:r>
          </w:p>
        </w:tc>
        <w:tc>
          <w:tcPr>
            <w:tcW w:w="1742" w:type="dxa"/>
            <w:vAlign w:val="center"/>
          </w:tcPr>
          <w:p w14:paraId="1F3DD688">
            <w:pPr>
              <w:adjustRightInd w:val="0"/>
              <w:snapToGrid w:val="0"/>
              <w:spacing w:line="300" w:lineRule="exact"/>
              <w:jc w:val="left"/>
              <w:rPr>
                <w:rFonts w:ascii="Times New Roman" w:hAnsi="Times New Roman"/>
                <w:color w:val="auto"/>
                <w:szCs w:val="21"/>
                <w:highlight w:val="none"/>
              </w:rPr>
            </w:pPr>
            <w:r>
              <w:rPr>
                <w:rFonts w:ascii="Times New Roman" w:hAnsi="Times New Roman"/>
                <w:color w:val="auto"/>
                <w:szCs w:val="21"/>
                <w:highlight w:val="none"/>
              </w:rPr>
              <w:t>质量保证期</w:t>
            </w:r>
          </w:p>
        </w:tc>
        <w:tc>
          <w:tcPr>
            <w:tcW w:w="5170" w:type="dxa"/>
            <w:vAlign w:val="center"/>
          </w:tcPr>
          <w:p w14:paraId="352459D3">
            <w:pPr>
              <w:adjustRightInd w:val="0"/>
              <w:snapToGrid w:val="0"/>
              <w:spacing w:line="300" w:lineRule="exact"/>
              <w:jc w:val="left"/>
              <w:rPr>
                <w:rFonts w:ascii="Times New Roman" w:hAnsi="Times New Roman"/>
                <w:color w:val="auto"/>
                <w:highlight w:val="none"/>
              </w:rPr>
            </w:pPr>
            <w:r>
              <w:rPr>
                <w:rFonts w:ascii="Times New Roman" w:hAnsi="Times New Roman"/>
                <w:color w:val="auto"/>
                <w:highlight w:val="none"/>
              </w:rPr>
              <w:t>1.质量保证期（简称“质保期”）为</w:t>
            </w:r>
            <w:r>
              <w:rPr>
                <w:rFonts w:ascii="Times New Roman" w:hAnsi="Times New Roman"/>
                <w:color w:val="auto"/>
                <w:highlight w:val="none"/>
                <w:u w:val="single"/>
              </w:rPr>
              <w:t xml:space="preserve">  </w:t>
            </w:r>
            <w:r>
              <w:rPr>
                <w:rFonts w:hint="eastAsia" w:ascii="Times New Roman" w:hAnsi="Times New Roman"/>
                <w:color w:val="auto"/>
                <w:highlight w:val="none"/>
                <w:u w:val="single"/>
              </w:rPr>
              <w:t xml:space="preserve"> </w:t>
            </w:r>
            <w:r>
              <w:rPr>
                <w:rFonts w:ascii="Times New Roman" w:hAnsi="Times New Roman"/>
                <w:color w:val="auto"/>
                <w:highlight w:val="none"/>
                <w:u w:val="single"/>
              </w:rPr>
              <w:t xml:space="preserve"> </w:t>
            </w:r>
            <w:r>
              <w:rPr>
                <w:rFonts w:ascii="Times New Roman" w:hAnsi="Times New Roman"/>
                <w:color w:val="auto"/>
                <w:highlight w:val="none"/>
              </w:rPr>
              <w:t>年，自货物最终验收合格之日起算，质保期内乙方对所供设备实行包修、包换、包退、包维护保养的服务，保修对象、内容包括但不限于：保修对象为设备整机的软硬件、配套的工作站、所有损耗件、所有配套的第三方产品；质保期内由乙方派遣人员上门对货物进行维护保养。</w:t>
            </w:r>
          </w:p>
          <w:p w14:paraId="3000FC1B">
            <w:pPr>
              <w:adjustRightInd w:val="0"/>
              <w:snapToGrid w:val="0"/>
              <w:spacing w:line="300" w:lineRule="exact"/>
              <w:jc w:val="left"/>
              <w:rPr>
                <w:rFonts w:ascii="Times New Roman" w:hAnsi="Times New Roman"/>
                <w:color w:val="auto"/>
                <w:highlight w:val="none"/>
              </w:rPr>
            </w:pPr>
            <w:r>
              <w:rPr>
                <w:rFonts w:ascii="Times New Roman" w:hAnsi="Times New Roman"/>
                <w:color w:val="auto"/>
                <w:highlight w:val="none"/>
              </w:rPr>
              <w:t>2.质保期内，确保设备开机率95%以上（按全年365天计算），开机率若低于95%，每低1天，则保修期顺延5天。货物由于故障造成的停机时间不得超过48小时，如超过，对甲方所造成的与本项目相关的损失由乙方承担。如停用时间累计超过30天则质保期重新计算。</w:t>
            </w:r>
          </w:p>
        </w:tc>
      </w:tr>
      <w:tr w14:paraId="4C0FAC6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64446866">
            <w:pPr>
              <w:adjustRightInd w:val="0"/>
              <w:snapToGrid w:val="0"/>
              <w:spacing w:line="300" w:lineRule="exact"/>
              <w:jc w:val="center"/>
              <w:rPr>
                <w:rFonts w:ascii="Times New Roman" w:hAnsi="Times New Roman"/>
                <w:color w:val="auto"/>
                <w:szCs w:val="21"/>
                <w:highlight w:val="none"/>
              </w:rPr>
            </w:pPr>
            <w:r>
              <w:rPr>
                <w:rFonts w:ascii="Times New Roman" w:hAnsi="Times New Roman"/>
                <w:color w:val="auto"/>
                <w:szCs w:val="21"/>
                <w:highlight w:val="none"/>
              </w:rPr>
              <w:t>第二节</w:t>
            </w:r>
          </w:p>
          <w:p w14:paraId="001D3125">
            <w:pPr>
              <w:adjustRightInd w:val="0"/>
              <w:snapToGrid w:val="0"/>
              <w:spacing w:line="300" w:lineRule="exact"/>
              <w:jc w:val="center"/>
              <w:rPr>
                <w:rFonts w:ascii="Times New Roman" w:hAnsi="Times New Roman"/>
                <w:color w:val="auto"/>
                <w:szCs w:val="21"/>
                <w:highlight w:val="none"/>
              </w:rPr>
            </w:pPr>
            <w:r>
              <w:rPr>
                <w:rFonts w:ascii="Times New Roman" w:hAnsi="Times New Roman"/>
                <w:color w:val="auto"/>
                <w:szCs w:val="21"/>
                <w:highlight w:val="none"/>
              </w:rPr>
              <w:t>第8.2（3）项</w:t>
            </w:r>
          </w:p>
        </w:tc>
        <w:tc>
          <w:tcPr>
            <w:tcW w:w="1742" w:type="dxa"/>
            <w:vAlign w:val="center"/>
          </w:tcPr>
          <w:p w14:paraId="070B6581">
            <w:pPr>
              <w:adjustRightInd w:val="0"/>
              <w:snapToGrid w:val="0"/>
              <w:spacing w:line="300" w:lineRule="exact"/>
              <w:jc w:val="left"/>
              <w:rPr>
                <w:rFonts w:ascii="Times New Roman" w:hAnsi="Times New Roman"/>
                <w:color w:val="auto"/>
                <w:szCs w:val="21"/>
                <w:highlight w:val="none"/>
              </w:rPr>
            </w:pPr>
            <w:r>
              <w:rPr>
                <w:rFonts w:ascii="Times New Roman" w:hAnsi="Times New Roman"/>
                <w:color w:val="auto"/>
                <w:szCs w:val="21"/>
                <w:highlight w:val="none"/>
              </w:rPr>
              <w:t>货物质量缺陷</w:t>
            </w:r>
          </w:p>
          <w:p w14:paraId="326C0DD6">
            <w:pPr>
              <w:adjustRightInd w:val="0"/>
              <w:snapToGrid w:val="0"/>
              <w:spacing w:line="300" w:lineRule="exact"/>
              <w:jc w:val="left"/>
              <w:rPr>
                <w:rFonts w:ascii="Times New Roman" w:hAnsi="Times New Roman"/>
                <w:color w:val="auto"/>
                <w:szCs w:val="21"/>
                <w:highlight w:val="none"/>
              </w:rPr>
            </w:pPr>
            <w:r>
              <w:rPr>
                <w:rFonts w:ascii="Times New Roman" w:hAnsi="Times New Roman"/>
                <w:color w:val="auto"/>
                <w:szCs w:val="21"/>
                <w:highlight w:val="none"/>
              </w:rPr>
              <w:t>响应时间</w:t>
            </w:r>
          </w:p>
        </w:tc>
        <w:tc>
          <w:tcPr>
            <w:tcW w:w="5170" w:type="dxa"/>
            <w:vAlign w:val="center"/>
          </w:tcPr>
          <w:p w14:paraId="4C76CA32">
            <w:pPr>
              <w:adjustRightInd w:val="0"/>
              <w:snapToGrid w:val="0"/>
              <w:spacing w:line="300" w:lineRule="exact"/>
              <w:jc w:val="left"/>
              <w:rPr>
                <w:rFonts w:ascii="Times New Roman" w:hAnsi="Times New Roman"/>
                <w:color w:val="auto"/>
                <w:highlight w:val="none"/>
              </w:rPr>
            </w:pPr>
            <w:r>
              <w:rPr>
                <w:rFonts w:ascii="Times New Roman" w:hAnsi="Times New Roman"/>
                <w:color w:val="auto"/>
                <w:highlight w:val="none"/>
              </w:rPr>
              <w:t>1.质保期内，乙方和厂家应当为甲方提供技术援助电话（联系电话：</w:t>
            </w:r>
            <w:r>
              <w:rPr>
                <w:rFonts w:ascii="Times New Roman" w:hAnsi="Times New Roman"/>
                <w:color w:val="auto"/>
                <w:highlight w:val="none"/>
                <w:u w:val="single"/>
              </w:rPr>
              <w:t xml:space="preserve">          </w:t>
            </w:r>
            <w:r>
              <w:rPr>
                <w:rFonts w:ascii="Times New Roman" w:hAnsi="Times New Roman"/>
                <w:color w:val="auto"/>
                <w:highlight w:val="none"/>
              </w:rPr>
              <w:t>），解答甲方在使用中遇到的问题，及时为甲方提出解决问题的建议。</w:t>
            </w:r>
          </w:p>
          <w:p w14:paraId="61F13115">
            <w:pPr>
              <w:adjustRightInd w:val="0"/>
              <w:snapToGrid w:val="0"/>
              <w:spacing w:line="300" w:lineRule="exact"/>
              <w:jc w:val="left"/>
              <w:rPr>
                <w:rFonts w:ascii="Times New Roman" w:hAnsi="Times New Roman"/>
                <w:color w:val="auto"/>
                <w:szCs w:val="21"/>
                <w:highlight w:val="none"/>
              </w:rPr>
            </w:pPr>
            <w:r>
              <w:rPr>
                <w:rFonts w:ascii="Times New Roman" w:hAnsi="Times New Roman"/>
                <w:color w:val="auto"/>
                <w:highlight w:val="none"/>
              </w:rPr>
              <w:t>2.对甲方的服务通知，乙方应在接报后1小时内响应，3小时内到达现场，48小时内处理完毕。若在48小时内仍未能有效解决，乙方须提供同档次的货物或备件予甲方临时使用</w:t>
            </w:r>
            <w:r>
              <w:rPr>
                <w:rFonts w:hint="eastAsia"/>
                <w:color w:val="auto"/>
                <w:sz w:val="21"/>
                <w:highlight w:val="none"/>
                <w:lang w:eastAsia="zh-CN"/>
              </w:rPr>
              <w:t>，</w:t>
            </w:r>
            <w:r>
              <w:rPr>
                <w:rFonts w:hint="eastAsia"/>
                <w:color w:val="auto"/>
                <w:sz w:val="21"/>
                <w:highlight w:val="none"/>
                <w:lang w:val="en-US" w:eastAsia="zh-CN"/>
              </w:rPr>
              <w:t>费用包含在合同总价内</w:t>
            </w:r>
            <w:r>
              <w:rPr>
                <w:rFonts w:ascii="Times New Roman" w:hAnsi="Times New Roman"/>
                <w:color w:val="auto"/>
                <w:highlight w:val="none"/>
              </w:rPr>
              <w:t>。</w:t>
            </w:r>
          </w:p>
        </w:tc>
      </w:tr>
      <w:tr w14:paraId="372E06D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093E89EE">
            <w:pPr>
              <w:snapToGrid w:val="0"/>
              <w:spacing w:line="300" w:lineRule="exact"/>
              <w:jc w:val="center"/>
              <w:rPr>
                <w:rFonts w:ascii="Times New Roman" w:hAnsi="Times New Roman"/>
                <w:color w:val="auto"/>
                <w:szCs w:val="21"/>
                <w:highlight w:val="none"/>
              </w:rPr>
            </w:pPr>
            <w:r>
              <w:rPr>
                <w:rFonts w:ascii="Times New Roman" w:hAnsi="Times New Roman"/>
                <w:color w:val="auto"/>
                <w:szCs w:val="21"/>
                <w:highlight w:val="none"/>
              </w:rPr>
              <w:t>第二节</w:t>
            </w:r>
          </w:p>
          <w:p w14:paraId="70C8FABA">
            <w:pPr>
              <w:pStyle w:val="10"/>
              <w:spacing w:line="300" w:lineRule="exact"/>
              <w:ind w:firstLine="0" w:firstLineChars="0"/>
              <w:jc w:val="center"/>
              <w:rPr>
                <w:rFonts w:ascii="Times New Roman" w:hAnsi="Times New Roman" w:cs="Times New Roman"/>
                <w:color w:val="auto"/>
                <w:highlight w:val="none"/>
              </w:rPr>
            </w:pPr>
            <w:r>
              <w:rPr>
                <w:rFonts w:ascii="Times New Roman" w:hAnsi="Times New Roman" w:eastAsia="宋体" w:cs="Times New Roman"/>
                <w:color w:val="auto"/>
                <w:highlight w:val="none"/>
              </w:rPr>
              <w:t>第11.1款</w:t>
            </w:r>
          </w:p>
        </w:tc>
        <w:tc>
          <w:tcPr>
            <w:tcW w:w="1742" w:type="dxa"/>
            <w:vAlign w:val="center"/>
          </w:tcPr>
          <w:p w14:paraId="315FEEA3">
            <w:pPr>
              <w:adjustRightInd w:val="0"/>
              <w:snapToGrid w:val="0"/>
              <w:spacing w:line="300" w:lineRule="exact"/>
              <w:rPr>
                <w:rFonts w:ascii="Times New Roman" w:hAnsi="Times New Roman"/>
                <w:color w:val="auto"/>
                <w:szCs w:val="21"/>
                <w:highlight w:val="none"/>
              </w:rPr>
            </w:pPr>
            <w:r>
              <w:rPr>
                <w:rFonts w:ascii="Times New Roman" w:hAnsi="Times New Roman"/>
                <w:color w:val="auto"/>
                <w:szCs w:val="21"/>
                <w:highlight w:val="none"/>
              </w:rPr>
              <w:t>其他应当保密的信息</w:t>
            </w:r>
          </w:p>
        </w:tc>
        <w:tc>
          <w:tcPr>
            <w:tcW w:w="5170" w:type="dxa"/>
            <w:vAlign w:val="center"/>
          </w:tcPr>
          <w:p w14:paraId="2E3D77AF">
            <w:pPr>
              <w:adjustRightInd w:val="0"/>
              <w:snapToGrid w:val="0"/>
              <w:spacing w:line="300" w:lineRule="exact"/>
              <w:jc w:val="left"/>
              <w:rPr>
                <w:rFonts w:ascii="Times New Roman" w:hAnsi="Times New Roman"/>
                <w:color w:val="auto"/>
                <w:szCs w:val="21"/>
                <w:highlight w:val="none"/>
              </w:rPr>
            </w:pPr>
            <w:r>
              <w:rPr>
                <w:rFonts w:ascii="Times New Roman" w:hAnsi="Times New Roman"/>
                <w:color w:val="auto"/>
                <w:szCs w:val="21"/>
                <w:highlight w:val="none"/>
              </w:rPr>
              <w:t>/</w:t>
            </w:r>
          </w:p>
        </w:tc>
      </w:tr>
      <w:tr w14:paraId="5B0B3F4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1607" w:type="dxa"/>
            <w:vAlign w:val="center"/>
          </w:tcPr>
          <w:p w14:paraId="433504BF">
            <w:pPr>
              <w:adjustRightInd w:val="0"/>
              <w:snapToGrid w:val="0"/>
              <w:spacing w:line="300" w:lineRule="exact"/>
              <w:jc w:val="center"/>
              <w:rPr>
                <w:rFonts w:ascii="Times New Roman" w:hAnsi="Times New Roman"/>
                <w:color w:val="auto"/>
                <w:szCs w:val="21"/>
                <w:highlight w:val="none"/>
              </w:rPr>
            </w:pPr>
            <w:r>
              <w:rPr>
                <w:rFonts w:ascii="Times New Roman" w:hAnsi="Times New Roman"/>
                <w:color w:val="auto"/>
                <w:szCs w:val="21"/>
                <w:highlight w:val="none"/>
              </w:rPr>
              <w:t>第二节</w:t>
            </w:r>
          </w:p>
          <w:p w14:paraId="1E8B5A1E">
            <w:pPr>
              <w:adjustRightInd w:val="0"/>
              <w:snapToGrid w:val="0"/>
              <w:spacing w:line="300" w:lineRule="exact"/>
              <w:jc w:val="center"/>
              <w:rPr>
                <w:rFonts w:ascii="Times New Roman" w:hAnsi="Times New Roman"/>
                <w:color w:val="auto"/>
                <w:szCs w:val="21"/>
                <w:highlight w:val="none"/>
              </w:rPr>
            </w:pPr>
            <w:r>
              <w:rPr>
                <w:rFonts w:ascii="Times New Roman" w:hAnsi="Times New Roman"/>
                <w:color w:val="auto"/>
                <w:szCs w:val="21"/>
                <w:highlight w:val="none"/>
              </w:rPr>
              <w:t>第12.</w:t>
            </w:r>
            <w:r>
              <w:rPr>
                <w:rFonts w:hint="eastAsia" w:ascii="Times New Roman" w:hAnsi="Times New Roman"/>
                <w:color w:val="auto"/>
                <w:szCs w:val="21"/>
                <w:highlight w:val="none"/>
              </w:rPr>
              <w:t>1</w:t>
            </w:r>
            <w:r>
              <w:rPr>
                <w:rFonts w:ascii="Times New Roman" w:hAnsi="Times New Roman"/>
                <w:color w:val="auto"/>
                <w:szCs w:val="21"/>
                <w:highlight w:val="none"/>
              </w:rPr>
              <w:t>款</w:t>
            </w:r>
          </w:p>
        </w:tc>
        <w:tc>
          <w:tcPr>
            <w:tcW w:w="1742" w:type="dxa"/>
            <w:vAlign w:val="center"/>
          </w:tcPr>
          <w:p w14:paraId="41549F5C">
            <w:pPr>
              <w:adjustRightInd w:val="0"/>
              <w:snapToGrid w:val="0"/>
              <w:spacing w:line="300" w:lineRule="exact"/>
              <w:jc w:val="left"/>
              <w:rPr>
                <w:rFonts w:ascii="Times New Roman" w:hAnsi="Times New Roman"/>
                <w:color w:val="auto"/>
                <w:szCs w:val="21"/>
                <w:highlight w:val="none"/>
              </w:rPr>
            </w:pPr>
            <w:r>
              <w:rPr>
                <w:rFonts w:ascii="Times New Roman" w:hAnsi="Times New Roman"/>
                <w:color w:val="auto"/>
                <w:szCs w:val="21"/>
                <w:highlight w:val="none"/>
              </w:rPr>
              <w:t>合同价款支付时间</w:t>
            </w:r>
          </w:p>
        </w:tc>
        <w:tc>
          <w:tcPr>
            <w:tcW w:w="5170" w:type="dxa"/>
            <w:vAlign w:val="center"/>
          </w:tcPr>
          <w:p w14:paraId="7622C482">
            <w:pPr>
              <w:adjustRightInd w:val="0"/>
              <w:snapToGrid w:val="0"/>
              <w:spacing w:line="300" w:lineRule="exact"/>
              <w:jc w:val="left"/>
              <w:rPr>
                <w:rFonts w:ascii="Times New Roman" w:hAnsi="Times New Roman"/>
                <w:color w:val="auto"/>
                <w:highlight w:val="none"/>
              </w:rPr>
            </w:pPr>
            <w:r>
              <w:rPr>
                <w:rFonts w:ascii="Times New Roman" w:hAnsi="Times New Roman"/>
                <w:color w:val="auto"/>
                <w:highlight w:val="none"/>
              </w:rPr>
              <w:t>1.乙方需在甲方</w:t>
            </w:r>
            <w:r>
              <w:rPr>
                <w:rFonts w:hint="eastAsia" w:ascii="Times New Roman" w:hAnsi="Times New Roman"/>
                <w:color w:val="auto"/>
                <w:highlight w:val="none"/>
              </w:rPr>
              <w:t>办理支付手续</w:t>
            </w:r>
            <w:r>
              <w:rPr>
                <w:rFonts w:ascii="Times New Roman" w:hAnsi="Times New Roman"/>
                <w:color w:val="auto"/>
                <w:highlight w:val="none"/>
              </w:rPr>
              <w:t>前5个工作日内，向甲方提供应收款项等额的发票。</w:t>
            </w:r>
          </w:p>
          <w:p w14:paraId="607B8F49">
            <w:pPr>
              <w:adjustRightInd w:val="0"/>
              <w:snapToGrid w:val="0"/>
              <w:spacing w:line="300" w:lineRule="exact"/>
              <w:jc w:val="left"/>
              <w:rPr>
                <w:rFonts w:ascii="Times New Roman" w:hAnsi="Times New Roman"/>
                <w:color w:val="auto"/>
                <w:highlight w:val="none"/>
              </w:rPr>
            </w:pPr>
            <w:r>
              <w:rPr>
                <w:rFonts w:ascii="Times New Roman" w:hAnsi="Times New Roman"/>
                <w:color w:val="auto"/>
                <w:highlight w:val="none"/>
              </w:rPr>
              <w:t>2</w:t>
            </w:r>
            <w:r>
              <w:rPr>
                <w:color w:val="auto"/>
                <w:sz w:val="21"/>
                <w:highlight w:val="none"/>
              </w:rPr>
              <w:t>项目所涉及经费为财政经费，以申请支付时间为准，如年中追加资金，收到财政经费后另行支付。如因政府财政部门审查、财政支付管理流程及预算下达导致支付延期，或当年广州市财政投资安排经费不足以支付当期全额应付款时，甲方应先告知乙方情况及当期可支付金额，在乙方提供可支付金额的等额发票后支付等额费用予乙方，差额部分甲方应在收到财政经费后予以支付（无息），甲方不承担违约责任，乙方不得以此为由迟延履行或不履行合同义务。</w:t>
            </w:r>
          </w:p>
        </w:tc>
      </w:tr>
      <w:tr w14:paraId="2A36419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1607" w:type="dxa"/>
            <w:vAlign w:val="center"/>
          </w:tcPr>
          <w:p w14:paraId="6C199B6A">
            <w:pPr>
              <w:adjustRightInd w:val="0"/>
              <w:snapToGrid w:val="0"/>
              <w:spacing w:line="300" w:lineRule="exact"/>
              <w:jc w:val="center"/>
              <w:rPr>
                <w:rFonts w:ascii="Times New Roman" w:hAnsi="Times New Roman"/>
                <w:color w:val="auto"/>
                <w:szCs w:val="21"/>
                <w:highlight w:val="none"/>
              </w:rPr>
            </w:pPr>
            <w:r>
              <w:rPr>
                <w:rFonts w:ascii="Times New Roman" w:hAnsi="Times New Roman"/>
                <w:color w:val="auto"/>
                <w:szCs w:val="21"/>
                <w:highlight w:val="none"/>
              </w:rPr>
              <w:t>第二节</w:t>
            </w:r>
          </w:p>
          <w:p w14:paraId="2D7A89BB">
            <w:pPr>
              <w:adjustRightInd w:val="0"/>
              <w:snapToGrid w:val="0"/>
              <w:spacing w:line="300" w:lineRule="exact"/>
              <w:jc w:val="center"/>
              <w:rPr>
                <w:rFonts w:ascii="Times New Roman" w:hAnsi="Times New Roman"/>
                <w:color w:val="auto"/>
                <w:szCs w:val="21"/>
                <w:highlight w:val="none"/>
              </w:rPr>
            </w:pPr>
            <w:r>
              <w:rPr>
                <w:rFonts w:ascii="Times New Roman" w:hAnsi="Times New Roman"/>
                <w:color w:val="auto"/>
                <w:szCs w:val="21"/>
                <w:highlight w:val="none"/>
              </w:rPr>
              <w:t>第13.2款</w:t>
            </w:r>
          </w:p>
        </w:tc>
        <w:tc>
          <w:tcPr>
            <w:tcW w:w="1742" w:type="dxa"/>
            <w:vAlign w:val="center"/>
          </w:tcPr>
          <w:p w14:paraId="61465801">
            <w:pPr>
              <w:adjustRightInd w:val="0"/>
              <w:snapToGrid w:val="0"/>
              <w:spacing w:line="300" w:lineRule="exact"/>
              <w:jc w:val="left"/>
              <w:rPr>
                <w:rFonts w:ascii="Times New Roman" w:hAnsi="Times New Roman"/>
                <w:color w:val="auto"/>
                <w:szCs w:val="21"/>
                <w:highlight w:val="none"/>
              </w:rPr>
            </w:pPr>
            <w:r>
              <w:rPr>
                <w:rFonts w:ascii="Times New Roman" w:hAnsi="Times New Roman"/>
                <w:color w:val="auto"/>
                <w:szCs w:val="21"/>
                <w:highlight w:val="none"/>
              </w:rPr>
              <w:t>履约保证金不予退还的情形</w:t>
            </w:r>
          </w:p>
        </w:tc>
        <w:tc>
          <w:tcPr>
            <w:tcW w:w="5170" w:type="dxa"/>
            <w:vAlign w:val="center"/>
          </w:tcPr>
          <w:p w14:paraId="10FC56A4">
            <w:pPr>
              <w:adjustRightInd w:val="0"/>
              <w:snapToGrid w:val="0"/>
              <w:spacing w:line="300" w:lineRule="exact"/>
              <w:jc w:val="left"/>
              <w:rPr>
                <w:rFonts w:ascii="Times New Roman" w:hAnsi="Times New Roman"/>
                <w:color w:val="auto"/>
                <w:szCs w:val="21"/>
                <w:highlight w:val="none"/>
              </w:rPr>
            </w:pPr>
            <w:r>
              <w:rPr>
                <w:rFonts w:hint="eastAsia" w:ascii="Times New Roman" w:hAnsi="Times New Roman"/>
                <w:color w:val="auto"/>
                <w:szCs w:val="21"/>
                <w:highlight w:val="none"/>
              </w:rPr>
              <w:t>1.因</w:t>
            </w:r>
            <w:r>
              <w:rPr>
                <w:rFonts w:hint="eastAsia" w:ascii="Times New Roman" w:hAnsi="Times New Roman"/>
                <w:color w:val="auto"/>
                <w:szCs w:val="21"/>
                <w:highlight w:val="none"/>
                <w:lang w:val="en-US" w:eastAsia="zh-CN"/>
              </w:rPr>
              <w:t>乙方</w:t>
            </w:r>
            <w:r>
              <w:rPr>
                <w:rFonts w:hint="eastAsia" w:ascii="Times New Roman" w:hAnsi="Times New Roman"/>
                <w:color w:val="auto"/>
                <w:szCs w:val="21"/>
                <w:highlight w:val="none"/>
              </w:rPr>
              <w:t>违约导致工作缺失，</w:t>
            </w:r>
            <w:r>
              <w:rPr>
                <w:rFonts w:hint="eastAsia" w:ascii="Times New Roman" w:hAnsi="Times New Roman"/>
                <w:color w:val="auto"/>
                <w:szCs w:val="21"/>
                <w:highlight w:val="none"/>
                <w:lang w:val="en-US" w:eastAsia="zh-CN"/>
              </w:rPr>
              <w:t>甲方</w:t>
            </w:r>
            <w:r>
              <w:rPr>
                <w:rFonts w:hint="eastAsia" w:ascii="Times New Roman" w:hAnsi="Times New Roman"/>
                <w:color w:val="auto"/>
                <w:szCs w:val="21"/>
                <w:highlight w:val="none"/>
              </w:rPr>
              <w:t>书面通知后仍不整改；2.有明显证据证明</w:t>
            </w:r>
            <w:r>
              <w:rPr>
                <w:rFonts w:hint="eastAsia" w:ascii="Times New Roman" w:hAnsi="Times New Roman"/>
                <w:color w:val="auto"/>
                <w:szCs w:val="21"/>
                <w:highlight w:val="none"/>
                <w:lang w:val="en-US" w:eastAsia="zh-CN"/>
              </w:rPr>
              <w:t>乙方</w:t>
            </w:r>
            <w:r>
              <w:rPr>
                <w:rFonts w:hint="eastAsia" w:ascii="Times New Roman" w:hAnsi="Times New Roman"/>
                <w:color w:val="auto"/>
                <w:szCs w:val="21"/>
                <w:highlight w:val="none"/>
              </w:rPr>
              <w:t>未履行本合同约定的；3.</w:t>
            </w:r>
            <w:r>
              <w:rPr>
                <w:rFonts w:hint="eastAsia" w:ascii="Times New Roman" w:hAnsi="Times New Roman"/>
                <w:color w:val="auto"/>
                <w:szCs w:val="21"/>
                <w:highlight w:val="none"/>
                <w:lang w:val="en-US" w:eastAsia="zh-CN"/>
              </w:rPr>
              <w:t>乙方</w:t>
            </w:r>
            <w:r>
              <w:rPr>
                <w:rFonts w:hint="eastAsia" w:ascii="Times New Roman" w:hAnsi="Times New Roman"/>
                <w:color w:val="auto"/>
                <w:szCs w:val="21"/>
                <w:highlight w:val="none"/>
              </w:rPr>
              <w:t>有明显过错致</w:t>
            </w:r>
            <w:r>
              <w:rPr>
                <w:rFonts w:hint="eastAsia" w:ascii="Times New Roman" w:hAnsi="Times New Roman"/>
                <w:color w:val="auto"/>
                <w:szCs w:val="21"/>
                <w:highlight w:val="none"/>
                <w:lang w:val="en-US" w:eastAsia="zh-CN"/>
              </w:rPr>
              <w:t>甲方</w:t>
            </w:r>
            <w:r>
              <w:rPr>
                <w:rFonts w:hint="eastAsia" w:ascii="Times New Roman" w:hAnsi="Times New Roman"/>
                <w:color w:val="auto"/>
                <w:szCs w:val="21"/>
                <w:highlight w:val="none"/>
              </w:rPr>
              <w:t>造成损失的。</w:t>
            </w:r>
          </w:p>
        </w:tc>
      </w:tr>
      <w:tr w14:paraId="238A500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27956CB8">
            <w:pPr>
              <w:adjustRightInd w:val="0"/>
              <w:snapToGrid w:val="0"/>
              <w:spacing w:line="300" w:lineRule="exact"/>
              <w:jc w:val="center"/>
              <w:rPr>
                <w:rFonts w:ascii="Times New Roman" w:hAnsi="Times New Roman"/>
                <w:color w:val="auto"/>
                <w:szCs w:val="21"/>
                <w:highlight w:val="none"/>
              </w:rPr>
            </w:pPr>
            <w:r>
              <w:rPr>
                <w:rFonts w:ascii="Times New Roman" w:hAnsi="Times New Roman"/>
                <w:color w:val="auto"/>
                <w:szCs w:val="21"/>
                <w:highlight w:val="none"/>
              </w:rPr>
              <w:t>第二节</w:t>
            </w:r>
          </w:p>
          <w:p w14:paraId="4C011950">
            <w:pPr>
              <w:adjustRightInd w:val="0"/>
              <w:snapToGrid w:val="0"/>
              <w:spacing w:line="300" w:lineRule="exact"/>
              <w:jc w:val="center"/>
              <w:rPr>
                <w:rFonts w:ascii="Times New Roman" w:hAnsi="Times New Roman"/>
                <w:color w:val="auto"/>
                <w:szCs w:val="21"/>
                <w:highlight w:val="none"/>
              </w:rPr>
            </w:pPr>
            <w:r>
              <w:rPr>
                <w:rFonts w:ascii="Times New Roman" w:hAnsi="Times New Roman"/>
                <w:color w:val="auto"/>
                <w:szCs w:val="21"/>
                <w:highlight w:val="none"/>
              </w:rPr>
              <w:t>第13.3款</w:t>
            </w:r>
          </w:p>
        </w:tc>
        <w:tc>
          <w:tcPr>
            <w:tcW w:w="1742" w:type="dxa"/>
            <w:vAlign w:val="center"/>
          </w:tcPr>
          <w:p w14:paraId="41D6FB02">
            <w:pPr>
              <w:adjustRightInd w:val="0"/>
              <w:snapToGrid w:val="0"/>
              <w:spacing w:line="300" w:lineRule="exact"/>
              <w:jc w:val="left"/>
              <w:rPr>
                <w:rFonts w:ascii="Times New Roman" w:hAnsi="Times New Roman"/>
                <w:color w:val="auto"/>
                <w:szCs w:val="21"/>
                <w:highlight w:val="none"/>
              </w:rPr>
            </w:pPr>
            <w:r>
              <w:rPr>
                <w:rFonts w:ascii="Times New Roman" w:hAnsi="Times New Roman"/>
                <w:color w:val="auto"/>
                <w:szCs w:val="21"/>
                <w:highlight w:val="none"/>
              </w:rPr>
              <w:t>履约保证金退还时间及逾期退还的违约金</w:t>
            </w:r>
          </w:p>
        </w:tc>
        <w:tc>
          <w:tcPr>
            <w:tcW w:w="5170" w:type="dxa"/>
            <w:vAlign w:val="center"/>
          </w:tcPr>
          <w:p w14:paraId="2DBAA79E">
            <w:pPr>
              <w:adjustRightInd w:val="0"/>
              <w:snapToGrid w:val="0"/>
              <w:spacing w:line="300" w:lineRule="exact"/>
              <w:jc w:val="left"/>
              <w:rPr>
                <w:rFonts w:hint="eastAsia" w:ascii="Times New Roman" w:hAnsi="Times New Roman"/>
                <w:color w:val="auto"/>
                <w:szCs w:val="21"/>
                <w:highlight w:val="none"/>
              </w:rPr>
            </w:pPr>
            <w:r>
              <w:rPr>
                <w:rFonts w:hint="eastAsia" w:ascii="Times New Roman" w:hAnsi="Times New Roman"/>
                <w:color w:val="auto"/>
                <w:szCs w:val="21"/>
                <w:highlight w:val="none"/>
                <w:lang w:val="en-US" w:eastAsia="zh-CN"/>
              </w:rPr>
              <w:t>1.</w:t>
            </w:r>
            <w:r>
              <w:rPr>
                <w:rFonts w:hint="eastAsia" w:ascii="Times New Roman" w:hAnsi="Times New Roman"/>
                <w:color w:val="auto"/>
                <w:szCs w:val="21"/>
                <w:highlight w:val="none"/>
              </w:rPr>
              <w:t>若</w:t>
            </w:r>
            <w:r>
              <w:rPr>
                <w:rFonts w:hint="eastAsia" w:ascii="Times New Roman" w:hAnsi="Times New Roman"/>
                <w:color w:val="auto"/>
                <w:szCs w:val="21"/>
                <w:highlight w:val="none"/>
                <w:lang w:val="en-US" w:eastAsia="zh-CN"/>
              </w:rPr>
              <w:t>乙方</w:t>
            </w:r>
            <w:r>
              <w:rPr>
                <w:rFonts w:hint="eastAsia" w:ascii="Times New Roman" w:hAnsi="Times New Roman"/>
                <w:color w:val="auto"/>
                <w:szCs w:val="21"/>
                <w:highlight w:val="none"/>
              </w:rPr>
              <w:t>在合同期限内无违约行为或致</w:t>
            </w:r>
            <w:r>
              <w:rPr>
                <w:rFonts w:hint="eastAsia" w:ascii="Times New Roman" w:hAnsi="Times New Roman"/>
                <w:color w:val="auto"/>
                <w:szCs w:val="21"/>
                <w:highlight w:val="none"/>
                <w:lang w:val="en-US" w:eastAsia="zh-CN"/>
              </w:rPr>
              <w:t>甲方</w:t>
            </w:r>
            <w:r>
              <w:rPr>
                <w:rFonts w:hint="eastAsia" w:ascii="Times New Roman" w:hAnsi="Times New Roman"/>
                <w:color w:val="auto"/>
                <w:szCs w:val="21"/>
                <w:highlight w:val="none"/>
              </w:rPr>
              <w:t>利益受损行为的，履约保证金在整体</w:t>
            </w:r>
            <w:r>
              <w:rPr>
                <w:rFonts w:hint="eastAsia" w:ascii="Times New Roman" w:hAnsi="Times New Roman"/>
                <w:color w:val="auto"/>
                <w:szCs w:val="21"/>
                <w:highlight w:val="none"/>
                <w:lang w:val="en-US" w:eastAsia="zh-CN"/>
              </w:rPr>
              <w:t>货物</w:t>
            </w:r>
            <w:r>
              <w:rPr>
                <w:rFonts w:hint="eastAsia" w:ascii="Times New Roman" w:hAnsi="Times New Roman"/>
                <w:color w:val="auto"/>
                <w:szCs w:val="21"/>
                <w:highlight w:val="none"/>
              </w:rPr>
              <w:t>验收合格后15个工作日内由</w:t>
            </w:r>
            <w:r>
              <w:rPr>
                <w:rFonts w:hint="eastAsia" w:ascii="Times New Roman" w:hAnsi="Times New Roman"/>
                <w:color w:val="auto"/>
                <w:szCs w:val="21"/>
                <w:highlight w:val="none"/>
                <w:lang w:val="en-US" w:eastAsia="zh-CN"/>
              </w:rPr>
              <w:t>甲方</w:t>
            </w:r>
            <w:r>
              <w:rPr>
                <w:rFonts w:hint="eastAsia" w:ascii="Times New Roman" w:hAnsi="Times New Roman"/>
                <w:color w:val="auto"/>
                <w:szCs w:val="21"/>
                <w:highlight w:val="none"/>
              </w:rPr>
              <w:t>无息退还。</w:t>
            </w:r>
          </w:p>
          <w:p w14:paraId="1CF9BEB6">
            <w:pPr>
              <w:adjustRightInd w:val="0"/>
              <w:snapToGrid w:val="0"/>
              <w:spacing w:line="300" w:lineRule="exact"/>
              <w:jc w:val="left"/>
              <w:rPr>
                <w:rFonts w:ascii="Times New Roman" w:hAnsi="Times New Roman"/>
                <w:color w:val="auto"/>
                <w:szCs w:val="21"/>
                <w:highlight w:val="none"/>
              </w:rPr>
            </w:pPr>
            <w:r>
              <w:rPr>
                <w:rFonts w:hint="eastAsia" w:ascii="Times New Roman" w:hAnsi="Times New Roman"/>
                <w:color w:val="auto"/>
                <w:szCs w:val="21"/>
                <w:highlight w:val="none"/>
                <w:lang w:val="en-US" w:eastAsia="zh-CN"/>
              </w:rPr>
              <w:t>2.甲方</w:t>
            </w:r>
            <w:r>
              <w:rPr>
                <w:rFonts w:hint="eastAsia" w:ascii="Times New Roman" w:hAnsi="Times New Roman"/>
                <w:color w:val="auto"/>
                <w:szCs w:val="21"/>
                <w:highlight w:val="none"/>
              </w:rPr>
              <w:t>逾期退还履约保证金的，除退还履约保证金本金外，还应当按中国人民银行授权的全国银行间同业拆借中心在逾期当月20日（遇节假日顺延）公布的1年期贷款市场报价利率支付超期资金占用费，但因</w:t>
            </w:r>
            <w:r>
              <w:rPr>
                <w:rFonts w:hint="eastAsia" w:ascii="Times New Roman" w:hAnsi="Times New Roman"/>
                <w:color w:val="auto"/>
                <w:szCs w:val="21"/>
                <w:highlight w:val="none"/>
                <w:lang w:val="en-US" w:eastAsia="zh-CN"/>
              </w:rPr>
              <w:t>乙方</w:t>
            </w:r>
            <w:r>
              <w:rPr>
                <w:rFonts w:hint="eastAsia" w:ascii="Times New Roman" w:hAnsi="Times New Roman"/>
                <w:color w:val="auto"/>
                <w:szCs w:val="21"/>
                <w:highlight w:val="none"/>
              </w:rPr>
              <w:t>自身原因导致无法及时退还的除外。</w:t>
            </w:r>
          </w:p>
        </w:tc>
      </w:tr>
      <w:tr w14:paraId="04C3881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1607" w:type="dxa"/>
            <w:vAlign w:val="center"/>
          </w:tcPr>
          <w:p w14:paraId="49ACC28B">
            <w:pPr>
              <w:adjustRightInd w:val="0"/>
              <w:snapToGrid w:val="0"/>
              <w:spacing w:line="300" w:lineRule="exact"/>
              <w:jc w:val="center"/>
              <w:rPr>
                <w:rFonts w:ascii="Times New Roman" w:hAnsi="Times New Roman"/>
                <w:color w:val="auto"/>
                <w:szCs w:val="21"/>
                <w:highlight w:val="none"/>
              </w:rPr>
            </w:pPr>
            <w:r>
              <w:rPr>
                <w:rFonts w:ascii="Times New Roman" w:hAnsi="Times New Roman"/>
                <w:color w:val="auto"/>
                <w:szCs w:val="21"/>
                <w:highlight w:val="none"/>
              </w:rPr>
              <w:t>第二节</w:t>
            </w:r>
          </w:p>
          <w:p w14:paraId="780C04AF">
            <w:pPr>
              <w:adjustRightInd w:val="0"/>
              <w:snapToGrid w:val="0"/>
              <w:spacing w:line="300" w:lineRule="exact"/>
              <w:jc w:val="center"/>
              <w:rPr>
                <w:rFonts w:ascii="Times New Roman" w:hAnsi="Times New Roman"/>
                <w:color w:val="auto"/>
                <w:szCs w:val="21"/>
                <w:highlight w:val="none"/>
              </w:rPr>
            </w:pPr>
            <w:r>
              <w:rPr>
                <w:rFonts w:ascii="Times New Roman" w:hAnsi="Times New Roman"/>
                <w:color w:val="auto"/>
                <w:szCs w:val="21"/>
                <w:highlight w:val="none"/>
              </w:rPr>
              <w:t>第14.1（3）项</w:t>
            </w:r>
          </w:p>
        </w:tc>
        <w:tc>
          <w:tcPr>
            <w:tcW w:w="1742" w:type="dxa"/>
            <w:vAlign w:val="center"/>
          </w:tcPr>
          <w:p w14:paraId="491CC8FC">
            <w:pPr>
              <w:adjustRightInd w:val="0"/>
              <w:snapToGrid w:val="0"/>
              <w:spacing w:line="300" w:lineRule="exact"/>
              <w:jc w:val="left"/>
              <w:rPr>
                <w:rFonts w:ascii="Times New Roman" w:hAnsi="Times New Roman"/>
                <w:color w:val="auto"/>
                <w:szCs w:val="21"/>
                <w:highlight w:val="none"/>
              </w:rPr>
            </w:pPr>
            <w:r>
              <w:rPr>
                <w:rFonts w:ascii="Times New Roman" w:hAnsi="Times New Roman"/>
                <w:color w:val="auto"/>
                <w:szCs w:val="21"/>
                <w:highlight w:val="none"/>
              </w:rPr>
              <w:t>运行监督、维修期限</w:t>
            </w:r>
          </w:p>
        </w:tc>
        <w:tc>
          <w:tcPr>
            <w:tcW w:w="5170" w:type="dxa"/>
            <w:vAlign w:val="center"/>
          </w:tcPr>
          <w:p w14:paraId="184A976E">
            <w:pPr>
              <w:adjustRightInd w:val="0"/>
              <w:snapToGrid w:val="0"/>
              <w:spacing w:line="300" w:lineRule="exact"/>
              <w:jc w:val="left"/>
              <w:rPr>
                <w:rFonts w:ascii="Times New Roman" w:hAnsi="Times New Roman"/>
                <w:color w:val="auto"/>
                <w:szCs w:val="21"/>
                <w:highlight w:val="none"/>
              </w:rPr>
            </w:pPr>
            <w:r>
              <w:rPr>
                <w:rFonts w:ascii="Times New Roman" w:hAnsi="Times New Roman"/>
                <w:color w:val="auto"/>
                <w:highlight w:val="none"/>
              </w:rPr>
              <w:t>质保期满后乙方需提供</w:t>
            </w:r>
            <w:r>
              <w:rPr>
                <w:rFonts w:hint="default" w:ascii="Times New Roman" w:hAnsi="Times New Roman" w:eastAsia="宋体" w:cs="Times New Roman"/>
                <w:color w:val="auto"/>
                <w:sz w:val="21"/>
                <w:szCs w:val="24"/>
                <w:highlight w:val="none"/>
              </w:rPr>
              <w:t>设备使用期限内</w:t>
            </w:r>
            <w:r>
              <w:rPr>
                <w:rFonts w:ascii="Times New Roman" w:hAnsi="Times New Roman"/>
                <w:color w:val="auto"/>
                <w:highlight w:val="none"/>
              </w:rPr>
              <w:t>上门检测，如涉及到有偿服务的，应提供解决方案和报价，并经甲方书面同意后实施。</w:t>
            </w:r>
          </w:p>
        </w:tc>
      </w:tr>
      <w:tr w14:paraId="3E53D96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1607" w:type="dxa"/>
            <w:vAlign w:val="center"/>
          </w:tcPr>
          <w:p w14:paraId="786F700F">
            <w:pPr>
              <w:adjustRightInd w:val="0"/>
              <w:snapToGrid w:val="0"/>
              <w:spacing w:line="300" w:lineRule="exact"/>
              <w:jc w:val="center"/>
              <w:rPr>
                <w:rFonts w:ascii="Times New Roman" w:hAnsi="Times New Roman"/>
                <w:color w:val="auto"/>
                <w:szCs w:val="21"/>
                <w:highlight w:val="none"/>
              </w:rPr>
            </w:pPr>
            <w:r>
              <w:rPr>
                <w:rFonts w:ascii="Times New Roman" w:hAnsi="Times New Roman"/>
                <w:color w:val="auto"/>
                <w:szCs w:val="21"/>
                <w:highlight w:val="none"/>
              </w:rPr>
              <w:t>第二节</w:t>
            </w:r>
          </w:p>
          <w:p w14:paraId="7E8280EE">
            <w:pPr>
              <w:adjustRightInd w:val="0"/>
              <w:snapToGrid w:val="0"/>
              <w:spacing w:line="300" w:lineRule="exact"/>
              <w:jc w:val="center"/>
              <w:rPr>
                <w:rFonts w:ascii="Times New Roman" w:hAnsi="Times New Roman"/>
                <w:color w:val="auto"/>
                <w:szCs w:val="21"/>
                <w:highlight w:val="none"/>
              </w:rPr>
            </w:pPr>
            <w:r>
              <w:rPr>
                <w:rFonts w:ascii="Times New Roman" w:hAnsi="Times New Roman"/>
                <w:color w:val="auto"/>
                <w:szCs w:val="21"/>
                <w:highlight w:val="none"/>
              </w:rPr>
              <w:t>第14.1（5）项</w:t>
            </w:r>
          </w:p>
        </w:tc>
        <w:tc>
          <w:tcPr>
            <w:tcW w:w="1742" w:type="dxa"/>
            <w:vAlign w:val="center"/>
          </w:tcPr>
          <w:p w14:paraId="7129A700">
            <w:pPr>
              <w:adjustRightInd w:val="0"/>
              <w:snapToGrid w:val="0"/>
              <w:spacing w:line="300" w:lineRule="exact"/>
              <w:jc w:val="left"/>
              <w:rPr>
                <w:rFonts w:ascii="Times New Roman" w:hAnsi="Times New Roman"/>
                <w:color w:val="auto"/>
                <w:szCs w:val="21"/>
                <w:highlight w:val="none"/>
              </w:rPr>
            </w:pPr>
            <w:r>
              <w:rPr>
                <w:rFonts w:ascii="Times New Roman" w:hAnsi="Times New Roman"/>
                <w:color w:val="auto"/>
                <w:szCs w:val="21"/>
                <w:highlight w:val="none"/>
              </w:rPr>
              <w:t>货物回收的约定</w:t>
            </w:r>
          </w:p>
        </w:tc>
        <w:tc>
          <w:tcPr>
            <w:tcW w:w="5170" w:type="dxa"/>
            <w:vAlign w:val="center"/>
          </w:tcPr>
          <w:p w14:paraId="7B030D72">
            <w:pPr>
              <w:adjustRightInd w:val="0"/>
              <w:snapToGrid w:val="0"/>
              <w:spacing w:line="300" w:lineRule="exact"/>
              <w:jc w:val="left"/>
              <w:rPr>
                <w:rFonts w:ascii="Times New Roman" w:hAnsi="Times New Roman"/>
                <w:color w:val="auto"/>
                <w:szCs w:val="21"/>
                <w:highlight w:val="none"/>
              </w:rPr>
            </w:pPr>
            <w:r>
              <w:rPr>
                <w:rFonts w:ascii="Times New Roman" w:hAnsi="Times New Roman"/>
                <w:color w:val="auto"/>
                <w:szCs w:val="21"/>
                <w:highlight w:val="none"/>
              </w:rPr>
              <w:t>/</w:t>
            </w:r>
          </w:p>
        </w:tc>
      </w:tr>
      <w:tr w14:paraId="6EE4CAC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11CAC170">
            <w:pPr>
              <w:adjustRightInd w:val="0"/>
              <w:snapToGrid w:val="0"/>
              <w:spacing w:line="300" w:lineRule="exact"/>
              <w:jc w:val="center"/>
              <w:rPr>
                <w:rFonts w:ascii="Times New Roman" w:hAnsi="Times New Roman"/>
                <w:color w:val="auto"/>
                <w:szCs w:val="21"/>
                <w:highlight w:val="none"/>
              </w:rPr>
            </w:pPr>
            <w:r>
              <w:rPr>
                <w:rFonts w:ascii="Times New Roman" w:hAnsi="Times New Roman"/>
                <w:color w:val="auto"/>
                <w:szCs w:val="21"/>
                <w:highlight w:val="none"/>
              </w:rPr>
              <w:t>第二节</w:t>
            </w:r>
          </w:p>
          <w:p w14:paraId="5D9EDE91">
            <w:pPr>
              <w:adjustRightInd w:val="0"/>
              <w:snapToGrid w:val="0"/>
              <w:spacing w:line="300" w:lineRule="exact"/>
              <w:jc w:val="center"/>
              <w:rPr>
                <w:rFonts w:ascii="Times New Roman" w:hAnsi="Times New Roman"/>
                <w:color w:val="auto"/>
                <w:szCs w:val="21"/>
                <w:highlight w:val="none"/>
              </w:rPr>
            </w:pPr>
            <w:r>
              <w:rPr>
                <w:rFonts w:ascii="Times New Roman" w:hAnsi="Times New Roman"/>
                <w:color w:val="auto"/>
                <w:szCs w:val="21"/>
                <w:highlight w:val="none"/>
              </w:rPr>
              <w:t>第14.1（6）项</w:t>
            </w:r>
          </w:p>
        </w:tc>
        <w:tc>
          <w:tcPr>
            <w:tcW w:w="1742" w:type="dxa"/>
            <w:vAlign w:val="center"/>
          </w:tcPr>
          <w:p w14:paraId="5211623D">
            <w:pPr>
              <w:adjustRightInd w:val="0"/>
              <w:snapToGrid w:val="0"/>
              <w:spacing w:line="300" w:lineRule="exact"/>
              <w:jc w:val="left"/>
              <w:rPr>
                <w:rFonts w:ascii="Times New Roman" w:hAnsi="Times New Roman"/>
                <w:color w:val="auto"/>
                <w:szCs w:val="21"/>
                <w:highlight w:val="none"/>
              </w:rPr>
            </w:pPr>
            <w:r>
              <w:rPr>
                <w:rFonts w:ascii="Times New Roman" w:hAnsi="Times New Roman"/>
                <w:color w:val="auto"/>
                <w:szCs w:val="21"/>
                <w:highlight w:val="none"/>
              </w:rPr>
              <w:t>乙方提供的其他服务</w:t>
            </w:r>
          </w:p>
        </w:tc>
        <w:tc>
          <w:tcPr>
            <w:tcW w:w="5170" w:type="dxa"/>
            <w:vAlign w:val="center"/>
          </w:tcPr>
          <w:p w14:paraId="1F573B9A">
            <w:pPr>
              <w:adjustRightInd w:val="0"/>
              <w:snapToGrid w:val="0"/>
              <w:spacing w:line="300" w:lineRule="exact"/>
              <w:jc w:val="left"/>
              <w:rPr>
                <w:rFonts w:ascii="Times New Roman" w:hAnsi="Times New Roman"/>
                <w:color w:val="auto"/>
                <w:szCs w:val="21"/>
                <w:highlight w:val="none"/>
              </w:rPr>
            </w:pPr>
            <w:r>
              <w:rPr>
                <w:rFonts w:ascii="Times New Roman" w:hAnsi="Times New Roman"/>
                <w:color w:val="auto"/>
                <w:highlight w:val="none"/>
              </w:rPr>
              <w:t>乙方和厂家售后服务中，使用的维修零配件应为原厂配件，未经甲方同意不得使用非原厂配件。</w:t>
            </w:r>
          </w:p>
        </w:tc>
      </w:tr>
      <w:tr w14:paraId="6289274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4488DDE4">
            <w:pPr>
              <w:adjustRightInd w:val="0"/>
              <w:snapToGrid w:val="0"/>
              <w:spacing w:line="300" w:lineRule="exact"/>
              <w:jc w:val="center"/>
              <w:rPr>
                <w:rFonts w:ascii="Times New Roman" w:hAnsi="Times New Roman"/>
                <w:color w:val="auto"/>
                <w:szCs w:val="21"/>
                <w:highlight w:val="none"/>
              </w:rPr>
            </w:pPr>
            <w:r>
              <w:rPr>
                <w:rFonts w:ascii="Times New Roman" w:hAnsi="Times New Roman"/>
                <w:color w:val="auto"/>
                <w:szCs w:val="21"/>
                <w:highlight w:val="none"/>
              </w:rPr>
              <w:t>第二节</w:t>
            </w:r>
          </w:p>
          <w:p w14:paraId="5E1AFCCD">
            <w:pPr>
              <w:adjustRightInd w:val="0"/>
              <w:snapToGrid w:val="0"/>
              <w:spacing w:line="300" w:lineRule="exact"/>
              <w:jc w:val="center"/>
              <w:rPr>
                <w:rFonts w:ascii="Times New Roman" w:hAnsi="Times New Roman"/>
                <w:color w:val="auto"/>
                <w:szCs w:val="21"/>
                <w:highlight w:val="none"/>
              </w:rPr>
            </w:pPr>
            <w:r>
              <w:rPr>
                <w:rFonts w:ascii="Times New Roman" w:hAnsi="Times New Roman"/>
                <w:color w:val="auto"/>
                <w:szCs w:val="21"/>
                <w:highlight w:val="none"/>
              </w:rPr>
              <w:t>第15.1款</w:t>
            </w:r>
          </w:p>
        </w:tc>
        <w:tc>
          <w:tcPr>
            <w:tcW w:w="1742" w:type="dxa"/>
            <w:vAlign w:val="center"/>
          </w:tcPr>
          <w:p w14:paraId="3BE18971">
            <w:pPr>
              <w:adjustRightInd w:val="0"/>
              <w:snapToGrid w:val="0"/>
              <w:spacing w:line="300" w:lineRule="exact"/>
              <w:jc w:val="left"/>
              <w:rPr>
                <w:rFonts w:ascii="Times New Roman" w:hAnsi="Times New Roman"/>
                <w:color w:val="auto"/>
                <w:szCs w:val="21"/>
                <w:highlight w:val="none"/>
              </w:rPr>
            </w:pPr>
            <w:r>
              <w:rPr>
                <w:rFonts w:ascii="Times New Roman" w:hAnsi="Times New Roman"/>
                <w:color w:val="auto"/>
                <w:szCs w:val="21"/>
                <w:highlight w:val="none"/>
              </w:rPr>
              <w:t>修理、重作、更换相关具体规定</w:t>
            </w:r>
          </w:p>
        </w:tc>
        <w:tc>
          <w:tcPr>
            <w:tcW w:w="5170" w:type="dxa"/>
            <w:vAlign w:val="center"/>
          </w:tcPr>
          <w:p w14:paraId="1FB76B21">
            <w:pPr>
              <w:adjustRightInd w:val="0"/>
              <w:snapToGrid w:val="0"/>
              <w:spacing w:line="300" w:lineRule="exact"/>
              <w:jc w:val="left"/>
              <w:rPr>
                <w:rFonts w:ascii="Times New Roman" w:hAnsi="Times New Roman"/>
                <w:color w:val="auto"/>
                <w:szCs w:val="21"/>
                <w:highlight w:val="none"/>
              </w:rPr>
            </w:pPr>
            <w:r>
              <w:rPr>
                <w:rFonts w:ascii="Times New Roman" w:hAnsi="Times New Roman"/>
                <w:color w:val="auto"/>
                <w:highlight w:val="none"/>
              </w:rPr>
              <w:t>乙方承诺并保证合同项下提供的全部货物均为全新的、无瑕疵的原装正品，并取得国家及行业的质量合格证书，没有设计、材料或工艺上的缺陷，也没有因乙方的行为或疏忽而产生的缺陷，包括但不限于所供货物在国家现行条件下正常使用可能产生的缺陷。如因乙方货物的质量问题给甲方或其他任何使用人造成人身、财产损失的，乙方应承担全部赔偿责任。</w:t>
            </w:r>
          </w:p>
        </w:tc>
      </w:tr>
      <w:tr w14:paraId="072C24E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697F6FCD">
            <w:pPr>
              <w:adjustRightInd w:val="0"/>
              <w:snapToGrid w:val="0"/>
              <w:spacing w:line="300" w:lineRule="exact"/>
              <w:jc w:val="center"/>
              <w:rPr>
                <w:rFonts w:ascii="Times New Roman" w:hAnsi="Times New Roman"/>
                <w:color w:val="auto"/>
                <w:szCs w:val="21"/>
                <w:highlight w:val="none"/>
              </w:rPr>
            </w:pPr>
            <w:r>
              <w:rPr>
                <w:rFonts w:ascii="Times New Roman" w:hAnsi="Times New Roman"/>
                <w:color w:val="auto"/>
                <w:szCs w:val="21"/>
                <w:highlight w:val="none"/>
              </w:rPr>
              <w:t>第二节</w:t>
            </w:r>
          </w:p>
          <w:p w14:paraId="32ECE32D">
            <w:pPr>
              <w:adjustRightInd w:val="0"/>
              <w:snapToGrid w:val="0"/>
              <w:spacing w:line="300" w:lineRule="exact"/>
              <w:jc w:val="center"/>
              <w:rPr>
                <w:rFonts w:ascii="Times New Roman" w:hAnsi="Times New Roman"/>
                <w:color w:val="auto"/>
                <w:szCs w:val="21"/>
                <w:highlight w:val="none"/>
              </w:rPr>
            </w:pPr>
            <w:r>
              <w:rPr>
                <w:rFonts w:ascii="Times New Roman" w:hAnsi="Times New Roman"/>
                <w:color w:val="auto"/>
                <w:szCs w:val="21"/>
                <w:highlight w:val="none"/>
              </w:rPr>
              <w:t>第15.2（2）项</w:t>
            </w:r>
          </w:p>
        </w:tc>
        <w:tc>
          <w:tcPr>
            <w:tcW w:w="1742" w:type="dxa"/>
            <w:vAlign w:val="center"/>
          </w:tcPr>
          <w:p w14:paraId="40346605">
            <w:pPr>
              <w:adjustRightInd w:val="0"/>
              <w:snapToGrid w:val="0"/>
              <w:spacing w:line="300" w:lineRule="exact"/>
              <w:jc w:val="left"/>
              <w:rPr>
                <w:rFonts w:ascii="Times New Roman" w:hAnsi="Times New Roman"/>
                <w:color w:val="auto"/>
                <w:szCs w:val="21"/>
                <w:highlight w:val="none"/>
              </w:rPr>
            </w:pPr>
            <w:r>
              <w:rPr>
                <w:rFonts w:ascii="Times New Roman" w:hAnsi="Times New Roman"/>
                <w:color w:val="auto"/>
                <w:szCs w:val="21"/>
                <w:highlight w:val="none"/>
              </w:rPr>
              <w:t>迟延交货赔偿费</w:t>
            </w:r>
          </w:p>
        </w:tc>
        <w:tc>
          <w:tcPr>
            <w:tcW w:w="5170" w:type="dxa"/>
            <w:vAlign w:val="center"/>
          </w:tcPr>
          <w:p w14:paraId="68AC1D89">
            <w:pPr>
              <w:adjustRightInd w:val="0"/>
              <w:snapToGrid w:val="0"/>
              <w:spacing w:line="300" w:lineRule="exact"/>
              <w:jc w:val="left"/>
              <w:rPr>
                <w:rFonts w:ascii="Times New Roman" w:hAnsi="Times New Roman"/>
                <w:color w:val="auto"/>
                <w:szCs w:val="21"/>
                <w:highlight w:val="none"/>
                <w:u w:val="single"/>
              </w:rPr>
            </w:pPr>
            <w:r>
              <w:rPr>
                <w:rFonts w:ascii="Times New Roman" w:hAnsi="Times New Roman"/>
                <w:color w:val="auto"/>
                <w:highlight w:val="none"/>
              </w:rPr>
              <w:t>乙方未能如期完成交货的，每逾期一天，应向甲方偿付合同总额的5‰作为违约金，逾期超过30天的，甲方</w:t>
            </w:r>
            <w:r>
              <w:rPr>
                <w:rFonts w:hint="eastAsia" w:ascii="Times New Roman" w:hAnsi="Times New Roman"/>
                <w:color w:val="auto"/>
                <w:highlight w:val="none"/>
              </w:rPr>
              <w:t>除可以要求承担违约金，还可以</w:t>
            </w:r>
            <w:r>
              <w:rPr>
                <w:rFonts w:ascii="Times New Roman" w:hAnsi="Times New Roman"/>
                <w:color w:val="auto"/>
                <w:highlight w:val="none"/>
              </w:rPr>
              <w:t>有权解除本合同。</w:t>
            </w:r>
          </w:p>
        </w:tc>
      </w:tr>
      <w:tr w14:paraId="3A4690E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721EB710">
            <w:pPr>
              <w:adjustRightInd w:val="0"/>
              <w:snapToGrid w:val="0"/>
              <w:spacing w:line="300" w:lineRule="exact"/>
              <w:jc w:val="center"/>
              <w:rPr>
                <w:rFonts w:ascii="Times New Roman" w:hAnsi="Times New Roman"/>
                <w:color w:val="auto"/>
                <w:szCs w:val="21"/>
                <w:highlight w:val="none"/>
              </w:rPr>
            </w:pPr>
            <w:r>
              <w:rPr>
                <w:rFonts w:ascii="Times New Roman" w:hAnsi="Times New Roman"/>
                <w:color w:val="auto"/>
                <w:szCs w:val="21"/>
                <w:highlight w:val="none"/>
              </w:rPr>
              <w:t>第二节</w:t>
            </w:r>
          </w:p>
          <w:p w14:paraId="38E03109">
            <w:pPr>
              <w:adjustRightInd w:val="0"/>
              <w:snapToGrid w:val="0"/>
              <w:spacing w:line="300" w:lineRule="exact"/>
              <w:jc w:val="center"/>
              <w:rPr>
                <w:rFonts w:ascii="Times New Roman" w:hAnsi="Times New Roman"/>
                <w:color w:val="auto"/>
                <w:szCs w:val="21"/>
                <w:highlight w:val="none"/>
              </w:rPr>
            </w:pPr>
            <w:r>
              <w:rPr>
                <w:rFonts w:ascii="Times New Roman" w:hAnsi="Times New Roman"/>
                <w:color w:val="auto"/>
                <w:szCs w:val="21"/>
                <w:highlight w:val="none"/>
              </w:rPr>
              <w:t>第15.3款</w:t>
            </w:r>
          </w:p>
        </w:tc>
        <w:tc>
          <w:tcPr>
            <w:tcW w:w="1742" w:type="dxa"/>
            <w:vAlign w:val="center"/>
          </w:tcPr>
          <w:p w14:paraId="21A9804E">
            <w:pPr>
              <w:adjustRightInd w:val="0"/>
              <w:snapToGrid w:val="0"/>
              <w:spacing w:line="300" w:lineRule="exact"/>
              <w:jc w:val="left"/>
              <w:rPr>
                <w:rFonts w:ascii="Times New Roman" w:hAnsi="Times New Roman"/>
                <w:color w:val="auto"/>
                <w:szCs w:val="21"/>
                <w:highlight w:val="none"/>
              </w:rPr>
            </w:pPr>
            <w:r>
              <w:rPr>
                <w:rFonts w:ascii="Times New Roman" w:hAnsi="Times New Roman"/>
                <w:color w:val="auto"/>
                <w:szCs w:val="21"/>
                <w:highlight w:val="none"/>
              </w:rPr>
              <w:t>逾期付款利息</w:t>
            </w:r>
          </w:p>
        </w:tc>
        <w:tc>
          <w:tcPr>
            <w:tcW w:w="5170" w:type="dxa"/>
            <w:vAlign w:val="center"/>
          </w:tcPr>
          <w:p w14:paraId="32915862">
            <w:pPr>
              <w:adjustRightInd w:val="0"/>
              <w:snapToGrid w:val="0"/>
              <w:spacing w:line="300" w:lineRule="exact"/>
              <w:jc w:val="left"/>
              <w:rPr>
                <w:rFonts w:ascii="Times New Roman" w:hAnsi="Times New Roman"/>
                <w:color w:val="auto"/>
                <w:highlight w:val="none"/>
              </w:rPr>
            </w:pPr>
            <w:r>
              <w:rPr>
                <w:rFonts w:ascii="Times New Roman" w:hAnsi="Times New Roman"/>
                <w:color w:val="auto"/>
                <w:highlight w:val="none"/>
              </w:rPr>
              <w:t>甲方逾期支付货款的，甲方须每日以欠款总额1‰的标准向乙方交纳违约金，累计不超过欠款总额的5%。但因财政拨款不到位而导致甲方逾期付款的，甲方不承担违约责任，并且此情况不能成为乙方延期交货及服务的理由，但甲方应及时告知乙方。</w:t>
            </w:r>
          </w:p>
        </w:tc>
      </w:tr>
      <w:tr w14:paraId="16CC304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6" w:hRule="atLeast"/>
        </w:trPr>
        <w:tc>
          <w:tcPr>
            <w:tcW w:w="1607" w:type="dxa"/>
            <w:tcBorders>
              <w:bottom w:val="single" w:color="auto" w:sz="2" w:space="0"/>
              <w:right w:val="single" w:color="auto" w:sz="2" w:space="0"/>
            </w:tcBorders>
            <w:vAlign w:val="center"/>
          </w:tcPr>
          <w:p w14:paraId="2804338C">
            <w:pPr>
              <w:adjustRightInd w:val="0"/>
              <w:snapToGrid w:val="0"/>
              <w:spacing w:line="300" w:lineRule="exact"/>
              <w:jc w:val="center"/>
              <w:rPr>
                <w:rFonts w:ascii="Times New Roman" w:hAnsi="Times New Roman"/>
                <w:color w:val="auto"/>
                <w:szCs w:val="21"/>
                <w:highlight w:val="none"/>
              </w:rPr>
            </w:pPr>
            <w:r>
              <w:rPr>
                <w:rFonts w:ascii="Times New Roman" w:hAnsi="Times New Roman"/>
                <w:color w:val="auto"/>
                <w:szCs w:val="21"/>
                <w:highlight w:val="none"/>
              </w:rPr>
              <w:t>第二节</w:t>
            </w:r>
          </w:p>
          <w:p w14:paraId="46318090">
            <w:pPr>
              <w:adjustRightInd w:val="0"/>
              <w:snapToGrid w:val="0"/>
              <w:spacing w:line="300" w:lineRule="exact"/>
              <w:jc w:val="center"/>
              <w:rPr>
                <w:rFonts w:ascii="Times New Roman" w:hAnsi="Times New Roman"/>
                <w:color w:val="auto"/>
                <w:szCs w:val="21"/>
                <w:highlight w:val="none"/>
              </w:rPr>
            </w:pPr>
            <w:r>
              <w:rPr>
                <w:rFonts w:ascii="Times New Roman" w:hAnsi="Times New Roman"/>
                <w:color w:val="auto"/>
                <w:szCs w:val="21"/>
                <w:highlight w:val="none"/>
              </w:rPr>
              <w:t>第15.4款</w:t>
            </w:r>
          </w:p>
        </w:tc>
        <w:tc>
          <w:tcPr>
            <w:tcW w:w="1742" w:type="dxa"/>
            <w:tcBorders>
              <w:left w:val="single" w:color="auto" w:sz="2" w:space="0"/>
              <w:bottom w:val="single" w:color="auto" w:sz="2" w:space="0"/>
              <w:right w:val="single" w:color="auto" w:sz="2" w:space="0"/>
            </w:tcBorders>
            <w:vAlign w:val="center"/>
          </w:tcPr>
          <w:p w14:paraId="06D1CCC4">
            <w:pPr>
              <w:adjustRightInd w:val="0"/>
              <w:snapToGrid w:val="0"/>
              <w:spacing w:line="300" w:lineRule="exact"/>
              <w:jc w:val="left"/>
              <w:rPr>
                <w:rFonts w:ascii="Times New Roman" w:hAnsi="Times New Roman"/>
                <w:color w:val="auto"/>
                <w:szCs w:val="21"/>
                <w:highlight w:val="none"/>
              </w:rPr>
            </w:pPr>
            <w:r>
              <w:rPr>
                <w:rFonts w:ascii="Times New Roman" w:hAnsi="Times New Roman"/>
                <w:color w:val="auto"/>
                <w:szCs w:val="21"/>
                <w:highlight w:val="none"/>
              </w:rPr>
              <w:t>其他违约责任</w:t>
            </w:r>
          </w:p>
        </w:tc>
        <w:tc>
          <w:tcPr>
            <w:tcW w:w="5170" w:type="dxa"/>
            <w:tcBorders>
              <w:left w:val="single" w:color="auto" w:sz="2" w:space="0"/>
              <w:bottom w:val="single" w:color="auto" w:sz="2" w:space="0"/>
            </w:tcBorders>
            <w:vAlign w:val="center"/>
          </w:tcPr>
          <w:p w14:paraId="07CD7FE4">
            <w:pPr>
              <w:adjustRightInd w:val="0"/>
              <w:snapToGrid w:val="0"/>
              <w:spacing w:line="300" w:lineRule="exact"/>
              <w:jc w:val="left"/>
              <w:rPr>
                <w:rFonts w:ascii="Times New Roman" w:hAnsi="Times New Roman"/>
                <w:color w:val="auto"/>
                <w:highlight w:val="none"/>
              </w:rPr>
            </w:pPr>
            <w:r>
              <w:rPr>
                <w:rFonts w:ascii="Times New Roman" w:hAnsi="Times New Roman"/>
                <w:color w:val="auto"/>
                <w:highlight w:val="none"/>
              </w:rPr>
              <w:t>1.在各验收阶段，乙方交付的货物品种、数量、规格、质量等不符合招投标文件或本合同规定的，乙方须在收到甲方整改通知书的10个</w:t>
            </w:r>
            <w:r>
              <w:rPr>
                <w:rFonts w:hint="eastAsia" w:ascii="Times New Roman" w:hAnsi="Times New Roman"/>
                <w:color w:val="auto"/>
                <w:highlight w:val="none"/>
              </w:rPr>
              <w:t>工作</w:t>
            </w:r>
            <w:r>
              <w:rPr>
                <w:rFonts w:ascii="Times New Roman" w:hAnsi="Times New Roman"/>
                <w:color w:val="auto"/>
                <w:highlight w:val="none"/>
              </w:rPr>
              <w:t>日内整改完毕并通知甲方复检，若超过规定的时间乙方仍未整改完成，乙方须向甲方交纳合同总价5%的违约金。若整改后仍不符合招投标文件或本合同规定的，甲方有权拒收，并解除本合同。</w:t>
            </w:r>
          </w:p>
          <w:p w14:paraId="01543258">
            <w:pPr>
              <w:adjustRightInd w:val="0"/>
              <w:snapToGrid w:val="0"/>
              <w:spacing w:line="300" w:lineRule="exact"/>
              <w:jc w:val="left"/>
              <w:rPr>
                <w:rFonts w:ascii="Times New Roman" w:hAnsi="Times New Roman"/>
                <w:color w:val="auto"/>
                <w:highlight w:val="none"/>
              </w:rPr>
            </w:pPr>
            <w:r>
              <w:rPr>
                <w:rFonts w:ascii="Times New Roman" w:hAnsi="Times New Roman"/>
                <w:color w:val="auto"/>
                <w:highlight w:val="none"/>
              </w:rPr>
              <w:t>2.乙方如有违反《中华人民共和国政府采购法》的行为，则甲方可单方解除合同，所造成的一切后果由乙方承担。</w:t>
            </w:r>
          </w:p>
          <w:p w14:paraId="736C54F2">
            <w:pPr>
              <w:adjustRightInd w:val="0"/>
              <w:snapToGrid w:val="0"/>
              <w:spacing w:line="300" w:lineRule="exact"/>
              <w:jc w:val="left"/>
              <w:rPr>
                <w:rFonts w:ascii="Times New Roman" w:hAnsi="Times New Roman"/>
                <w:color w:val="auto"/>
                <w:highlight w:val="none"/>
              </w:rPr>
            </w:pPr>
            <w:r>
              <w:rPr>
                <w:rFonts w:ascii="Times New Roman" w:hAnsi="Times New Roman"/>
                <w:color w:val="auto"/>
                <w:highlight w:val="none"/>
              </w:rPr>
              <w:t>3.合同履行过程中，若发现乙方出现将有关服务或技术转包、分包情形的，甲方有权单方解除合同，所造成的一切后果由乙方承担。</w:t>
            </w:r>
          </w:p>
        </w:tc>
      </w:tr>
      <w:tr w14:paraId="6C2B692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1607" w:type="dxa"/>
            <w:tcBorders>
              <w:top w:val="single" w:color="auto" w:sz="2" w:space="0"/>
              <w:right w:val="single" w:color="auto" w:sz="2" w:space="0"/>
            </w:tcBorders>
            <w:vAlign w:val="center"/>
          </w:tcPr>
          <w:p w14:paraId="5E54316C">
            <w:pPr>
              <w:adjustRightInd w:val="0"/>
              <w:snapToGrid w:val="0"/>
              <w:spacing w:line="300" w:lineRule="exact"/>
              <w:jc w:val="center"/>
              <w:rPr>
                <w:rFonts w:ascii="Times New Roman" w:hAnsi="Times New Roman"/>
                <w:color w:val="auto"/>
                <w:szCs w:val="21"/>
                <w:highlight w:val="none"/>
              </w:rPr>
            </w:pPr>
            <w:r>
              <w:rPr>
                <w:rFonts w:ascii="Times New Roman" w:hAnsi="Times New Roman"/>
                <w:color w:val="auto"/>
                <w:szCs w:val="21"/>
                <w:highlight w:val="none"/>
              </w:rPr>
              <w:t>第二节</w:t>
            </w:r>
          </w:p>
          <w:p w14:paraId="389D0DAC">
            <w:pPr>
              <w:adjustRightInd w:val="0"/>
              <w:snapToGrid w:val="0"/>
              <w:spacing w:line="300" w:lineRule="exact"/>
              <w:jc w:val="center"/>
              <w:rPr>
                <w:rFonts w:ascii="Times New Roman" w:hAnsi="Times New Roman"/>
                <w:color w:val="auto"/>
                <w:szCs w:val="21"/>
                <w:highlight w:val="none"/>
              </w:rPr>
            </w:pPr>
            <w:r>
              <w:rPr>
                <w:rFonts w:ascii="Times New Roman" w:hAnsi="Times New Roman"/>
                <w:color w:val="auto"/>
                <w:szCs w:val="21"/>
                <w:highlight w:val="none"/>
              </w:rPr>
              <w:t>第19.2款</w:t>
            </w:r>
          </w:p>
        </w:tc>
        <w:tc>
          <w:tcPr>
            <w:tcW w:w="1742" w:type="dxa"/>
            <w:tcBorders>
              <w:top w:val="single" w:color="auto" w:sz="2" w:space="0"/>
              <w:left w:val="single" w:color="auto" w:sz="2" w:space="0"/>
              <w:right w:val="single" w:color="auto" w:sz="2" w:space="0"/>
            </w:tcBorders>
            <w:vAlign w:val="center"/>
          </w:tcPr>
          <w:p w14:paraId="01F0F87C">
            <w:pPr>
              <w:adjustRightInd w:val="0"/>
              <w:snapToGrid w:val="0"/>
              <w:spacing w:line="300" w:lineRule="exact"/>
              <w:jc w:val="left"/>
              <w:rPr>
                <w:rFonts w:ascii="Times New Roman" w:hAnsi="Times New Roman"/>
                <w:color w:val="auto"/>
                <w:szCs w:val="21"/>
                <w:highlight w:val="none"/>
              </w:rPr>
            </w:pPr>
            <w:r>
              <w:rPr>
                <w:rFonts w:ascii="Times New Roman" w:hAnsi="Times New Roman"/>
                <w:color w:val="auto"/>
                <w:szCs w:val="21"/>
                <w:highlight w:val="none"/>
              </w:rPr>
              <w:t>解决争议的方法</w:t>
            </w:r>
          </w:p>
        </w:tc>
        <w:tc>
          <w:tcPr>
            <w:tcW w:w="5170" w:type="dxa"/>
            <w:tcBorders>
              <w:top w:val="single" w:color="auto" w:sz="2" w:space="0"/>
              <w:left w:val="single" w:color="auto" w:sz="2" w:space="0"/>
            </w:tcBorders>
            <w:vAlign w:val="center"/>
          </w:tcPr>
          <w:p w14:paraId="4E35EA74">
            <w:pPr>
              <w:adjustRightInd w:val="0"/>
              <w:snapToGrid w:val="0"/>
              <w:spacing w:line="300" w:lineRule="exact"/>
              <w:jc w:val="left"/>
              <w:rPr>
                <w:rFonts w:ascii="Times New Roman" w:hAnsi="Times New Roman"/>
                <w:color w:val="auto"/>
                <w:highlight w:val="none"/>
              </w:rPr>
            </w:pPr>
            <w:r>
              <w:rPr>
                <w:rFonts w:ascii="Times New Roman" w:hAnsi="Times New Roman"/>
                <w:color w:val="auto"/>
                <w:highlight w:val="none"/>
              </w:rPr>
              <w:t>1.因货物的质量问题发生争议时，由广东省或者广州市市场监督管理部门鉴定，鉴定费用由乙方先支付。货物符合质量技术标准的，鉴定费由甲方承担；否则鉴定费由乙方承担。</w:t>
            </w:r>
          </w:p>
          <w:p w14:paraId="638175A7">
            <w:pPr>
              <w:adjustRightInd w:val="0"/>
              <w:snapToGrid w:val="0"/>
              <w:spacing w:line="300" w:lineRule="exact"/>
              <w:jc w:val="left"/>
              <w:rPr>
                <w:rFonts w:ascii="Times New Roman" w:hAnsi="Times New Roman"/>
                <w:color w:val="auto"/>
                <w:szCs w:val="21"/>
                <w:highlight w:val="none"/>
                <w:u w:val="single"/>
              </w:rPr>
            </w:pPr>
            <w:r>
              <w:rPr>
                <w:rFonts w:ascii="Times New Roman" w:hAnsi="Times New Roman"/>
                <w:color w:val="auto"/>
                <w:highlight w:val="none"/>
              </w:rPr>
              <w:t>2.因本合同及合同有关事项发生的争议，任何一方有权向 广州市白云区人民法院起诉，由此产生的包括但不限于诉讼费、差旅费、评估费、鉴定费、律师费、保全费等全部费用由败诉方承担。</w:t>
            </w:r>
          </w:p>
        </w:tc>
      </w:tr>
      <w:tr w14:paraId="5B477D9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0" w:hRule="atLeast"/>
        </w:trPr>
        <w:tc>
          <w:tcPr>
            <w:tcW w:w="1607" w:type="dxa"/>
            <w:vAlign w:val="center"/>
          </w:tcPr>
          <w:p w14:paraId="2AC7F48D">
            <w:pPr>
              <w:adjustRightInd w:val="0"/>
              <w:snapToGrid w:val="0"/>
              <w:spacing w:line="300" w:lineRule="exact"/>
              <w:jc w:val="center"/>
              <w:rPr>
                <w:rFonts w:ascii="Times New Roman" w:hAnsi="Times New Roman"/>
                <w:color w:val="auto"/>
                <w:szCs w:val="21"/>
                <w:highlight w:val="none"/>
              </w:rPr>
            </w:pPr>
            <w:r>
              <w:rPr>
                <w:rFonts w:ascii="Times New Roman" w:hAnsi="Times New Roman"/>
                <w:color w:val="auto"/>
                <w:szCs w:val="21"/>
                <w:highlight w:val="none"/>
              </w:rPr>
              <w:t>第二节</w:t>
            </w:r>
          </w:p>
          <w:p w14:paraId="69C9D9BA">
            <w:pPr>
              <w:adjustRightInd w:val="0"/>
              <w:snapToGrid w:val="0"/>
              <w:spacing w:line="300" w:lineRule="exact"/>
              <w:jc w:val="center"/>
              <w:rPr>
                <w:rFonts w:ascii="Times New Roman" w:hAnsi="Times New Roman"/>
                <w:color w:val="auto"/>
                <w:szCs w:val="21"/>
                <w:highlight w:val="none"/>
              </w:rPr>
            </w:pPr>
            <w:r>
              <w:rPr>
                <w:rFonts w:ascii="Times New Roman" w:hAnsi="Times New Roman"/>
                <w:color w:val="auto"/>
                <w:szCs w:val="21"/>
                <w:highlight w:val="none"/>
              </w:rPr>
              <w:t>第23.1款</w:t>
            </w:r>
          </w:p>
        </w:tc>
        <w:tc>
          <w:tcPr>
            <w:tcW w:w="1742" w:type="dxa"/>
            <w:vAlign w:val="center"/>
          </w:tcPr>
          <w:p w14:paraId="34982A40">
            <w:pPr>
              <w:adjustRightInd w:val="0"/>
              <w:snapToGrid w:val="0"/>
              <w:spacing w:line="300" w:lineRule="exact"/>
              <w:jc w:val="left"/>
              <w:rPr>
                <w:rFonts w:ascii="Times New Roman" w:hAnsi="Times New Roman"/>
                <w:color w:val="auto"/>
                <w:szCs w:val="21"/>
                <w:highlight w:val="none"/>
              </w:rPr>
            </w:pPr>
            <w:r>
              <w:rPr>
                <w:rFonts w:ascii="Times New Roman" w:hAnsi="Times New Roman"/>
                <w:bCs/>
                <w:color w:val="auto"/>
                <w:szCs w:val="21"/>
                <w:highlight w:val="none"/>
              </w:rPr>
              <w:t>其他专用条款</w:t>
            </w:r>
          </w:p>
        </w:tc>
        <w:tc>
          <w:tcPr>
            <w:tcW w:w="5170" w:type="dxa"/>
            <w:vAlign w:val="center"/>
          </w:tcPr>
          <w:p w14:paraId="2A620A70">
            <w:pPr>
              <w:adjustRightInd w:val="0"/>
              <w:snapToGrid w:val="0"/>
              <w:spacing w:line="300" w:lineRule="exact"/>
              <w:jc w:val="left"/>
              <w:rPr>
                <w:rFonts w:ascii="Times New Roman" w:hAnsi="Times New Roman"/>
                <w:b/>
                <w:bCs/>
                <w:color w:val="auto"/>
                <w:highlight w:val="none"/>
              </w:rPr>
            </w:pPr>
            <w:r>
              <w:rPr>
                <w:rFonts w:ascii="Times New Roman" w:hAnsi="Times New Roman"/>
                <w:b/>
                <w:bCs/>
                <w:color w:val="auto"/>
                <w:highlight w:val="none"/>
              </w:rPr>
              <w:t>一、安装、调试要求</w:t>
            </w:r>
          </w:p>
          <w:p w14:paraId="73B8B65B">
            <w:pPr>
              <w:adjustRightInd w:val="0"/>
              <w:snapToGrid w:val="0"/>
              <w:spacing w:line="300" w:lineRule="exact"/>
              <w:jc w:val="left"/>
              <w:rPr>
                <w:rFonts w:ascii="Times New Roman" w:hAnsi="Times New Roman"/>
                <w:color w:val="auto"/>
                <w:highlight w:val="none"/>
              </w:rPr>
            </w:pPr>
            <w:r>
              <w:rPr>
                <w:rFonts w:ascii="Times New Roman" w:hAnsi="Times New Roman"/>
                <w:color w:val="auto"/>
                <w:highlight w:val="none"/>
              </w:rPr>
              <w:t>1.货物到现场的拆箱、安装、调试等工作在甲方指定人员的参与下由乙方负责。</w:t>
            </w:r>
          </w:p>
          <w:p w14:paraId="74D5BC0A">
            <w:pPr>
              <w:adjustRightInd w:val="0"/>
              <w:snapToGrid w:val="0"/>
              <w:spacing w:line="300" w:lineRule="exact"/>
              <w:jc w:val="left"/>
              <w:rPr>
                <w:rFonts w:ascii="Times New Roman" w:hAnsi="Times New Roman"/>
                <w:color w:val="auto"/>
                <w:highlight w:val="none"/>
              </w:rPr>
            </w:pPr>
            <w:r>
              <w:rPr>
                <w:rFonts w:ascii="Times New Roman" w:hAnsi="Times New Roman"/>
                <w:color w:val="auto"/>
                <w:highlight w:val="none"/>
              </w:rPr>
              <w:t>2.乙方负责本项目所有货物在项目现场的安装、调试，与此相关的一切风险由乙方承担，甲方不承担任何的连带责任。</w:t>
            </w:r>
          </w:p>
          <w:p w14:paraId="4899304C">
            <w:pPr>
              <w:adjustRightInd w:val="0"/>
              <w:snapToGrid w:val="0"/>
              <w:spacing w:line="300" w:lineRule="exact"/>
              <w:jc w:val="left"/>
              <w:rPr>
                <w:rFonts w:ascii="Times New Roman" w:hAnsi="Times New Roman"/>
                <w:color w:val="auto"/>
                <w:highlight w:val="none"/>
              </w:rPr>
            </w:pPr>
            <w:r>
              <w:rPr>
                <w:rFonts w:ascii="Times New Roman" w:hAnsi="Times New Roman"/>
                <w:color w:val="auto"/>
                <w:highlight w:val="none"/>
              </w:rPr>
              <w:t>3.安装所需的工具、设施、物料等均由乙方自备、自费运输到现场，完工后自费搬走。</w:t>
            </w:r>
          </w:p>
          <w:p w14:paraId="18C8B042">
            <w:pPr>
              <w:adjustRightInd w:val="0"/>
              <w:snapToGrid w:val="0"/>
              <w:spacing w:line="300" w:lineRule="exact"/>
              <w:jc w:val="left"/>
              <w:rPr>
                <w:rFonts w:ascii="Times New Roman" w:hAnsi="Times New Roman"/>
                <w:color w:val="auto"/>
                <w:highlight w:val="none"/>
              </w:rPr>
            </w:pPr>
            <w:r>
              <w:rPr>
                <w:rFonts w:ascii="Times New Roman" w:hAnsi="Times New Roman"/>
                <w:color w:val="auto"/>
                <w:highlight w:val="none"/>
              </w:rPr>
              <w:t>4.本项目货物安装过程中涉及的所有相关的配件、管线</w:t>
            </w:r>
            <w:r>
              <w:rPr>
                <w:rFonts w:hint="eastAsia" w:ascii="Times New Roman" w:hAnsi="Times New Roman"/>
                <w:color w:val="auto"/>
                <w:highlight w:val="none"/>
              </w:rPr>
              <w:t>（包括但不限于水管、电线、插座、网线）</w:t>
            </w:r>
            <w:r>
              <w:rPr>
                <w:rFonts w:ascii="Times New Roman" w:hAnsi="Times New Roman"/>
                <w:color w:val="auto"/>
                <w:highlight w:val="none"/>
              </w:rPr>
              <w:t>等材料的费用包含在合同总价内。</w:t>
            </w:r>
          </w:p>
          <w:p w14:paraId="7CCF45CE">
            <w:pPr>
              <w:adjustRightInd w:val="0"/>
              <w:snapToGrid w:val="0"/>
              <w:spacing w:line="300" w:lineRule="exact"/>
              <w:jc w:val="left"/>
              <w:rPr>
                <w:rFonts w:ascii="Times New Roman" w:hAnsi="Times New Roman"/>
                <w:color w:val="auto"/>
                <w:highlight w:val="none"/>
              </w:rPr>
            </w:pPr>
            <w:r>
              <w:rPr>
                <w:rFonts w:ascii="Times New Roman" w:hAnsi="Times New Roman"/>
                <w:color w:val="auto"/>
                <w:highlight w:val="none"/>
              </w:rPr>
              <w:t>5.乙方依照招标文件的要求和投标文件的承诺，将设备、系统安装并调试至正常运行的最佳状态，安装调试完毕后，乙方向甲方提交设备安装调试报告。</w:t>
            </w:r>
          </w:p>
          <w:p w14:paraId="40A24C54">
            <w:pPr>
              <w:adjustRightInd w:val="0"/>
              <w:snapToGrid w:val="0"/>
              <w:spacing w:line="300" w:lineRule="exact"/>
              <w:jc w:val="left"/>
              <w:rPr>
                <w:rFonts w:ascii="Times New Roman" w:hAnsi="Times New Roman"/>
                <w:color w:val="auto"/>
                <w:highlight w:val="none"/>
              </w:rPr>
            </w:pPr>
            <w:r>
              <w:rPr>
                <w:rFonts w:ascii="Times New Roman" w:hAnsi="Times New Roman"/>
                <w:color w:val="auto"/>
                <w:highlight w:val="none"/>
              </w:rPr>
              <w:t>6.货物安装调试完毕，乙方向甲方提交设备安装调试记录，经甲方确认后方可申请验收。设备安装调试的原始记录经双方签字后作为验收的文件之一。</w:t>
            </w:r>
          </w:p>
          <w:p w14:paraId="2387E6E0">
            <w:pPr>
              <w:adjustRightInd w:val="0"/>
              <w:snapToGrid w:val="0"/>
              <w:spacing w:line="300" w:lineRule="exact"/>
              <w:jc w:val="left"/>
              <w:rPr>
                <w:rFonts w:ascii="Times New Roman" w:hAnsi="Times New Roman"/>
                <w:color w:val="auto"/>
                <w:highlight w:val="none"/>
              </w:rPr>
            </w:pPr>
            <w:r>
              <w:rPr>
                <w:rFonts w:ascii="Times New Roman" w:hAnsi="Times New Roman"/>
                <w:color w:val="auto"/>
                <w:highlight w:val="none"/>
              </w:rPr>
              <w:t>7.乙方进行安装、调试时需对安装、调试场地及场地内其他设备、设施做好保护措施，如因乙方原因造成包括但不限于甲方场地或场地内其他设施、设备损坏，乙方负责原样恢复，由此产生的一切费用包含在合同总价内。造成任何人员伤亡的，乙方承担全部赔偿责任。</w:t>
            </w:r>
          </w:p>
          <w:p w14:paraId="62F64C1B">
            <w:pPr>
              <w:adjustRightInd w:val="0"/>
              <w:snapToGrid w:val="0"/>
              <w:spacing w:line="300" w:lineRule="exact"/>
              <w:jc w:val="left"/>
              <w:rPr>
                <w:rFonts w:ascii="Times New Roman" w:hAnsi="Times New Roman"/>
                <w:color w:val="auto"/>
                <w:highlight w:val="none"/>
              </w:rPr>
            </w:pPr>
            <w:r>
              <w:rPr>
                <w:rFonts w:ascii="Times New Roman" w:hAnsi="Times New Roman"/>
                <w:color w:val="auto"/>
                <w:highlight w:val="none"/>
              </w:rPr>
              <w:t>8.货物的维修密码终身无偿开放。</w:t>
            </w:r>
          </w:p>
          <w:p w14:paraId="48E3C932">
            <w:pPr>
              <w:adjustRightInd w:val="0"/>
              <w:snapToGrid w:val="0"/>
              <w:spacing w:line="300" w:lineRule="exact"/>
              <w:jc w:val="left"/>
              <w:rPr>
                <w:rFonts w:ascii="Times New Roman" w:hAnsi="Times New Roman"/>
                <w:color w:val="auto"/>
                <w:highlight w:val="none"/>
              </w:rPr>
            </w:pPr>
            <w:r>
              <w:rPr>
                <w:rFonts w:ascii="Times New Roman" w:hAnsi="Times New Roman"/>
                <w:color w:val="auto"/>
                <w:highlight w:val="none"/>
              </w:rPr>
              <w:t>9.所有</w:t>
            </w:r>
            <w:r>
              <w:rPr>
                <w:rFonts w:hint="eastAsia" w:ascii="Times New Roman" w:hAnsi="Times New Roman"/>
                <w:color w:val="auto"/>
                <w:highlight w:val="none"/>
              </w:rPr>
              <w:t>配套输出设备</w:t>
            </w:r>
            <w:r>
              <w:rPr>
                <w:rFonts w:ascii="Times New Roman" w:hAnsi="Times New Roman"/>
                <w:color w:val="auto"/>
                <w:highlight w:val="none"/>
              </w:rPr>
              <w:t>操作系统需正版授权。</w:t>
            </w:r>
          </w:p>
          <w:p w14:paraId="5E99E289">
            <w:pPr>
              <w:adjustRightInd w:val="0"/>
              <w:snapToGrid w:val="0"/>
              <w:spacing w:line="300" w:lineRule="exact"/>
              <w:jc w:val="left"/>
              <w:rPr>
                <w:rFonts w:ascii="Times New Roman" w:hAnsi="Times New Roman"/>
                <w:color w:val="auto"/>
                <w:highlight w:val="none"/>
              </w:rPr>
            </w:pPr>
            <w:r>
              <w:rPr>
                <w:rFonts w:ascii="Times New Roman" w:hAnsi="Times New Roman"/>
                <w:color w:val="auto"/>
                <w:highlight w:val="none"/>
              </w:rPr>
              <w:t>10.</w:t>
            </w:r>
            <w:r>
              <w:rPr>
                <w:rFonts w:hint="eastAsia" w:ascii="Times New Roman" w:hAnsi="Times New Roman"/>
                <w:color w:val="auto"/>
                <w:highlight w:val="none"/>
              </w:rPr>
              <w:t>乙方提供血液透析机、血液透析滤过机、连续性血液净化设备的首次计量检定合格报告，</w:t>
            </w:r>
            <w:r>
              <w:rPr>
                <w:rFonts w:ascii="Times New Roman" w:hAnsi="Times New Roman"/>
                <w:color w:val="auto"/>
                <w:highlight w:val="none"/>
              </w:rPr>
              <w:t>此费用包含在总价内。</w:t>
            </w:r>
          </w:p>
          <w:p w14:paraId="2559BFEE">
            <w:pPr>
              <w:adjustRightInd w:val="0"/>
              <w:snapToGrid w:val="0"/>
              <w:spacing w:line="300" w:lineRule="exact"/>
              <w:jc w:val="left"/>
              <w:rPr>
                <w:rFonts w:hint="eastAsia" w:ascii="Times New Roman" w:hAnsi="Times New Roman"/>
                <w:color w:val="auto"/>
                <w:highlight w:val="none"/>
              </w:rPr>
            </w:pPr>
            <w:r>
              <w:rPr>
                <w:rFonts w:hint="eastAsia" w:ascii="Times New Roman" w:hAnsi="Times New Roman"/>
                <w:color w:val="auto"/>
                <w:highlight w:val="none"/>
                <w:lang w:val="en-US" w:eastAsia="zh-CN"/>
              </w:rPr>
              <w:t>11.甲方</w:t>
            </w:r>
            <w:r>
              <w:rPr>
                <w:rFonts w:hint="eastAsia" w:ascii="Times New Roman" w:hAnsi="Times New Roman"/>
                <w:color w:val="auto"/>
                <w:highlight w:val="none"/>
              </w:rPr>
              <w:t>在</w:t>
            </w:r>
            <w:r>
              <w:rPr>
                <w:rFonts w:hint="eastAsia" w:ascii="Times New Roman" w:hAnsi="Times New Roman"/>
                <w:color w:val="auto"/>
                <w:highlight w:val="none"/>
                <w:lang w:val="en-US" w:eastAsia="zh-CN"/>
              </w:rPr>
              <w:t>乙方</w:t>
            </w:r>
            <w:r>
              <w:rPr>
                <w:rFonts w:hint="eastAsia" w:ascii="Times New Roman" w:hAnsi="Times New Roman"/>
                <w:color w:val="auto"/>
                <w:highlight w:val="none"/>
              </w:rPr>
              <w:t>供货后，有权要求</w:t>
            </w:r>
            <w:r>
              <w:rPr>
                <w:rFonts w:hint="eastAsia" w:ascii="Times New Roman" w:hAnsi="Times New Roman"/>
                <w:color w:val="auto"/>
                <w:highlight w:val="none"/>
                <w:lang w:val="en-US" w:eastAsia="zh-CN"/>
              </w:rPr>
              <w:t>乙方</w:t>
            </w:r>
            <w:r>
              <w:rPr>
                <w:rFonts w:hint="eastAsia" w:ascii="Times New Roman" w:hAnsi="Times New Roman"/>
                <w:color w:val="auto"/>
                <w:highlight w:val="none"/>
              </w:rPr>
              <w:t>提供所供医疗器械的产品检验报告，</w:t>
            </w:r>
            <w:r>
              <w:rPr>
                <w:rFonts w:hint="eastAsia" w:ascii="Times New Roman" w:hAnsi="Times New Roman"/>
                <w:color w:val="auto"/>
                <w:highlight w:val="none"/>
                <w:lang w:val="en-US" w:eastAsia="zh-CN"/>
              </w:rPr>
              <w:t>乙方</w:t>
            </w:r>
            <w:r>
              <w:rPr>
                <w:rFonts w:hint="eastAsia" w:ascii="Times New Roman" w:hAnsi="Times New Roman"/>
                <w:color w:val="auto"/>
                <w:highlight w:val="none"/>
              </w:rPr>
              <w:t>需配合。</w:t>
            </w:r>
          </w:p>
          <w:p w14:paraId="02F5211B">
            <w:pPr>
              <w:adjustRightInd w:val="0"/>
              <w:snapToGrid w:val="0"/>
              <w:spacing w:line="300" w:lineRule="exact"/>
              <w:jc w:val="left"/>
              <w:rPr>
                <w:rFonts w:hint="eastAsia" w:ascii="Times New Roman" w:hAnsi="Times New Roman"/>
                <w:color w:val="auto"/>
                <w:highlight w:val="none"/>
              </w:rPr>
            </w:pPr>
            <w:r>
              <w:rPr>
                <w:rFonts w:hint="eastAsia" w:ascii="Times New Roman" w:hAnsi="Times New Roman"/>
                <w:color w:val="auto"/>
                <w:sz w:val="21"/>
                <w:highlight w:val="none"/>
                <w:lang w:val="en-US" w:eastAsia="zh-CN"/>
              </w:rPr>
              <w:t>12.</w:t>
            </w:r>
            <w:r>
              <w:rPr>
                <w:rFonts w:hint="eastAsia" w:ascii="Times New Roman" w:hAnsi="Times New Roman"/>
                <w:color w:val="auto"/>
                <w:sz w:val="21"/>
                <w:highlight w:val="none"/>
                <w:lang w:eastAsia="zh-CN"/>
              </w:rPr>
              <w:t>乙方供货的产品凡属于医疗设备的</w:t>
            </w:r>
            <w:r>
              <w:rPr>
                <w:rFonts w:hint="eastAsia" w:ascii="Times New Roman" w:hAnsi="Times New Roman"/>
                <w:color w:val="auto"/>
                <w:sz w:val="21"/>
                <w:highlight w:val="none"/>
              </w:rPr>
              <w:t>生产日期距到货</w:t>
            </w:r>
            <w:r>
              <w:rPr>
                <w:rFonts w:hint="eastAsia" w:ascii="Times New Roman" w:hAnsi="Times New Roman"/>
                <w:color w:val="auto"/>
                <w:sz w:val="21"/>
                <w:highlight w:val="none"/>
                <w:lang w:eastAsia="zh-CN"/>
              </w:rPr>
              <w:t>日</w:t>
            </w:r>
            <w:r>
              <w:rPr>
                <w:rFonts w:hint="eastAsia" w:ascii="Times New Roman" w:hAnsi="Times New Roman"/>
                <w:color w:val="auto"/>
                <w:sz w:val="21"/>
                <w:highlight w:val="none"/>
              </w:rPr>
              <w:t>不超过六个月</w:t>
            </w:r>
            <w:r>
              <w:rPr>
                <w:rFonts w:hint="eastAsia" w:ascii="Times New Roman" w:hAnsi="Times New Roman"/>
                <w:color w:val="auto"/>
                <w:sz w:val="21"/>
                <w:highlight w:val="none"/>
                <w:lang w:eastAsia="zh-CN"/>
              </w:rPr>
              <w:t>。</w:t>
            </w:r>
          </w:p>
          <w:p w14:paraId="2D2DC5D5">
            <w:pPr>
              <w:adjustRightInd w:val="0"/>
              <w:snapToGrid w:val="0"/>
              <w:spacing w:line="300" w:lineRule="exact"/>
              <w:jc w:val="left"/>
              <w:rPr>
                <w:rFonts w:ascii="Times New Roman" w:hAnsi="Times New Roman"/>
                <w:b/>
                <w:bCs/>
                <w:color w:val="auto"/>
                <w:highlight w:val="none"/>
              </w:rPr>
            </w:pPr>
            <w:r>
              <w:rPr>
                <w:rFonts w:ascii="Times New Roman" w:hAnsi="Times New Roman"/>
                <w:b/>
                <w:bCs/>
                <w:color w:val="auto"/>
                <w:highlight w:val="none"/>
              </w:rPr>
              <w:t>二、资料的移交及培训要求：</w:t>
            </w:r>
          </w:p>
          <w:p w14:paraId="47E1BD59">
            <w:pPr>
              <w:adjustRightInd w:val="0"/>
              <w:snapToGrid w:val="0"/>
              <w:spacing w:line="300" w:lineRule="exact"/>
              <w:jc w:val="left"/>
              <w:rPr>
                <w:rFonts w:ascii="Times New Roman" w:hAnsi="Times New Roman"/>
                <w:color w:val="auto"/>
                <w:highlight w:val="none"/>
              </w:rPr>
            </w:pPr>
            <w:r>
              <w:rPr>
                <w:rFonts w:ascii="Times New Roman" w:hAnsi="Times New Roman"/>
                <w:color w:val="auto"/>
                <w:highlight w:val="none"/>
              </w:rPr>
              <w:t>1.乙方将设备的用户手册、保修手册、产品验收标准（含产品合格证验收清单等）、使用操作及安全须知、操作手册、有关单证资料及配备件、维修手册、使用说明书、随机工具、设备安装调试资料、维修线路原理图及维修资料等交付甲方。使用操作及安全须知等重要资料应附有中文说明。</w:t>
            </w:r>
          </w:p>
          <w:p w14:paraId="75AD73F0">
            <w:pPr>
              <w:adjustRightInd w:val="0"/>
              <w:snapToGrid w:val="0"/>
              <w:spacing w:line="300" w:lineRule="exact"/>
              <w:jc w:val="left"/>
              <w:rPr>
                <w:rFonts w:ascii="Times New Roman" w:hAnsi="Times New Roman"/>
                <w:color w:val="auto"/>
                <w:highlight w:val="none"/>
              </w:rPr>
            </w:pPr>
            <w:r>
              <w:rPr>
                <w:rFonts w:ascii="Times New Roman" w:hAnsi="Times New Roman"/>
                <w:color w:val="auto"/>
                <w:highlight w:val="none"/>
              </w:rPr>
              <w:t>2.乙方负责联系厂家，提供详细的培训计划，为甲方的使用人员提供设备操作、维修等培训，直至甲方使用人员能独立操作</w:t>
            </w:r>
            <w:r>
              <w:rPr>
                <w:rFonts w:hint="eastAsia" w:ascii="Times New Roman" w:hAnsi="Times New Roman"/>
                <w:color w:val="auto"/>
                <w:highlight w:val="none"/>
                <w:lang w:eastAsia="zh-CN"/>
              </w:rPr>
              <w:t>，</w:t>
            </w:r>
            <w:r>
              <w:rPr>
                <w:color w:val="auto"/>
                <w:sz w:val="21"/>
                <w:highlight w:val="none"/>
              </w:rPr>
              <w:t>费用包含在</w:t>
            </w:r>
            <w:r>
              <w:rPr>
                <w:rFonts w:hint="eastAsia"/>
                <w:color w:val="auto"/>
                <w:sz w:val="21"/>
                <w:highlight w:val="none"/>
                <w:lang w:val="en-US" w:eastAsia="zh-CN"/>
              </w:rPr>
              <w:t>合同价款</w:t>
            </w:r>
            <w:r>
              <w:rPr>
                <w:color w:val="auto"/>
                <w:sz w:val="21"/>
                <w:highlight w:val="none"/>
              </w:rPr>
              <w:t>内</w:t>
            </w:r>
            <w:r>
              <w:rPr>
                <w:rFonts w:ascii="Times New Roman" w:hAnsi="Times New Roman"/>
                <w:color w:val="auto"/>
                <w:highlight w:val="none"/>
              </w:rPr>
              <w:t>。主要内容包括但不限于：设备的基本结构、性能、主要部件的构造及维修，日常使用、保养与管理，常见故障的排除，紧急情况的处理等，培训地点按甲方的要求。培训授课人员为经过厂家认证的工程师、技术员等。</w:t>
            </w:r>
          </w:p>
          <w:p w14:paraId="3495A59E">
            <w:pPr>
              <w:adjustRightInd w:val="0"/>
              <w:snapToGrid w:val="0"/>
              <w:spacing w:line="300" w:lineRule="exact"/>
              <w:jc w:val="left"/>
              <w:rPr>
                <w:rFonts w:ascii="Times New Roman" w:hAnsi="Times New Roman"/>
                <w:color w:val="auto"/>
                <w:highlight w:val="none"/>
              </w:rPr>
            </w:pPr>
            <w:r>
              <w:rPr>
                <w:rFonts w:ascii="Times New Roman" w:hAnsi="Times New Roman"/>
                <w:color w:val="auto"/>
                <w:highlight w:val="none"/>
              </w:rPr>
              <w:t>3.乙方必须为所有被培训人员提供培训用文字资料和讲义等相关用品，所有的资料必须是中文书写。</w:t>
            </w:r>
          </w:p>
          <w:p w14:paraId="27737C54">
            <w:pPr>
              <w:adjustRightInd w:val="0"/>
              <w:snapToGrid w:val="0"/>
              <w:spacing w:line="300" w:lineRule="exact"/>
              <w:jc w:val="left"/>
              <w:rPr>
                <w:rFonts w:ascii="Times New Roman" w:hAnsi="Times New Roman"/>
                <w:b/>
                <w:bCs/>
                <w:color w:val="auto"/>
                <w:highlight w:val="none"/>
              </w:rPr>
            </w:pPr>
            <w:r>
              <w:rPr>
                <w:rFonts w:ascii="Times New Roman" w:hAnsi="Times New Roman"/>
                <w:color w:val="auto"/>
                <w:highlight w:val="none"/>
              </w:rPr>
              <w:t>4.以上所涉及到的所有培训费用（含培训教材费）均由乙方承担。</w:t>
            </w:r>
          </w:p>
          <w:p w14:paraId="300B2311">
            <w:pPr>
              <w:adjustRightInd w:val="0"/>
              <w:snapToGrid w:val="0"/>
              <w:spacing w:line="300" w:lineRule="exact"/>
              <w:jc w:val="left"/>
              <w:rPr>
                <w:rFonts w:ascii="Times New Roman" w:hAnsi="Times New Roman"/>
                <w:b/>
                <w:bCs/>
                <w:color w:val="auto"/>
                <w:highlight w:val="none"/>
              </w:rPr>
            </w:pPr>
            <w:r>
              <w:rPr>
                <w:rFonts w:ascii="Times New Roman" w:hAnsi="Times New Roman"/>
                <w:b/>
                <w:bCs/>
                <w:color w:val="auto"/>
                <w:highlight w:val="none"/>
              </w:rPr>
              <w:t>三、知识产权要求：</w:t>
            </w:r>
          </w:p>
          <w:p w14:paraId="4CDF49CB">
            <w:pPr>
              <w:adjustRightInd w:val="0"/>
              <w:snapToGrid w:val="0"/>
              <w:spacing w:line="300" w:lineRule="exact"/>
              <w:jc w:val="left"/>
              <w:rPr>
                <w:rFonts w:ascii="Times New Roman" w:hAnsi="Times New Roman"/>
                <w:color w:val="auto"/>
                <w:highlight w:val="none"/>
              </w:rPr>
            </w:pPr>
            <w:r>
              <w:rPr>
                <w:rFonts w:ascii="Times New Roman" w:hAnsi="Times New Roman"/>
                <w:color w:val="auto"/>
                <w:highlight w:val="none"/>
              </w:rPr>
              <w:t>1.如乙方不拥有相应的知识产权，则在合同总价中包括合法获取该知识产权向所有权人支付的专利权、商标权或其他知识产权的一切的有关费用。</w:t>
            </w:r>
          </w:p>
          <w:p w14:paraId="029F75BB">
            <w:pPr>
              <w:adjustRightInd w:val="0"/>
              <w:snapToGrid w:val="0"/>
              <w:spacing w:line="300" w:lineRule="exact"/>
              <w:jc w:val="left"/>
              <w:rPr>
                <w:rFonts w:ascii="Times New Roman" w:hAnsi="Times New Roman"/>
                <w:color w:val="auto"/>
                <w:highlight w:val="none"/>
              </w:rPr>
            </w:pPr>
            <w:r>
              <w:rPr>
                <w:rFonts w:ascii="Times New Roman" w:hAnsi="Times New Roman"/>
                <w:color w:val="auto"/>
                <w:highlight w:val="none"/>
              </w:rPr>
              <w:t>2.甲方有权在项目实施过程中使用中标方案中甲方享有合法权利的著作权、专利权等自主知识产权，对于设备涉及的他人所有的知识产权，乙方有义务获得许可，否则甲方有权解除合同并要求退还已支付的费用，甲方因此受到的损害，有权要求乙方予以赔偿。</w:t>
            </w:r>
          </w:p>
          <w:p w14:paraId="7BD355B3">
            <w:pPr>
              <w:adjustRightInd w:val="0"/>
              <w:snapToGrid w:val="0"/>
              <w:spacing w:line="300" w:lineRule="exact"/>
              <w:jc w:val="left"/>
              <w:rPr>
                <w:rFonts w:ascii="Times New Roman" w:hAnsi="Times New Roman"/>
                <w:b/>
                <w:bCs/>
                <w:color w:val="auto"/>
                <w:highlight w:val="none"/>
              </w:rPr>
            </w:pPr>
            <w:r>
              <w:rPr>
                <w:rFonts w:ascii="Times New Roman" w:hAnsi="Times New Roman"/>
                <w:b/>
                <w:bCs/>
                <w:color w:val="auto"/>
                <w:highlight w:val="none"/>
              </w:rPr>
              <w:t>四、税费：</w:t>
            </w:r>
          </w:p>
          <w:p w14:paraId="6ACA158C">
            <w:pPr>
              <w:adjustRightInd w:val="0"/>
              <w:snapToGrid w:val="0"/>
              <w:spacing w:line="300" w:lineRule="exact"/>
              <w:jc w:val="left"/>
              <w:rPr>
                <w:rFonts w:ascii="Times New Roman" w:hAnsi="Times New Roman"/>
                <w:color w:val="auto"/>
                <w:highlight w:val="none"/>
              </w:rPr>
            </w:pPr>
            <w:r>
              <w:rPr>
                <w:rFonts w:ascii="Times New Roman" w:hAnsi="Times New Roman"/>
                <w:color w:val="auto"/>
                <w:highlight w:val="none"/>
              </w:rPr>
              <w:t>在中国境内、外发生的与本合同执行有关的一切税费均由乙方负担。</w:t>
            </w:r>
          </w:p>
          <w:p w14:paraId="7A55BD6F">
            <w:pPr>
              <w:adjustRightInd w:val="0"/>
              <w:snapToGrid w:val="0"/>
              <w:spacing w:line="300" w:lineRule="exact"/>
              <w:jc w:val="left"/>
              <w:rPr>
                <w:rFonts w:ascii="Times New Roman" w:hAnsi="Times New Roman"/>
                <w:color w:val="auto"/>
                <w:highlight w:val="none"/>
              </w:rPr>
            </w:pPr>
            <w:r>
              <w:rPr>
                <w:rFonts w:ascii="Times New Roman" w:hAnsi="Times New Roman"/>
                <w:b/>
                <w:bCs/>
                <w:color w:val="auto"/>
                <w:highlight w:val="none"/>
              </w:rPr>
              <w:t>五、其它：</w:t>
            </w:r>
          </w:p>
          <w:p w14:paraId="1A635C47">
            <w:pPr>
              <w:adjustRightInd w:val="0"/>
              <w:snapToGrid w:val="0"/>
              <w:spacing w:line="300" w:lineRule="exact"/>
              <w:jc w:val="left"/>
              <w:rPr>
                <w:rFonts w:ascii="Times New Roman" w:hAnsi="Times New Roman"/>
                <w:color w:val="auto"/>
                <w:highlight w:val="none"/>
              </w:rPr>
            </w:pPr>
            <w:r>
              <w:rPr>
                <w:rFonts w:ascii="Times New Roman" w:hAnsi="Times New Roman"/>
                <w:color w:val="auto"/>
                <w:highlight w:val="none"/>
              </w:rPr>
              <w:t>1.在执行本合同的过程中，所有经双方签署确认的文件（包括会议纪要、补充协议、往来信函等）即成为本合同的有效组成部分，双方沟通记录资料（微信记录、电话记录）均视为本合同的有效佐证材料。</w:t>
            </w:r>
          </w:p>
          <w:p w14:paraId="360DE70F">
            <w:pPr>
              <w:adjustRightInd w:val="0"/>
              <w:snapToGrid w:val="0"/>
              <w:spacing w:line="300" w:lineRule="exact"/>
              <w:jc w:val="left"/>
              <w:rPr>
                <w:rFonts w:ascii="Times New Roman" w:hAnsi="Times New Roman"/>
                <w:color w:val="auto"/>
                <w:szCs w:val="21"/>
                <w:highlight w:val="none"/>
              </w:rPr>
            </w:pPr>
          </w:p>
        </w:tc>
      </w:tr>
    </w:tbl>
    <w:p w14:paraId="4D83AE0B">
      <w:pPr>
        <w:rPr>
          <w:rFonts w:ascii="Times New Roman" w:hAnsi="Times New Roman"/>
          <w:color w:val="auto"/>
          <w:highlight w:val="none"/>
        </w:rPr>
      </w:pPr>
      <w:r>
        <w:rPr>
          <w:rFonts w:ascii="Times New Roman" w:hAnsi="Times New Roman"/>
          <w:color w:val="auto"/>
          <w:highlight w:val="none"/>
        </w:rPr>
        <w:br w:type="page"/>
      </w:r>
    </w:p>
    <w:p w14:paraId="67A1E900">
      <w:pPr>
        <w:pStyle w:val="9"/>
        <w:rPr>
          <w:rFonts w:hint="default" w:ascii="Times New Roman" w:hAnsi="Times New Roman" w:eastAsia="宋体" w:cs="Times New Roman"/>
          <w:color w:val="auto"/>
          <w:kern w:val="2"/>
          <w:sz w:val="21"/>
          <w:szCs w:val="24"/>
          <w:highlight w:val="none"/>
          <w:lang w:eastAsia="zh-CN"/>
        </w:rPr>
      </w:pPr>
      <w:r>
        <w:rPr>
          <w:rFonts w:hint="default" w:ascii="Times New Roman" w:hAnsi="Times New Roman" w:eastAsia="宋体" w:cs="Times New Roman"/>
          <w:color w:val="auto"/>
          <w:kern w:val="2"/>
          <w:sz w:val="21"/>
          <w:szCs w:val="24"/>
          <w:highlight w:val="none"/>
          <w:lang w:eastAsia="zh-CN"/>
        </w:rPr>
        <w:t>附件1</w:t>
      </w:r>
    </w:p>
    <w:p w14:paraId="1518C8CC">
      <w:pPr>
        <w:pStyle w:val="9"/>
        <w:jc w:val="center"/>
        <w:rPr>
          <w:rFonts w:hint="default" w:ascii="Times New Roman" w:hAnsi="Times New Roman" w:cs="Times New Roman"/>
          <w:color w:val="auto"/>
          <w:highlight w:val="none"/>
        </w:rPr>
      </w:pPr>
      <w:r>
        <w:rPr>
          <w:rFonts w:hint="default" w:ascii="Times New Roman" w:hAnsi="Times New Roman" w:cs="Times New Roman"/>
          <w:b/>
          <w:color w:val="auto"/>
          <w:sz w:val="44"/>
          <w:highlight w:val="none"/>
        </w:rPr>
        <w:t>中标人廉洁承诺书</w:t>
      </w:r>
    </w:p>
    <w:p w14:paraId="10110689">
      <w:pPr>
        <w:pStyle w:val="9"/>
        <w:spacing w:line="400" w:lineRule="exact"/>
        <w:jc w:val="both"/>
        <w:rPr>
          <w:rFonts w:hint="default" w:ascii="Times New Roman" w:hAnsi="Times New Roman" w:cs="Times New Roman"/>
          <w:color w:val="auto"/>
          <w:sz w:val="21"/>
          <w:szCs w:val="21"/>
          <w:highlight w:val="none"/>
          <w:lang w:eastAsia="zh-CN"/>
        </w:rPr>
      </w:pPr>
      <w:r>
        <w:rPr>
          <w:rFonts w:hint="default" w:ascii="Times New Roman" w:hAnsi="Times New Roman" w:cs="Times New Roman"/>
          <w:color w:val="auto"/>
          <w:sz w:val="21"/>
          <w:szCs w:val="21"/>
          <w:highlight w:val="none"/>
          <w:lang w:eastAsia="zh-CN"/>
        </w:rPr>
        <w:t>广州市老人院：</w:t>
      </w:r>
    </w:p>
    <w:p w14:paraId="1B049F81">
      <w:pPr>
        <w:pStyle w:val="9"/>
        <w:spacing w:line="400" w:lineRule="exact"/>
        <w:ind w:left="120" w:firstLine="420" w:firstLineChars="200"/>
        <w:jc w:val="both"/>
        <w:rPr>
          <w:rFonts w:hint="default" w:ascii="Times New Roman" w:hAnsi="Times New Roman" w:cs="Times New Roman"/>
          <w:color w:val="auto"/>
          <w:sz w:val="21"/>
          <w:szCs w:val="21"/>
          <w:highlight w:val="none"/>
          <w:lang w:eastAsia="zh-CN"/>
        </w:rPr>
      </w:pPr>
      <w:r>
        <w:rPr>
          <w:rFonts w:hint="default" w:ascii="Times New Roman" w:hAnsi="Times New Roman" w:cs="Times New Roman"/>
          <w:color w:val="auto"/>
          <w:sz w:val="21"/>
          <w:szCs w:val="21"/>
          <w:highlight w:val="none"/>
          <w:lang w:eastAsia="zh-CN"/>
        </w:rPr>
        <w:t>本公司（企业）作为贵单位</w:t>
      </w:r>
      <w:r>
        <w:rPr>
          <w:rFonts w:hint="default" w:ascii="Times New Roman" w:hAnsi="Times New Roman" w:cs="Times New Roman"/>
          <w:color w:val="auto"/>
          <w:sz w:val="21"/>
          <w:szCs w:val="21"/>
          <w:highlight w:val="none"/>
          <w:u w:val="single"/>
          <w:lang w:eastAsia="zh-CN"/>
        </w:rPr>
        <w:t xml:space="preserve">                </w:t>
      </w:r>
      <w:r>
        <w:rPr>
          <w:rFonts w:hint="default" w:ascii="Times New Roman" w:hAnsi="Times New Roman" w:cs="Times New Roman"/>
          <w:color w:val="auto"/>
          <w:sz w:val="21"/>
          <w:szCs w:val="21"/>
          <w:highlight w:val="none"/>
          <w:lang w:eastAsia="zh-CN"/>
        </w:rPr>
        <w:t>项目（项目编号：</w:t>
      </w:r>
      <w:r>
        <w:rPr>
          <w:rFonts w:hint="default" w:ascii="Times New Roman" w:hAnsi="Times New Roman" w:cs="Times New Roman"/>
          <w:color w:val="auto"/>
          <w:sz w:val="21"/>
          <w:szCs w:val="21"/>
          <w:highlight w:val="none"/>
          <w:u w:val="single"/>
          <w:lang w:eastAsia="zh-CN"/>
        </w:rPr>
        <w:t xml:space="preserve">               </w:t>
      </w:r>
      <w:r>
        <w:rPr>
          <w:rFonts w:hint="default" w:ascii="Times New Roman" w:hAnsi="Times New Roman" w:cs="Times New Roman"/>
          <w:color w:val="auto"/>
          <w:sz w:val="21"/>
          <w:szCs w:val="21"/>
          <w:highlight w:val="none"/>
          <w:lang w:eastAsia="zh-CN"/>
        </w:rPr>
        <w:t xml:space="preserve"> ）的合作单位，现就合作期间的廉洁自律工作作以下承诺：</w:t>
      </w:r>
    </w:p>
    <w:p w14:paraId="432E1699">
      <w:pPr>
        <w:pStyle w:val="9"/>
        <w:spacing w:line="400" w:lineRule="exact"/>
        <w:ind w:firstLine="420" w:firstLineChars="200"/>
        <w:jc w:val="both"/>
        <w:rPr>
          <w:rFonts w:hint="default" w:ascii="Times New Roman" w:hAnsi="Times New Roman" w:cs="Times New Roman"/>
          <w:color w:val="auto"/>
          <w:sz w:val="21"/>
          <w:szCs w:val="21"/>
          <w:highlight w:val="none"/>
          <w:lang w:eastAsia="zh-CN"/>
        </w:rPr>
      </w:pPr>
      <w:r>
        <w:rPr>
          <w:rFonts w:hint="default" w:ascii="Times New Roman" w:hAnsi="Times New Roman" w:cs="Times New Roman"/>
          <w:color w:val="auto"/>
          <w:sz w:val="21"/>
          <w:szCs w:val="21"/>
          <w:highlight w:val="none"/>
          <w:lang w:eastAsia="zh-CN"/>
        </w:rPr>
        <w:t>1.在合同履行过程中，我单位将严格遵守国家法律、法规以及贵单位的相关纪律规定，依法经营、诚实守信、公平竞争、规范服务，自觉抵制不正当手段竞争行为，切实维护贵单位合法权益。</w:t>
      </w:r>
    </w:p>
    <w:p w14:paraId="33181B62">
      <w:pPr>
        <w:pStyle w:val="9"/>
        <w:spacing w:line="400" w:lineRule="exact"/>
        <w:ind w:firstLine="420" w:firstLineChars="200"/>
        <w:jc w:val="both"/>
        <w:rPr>
          <w:rFonts w:hint="default" w:ascii="Times New Roman" w:hAnsi="Times New Roman" w:cs="Times New Roman"/>
          <w:color w:val="auto"/>
          <w:sz w:val="21"/>
          <w:szCs w:val="21"/>
          <w:highlight w:val="none"/>
          <w:lang w:eastAsia="zh-CN"/>
        </w:rPr>
      </w:pPr>
      <w:r>
        <w:rPr>
          <w:rFonts w:hint="default" w:ascii="Times New Roman" w:hAnsi="Times New Roman" w:cs="Times New Roman"/>
          <w:color w:val="auto"/>
          <w:sz w:val="21"/>
          <w:szCs w:val="21"/>
          <w:highlight w:val="none"/>
          <w:lang w:eastAsia="zh-CN"/>
        </w:rPr>
        <w:t>2.合作期间，我单位保证廉洁自律，遵守商业道德，诚信经营，确保本单位员工不做有损贵单位利益的行为，不泄露贵单位的商业秘密及其他相关工作信息，不利用为贵单位供货提供或服务的便利谋取不正当利益。</w:t>
      </w:r>
    </w:p>
    <w:p w14:paraId="13819A20">
      <w:pPr>
        <w:pStyle w:val="9"/>
        <w:spacing w:line="400" w:lineRule="exact"/>
        <w:ind w:firstLine="420" w:firstLineChars="200"/>
        <w:jc w:val="both"/>
        <w:rPr>
          <w:rFonts w:hint="default" w:ascii="Times New Roman" w:hAnsi="Times New Roman" w:cs="Times New Roman"/>
          <w:color w:val="auto"/>
          <w:sz w:val="21"/>
          <w:szCs w:val="21"/>
          <w:highlight w:val="none"/>
          <w:lang w:eastAsia="zh-CN"/>
        </w:rPr>
      </w:pPr>
      <w:r>
        <w:rPr>
          <w:rFonts w:hint="default" w:ascii="Times New Roman" w:hAnsi="Times New Roman" w:cs="Times New Roman"/>
          <w:color w:val="auto"/>
          <w:sz w:val="21"/>
          <w:szCs w:val="21"/>
          <w:highlight w:val="none"/>
          <w:lang w:eastAsia="zh-CN"/>
        </w:rPr>
        <w:t>3.加强对员工的教育管理，确保员工不利用工作便利向群众索取或收取红包、利是、小费及其他财物。</w:t>
      </w:r>
    </w:p>
    <w:p w14:paraId="6B506A38">
      <w:pPr>
        <w:pStyle w:val="9"/>
        <w:spacing w:line="400" w:lineRule="exact"/>
        <w:ind w:firstLine="420" w:firstLineChars="200"/>
        <w:jc w:val="both"/>
        <w:rPr>
          <w:rFonts w:hint="default" w:ascii="Times New Roman" w:hAnsi="Times New Roman" w:cs="Times New Roman"/>
          <w:color w:val="auto"/>
          <w:sz w:val="21"/>
          <w:szCs w:val="21"/>
          <w:highlight w:val="none"/>
          <w:lang w:eastAsia="zh-CN"/>
        </w:rPr>
      </w:pPr>
      <w:r>
        <w:rPr>
          <w:rFonts w:hint="default" w:ascii="Times New Roman" w:hAnsi="Times New Roman" w:cs="Times New Roman"/>
          <w:color w:val="auto"/>
          <w:sz w:val="21"/>
          <w:szCs w:val="21"/>
          <w:highlight w:val="none"/>
          <w:lang w:eastAsia="zh-CN"/>
        </w:rPr>
        <w:t>4.合作期间，绝不向贵单位工作人员提供礼金、红包等财物，以谋取不正当利益。</w:t>
      </w:r>
    </w:p>
    <w:p w14:paraId="071C8FB7">
      <w:pPr>
        <w:pStyle w:val="9"/>
        <w:spacing w:line="400" w:lineRule="exact"/>
        <w:ind w:firstLine="420" w:firstLineChars="200"/>
        <w:jc w:val="both"/>
        <w:rPr>
          <w:rFonts w:hint="default" w:ascii="Times New Roman" w:hAnsi="Times New Roman" w:cs="Times New Roman"/>
          <w:color w:val="auto"/>
          <w:sz w:val="21"/>
          <w:szCs w:val="21"/>
          <w:highlight w:val="none"/>
          <w:lang w:eastAsia="zh-CN"/>
        </w:rPr>
      </w:pPr>
      <w:r>
        <w:rPr>
          <w:rFonts w:hint="default" w:ascii="Times New Roman" w:hAnsi="Times New Roman" w:cs="Times New Roman"/>
          <w:color w:val="auto"/>
          <w:sz w:val="21"/>
          <w:szCs w:val="21"/>
          <w:highlight w:val="none"/>
          <w:lang w:eastAsia="zh-CN"/>
        </w:rPr>
        <w:t>5.在工作中如发现贵单位工作人员或其他第三人有违法违纪和损坏贵单位利益及形象的行为，应及时制止，并及时向贵单位反映。</w:t>
      </w:r>
    </w:p>
    <w:p w14:paraId="5687F36B">
      <w:pPr>
        <w:pStyle w:val="9"/>
        <w:spacing w:line="400" w:lineRule="exact"/>
        <w:ind w:firstLine="420" w:firstLineChars="200"/>
        <w:jc w:val="both"/>
        <w:rPr>
          <w:rFonts w:hint="default" w:ascii="Times New Roman" w:hAnsi="Times New Roman" w:cs="Times New Roman"/>
          <w:color w:val="auto"/>
          <w:sz w:val="21"/>
          <w:szCs w:val="21"/>
          <w:highlight w:val="none"/>
          <w:lang w:eastAsia="zh-CN"/>
        </w:rPr>
      </w:pPr>
      <w:r>
        <w:rPr>
          <w:rFonts w:hint="default" w:ascii="Times New Roman" w:hAnsi="Times New Roman" w:cs="Times New Roman"/>
          <w:color w:val="auto"/>
          <w:sz w:val="21"/>
          <w:szCs w:val="21"/>
          <w:highlight w:val="none"/>
          <w:lang w:eastAsia="zh-CN"/>
        </w:rPr>
        <w:t>6.自觉接受政府部门、社会和贵单位的监督。如我单位员工在工作过程中，因违反有关规定给贵单位造成不良影响的，我单位将主动承担一切责任，赔偿一切经济损失，并采取积极有效手段消除不良影响。</w:t>
      </w:r>
    </w:p>
    <w:p w14:paraId="2751EEB0">
      <w:pPr>
        <w:pStyle w:val="9"/>
        <w:spacing w:line="400" w:lineRule="exact"/>
        <w:ind w:firstLine="420" w:firstLineChars="200"/>
        <w:jc w:val="both"/>
        <w:rPr>
          <w:rFonts w:hint="default" w:ascii="Times New Roman" w:hAnsi="Times New Roman" w:cs="Times New Roman"/>
          <w:color w:val="auto"/>
          <w:sz w:val="21"/>
          <w:szCs w:val="21"/>
          <w:highlight w:val="none"/>
          <w:lang w:eastAsia="zh-CN"/>
        </w:rPr>
      </w:pPr>
      <w:r>
        <w:rPr>
          <w:rFonts w:hint="default" w:ascii="Times New Roman" w:hAnsi="Times New Roman" w:cs="Times New Roman"/>
          <w:color w:val="auto"/>
          <w:sz w:val="21"/>
          <w:szCs w:val="21"/>
          <w:highlight w:val="none"/>
          <w:lang w:eastAsia="zh-CN"/>
        </w:rPr>
        <w:t>7.本承诺书是原合同的重要补充。如有违反，视为严重违约，贵单位可作解除合同处理，同时将我单位列入不再合作名单。</w:t>
      </w:r>
    </w:p>
    <w:p w14:paraId="20F59B2A">
      <w:pPr>
        <w:pStyle w:val="9"/>
        <w:spacing w:line="400" w:lineRule="exact"/>
        <w:ind w:firstLine="420" w:firstLineChars="200"/>
        <w:jc w:val="both"/>
        <w:rPr>
          <w:rFonts w:hint="default" w:ascii="Times New Roman" w:hAnsi="Times New Roman" w:cs="Times New Roman"/>
          <w:color w:val="auto"/>
          <w:sz w:val="21"/>
          <w:szCs w:val="21"/>
          <w:highlight w:val="none"/>
          <w:lang w:eastAsia="zh-CN"/>
        </w:rPr>
      </w:pPr>
      <w:r>
        <w:rPr>
          <w:rFonts w:hint="default" w:ascii="Times New Roman" w:hAnsi="Times New Roman" w:cs="Times New Roman"/>
          <w:color w:val="auto"/>
          <w:sz w:val="21"/>
          <w:szCs w:val="21"/>
          <w:highlight w:val="none"/>
          <w:lang w:eastAsia="zh-CN"/>
        </w:rPr>
        <w:t>特此承诺。</w:t>
      </w:r>
    </w:p>
    <w:p w14:paraId="522DA6AB">
      <w:pPr>
        <w:pStyle w:val="9"/>
        <w:spacing w:line="400" w:lineRule="exact"/>
        <w:ind w:firstLine="420" w:firstLineChars="200"/>
        <w:jc w:val="center"/>
        <w:rPr>
          <w:rFonts w:hint="default" w:ascii="Times New Roman" w:hAnsi="Times New Roman" w:cs="Times New Roman"/>
          <w:color w:val="auto"/>
          <w:sz w:val="21"/>
          <w:szCs w:val="21"/>
          <w:highlight w:val="none"/>
          <w:lang w:eastAsia="zh-CN"/>
        </w:rPr>
      </w:pPr>
      <w:r>
        <w:rPr>
          <w:rFonts w:hint="default" w:ascii="Times New Roman" w:hAnsi="Times New Roman" w:cs="Times New Roman"/>
          <w:color w:val="auto"/>
          <w:sz w:val="21"/>
          <w:szCs w:val="21"/>
          <w:highlight w:val="none"/>
          <w:lang w:eastAsia="zh-CN"/>
        </w:rPr>
        <w:t xml:space="preserve">                           </w:t>
      </w:r>
    </w:p>
    <w:p w14:paraId="537CB33F">
      <w:pPr>
        <w:pStyle w:val="9"/>
        <w:spacing w:line="400" w:lineRule="exact"/>
        <w:ind w:firstLine="420" w:firstLineChars="200"/>
        <w:jc w:val="center"/>
        <w:rPr>
          <w:rFonts w:hint="default" w:ascii="Times New Roman" w:hAnsi="Times New Roman" w:cs="Times New Roman"/>
          <w:color w:val="auto"/>
          <w:sz w:val="21"/>
          <w:szCs w:val="21"/>
          <w:highlight w:val="none"/>
          <w:lang w:eastAsia="zh-CN"/>
        </w:rPr>
      </w:pPr>
      <w:r>
        <w:rPr>
          <w:rFonts w:hint="default" w:ascii="Times New Roman" w:hAnsi="Times New Roman" w:cs="Times New Roman"/>
          <w:color w:val="auto"/>
          <w:sz w:val="21"/>
          <w:szCs w:val="21"/>
          <w:highlight w:val="none"/>
          <w:lang w:eastAsia="zh-CN"/>
        </w:rPr>
        <w:t xml:space="preserve">                         中标单位（盖章）：</w:t>
      </w:r>
      <w:r>
        <w:rPr>
          <w:rFonts w:hint="default" w:ascii="Times New Roman" w:hAnsi="Times New Roman" w:cs="Times New Roman"/>
          <w:color w:val="auto"/>
          <w:sz w:val="21"/>
          <w:szCs w:val="21"/>
          <w:highlight w:val="none"/>
          <w:u w:val="single"/>
          <w:lang w:eastAsia="zh-CN"/>
        </w:rPr>
        <w:t xml:space="preserve">                </w:t>
      </w:r>
      <w:r>
        <w:rPr>
          <w:rFonts w:hint="default" w:ascii="Times New Roman" w:hAnsi="Times New Roman" w:cs="Times New Roman"/>
          <w:color w:val="auto"/>
          <w:sz w:val="21"/>
          <w:szCs w:val="21"/>
          <w:highlight w:val="none"/>
          <w:lang w:eastAsia="zh-CN"/>
        </w:rPr>
        <w:t xml:space="preserve">                 </w:t>
      </w:r>
    </w:p>
    <w:p w14:paraId="77128DA8">
      <w:pPr>
        <w:pStyle w:val="9"/>
        <w:spacing w:line="400" w:lineRule="exact"/>
        <w:ind w:firstLine="420" w:firstLineChars="200"/>
        <w:jc w:val="center"/>
        <w:rPr>
          <w:rFonts w:hint="default" w:ascii="Times New Roman" w:hAnsi="Times New Roman" w:cs="Times New Roman"/>
          <w:color w:val="auto"/>
          <w:sz w:val="21"/>
          <w:szCs w:val="21"/>
          <w:highlight w:val="none"/>
          <w:lang w:eastAsia="zh-CN"/>
        </w:rPr>
      </w:pPr>
      <w:r>
        <w:rPr>
          <w:rFonts w:hint="default" w:ascii="Times New Roman" w:hAnsi="Times New Roman" w:cs="Times New Roman"/>
          <w:color w:val="auto"/>
          <w:sz w:val="21"/>
          <w:szCs w:val="21"/>
          <w:highlight w:val="none"/>
          <w:lang w:eastAsia="zh-CN"/>
        </w:rPr>
        <w:t xml:space="preserve">                           法定代表人（签名）：</w:t>
      </w:r>
      <w:r>
        <w:rPr>
          <w:rFonts w:hint="default" w:ascii="Times New Roman" w:hAnsi="Times New Roman" w:cs="Times New Roman"/>
          <w:color w:val="auto"/>
          <w:sz w:val="21"/>
          <w:szCs w:val="21"/>
          <w:highlight w:val="none"/>
          <w:u w:val="single"/>
          <w:lang w:eastAsia="zh-CN"/>
        </w:rPr>
        <w:t xml:space="preserve">              </w:t>
      </w:r>
      <w:r>
        <w:rPr>
          <w:rFonts w:hint="default" w:ascii="Times New Roman" w:hAnsi="Times New Roman" w:cs="Times New Roman"/>
          <w:color w:val="auto"/>
          <w:sz w:val="21"/>
          <w:szCs w:val="21"/>
          <w:highlight w:val="none"/>
          <w:lang w:eastAsia="zh-CN"/>
        </w:rPr>
        <w:t xml:space="preserve">                                                </w:t>
      </w:r>
    </w:p>
    <w:p w14:paraId="27B74C2D">
      <w:pPr>
        <w:pStyle w:val="9"/>
        <w:rPr>
          <w:rFonts w:hint="default"/>
          <w:color w:val="auto"/>
          <w:highlight w:val="none"/>
        </w:rPr>
      </w:pPr>
      <w:r>
        <w:rPr>
          <w:rFonts w:hint="default" w:ascii="Times New Roman" w:hAnsi="Times New Roman" w:cs="Times New Roman"/>
          <w:color w:val="auto"/>
          <w:sz w:val="21"/>
          <w:szCs w:val="21"/>
          <w:highlight w:val="none"/>
          <w:lang w:eastAsia="zh-CN"/>
        </w:rPr>
        <w:t xml:space="preserve">                  </w:t>
      </w:r>
      <w:r>
        <w:rPr>
          <w:rFonts w:ascii="Times New Roman" w:hAnsi="Times New Roman" w:cs="Times New Roman"/>
          <w:color w:val="auto"/>
          <w:sz w:val="21"/>
          <w:szCs w:val="21"/>
          <w:highlight w:val="none"/>
          <w:lang w:eastAsia="zh-CN"/>
        </w:rPr>
        <w:t xml:space="preserve">                           </w:t>
      </w:r>
      <w:r>
        <w:rPr>
          <w:rFonts w:hint="default" w:ascii="Times New Roman" w:hAnsi="Times New Roman" w:cs="Times New Roman"/>
          <w:color w:val="auto"/>
          <w:sz w:val="21"/>
          <w:szCs w:val="21"/>
          <w:highlight w:val="none"/>
          <w:lang w:eastAsia="zh-CN"/>
        </w:rPr>
        <w:t>时    间：</w:t>
      </w:r>
      <w:r>
        <w:rPr>
          <w:rFonts w:hint="default" w:ascii="Times New Roman" w:hAnsi="Times New Roman" w:cs="Times New Roman"/>
          <w:color w:val="auto"/>
          <w:sz w:val="21"/>
          <w:szCs w:val="21"/>
          <w:highlight w:val="none"/>
          <w:u w:val="single"/>
          <w:lang w:eastAsia="zh-CN"/>
        </w:rPr>
        <w:t xml:space="preserve">                        </w:t>
      </w:r>
      <w:r>
        <w:rPr>
          <w:rFonts w:hint="default" w:ascii="Times New Roman" w:hAnsi="Times New Roman" w:cs="Times New Roman"/>
          <w:color w:val="auto"/>
          <w:sz w:val="21"/>
          <w:szCs w:val="21"/>
          <w:highlight w:val="none"/>
          <w:lang w:eastAsia="zh-CN"/>
        </w:rPr>
        <w:t xml:space="preserve"> </w:t>
      </w:r>
    </w:p>
    <w:p w14:paraId="53CF1B79">
      <w:pPr>
        <w:pStyle w:val="9"/>
        <w:jc w:val="both"/>
        <w:rPr>
          <w:rFonts w:hint="default"/>
          <w:color w:val="auto"/>
          <w:highlight w:val="none"/>
        </w:rPr>
      </w:pPr>
      <w:r>
        <w:rPr>
          <w:color w:val="auto"/>
          <w:highlight w:val="none"/>
        </w:rPr>
        <w:t xml:space="preserve">  </w:t>
      </w:r>
    </w:p>
    <w:p w14:paraId="51FFB05E">
      <w:pPr>
        <w:pStyle w:val="9"/>
        <w:spacing w:line="400" w:lineRule="exact"/>
        <w:jc w:val="both"/>
        <w:rPr>
          <w:rFonts w:hint="default" w:ascii="Times New Roman" w:hAnsi="Times New Roman" w:cs="Times New Roman"/>
          <w:color w:val="auto"/>
          <w:sz w:val="21"/>
          <w:szCs w:val="21"/>
          <w:highlight w:val="none"/>
          <w:lang w:eastAsia="zh-CN"/>
        </w:rPr>
      </w:pPr>
      <w:r>
        <w:rPr>
          <w:rFonts w:hint="default" w:ascii="Times New Roman" w:hAnsi="Times New Roman" w:cs="Times New Roman"/>
          <w:color w:val="auto"/>
          <w:sz w:val="21"/>
          <w:szCs w:val="21"/>
          <w:highlight w:val="none"/>
          <w:lang w:eastAsia="zh-CN"/>
        </w:rPr>
        <w:t>附</w:t>
      </w:r>
      <w:r>
        <w:rPr>
          <w:rFonts w:ascii="Times New Roman" w:hAnsi="Times New Roman" w:cs="Times New Roman"/>
          <w:color w:val="auto"/>
          <w:sz w:val="21"/>
          <w:szCs w:val="21"/>
          <w:highlight w:val="none"/>
          <w:lang w:eastAsia="zh-CN"/>
        </w:rPr>
        <w:t>件</w:t>
      </w:r>
      <w:r>
        <w:rPr>
          <w:rFonts w:hint="default" w:ascii="Times New Roman" w:hAnsi="Times New Roman" w:cs="Times New Roman"/>
          <w:color w:val="auto"/>
          <w:sz w:val="21"/>
          <w:szCs w:val="21"/>
          <w:highlight w:val="none"/>
          <w:lang w:eastAsia="zh-CN"/>
        </w:rPr>
        <w:t>2：设备技术文件</w:t>
      </w:r>
    </w:p>
    <w:p w14:paraId="282C2979">
      <w:pPr>
        <w:pStyle w:val="9"/>
        <w:spacing w:line="400" w:lineRule="exact"/>
        <w:jc w:val="both"/>
        <w:rPr>
          <w:rFonts w:hint="default" w:ascii="Times New Roman" w:hAnsi="Times New Roman" w:cs="Times New Roman"/>
          <w:color w:val="auto"/>
          <w:sz w:val="21"/>
          <w:szCs w:val="21"/>
          <w:highlight w:val="none"/>
          <w:lang w:eastAsia="zh-CN"/>
        </w:rPr>
      </w:pPr>
      <w:r>
        <w:rPr>
          <w:rFonts w:hint="default" w:ascii="Times New Roman" w:hAnsi="Times New Roman" w:cs="Times New Roman"/>
          <w:color w:val="auto"/>
          <w:sz w:val="21"/>
          <w:szCs w:val="21"/>
          <w:highlight w:val="none"/>
          <w:lang w:eastAsia="zh-CN"/>
        </w:rPr>
        <w:t>附件3：关于符合本国产品标准的声明函等有关证明文件（如有）</w:t>
      </w:r>
    </w:p>
    <w:p w14:paraId="5B2209D9">
      <w:pPr>
        <w:pStyle w:val="9"/>
        <w:rPr>
          <w:rFonts w:hint="default"/>
          <w:color w:val="auto"/>
          <w:highlight w:val="none"/>
        </w:rPr>
      </w:pPr>
    </w:p>
    <w:p w14:paraId="297BB16F">
      <w:pPr>
        <w:rPr>
          <w:color w:val="auto"/>
          <w:highlight w:val="none"/>
        </w:rPr>
      </w:pPr>
    </w:p>
    <w:bookmarkEnd w:id="5"/>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华文楷体">
    <w:panose1 w:val="02010600040101010101"/>
    <w:charset w:val="86"/>
    <w:family w:val="auto"/>
    <w:pitch w:val="default"/>
    <w:sig w:usb0="00000287" w:usb1="080F0000" w:usb2="00000000" w:usb3="00000000" w:csb0="0004009F" w:csb1="DFD7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E7C3F8"/>
    <w:multiLevelType w:val="singleLevel"/>
    <w:tmpl w:val="CFE7C3F8"/>
    <w:lvl w:ilvl="0" w:tentative="0">
      <w:start w:val="1"/>
      <w:numFmt w:val="decimal"/>
      <w:suff w:val="nothing"/>
      <w:lvlText w:val="（%1）"/>
      <w:lvlJc w:val="left"/>
    </w:lvl>
  </w:abstractNum>
  <w:abstractNum w:abstractNumId="1">
    <w:nsid w:val="DDECD3BC"/>
    <w:multiLevelType w:val="singleLevel"/>
    <w:tmpl w:val="DDECD3BC"/>
    <w:lvl w:ilvl="0" w:tentative="0">
      <w:start w:val="6"/>
      <w:numFmt w:val="decimal"/>
      <w:suff w:val="space"/>
      <w:lvlText w:val="%1."/>
      <w:lvlJc w:val="left"/>
    </w:lvl>
  </w:abstractNum>
  <w:abstractNum w:abstractNumId="2">
    <w:nsid w:val="DE759F4B"/>
    <w:multiLevelType w:val="singleLevel"/>
    <w:tmpl w:val="DE759F4B"/>
    <w:lvl w:ilvl="0" w:tentative="0">
      <w:start w:val="2"/>
      <w:numFmt w:val="decimal"/>
      <w:suff w:val="space"/>
      <w:lvlText w:val="%1."/>
      <w:lvlJc w:val="left"/>
    </w:lvl>
  </w:abstractNum>
  <w:abstractNum w:abstractNumId="3">
    <w:nsid w:val="DFA91943"/>
    <w:multiLevelType w:val="singleLevel"/>
    <w:tmpl w:val="DFA91943"/>
    <w:lvl w:ilvl="0" w:tentative="0">
      <w:start w:val="4"/>
      <w:numFmt w:val="decimal"/>
      <w:suff w:val="nothing"/>
      <w:lvlText w:val="（%1）"/>
      <w:lvlJc w:val="left"/>
    </w:lvl>
  </w:abstractNum>
  <w:abstractNum w:abstractNumId="4">
    <w:nsid w:val="FFEFC674"/>
    <w:multiLevelType w:val="singleLevel"/>
    <w:tmpl w:val="FFEFC674"/>
    <w:lvl w:ilvl="0" w:tentative="0">
      <w:start w:val="1"/>
      <w:numFmt w:val="decimal"/>
      <w:suff w:val="nothing"/>
      <w:lvlText w:val="（%1）"/>
      <w:lvlJc w:val="left"/>
    </w:lvl>
  </w:abstractNum>
  <w:abstractNum w:abstractNumId="5">
    <w:nsid w:val="266D56F4"/>
    <w:multiLevelType w:val="singleLevel"/>
    <w:tmpl w:val="266D56F4"/>
    <w:lvl w:ilvl="0" w:tentative="0">
      <w:start w:val="12"/>
      <w:numFmt w:val="decimal"/>
      <w:lvlText w:val="%1."/>
      <w:lvlJc w:val="left"/>
      <w:pPr>
        <w:tabs>
          <w:tab w:val="left" w:pos="312"/>
        </w:tabs>
      </w:pPr>
    </w:lvl>
  </w:abstractNum>
  <w:num w:numId="1">
    <w:abstractNumId w:val="0"/>
  </w:num>
  <w:num w:numId="2">
    <w:abstractNumId w:val="4"/>
  </w:num>
  <w:num w:numId="3">
    <w:abstractNumId w:val="3"/>
  </w:num>
  <w:num w:numId="4">
    <w:abstractNumId w:val="2"/>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8257979"/>
    <w:rsid w:val="1DBC4DC4"/>
    <w:rsid w:val="682579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3">
    <w:name w:val="heading 2"/>
    <w:basedOn w:val="1"/>
    <w:next w:val="1"/>
    <w:qFormat/>
    <w:uiPriority w:val="0"/>
    <w:pPr>
      <w:keepNext/>
      <w:keepLines/>
      <w:spacing w:line="360" w:lineRule="auto"/>
      <w:outlineLvl w:val="1"/>
    </w:pPr>
    <w:rPr>
      <w:rFonts w:ascii="Arial" w:hAnsi="Arial"/>
      <w:b/>
      <w:bCs/>
      <w:sz w:val="24"/>
      <w:szCs w:val="32"/>
    </w:rPr>
  </w:style>
  <w:style w:type="character" w:default="1" w:styleId="8">
    <w:name w:val="Default Paragraph Font"/>
    <w:semiHidden/>
    <w:qFormat/>
    <w:uiPriority w:val="0"/>
  </w:style>
  <w:style w:type="table" w:default="1" w:styleId="6">
    <w:name w:val="Normal Table"/>
    <w:semiHidden/>
    <w:uiPriority w:val="0"/>
    <w:tblPr>
      <w:tblCellMar>
        <w:top w:w="0" w:type="dxa"/>
        <w:left w:w="108" w:type="dxa"/>
        <w:bottom w:w="0" w:type="dxa"/>
        <w:right w:w="108" w:type="dxa"/>
      </w:tblCellMar>
    </w:tblPr>
  </w:style>
  <w:style w:type="paragraph" w:styleId="2">
    <w:name w:val="Body Text"/>
    <w:basedOn w:val="1"/>
    <w:next w:val="1"/>
    <w:unhideWhenUsed/>
    <w:qFormat/>
    <w:uiPriority w:val="0"/>
    <w:pPr>
      <w:spacing w:after="120"/>
    </w:pPr>
    <w:rPr>
      <w:szCs w:val="22"/>
    </w:rPr>
  </w:style>
  <w:style w:type="paragraph" w:styleId="4">
    <w:name w:val="Body Text Indent"/>
    <w:basedOn w:val="1"/>
    <w:qFormat/>
    <w:uiPriority w:val="0"/>
    <w:pPr>
      <w:spacing w:after="120"/>
      <w:ind w:left="420" w:leftChars="200"/>
    </w:pPr>
  </w:style>
  <w:style w:type="paragraph" w:styleId="5">
    <w:name w:val="Plain Text"/>
    <w:basedOn w:val="1"/>
    <w:qFormat/>
    <w:uiPriority w:val="0"/>
    <w:rPr>
      <w:rFonts w:ascii="宋体" w:hAnsi="Courier New" w:cs="Courier New"/>
      <w:szCs w:val="21"/>
    </w:r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9">
    <w:name w:val="null3"/>
    <w:hidden/>
    <w:qFormat/>
    <w:uiPriority w:val="0"/>
    <w:rPr>
      <w:rFonts w:hint="eastAsia" w:asciiTheme="minorHAnsi" w:hAnsiTheme="minorHAnsi" w:eastAsiaTheme="minorEastAsia" w:cstheme="minorBidi"/>
      <w:lang w:val="en-US" w:eastAsia="zh-Hans" w:bidi="ar-SA"/>
    </w:rPr>
  </w:style>
  <w:style w:type="paragraph" w:customStyle="1" w:styleId="10">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11">
    <w:name w:val="列出段落1"/>
    <w:basedOn w:val="1"/>
    <w:qFormat/>
    <w:uiPriority w:val="0"/>
    <w:pPr>
      <w:ind w:firstLine="420" w:firstLineChars="200"/>
    </w:pPr>
    <w:rPr>
      <w:szCs w:val="21"/>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60</Pages>
  <Words>30813</Words>
  <Characters>31649</Characters>
  <Lines>0</Lines>
  <Paragraphs>0</Paragraphs>
  <TotalTime>0</TotalTime>
  <ScaleCrop>false</ScaleCrop>
  <LinksUpToDate>false</LinksUpToDate>
  <CharactersWithSpaces>36956</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2026-08-27T07:41:00Z</dcterms:created>
  <dc:creator>邹小红</dc:creator>
  <cp:lastModifiedBy>邹小红</cp:lastModifiedBy>
  <dcterms:modified xsi:type="dcterms:W3CDTF">2026-09-03T03:12:20Z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B817D10809CA49AA8B9E97193C603938_11</vt:lpwstr>
  </property>
  <property fmtid="{D5CDD505-2E9C-101B-9397-08002B2CF9AE}" pid="4" name="KSOTemplateDocerSaveRecord">
    <vt:lpwstr>eyJoZGlkIjoiMTIwN2NiNmExZGY5NjMzNmQzNmE2ZTlmNDE0ZGE5YjQiLCJ1c2VySWQiOiI0MjA0NTIwODcifQ==</vt:lpwstr>
  </property>
</Properties>
</file>