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color w:val="auto"/>
          <w:sz w:val="36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36"/>
          <w:highlight w:val="none"/>
          <w:lang w:eastAsia="zh-CN"/>
        </w:rPr>
        <w:t>扬州市工人文化宫活动楼家具采购项目</w:t>
      </w:r>
    </w:p>
    <w:p>
      <w:pPr>
        <w:jc w:val="center"/>
        <w:rPr>
          <w:rFonts w:hint="eastAsia" w:ascii="宋体" w:hAnsi="宋体" w:cs="宋体"/>
          <w:b/>
          <w:bCs/>
          <w:color w:val="auto"/>
          <w:sz w:val="36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6"/>
          <w:highlight w:val="none"/>
        </w:rPr>
        <w:t>公开招标</w:t>
      </w:r>
      <w:r>
        <w:rPr>
          <w:rFonts w:hint="eastAsia" w:ascii="宋体" w:hAnsi="宋体" w:cs="宋体"/>
          <w:b/>
          <w:bCs/>
          <w:color w:val="auto"/>
          <w:sz w:val="36"/>
          <w:highlight w:val="none"/>
          <w:lang w:val="en-US" w:eastAsia="zh-CN"/>
        </w:rPr>
        <w:t>公告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江苏苏维工程管理有限公司（以下简称“代理机构”）受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扬州市工人文化宫</w:t>
      </w:r>
      <w:r>
        <w:rPr>
          <w:rFonts w:hint="eastAsia" w:ascii="宋体" w:hAnsi="宋体" w:cs="宋体"/>
          <w:color w:val="auto"/>
          <w:szCs w:val="21"/>
          <w:highlight w:val="none"/>
        </w:rPr>
        <w:t>（以下简称“采购人”）的委托，就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扬州市工人文化宫活动楼家具采购项目</w:t>
      </w:r>
      <w:r>
        <w:rPr>
          <w:rFonts w:hint="eastAsia" w:ascii="宋体" w:hAnsi="宋体" w:cs="宋体"/>
          <w:color w:val="auto"/>
          <w:szCs w:val="21"/>
          <w:highlight w:val="none"/>
        </w:rPr>
        <w:t>进行公开招标采购，现欢迎符合相关条件的供应商投标。</w:t>
      </w:r>
    </w:p>
    <w:p>
      <w:pPr>
        <w:spacing w:line="360" w:lineRule="auto"/>
        <w:ind w:firstLine="422" w:firstLineChars="200"/>
        <w:outlineLvl w:val="0"/>
        <w:rPr>
          <w:rFonts w:hint="eastAsia" w:ascii="宋体" w:hAnsi="宋体" w:cs="宋体"/>
          <w:b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>一、招标项目名称及编号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项目名称</w:t>
      </w:r>
      <w:r>
        <w:rPr>
          <w:rFonts w:hint="eastAsia" w:ascii="宋体" w:hAnsi="宋体" w:cs="宋体"/>
          <w:color w:val="auto"/>
          <w:sz w:val="24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扬州市工人文化宫活动楼家具采购项目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项目编号</w:t>
      </w:r>
      <w:r>
        <w:rPr>
          <w:rFonts w:hint="eastAsia" w:ascii="宋体" w:hAnsi="宋体" w:cs="宋体"/>
          <w:color w:val="auto"/>
          <w:sz w:val="24"/>
          <w:highlight w:val="none"/>
        </w:rPr>
        <w:t>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YZWHG-20240201号</w:t>
      </w:r>
    </w:p>
    <w:p>
      <w:pPr>
        <w:numPr>
          <w:ilvl w:val="0"/>
          <w:numId w:val="1"/>
        </w:numPr>
        <w:tabs>
          <w:tab w:val="left" w:pos="900"/>
        </w:tabs>
        <w:spacing w:line="360" w:lineRule="auto"/>
        <w:ind w:firstLine="422" w:firstLineChars="200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招标项目简要说明及预算金额</w:t>
      </w:r>
    </w:p>
    <w:p>
      <w:pPr>
        <w:spacing w:line="360" w:lineRule="auto"/>
        <w:ind w:firstLine="420" w:firstLineChars="200"/>
        <w:outlineLvl w:val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1.项目简介：本项目为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扬州市工人文化宫活动楼家具采购项目</w:t>
      </w:r>
      <w:r>
        <w:rPr>
          <w:rFonts w:hint="eastAsia" w:ascii="宋体" w:hAnsi="宋体" w:cs="宋体"/>
          <w:color w:val="auto"/>
          <w:szCs w:val="21"/>
          <w:highlight w:val="none"/>
        </w:rPr>
        <w:t>，详见招标文件。</w:t>
      </w:r>
    </w:p>
    <w:p>
      <w:pPr>
        <w:spacing w:line="360" w:lineRule="auto"/>
        <w:ind w:firstLine="420" w:firstLineChars="200"/>
        <w:outlineLvl w:val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2.服务期：合同签订生效之日起30日内交货并安装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改造</w:t>
      </w:r>
      <w:r>
        <w:rPr>
          <w:rFonts w:hint="eastAsia" w:ascii="宋体" w:hAnsi="宋体" w:cs="宋体"/>
          <w:color w:val="auto"/>
          <w:szCs w:val="21"/>
          <w:highlight w:val="none"/>
        </w:rPr>
        <w:t>完成。</w:t>
      </w:r>
    </w:p>
    <w:p>
      <w:pPr>
        <w:spacing w:line="360" w:lineRule="auto"/>
        <w:ind w:firstLine="420" w:firstLineChars="200"/>
        <w:outlineLvl w:val="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3.本项目预算为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28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.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2790万</w:t>
      </w:r>
      <w:r>
        <w:rPr>
          <w:rFonts w:hint="eastAsia" w:ascii="宋体" w:hAnsi="宋体" w:cs="宋体"/>
          <w:color w:val="auto"/>
          <w:szCs w:val="21"/>
          <w:highlight w:val="none"/>
        </w:rPr>
        <w:t>元，本项目设定最高限价，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 xml:space="preserve">最高限价为27.9030万元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ab/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ab/>
      </w:r>
      <w:r>
        <w:rPr>
          <w:rFonts w:hint="eastAsia" w:ascii="宋体" w:hAnsi="宋体" w:cs="宋体"/>
          <w:color w:val="auto"/>
          <w:szCs w:val="21"/>
          <w:highlight w:val="none"/>
        </w:rPr>
        <w:t>最后报价超过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最高限价</w:t>
      </w:r>
      <w:r>
        <w:rPr>
          <w:rFonts w:hint="eastAsia" w:ascii="宋体" w:hAnsi="宋体" w:cs="宋体"/>
          <w:color w:val="auto"/>
          <w:szCs w:val="21"/>
          <w:highlight w:val="none"/>
        </w:rPr>
        <w:t>的为无效报价，按照无效投标处理。</w:t>
      </w:r>
    </w:p>
    <w:p>
      <w:pPr>
        <w:tabs>
          <w:tab w:val="left" w:pos="900"/>
        </w:tabs>
        <w:spacing w:line="360" w:lineRule="auto"/>
        <w:ind w:left="420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三、供应商应具备下列资格条件，并提供证明材料（包括但不限于）：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（一）法律法规规定的条件：</w:t>
      </w:r>
    </w:p>
    <w:p>
      <w:pPr>
        <w:spacing w:line="360" w:lineRule="auto"/>
        <w:rPr>
          <w:rFonts w:hint="eastAsia" w:ascii="宋体" w:hAnsi="宋体"/>
          <w:color w:val="auto"/>
          <w:highlight w:val="none"/>
        </w:rPr>
      </w:pPr>
      <w:r>
        <w:rPr>
          <w:rFonts w:hint="eastAsia" w:cs="宋体"/>
          <w:color w:val="auto"/>
          <w:szCs w:val="21"/>
          <w:highlight w:val="none"/>
        </w:rPr>
        <w:t xml:space="preserve">     </w:t>
      </w:r>
      <w:r>
        <w:rPr>
          <w:rFonts w:hint="eastAsia" w:ascii="宋体" w:hAnsi="宋体"/>
          <w:color w:val="auto"/>
          <w:highlight w:val="none"/>
        </w:rPr>
        <w:t>1 投标函</w:t>
      </w:r>
      <w:r>
        <w:rPr>
          <w:rFonts w:hint="eastAsia" w:ascii="宋体" w:hAnsi="宋体"/>
          <w:b/>
          <w:color w:val="auto"/>
          <w:highlight w:val="none"/>
        </w:rPr>
        <w:t>(原件)</w:t>
      </w:r>
    </w:p>
    <w:p>
      <w:pPr>
        <w:spacing w:line="360" w:lineRule="auto"/>
        <w:ind w:right="312" w:firstLine="525" w:firstLineChars="25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 资格声明</w:t>
      </w:r>
      <w:r>
        <w:rPr>
          <w:rFonts w:hint="eastAsia" w:ascii="宋体" w:hAnsi="宋体"/>
          <w:b/>
          <w:color w:val="auto"/>
          <w:highlight w:val="none"/>
        </w:rPr>
        <w:t>(原件)</w:t>
      </w:r>
    </w:p>
    <w:p>
      <w:pPr>
        <w:spacing w:line="360" w:lineRule="auto"/>
        <w:ind w:firstLine="525" w:firstLineChars="25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3若法定代表人参加投标的，须提供本人身份证复印件</w:t>
      </w:r>
      <w:r>
        <w:rPr>
          <w:rFonts w:hint="eastAsia" w:ascii="宋体" w:hAnsi="宋体"/>
          <w:b/>
          <w:color w:val="auto"/>
          <w:highlight w:val="none"/>
        </w:rPr>
        <w:t>(原件备查)</w:t>
      </w:r>
      <w:r>
        <w:rPr>
          <w:rFonts w:hint="eastAsia" w:ascii="宋体" w:hAnsi="宋体"/>
          <w:color w:val="auto"/>
          <w:highlight w:val="none"/>
        </w:rPr>
        <w:t>；若授权代表参加的，须提供《法人授权书》原件和授权代表身份证复印件</w:t>
      </w:r>
      <w:r>
        <w:rPr>
          <w:rFonts w:hint="eastAsia" w:ascii="宋体" w:hAnsi="宋体"/>
          <w:b/>
          <w:color w:val="auto"/>
          <w:highlight w:val="none"/>
        </w:rPr>
        <w:t>（原件备查）</w:t>
      </w:r>
    </w:p>
    <w:p>
      <w:pPr>
        <w:spacing w:line="360" w:lineRule="auto"/>
        <w:ind w:firstLine="525" w:firstLineChars="25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4 营业执照副本</w:t>
      </w:r>
      <w:r>
        <w:rPr>
          <w:rFonts w:hint="eastAsia" w:ascii="宋体" w:hAnsi="宋体"/>
          <w:b/>
          <w:color w:val="auto"/>
          <w:highlight w:val="none"/>
        </w:rPr>
        <w:t>(复印件加盖投标人公章)</w:t>
      </w:r>
    </w:p>
    <w:p>
      <w:pPr>
        <w:spacing w:line="360" w:lineRule="auto"/>
        <w:ind w:firstLine="525" w:firstLineChars="25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5 依法缴纳职工社会保障资金的证明材料</w:t>
      </w:r>
      <w:r>
        <w:rPr>
          <w:rFonts w:hint="eastAsia" w:ascii="宋体" w:hAnsi="宋体"/>
          <w:b/>
          <w:color w:val="auto"/>
          <w:highlight w:val="none"/>
        </w:rPr>
        <w:t>(复印件加盖投标人公章)(税务、银行或社会保险基金管理部门出具的</w:t>
      </w:r>
      <w:r>
        <w:rPr>
          <w:rFonts w:hint="eastAsia" w:ascii="宋体" w:hAnsi="宋体"/>
          <w:b/>
          <w:color w:val="auto"/>
          <w:szCs w:val="21"/>
          <w:highlight w:val="none"/>
          <w:lang w:eastAsia="zh-CN"/>
        </w:rPr>
        <w:t>2023年12月至2024年2月</w:t>
      </w:r>
      <w:r>
        <w:rPr>
          <w:rFonts w:hint="eastAsia" w:ascii="宋体" w:hAnsi="宋体"/>
          <w:b/>
          <w:color w:val="auto"/>
          <w:szCs w:val="21"/>
          <w:highlight w:val="none"/>
        </w:rPr>
        <w:t>三个月内任意一份</w:t>
      </w:r>
      <w:r>
        <w:rPr>
          <w:rFonts w:hint="eastAsia" w:ascii="宋体" w:hAnsi="宋体"/>
          <w:b/>
          <w:color w:val="auto"/>
          <w:highlight w:val="none"/>
        </w:rPr>
        <w:t>缴纳职工社会保障资金的缴款凭证或缴款证明)</w:t>
      </w:r>
    </w:p>
    <w:p>
      <w:pPr>
        <w:spacing w:line="360" w:lineRule="auto"/>
        <w:ind w:firstLine="525" w:firstLineChars="250"/>
        <w:rPr>
          <w:rFonts w:hint="eastAsia" w:ascii="宋体" w:hAnsi="宋体"/>
          <w:b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6 投标人</w:t>
      </w:r>
      <w:r>
        <w:rPr>
          <w:rFonts w:hint="eastAsia" w:ascii="宋体" w:hAnsi="宋体"/>
          <w:color w:val="auto"/>
          <w:szCs w:val="21"/>
          <w:highlight w:val="none"/>
          <w:lang w:eastAsia="zh-CN"/>
        </w:rPr>
        <w:t>2023年12月至2024年2月</w:t>
      </w:r>
      <w:r>
        <w:rPr>
          <w:rFonts w:hint="eastAsia" w:ascii="宋体" w:hAnsi="宋体"/>
          <w:color w:val="auto"/>
          <w:szCs w:val="21"/>
          <w:highlight w:val="none"/>
        </w:rPr>
        <w:t>三个月内任意一份</w:t>
      </w:r>
      <w:r>
        <w:rPr>
          <w:rFonts w:hint="eastAsia" w:ascii="宋体" w:hAnsi="宋体"/>
          <w:color w:val="auto"/>
          <w:highlight w:val="none"/>
        </w:rPr>
        <w:t>依法纳税的缴款凭证</w:t>
      </w:r>
      <w:r>
        <w:rPr>
          <w:rFonts w:hint="eastAsia" w:ascii="宋体" w:hAnsi="宋体"/>
          <w:b/>
          <w:color w:val="auto"/>
          <w:highlight w:val="none"/>
        </w:rPr>
        <w:t>(复印件加盖投标人公章)</w:t>
      </w:r>
    </w:p>
    <w:p>
      <w:pPr>
        <w:spacing w:line="360" w:lineRule="auto"/>
        <w:ind w:firstLine="525" w:firstLineChars="250"/>
        <w:rPr>
          <w:rFonts w:hint="eastAsia"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7 与第（6）条相对应的纳税申报表或经会计师事务所审计的</w:t>
      </w:r>
      <w:r>
        <w:rPr>
          <w:rFonts w:hint="eastAsia" w:ascii="宋体" w:hAnsi="宋体"/>
          <w:color w:val="auto"/>
          <w:highlight w:val="none"/>
          <w:lang w:eastAsia="zh-CN"/>
        </w:rPr>
        <w:t>2022年或2023年度财务报告</w:t>
      </w:r>
      <w:r>
        <w:rPr>
          <w:rFonts w:hint="eastAsia" w:ascii="宋体" w:hAnsi="宋体"/>
          <w:b/>
          <w:color w:val="auto"/>
          <w:highlight w:val="none"/>
        </w:rPr>
        <w:t xml:space="preserve"> (复印件加盖投标人公章) </w:t>
      </w:r>
    </w:p>
    <w:p>
      <w:pPr>
        <w:pStyle w:val="5"/>
        <w:ind w:left="0" w:firstLine="420" w:firstLineChars="200"/>
        <w:rPr>
          <w:rFonts w:hint="eastAsia"/>
          <w:b/>
          <w:bCs/>
          <w:color w:val="auto"/>
          <w:highlight w:val="none"/>
        </w:rPr>
      </w:pPr>
      <w:r>
        <w:rPr>
          <w:rFonts w:hint="eastAsia"/>
          <w:color w:val="auto"/>
          <w:highlight w:val="none"/>
        </w:rPr>
        <w:t>8 投标人参加本次采购活动前3年内在经营活动中没有重大违法记录的书面声明</w:t>
      </w:r>
      <w:r>
        <w:rPr>
          <w:rFonts w:hint="eastAsia"/>
          <w:b/>
          <w:bCs/>
          <w:color w:val="auto"/>
          <w:highlight w:val="none"/>
        </w:rPr>
        <w:t>（原件）</w:t>
      </w:r>
    </w:p>
    <w:p>
      <w:pPr>
        <w:spacing w:line="360" w:lineRule="auto"/>
        <w:ind w:firstLine="420" w:firstLineChars="2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9 投标人信用承诺书</w:t>
      </w:r>
      <w:r>
        <w:rPr>
          <w:rFonts w:hint="eastAsia"/>
          <w:b/>
          <w:bCs/>
          <w:color w:val="auto"/>
          <w:highlight w:val="none"/>
        </w:rPr>
        <w:t>（原件）</w:t>
      </w:r>
    </w:p>
    <w:p>
      <w:pPr>
        <w:spacing w:line="360" w:lineRule="auto"/>
        <w:ind w:firstLine="210" w:firstLineChars="10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>10 投标人未被“信用中国”网站（www.creditchina.gov.cn）、“中国政府采购网"(www.ccgp.gov.cn)列入失信被执行人、重大税收违法案件当事人名单、政府采购严重违法失信行为记录名单。</w:t>
      </w:r>
      <w:r>
        <w:rPr>
          <w:rFonts w:hint="eastAsia"/>
          <w:b/>
          <w:bCs/>
          <w:color w:val="auto"/>
          <w:highlight w:val="none"/>
        </w:rPr>
        <w:t>（提供相关网站截图复印件加盖投标人公章）</w:t>
      </w:r>
    </w:p>
    <w:p>
      <w:pPr>
        <w:numPr>
          <w:ilvl w:val="0"/>
          <w:numId w:val="2"/>
        </w:numPr>
        <w:spacing w:line="360" w:lineRule="auto"/>
        <w:ind w:firstLine="210" w:firstLineChars="100"/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采购人根据本项目要求规定的特定条件：投标人针对本项目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一年或以上</w:t>
      </w:r>
      <w:r>
        <w:rPr>
          <w:rFonts w:hint="eastAsia" w:ascii="宋体" w:hAnsi="宋体" w:cs="宋体"/>
          <w:color w:val="auto"/>
          <w:szCs w:val="21"/>
          <w:highlight w:val="none"/>
        </w:rPr>
        <w:t>免费质保承诺函</w:t>
      </w: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（原件）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（三）拒绝下述供应商参加本次采购活动：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（1）供应商单位负责人为同一人或者存在直接控股、管理关系的不同供应商，不得参加同一合同项下的采购活动。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（2）凡为采购项目提供整体设计、规范编制或者项目管理、监理、检测等服务的供应商，不得再参加该项目的其他采购活动。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（3）供应商被“信用中国”网站（www.creditchina.gov.cn）、中国政府采购网”(www.ccgp.gov.cn)列入失信被执行人、重大税收违法案件当事人名单、采购严重违法失信行为记录名单。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（四）集中考察或召开答疑会：无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 w:val="22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（五）本项目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不接受</w:t>
      </w:r>
      <w:r>
        <w:rPr>
          <w:rFonts w:hint="eastAsia" w:ascii="宋体" w:hAnsi="宋体" w:cs="宋体"/>
          <w:color w:val="auto"/>
          <w:szCs w:val="21"/>
          <w:highlight w:val="none"/>
        </w:rPr>
        <w:t>联合体投标；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（六）本项目</w:t>
      </w:r>
      <w:r>
        <w:rPr>
          <w:rFonts w:hint="eastAsia" w:ascii="宋体" w:hAnsi="宋体" w:cs="宋体"/>
          <w:color w:val="auto"/>
          <w:szCs w:val="21"/>
          <w:highlight w:val="none"/>
          <w:u w:val="single"/>
        </w:rPr>
        <w:t>不接受</w:t>
      </w:r>
      <w:r>
        <w:rPr>
          <w:rFonts w:hint="eastAsia" w:ascii="宋体" w:hAnsi="宋体" w:cs="宋体"/>
          <w:color w:val="auto"/>
          <w:szCs w:val="21"/>
          <w:highlight w:val="none"/>
        </w:rPr>
        <w:t>进口产品投标；</w:t>
      </w:r>
    </w:p>
    <w:p>
      <w:pPr>
        <w:spacing w:line="360" w:lineRule="auto"/>
        <w:ind w:firstLine="415" w:firstLineChars="197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四、招标文件提供信息</w:t>
      </w:r>
    </w:p>
    <w:p>
      <w:pPr>
        <w:tabs>
          <w:tab w:val="left" w:pos="900"/>
        </w:tabs>
        <w:spacing w:line="360" w:lineRule="auto"/>
        <w:ind w:left="420"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招标公告期限：本项目招标公告发布于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“中国政府采购网”</w:t>
      </w:r>
      <w:r>
        <w:rPr>
          <w:rFonts w:hint="eastAsia" w:ascii="宋体" w:hAnsi="宋体" w:cs="宋体"/>
          <w:color w:val="auto"/>
          <w:szCs w:val="21"/>
          <w:highlight w:val="none"/>
        </w:rPr>
        <w:t>上，投标人如确定参加投标，请于20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szCs w:val="21"/>
          <w:highlight w:val="none"/>
        </w:rPr>
        <w:t>日-20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Cs w:val="21"/>
          <w:highlight w:val="none"/>
        </w:rPr>
        <w:t>日公示期内（工作日上午9:30-11:30，下午2:30-4:30）被授权人持法定代表人授权委托书原件、被授权人身份证（复印件加盖投标人公章及原件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、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近三个月的社保证明复印件加盖投标人公章</w:t>
      </w:r>
      <w:r>
        <w:rPr>
          <w:rFonts w:hint="eastAsia" w:ascii="宋体" w:hAnsi="宋体" w:cs="宋体"/>
          <w:color w:val="auto"/>
          <w:szCs w:val="21"/>
          <w:highlight w:val="none"/>
        </w:rPr>
        <w:t>）、营业执照复印件加盖投标人公章到江苏苏维工程管理有限公司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三</w:t>
      </w:r>
      <w:r>
        <w:rPr>
          <w:rFonts w:hint="eastAsia" w:ascii="宋体" w:hAnsi="宋体" w:cs="宋体"/>
          <w:color w:val="auto"/>
          <w:szCs w:val="21"/>
          <w:highlight w:val="none"/>
        </w:rPr>
        <w:t>楼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东</w:t>
      </w:r>
      <w:r>
        <w:rPr>
          <w:rFonts w:hint="eastAsia" w:ascii="宋体" w:hAnsi="宋体" w:cs="宋体"/>
          <w:color w:val="auto"/>
          <w:szCs w:val="21"/>
          <w:highlight w:val="none"/>
        </w:rPr>
        <w:t>报名处（扬州市翠岗路48号）登记报名，同时缴纳招标文件费用，文件每份售价300元，售后不退。请各投标人在规定时间内携带符合要求的有效期内的所有报名资料，否则不予接受报名。未报名者、超过时限者不得前来投标，内容不全者后果自负。如投标人未按上述要求去做，将自行承担所产生的风险。有关本次招标的事项若存在变动或修改，敬请及时关注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“中国政府采购网”</w:t>
      </w:r>
      <w:r>
        <w:rPr>
          <w:rFonts w:hint="eastAsia" w:ascii="宋体" w:hAnsi="宋体" w:cs="宋体"/>
          <w:color w:val="auto"/>
          <w:szCs w:val="21"/>
          <w:highlight w:val="none"/>
        </w:rPr>
        <w:t>上发布的信息或更正公告。</w:t>
      </w:r>
    </w:p>
    <w:p>
      <w:pPr>
        <w:tabs>
          <w:tab w:val="left" w:pos="900"/>
        </w:tabs>
        <w:spacing w:line="360" w:lineRule="auto"/>
        <w:ind w:left="420"/>
        <w:rPr>
          <w:rFonts w:hint="eastAsia"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五、投标文件接收信息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投标文件接收开始时间：20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日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下</w:t>
      </w:r>
      <w:r>
        <w:rPr>
          <w:rFonts w:hint="eastAsia" w:ascii="宋体" w:hAnsi="宋体" w:cs="宋体"/>
          <w:color w:val="auto"/>
          <w:szCs w:val="21"/>
          <w:highlight w:val="none"/>
        </w:rPr>
        <w:t>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Cs w:val="21"/>
          <w:highlight w:val="none"/>
        </w:rPr>
        <w:t>:00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投标文件接收截止时间：20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日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下</w:t>
      </w:r>
      <w:r>
        <w:rPr>
          <w:rFonts w:hint="eastAsia" w:ascii="宋体" w:hAnsi="宋体" w:cs="宋体"/>
          <w:color w:val="auto"/>
          <w:szCs w:val="21"/>
          <w:highlight w:val="none"/>
        </w:rPr>
        <w:t>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Cs w:val="21"/>
          <w:highlight w:val="none"/>
        </w:rPr>
        <w:t>:30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投标文件接收地点：江苏苏维工程管理有限公司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三</w:t>
      </w:r>
      <w:r>
        <w:rPr>
          <w:rFonts w:hint="eastAsia" w:ascii="宋体" w:hAnsi="宋体" w:cs="宋体"/>
          <w:color w:val="auto"/>
          <w:szCs w:val="21"/>
          <w:highlight w:val="none"/>
        </w:rPr>
        <w:t>楼开标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二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室（扬州市翠岗路48号）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投标文件接收人：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金雨薇</w:t>
      </w:r>
    </w:p>
    <w:p>
      <w:pPr>
        <w:spacing w:line="360" w:lineRule="auto"/>
        <w:ind w:firstLine="422" w:firstLineChars="200"/>
        <w:outlineLvl w:val="0"/>
        <w:rPr>
          <w:rFonts w:hint="eastAsia" w:ascii="宋体" w:hAnsi="宋体" w:cs="宋体"/>
          <w:b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六</w:t>
      </w:r>
      <w:r>
        <w:rPr>
          <w:rFonts w:hint="eastAsia" w:ascii="宋体" w:hAnsi="宋体" w:cs="宋体"/>
          <w:b/>
          <w:color w:val="auto"/>
          <w:szCs w:val="21"/>
          <w:highlight w:val="none"/>
        </w:rPr>
        <w:t>、开标有关信息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开标时间：20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日 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下</w:t>
      </w:r>
      <w:r>
        <w:rPr>
          <w:rFonts w:hint="eastAsia" w:ascii="宋体" w:hAnsi="宋体" w:cs="宋体"/>
          <w:color w:val="auto"/>
          <w:szCs w:val="21"/>
          <w:highlight w:val="none"/>
        </w:rPr>
        <w:t>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Cs w:val="21"/>
          <w:highlight w:val="none"/>
        </w:rPr>
        <w:t>:30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开标地点：江苏苏维工程管理有限公司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三</w:t>
      </w:r>
      <w:r>
        <w:rPr>
          <w:rFonts w:hint="eastAsia" w:ascii="宋体" w:hAnsi="宋体" w:cs="宋体"/>
          <w:color w:val="auto"/>
          <w:szCs w:val="21"/>
          <w:highlight w:val="none"/>
        </w:rPr>
        <w:t>楼开标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二</w:t>
      </w:r>
      <w:r>
        <w:rPr>
          <w:rFonts w:hint="eastAsia" w:ascii="宋体" w:hAnsi="宋体" w:cs="宋体"/>
          <w:color w:val="auto"/>
          <w:szCs w:val="21"/>
          <w:highlight w:val="none"/>
        </w:rPr>
        <w:t>室（扬州市翠岗路48号）</w:t>
      </w:r>
    </w:p>
    <w:p>
      <w:pPr>
        <w:spacing w:line="360" w:lineRule="auto"/>
        <w:ind w:firstLine="422" w:firstLineChars="200"/>
        <w:outlineLvl w:val="0"/>
        <w:rPr>
          <w:rFonts w:hint="eastAsia" w:ascii="宋体" w:hAnsi="宋体" w:cs="宋体"/>
          <w:b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1"/>
          <w:highlight w:val="none"/>
        </w:rPr>
        <w:t>七、本次招标联系事项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(一)江苏苏维工程管理有限公司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联系人：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金雨薇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                   电话：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0514-82129596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办公地址：扬州市翠岗路48号</w:t>
      </w:r>
      <w:r>
        <w:rPr>
          <w:rFonts w:hint="eastAsia" w:ascii="宋体" w:hAnsi="宋体" w:cs="宋体"/>
          <w:color w:val="auto"/>
          <w:highlight w:val="none"/>
        </w:rPr>
        <w:t> </w:t>
      </w:r>
      <w:r>
        <w:rPr>
          <w:rFonts w:hint="eastAsia" w:ascii="宋体" w:hAnsi="宋体" w:cs="宋体"/>
          <w:color w:val="auto"/>
          <w:szCs w:val="21"/>
          <w:highlight w:val="none"/>
        </w:rPr>
        <w:t xml:space="preserve">    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(二)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采购单位：扬州市工人文化宫</w:t>
      </w:r>
    </w:p>
    <w:p>
      <w:pPr>
        <w:spacing w:line="360" w:lineRule="auto"/>
        <w:ind w:firstLine="420" w:firstLineChars="200"/>
        <w:rPr>
          <w:rFonts w:hint="default" w:ascii="宋体" w:hAnsi="宋体" w:eastAsia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项目联系人: 田主任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 </w:t>
      </w:r>
    </w:p>
    <w:p>
      <w:pPr>
        <w:spacing w:line="360" w:lineRule="auto"/>
        <w:ind w:firstLine="420" w:firstLineChars="200"/>
        <w:rPr>
          <w:rFonts w:hint="eastAsia" w:ascii="宋体" w:hAnsi="宋体" w:eastAsia="宋体"/>
          <w:color w:val="auto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zCs w:val="21"/>
          <w:highlight w:val="none"/>
        </w:rPr>
        <w:t>联系电话：</w:t>
      </w:r>
      <w:r>
        <w:rPr>
          <w:rFonts w:hint="eastAsia" w:ascii="宋体" w:hAnsi="宋体"/>
          <w:color w:val="auto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0514- 87329432</w:t>
      </w:r>
    </w:p>
    <w:p>
      <w:pPr>
        <w:spacing w:line="360" w:lineRule="auto"/>
        <w:ind w:left="420" w:leftChars="200"/>
        <w:rPr>
          <w:rFonts w:hint="eastAsia" w:ascii="宋体" w:hAnsi="宋体"/>
          <w:color w:val="auto"/>
          <w:szCs w:val="21"/>
          <w:highlight w:val="none"/>
        </w:rPr>
      </w:pPr>
      <w:r>
        <w:rPr>
          <w:rFonts w:hint="eastAsia" w:ascii="宋体" w:hAnsi="宋体"/>
          <w:color w:val="auto"/>
          <w:szCs w:val="21"/>
          <w:highlight w:val="none"/>
        </w:rPr>
        <w:t>办公地址：扬州市汶河南路75号</w:t>
      </w:r>
    </w:p>
    <w:p>
      <w:pPr>
        <w:spacing w:line="360" w:lineRule="auto"/>
        <w:ind w:firstLine="422" w:firstLineChars="200"/>
        <w:rPr>
          <w:rFonts w:hint="eastAsia" w:ascii="宋体" w:hAnsi="宋体" w:cs="宋体"/>
          <w:b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八、投标文件制作份数要求</w:t>
      </w:r>
    </w:p>
    <w:p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一式五份(一份正本，四份副本)，每份投标文件须清楚标明“正本”或“副本”。</w:t>
      </w:r>
    </w:p>
    <w:p>
      <w:pPr>
        <w:spacing w:line="360" w:lineRule="auto"/>
        <w:ind w:firstLine="422" w:firstLineChars="200"/>
        <w:rPr>
          <w:rFonts w:hint="eastAsia" w:ascii="宋体" w:hAnsi="宋体" w:eastAsia="微软雅黑"/>
          <w:b/>
          <w:bCs/>
          <w:color w:val="auto"/>
          <w:szCs w:val="21"/>
          <w:highlight w:val="none"/>
        </w:rPr>
      </w:pPr>
      <w:r>
        <w:rPr>
          <w:rFonts w:hint="eastAsia" w:ascii="宋体" w:hAnsi="宋体"/>
          <w:b/>
          <w:bCs/>
          <w:color w:val="auto"/>
          <w:szCs w:val="21"/>
          <w:highlight w:val="none"/>
        </w:rPr>
        <w:t>九、本次招标投标保证金</w:t>
      </w:r>
    </w:p>
    <w:p>
      <w:pPr>
        <w:pStyle w:val="6"/>
        <w:rPr>
          <w:rFonts w:hint="default" w:ascii="宋体" w:hAnsi="宋体" w:eastAsia="宋体" w:cs="宋体"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本项目不收取投标保证金</w:t>
      </w:r>
    </w:p>
    <w:p>
      <w:pPr>
        <w:pStyle w:val="6"/>
        <w:rPr>
          <w:rFonts w:hint="eastAsia"/>
          <w:color w:val="auto"/>
          <w:highlight w:val="none"/>
        </w:rPr>
      </w:pPr>
    </w:p>
    <w:p>
      <w:pPr>
        <w:spacing w:line="360" w:lineRule="auto"/>
        <w:ind w:firstLine="5670" w:firstLineChars="2700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江苏苏维工程管理有限公司</w:t>
      </w:r>
    </w:p>
    <w:p>
      <w:pPr>
        <w:wordWrap w:val="0"/>
        <w:spacing w:line="360" w:lineRule="auto"/>
        <w:jc w:val="center"/>
        <w:rPr>
          <w:rFonts w:hint="eastAsia"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 xml:space="preserve">                                                    20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2864AE"/>
    <w:multiLevelType w:val="singleLevel"/>
    <w:tmpl w:val="612864A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46646D4"/>
    <w:multiLevelType w:val="singleLevel"/>
    <w:tmpl w:val="646646D4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NGIzNzlkNDhjMmFlYTU2Nzc0NTA1MTE0NzE5NGQifQ=="/>
  </w:docVars>
  <w:rsids>
    <w:rsidRoot w:val="00000000"/>
    <w:rsid w:val="3FEC0727"/>
    <w:rsid w:val="484057A5"/>
    <w:rsid w:val="668F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1"/>
    <w:basedOn w:val="1"/>
    <w:autoRedefine/>
    <w:qFormat/>
    <w:uiPriority w:val="0"/>
    <w:pPr>
      <w:widowControl/>
      <w:tabs>
        <w:tab w:val="left" w:pos="425"/>
        <w:tab w:val="left" w:pos="1260"/>
      </w:tabs>
      <w:snapToGrid w:val="0"/>
      <w:spacing w:line="300" w:lineRule="auto"/>
      <w:ind w:left="1260" w:hanging="425" w:firstLineChars="6"/>
    </w:pPr>
    <w:rPr>
      <w:rFonts w:ascii="宋体" w:hAnsi="宋体" w:cs="宋体"/>
      <w:kern w:val="0"/>
      <w:szCs w:val="24"/>
    </w:rPr>
  </w:style>
  <w:style w:type="paragraph" w:customStyle="1" w:styleId="6">
    <w:name w:val="正文（缩进）"/>
    <w:basedOn w:val="1"/>
    <w:autoRedefine/>
    <w:qFormat/>
    <w:uiPriority w:val="152"/>
    <w:pPr>
      <w:widowControl/>
      <w:wordWrap/>
      <w:autoSpaceDE/>
      <w:autoSpaceDN/>
      <w:ind w:firstLine="48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59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2024-03-01T03:50:57Z</dcterms:created>
  <dc:creator>Administrator</dc:creator>
  <cp:lastModifiedBy>Jin</cp:lastModifiedBy>
  <dcterms:modified xsi:type="dcterms:W3CDTF">2024-03-01T04:51:04Z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469893038AA940FC9095DD69286CA4B5_12</vt:lpwstr>
  </property>
</Properties>
</file>