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32"/>
      <w:bookmarkStart w:id="1" w:name="_Toc28359042"/>
      <w:r>
        <w:rPr>
          <w:rFonts w:hint="eastAsia" w:ascii="华文中宋" w:hAnsi="华文中宋" w:eastAsia="华文中宋"/>
        </w:rPr>
        <w:t>单一来源采购公示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采购人：</w:t>
      </w:r>
      <w:r>
        <w:rPr>
          <w:rFonts w:hint="eastAsia" w:ascii="仿宋" w:hAnsi="仿宋" w:eastAsia="仿宋"/>
          <w:sz w:val="28"/>
          <w:szCs w:val="28"/>
          <w:u w:val="single"/>
        </w:rPr>
        <w:t>华北电力大学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u w:val="single"/>
        </w:rPr>
        <w:t>华北电力大学学位点数据整合与分析系统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拟</w:t>
      </w:r>
      <w:r>
        <w:rPr>
          <w:rFonts w:ascii="仿宋" w:hAnsi="仿宋" w:eastAsia="仿宋"/>
          <w:sz w:val="28"/>
          <w:szCs w:val="28"/>
        </w:rPr>
        <w:t>采购的货物或服务的说明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u w:val="none"/>
        </w:rPr>
        <w:t>学位点数据整合与分析系统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采购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拟</w:t>
      </w:r>
      <w:r>
        <w:rPr>
          <w:rFonts w:ascii="仿宋" w:hAnsi="仿宋" w:eastAsia="仿宋"/>
          <w:sz w:val="28"/>
          <w:szCs w:val="28"/>
        </w:rPr>
        <w:t>采购的货物或服务的预算金额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28.8</w:t>
      </w:r>
      <w:r>
        <w:rPr>
          <w:rFonts w:hint="eastAsia" w:ascii="仿宋" w:hAnsi="仿宋" w:eastAsia="仿宋"/>
          <w:sz w:val="28"/>
          <w:szCs w:val="28"/>
          <w:u w:val="single"/>
        </w:rPr>
        <w:t>万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元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</w:rPr>
        <w:t>采用单一来源采购方式的原因及说明：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华北电力大学现有的学科监测平台是学校与中国知网合作平台，目前该项目时间紧迫，各个学位点填报数据的检查工作量大。为保证原有采购项目的一致性及相关配套要求，需要从原有供应商</w:t>
      </w:r>
      <w:r>
        <w:rPr>
          <w:rFonts w:hint="eastAsia" w:ascii="仿宋" w:hAnsi="仿宋" w:eastAsia="仿宋"/>
          <w:sz w:val="28"/>
          <w:szCs w:val="28"/>
          <w:u w:val="single"/>
        </w:rPr>
        <w:t>同方知网（北京）技术有限公司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处采购。</w:t>
      </w:r>
      <w:r>
        <w:rPr>
          <w:rFonts w:hint="eastAsia" w:ascii="仿宋" w:hAnsi="仿宋" w:eastAsia="仿宋"/>
          <w:sz w:val="28"/>
          <w:szCs w:val="28"/>
          <w:u w:val="none"/>
        </w:rPr>
        <w:t>根据《中华人民共和国政府采购法》第三十一条规定，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建议</w:t>
      </w:r>
      <w:r>
        <w:rPr>
          <w:rFonts w:hint="eastAsia" w:ascii="仿宋" w:hAnsi="仿宋" w:eastAsia="仿宋"/>
          <w:sz w:val="28"/>
          <w:szCs w:val="28"/>
          <w:u w:val="none"/>
        </w:rPr>
        <w:t>采用单一来源采购方式采购。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二、拟定供应商信息</w:t>
      </w:r>
      <w:bookmarkStart w:id="2" w:name="_GoBack"/>
      <w:bookmarkEnd w:id="2"/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同方知网（北京）技术有限公司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北京市海淀区西小口路66号东升科技园北领地A区第2号楼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三、公示期限</w:t>
      </w:r>
    </w:p>
    <w:p>
      <w:pPr>
        <w:pStyle w:val="6"/>
        <w:ind w:left="-10" w:leftChars="-5" w:firstLine="56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2022</w:t>
      </w:r>
      <w:r>
        <w:rPr>
          <w:rFonts w:hint="eastAsia" w:ascii="仿宋" w:hAnsi="仿宋" w:eastAsia="仿宋"/>
          <w:sz w:val="28"/>
          <w:szCs w:val="28"/>
          <w:u w:val="single"/>
        </w:rPr>
        <w:t>年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  <w:u w:val="single"/>
        </w:rPr>
        <w:t>月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  <w:u w:val="single"/>
        </w:rPr>
        <w:t>日</w:t>
      </w:r>
      <w:r>
        <w:rPr>
          <w:rFonts w:hint="eastAsia" w:ascii="仿宋" w:hAnsi="仿宋" w:eastAsia="仿宋"/>
          <w:sz w:val="28"/>
          <w:szCs w:val="28"/>
        </w:rPr>
        <w:t>至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2022</w:t>
      </w:r>
      <w:r>
        <w:rPr>
          <w:rFonts w:hint="eastAsia" w:ascii="仿宋" w:hAnsi="仿宋" w:eastAsia="仿宋"/>
          <w:sz w:val="28"/>
          <w:szCs w:val="28"/>
          <w:u w:val="single"/>
        </w:rPr>
        <w:t>年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  <w:u w:val="single"/>
        </w:rPr>
        <w:t>月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12</w:t>
      </w:r>
      <w:r>
        <w:rPr>
          <w:rFonts w:hint="eastAsia" w:ascii="仿宋" w:hAnsi="仿宋" w:eastAsia="仿宋"/>
          <w:sz w:val="28"/>
          <w:szCs w:val="28"/>
          <w:u w:val="single"/>
        </w:rPr>
        <w:t>日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（</w:t>
      </w:r>
      <w:r>
        <w:rPr>
          <w:rFonts w:hint="eastAsia" w:ascii="仿宋" w:hAnsi="仿宋" w:eastAsia="仿宋"/>
          <w:i/>
          <w:sz w:val="28"/>
          <w:szCs w:val="28"/>
          <w:u w:val="single"/>
        </w:rPr>
        <w:t>公示期限不得少于5个工作日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）</w:t>
      </w: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t>其他</w:t>
      </w:r>
      <w:r>
        <w:rPr>
          <w:rFonts w:hint="eastAsia" w:ascii="黑体" w:hAnsi="黑体" w:eastAsia="黑体"/>
          <w:sz w:val="28"/>
          <w:szCs w:val="28"/>
        </w:rPr>
        <w:t>补充事宜：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u w:val="none"/>
          <w:lang w:val="en-US" w:eastAsia="zh-CN" w:bidi="ar-SA"/>
        </w:rPr>
        <w:t>现将有关情况向潜在供应商征求意见，有关单位和个人如对公示内容有异议，请在2022年4月12日14:00（北京时间）之前以实名书面（包括联系人、地址、联系电话）形式向采购人、采购代理机构反馈。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五、联系方式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1.采购人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 系 人：</w:t>
      </w:r>
      <w:r>
        <w:rPr>
          <w:rFonts w:hint="eastAsia" w:ascii="仿宋" w:hAnsi="仿宋" w:eastAsia="仿宋"/>
          <w:sz w:val="28"/>
          <w:szCs w:val="28"/>
          <w:u w:val="single"/>
        </w:rPr>
        <w:t>华北电力大学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北京市昌平区回龙观北农路2号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联系电话：</w:t>
      </w:r>
      <w:r>
        <w:rPr>
          <w:rFonts w:hint="eastAsia" w:ascii="仿宋" w:hAnsi="仿宋" w:eastAsia="仿宋"/>
          <w:sz w:val="28"/>
          <w:szCs w:val="28"/>
          <w:u w:val="single"/>
        </w:rPr>
        <w:t>010-61772996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2.财政部门</w:t>
      </w:r>
    </w:p>
    <w:p>
      <w:pPr>
        <w:ind w:firstLine="565" w:firstLineChars="202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 系 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/</w:t>
      </w:r>
    </w:p>
    <w:p>
      <w:pPr>
        <w:ind w:firstLine="565" w:firstLineChars="202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联系地址：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/</w:t>
      </w:r>
    </w:p>
    <w:p>
      <w:pPr>
        <w:ind w:firstLine="565" w:firstLineChars="202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联系电话：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/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3.采购代理机构（如有）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 系 人：</w:t>
      </w:r>
      <w:r>
        <w:rPr>
          <w:rFonts w:hint="eastAsia" w:ascii="仿宋" w:hAnsi="仿宋" w:eastAsia="仿宋"/>
          <w:sz w:val="28"/>
          <w:szCs w:val="28"/>
          <w:u w:val="single"/>
        </w:rPr>
        <w:t>华采招标集团有限公司</w:t>
      </w:r>
    </w:p>
    <w:p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北京市丰台区广安路9号国投财富广场6号楼1601室</w:t>
      </w:r>
    </w:p>
    <w:p>
      <w:pPr>
        <w:ind w:firstLine="565" w:firstLineChars="202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联系电话：</w:t>
      </w:r>
      <w:r>
        <w:rPr>
          <w:rFonts w:hint="eastAsia" w:ascii="仿宋" w:hAnsi="仿宋" w:eastAsia="仿宋"/>
          <w:sz w:val="28"/>
          <w:szCs w:val="28"/>
          <w:u w:val="single"/>
        </w:rPr>
        <w:t>010-63509799-8112/8024</w:t>
      </w: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附件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专业人员论证意见（格式见附件）</w:t>
      </w: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hint="eastAsia" w:ascii="仿宋" w:hAnsi="仿宋" w:eastAsia="宋体"/>
          <w:sz w:val="28"/>
          <w:szCs w:val="28"/>
          <w:lang w:eastAsia="zh-CN"/>
        </w:rPr>
      </w:pPr>
      <w:r>
        <w:drawing>
          <wp:inline distT="0" distB="0" distL="114300" distR="114300">
            <wp:extent cx="5271770" cy="6670040"/>
            <wp:effectExtent l="0" t="0" r="5080" b="16510"/>
            <wp:docPr id="5" name="图片 5" descr="164889223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48892232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67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742430"/>
            <wp:effectExtent l="0" t="0" r="7620" b="127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4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宋体"/>
          <w:sz w:val="28"/>
          <w:szCs w:val="28"/>
          <w:lang w:eastAsia="zh-CN"/>
        </w:rPr>
        <w:drawing>
          <wp:inline distT="0" distB="0" distL="114300" distR="114300">
            <wp:extent cx="5271770" cy="6651625"/>
            <wp:effectExtent l="0" t="0" r="5080" b="15875"/>
            <wp:docPr id="6" name="图片 6" descr="8f03817af23aee6462cb6ebbdfde1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f03817af23aee6462cb6ebbdfde1a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65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0064C1"/>
    <w:multiLevelType w:val="singleLevel"/>
    <w:tmpl w:val="970064C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2E1169"/>
    <w:rsid w:val="4AB81411"/>
    <w:rsid w:val="52195F06"/>
    <w:rsid w:val="5E4A3E4E"/>
    <w:rsid w:val="62157A25"/>
    <w:rsid w:val="63526BEA"/>
    <w:rsid w:val="69A1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570</Words>
  <Characters>627</Characters>
  <Lines>0</Lines>
  <Paragraphs>0</Paragraphs>
  <TotalTime>1</TotalTime>
  <ScaleCrop>false</ScaleCrop>
  <LinksUpToDate>false</LinksUpToDate>
  <CharactersWithSpaces>635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2021-12-16T05:05:00Z</dcterms:created>
  <dc:creator>Administrator</dc:creator>
  <cp:lastModifiedBy>brett</cp:lastModifiedBy>
  <cp:lastPrinted>2021-12-16T10:40:00Z</cp:lastPrinted>
  <dcterms:modified xsi:type="dcterms:W3CDTF">2022-04-02T09:53:11Z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508610B17D09462AAF7036E734DB7098</vt:lpwstr>
  </property>
</Properties>
</file>