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numPr>
          <w:ilvl w:val="0"/>
          <w:numId w:val="1"/>
        </w:numPr>
        <w:spacing w:before="0" w:after="0" w:line="460" w:lineRule="exact"/>
        <w:ind w:left="720" w:leftChars="0" w:hanging="720" w:firstLineChars="0"/>
        <w:jc w:val="center"/>
        <w:rPr>
          <w:rFonts w:hint="eastAsia" w:ascii="仿宋" w:hAnsi="仿宋" w:eastAsia="仿宋" w:cs="仿宋"/>
          <w:sz w:val="28"/>
          <w:szCs w:val="28"/>
          <w:highlight w:val="none"/>
        </w:rPr>
      </w:pPr>
      <w:bookmarkStart w:id="3" w:name="_GoBack"/>
      <w:bookmarkEnd w:id="3"/>
      <w:bookmarkStart w:id="0" w:name="_Toc505955293"/>
      <w:bookmarkStart w:id="1" w:name="_Toc21829"/>
      <w:r>
        <w:rPr>
          <w:rFonts w:hint="eastAsia" w:ascii="仿宋" w:hAnsi="仿宋" w:eastAsia="仿宋" w:cs="仿宋"/>
          <w:sz w:val="28"/>
          <w:szCs w:val="28"/>
          <w:highlight w:val="none"/>
        </w:rPr>
        <w:t>采购要求</w:t>
      </w:r>
      <w:bookmarkEnd w:id="0"/>
      <w:bookmarkEnd w:id="1"/>
    </w:p>
    <w:p>
      <w:pPr>
        <w:pStyle w:val="2"/>
        <w:numPr>
          <w:ilvl w:val="0"/>
          <w:numId w:val="0"/>
        </w:numPr>
        <w:spacing w:before="0" w:after="0" w:line="460" w:lineRule="exact"/>
        <w:ind w:leftChars="0"/>
        <w:jc w:val="both"/>
        <w:rPr>
          <w:rFonts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1.</w:t>
      </w:r>
      <w:r>
        <w:rPr>
          <w:rFonts w:hint="eastAsia" w:ascii="仿宋" w:hAnsi="仿宋" w:eastAsia="仿宋" w:cs="仿宋"/>
          <w:sz w:val="24"/>
          <w:szCs w:val="24"/>
          <w:highlight w:val="none"/>
          <w:lang w:eastAsia="zh-CN"/>
        </w:rPr>
        <w:t>（</w:t>
      </w: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技术规格</w:t>
      </w:r>
      <w:r>
        <w:rPr>
          <w:rFonts w:hint="eastAsia" w:ascii="仿宋" w:hAnsi="仿宋" w:eastAsia="仿宋" w:cs="仿宋"/>
          <w:sz w:val="24"/>
          <w:szCs w:val="24"/>
          <w:highlight w:val="none"/>
          <w:lang w:eastAsia="zh-CN"/>
        </w:rPr>
        <w:t>）</w:t>
      </w:r>
    </w:p>
    <w:tbl>
      <w:tblPr>
        <w:tblStyle w:val="7"/>
        <w:tblpPr w:leftFromText="180" w:rightFromText="180" w:vertAnchor="text" w:horzAnchor="page" w:tblpXSpec="center" w:tblpY="-348"/>
        <w:tblOverlap w:val="never"/>
        <w:tblW w:w="907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8"/>
        <w:gridCol w:w="890"/>
        <w:gridCol w:w="391"/>
        <w:gridCol w:w="388"/>
        <w:gridCol w:w="701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5" w:hRule="atLeast"/>
          <w:jc w:val="center"/>
        </w:trPr>
        <w:tc>
          <w:tcPr>
            <w:tcW w:w="388" w:type="dxa"/>
            <w:vAlign w:val="center"/>
          </w:tcPr>
          <w:p>
            <w:pPr>
              <w:adjustRightInd w:val="0"/>
              <w:spacing w:line="460" w:lineRule="exact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bookmarkStart w:id="2" w:name="_Hlk146391664"/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890" w:type="dxa"/>
            <w:vAlign w:val="center"/>
          </w:tcPr>
          <w:p>
            <w:pPr>
              <w:adjustRightInd w:val="0"/>
              <w:spacing w:line="460" w:lineRule="exact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名称</w:t>
            </w:r>
          </w:p>
        </w:tc>
        <w:tc>
          <w:tcPr>
            <w:tcW w:w="391" w:type="dxa"/>
            <w:vAlign w:val="center"/>
          </w:tcPr>
          <w:p>
            <w:pPr>
              <w:adjustRightInd w:val="0"/>
              <w:spacing w:line="460" w:lineRule="exact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数量</w:t>
            </w:r>
          </w:p>
        </w:tc>
        <w:tc>
          <w:tcPr>
            <w:tcW w:w="388" w:type="dxa"/>
            <w:vAlign w:val="center"/>
          </w:tcPr>
          <w:p>
            <w:pPr>
              <w:adjustRightInd w:val="0"/>
              <w:spacing w:line="460" w:lineRule="exact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单位</w:t>
            </w:r>
          </w:p>
        </w:tc>
        <w:tc>
          <w:tcPr>
            <w:tcW w:w="7014" w:type="dxa"/>
            <w:vAlign w:val="center"/>
          </w:tcPr>
          <w:p>
            <w:pPr>
              <w:adjustRightInd w:val="0"/>
              <w:spacing w:line="460" w:lineRule="exact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无人机公共技术参数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51" w:hRule="atLeast"/>
          <w:jc w:val="center"/>
        </w:trPr>
        <w:tc>
          <w:tcPr>
            <w:tcW w:w="388" w:type="dxa"/>
            <w:vAlign w:val="center"/>
          </w:tcPr>
          <w:p>
            <w:pPr>
              <w:adjustRightInd w:val="0"/>
              <w:spacing w:line="460" w:lineRule="exact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890" w:type="dxa"/>
            <w:vAlign w:val="center"/>
          </w:tcPr>
          <w:p>
            <w:pPr>
              <w:adjustRightInd w:val="0"/>
              <w:spacing w:line="460" w:lineRule="exact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大型无人机</w:t>
            </w:r>
          </w:p>
        </w:tc>
        <w:tc>
          <w:tcPr>
            <w:tcW w:w="391" w:type="dxa"/>
            <w:vAlign w:val="center"/>
          </w:tcPr>
          <w:p>
            <w:pPr>
              <w:adjustRightInd w:val="0"/>
              <w:spacing w:line="460" w:lineRule="exact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 xml:space="preserve">1 </w:t>
            </w:r>
          </w:p>
        </w:tc>
        <w:tc>
          <w:tcPr>
            <w:tcW w:w="388" w:type="dxa"/>
            <w:vAlign w:val="center"/>
          </w:tcPr>
          <w:p>
            <w:pPr>
              <w:adjustRightInd w:val="0"/>
              <w:spacing w:line="460" w:lineRule="exact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套</w:t>
            </w:r>
          </w:p>
        </w:tc>
        <w:tc>
          <w:tcPr>
            <w:tcW w:w="7014" w:type="dxa"/>
            <w:vAlign w:val="center"/>
          </w:tcPr>
          <w:p>
            <w:pPr>
              <w:adjustRightInd w:val="0"/>
              <w:spacing w:line="460" w:lineRule="exact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机身主体：无人机采用纯电动力系统，四旋翼飞行动力，无人机系统应可支持远程实时视频直播，尺寸：≥长800mmX宽650mmX高400mm,最大飞行时间≥50分钟，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eastAsia="zh-CN"/>
              </w:rPr>
              <w:t>最大水平飞行速度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≥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20米/秒，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最远图传距离≥18公里，最大抗风：≥12米/秒，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eastAsia="zh-CN"/>
              </w:rPr>
              <w:t>最大飞行速度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具备≥前视和下视两个方向大避障功能，具备支持rtk高精度定位。</w:t>
            </w:r>
          </w:p>
          <w:p>
            <w:pPr>
              <w:adjustRightInd w:val="0"/>
              <w:spacing w:line="460" w:lineRule="exact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飞行电池：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4组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，在无任何操作存储达到设定天数，电池能自动放电储存50%电量，配备高速充电箱，充电时间≤60分钟，半小时必须充满90%电量。</w:t>
            </w:r>
          </w:p>
          <w:p>
            <w:pPr>
              <w:adjustRightInd w:val="0"/>
              <w:spacing w:line="460" w:lineRule="exact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云台镜头：1台，广角相机、变焦相机、热成像相机一体化云台相机系统，应具备防水性能，主要相机像素≥2000万，红外相机具备红外感应器灼伤保护功能，具备调色板功能，具备自定义水印功能。</w:t>
            </w:r>
          </w:p>
          <w:p>
            <w:pPr>
              <w:adjustRightInd w:val="0"/>
              <w:spacing w:line="460" w:lineRule="exact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探照灯：1台，采用无人机供电方式，支持云台联动，亮度调节，远程控制，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eastAsia="zh-CN"/>
              </w:rPr>
              <w:t>在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150米照射高度下，有效照射面积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≥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1000平方米，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为无人机夜间作业提供空中照明。</w:t>
            </w:r>
          </w:p>
          <w:p>
            <w:pPr>
              <w:adjustRightInd w:val="0"/>
              <w:spacing w:line="460" w:lineRule="exact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喊话器：1台，无缝兼容无人机，支持实时喊话，录音功能，循环播放，声压等级≥120db，有效广播距离≥300米。</w:t>
            </w:r>
          </w:p>
          <w:p>
            <w:pPr>
              <w:adjustRightInd w:val="0"/>
              <w:spacing w:line="460" w:lineRule="exact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空巡警灯：1套，红蓝爆闪模式。</w:t>
            </w:r>
          </w:p>
          <w:p>
            <w:pPr>
              <w:adjustRightInd w:val="0"/>
              <w:spacing w:line="460" w:lineRule="exact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抛投器：1个，具备同时挂4个物品，远程控制，可选择抛投任意一个。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5" w:hRule="atLeast"/>
          <w:jc w:val="center"/>
        </w:trPr>
        <w:tc>
          <w:tcPr>
            <w:tcW w:w="388" w:type="dxa"/>
            <w:vAlign w:val="center"/>
          </w:tcPr>
          <w:p>
            <w:pPr>
              <w:widowControl/>
              <w:spacing w:line="500" w:lineRule="exact"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890" w:type="dxa"/>
            <w:vAlign w:val="center"/>
          </w:tcPr>
          <w:p>
            <w:pPr>
              <w:widowControl/>
              <w:spacing w:line="500" w:lineRule="exact"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</w:rPr>
              <w:t>中型无人机</w:t>
            </w:r>
          </w:p>
        </w:tc>
        <w:tc>
          <w:tcPr>
            <w:tcW w:w="391" w:type="dxa"/>
            <w:vAlign w:val="center"/>
          </w:tcPr>
          <w:p>
            <w:pPr>
              <w:widowControl/>
              <w:spacing w:line="500" w:lineRule="exact"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388" w:type="dxa"/>
            <w:vAlign w:val="center"/>
          </w:tcPr>
          <w:p>
            <w:pPr>
              <w:widowControl/>
              <w:spacing w:line="500" w:lineRule="exact"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</w:rPr>
              <w:t>台</w:t>
            </w:r>
          </w:p>
        </w:tc>
        <w:tc>
          <w:tcPr>
            <w:tcW w:w="7014" w:type="dxa"/>
            <w:vAlign w:val="center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</w:rPr>
              <w:t>采用纯电电机系统，机身具备防雨淋，带红外热成像、变焦、及广角为一体化云台,对称轴距≤700</w:t>
            </w:r>
            <w:r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  <w:t>mm</w:t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</w:rPr>
              <w:t>，重量≤ 4kg ，飞行时间：≥40分钟，</w:t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  <w:lang w:eastAsia="zh-CN"/>
              </w:rPr>
              <w:t>最大水平飞行速度</w:t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</w:rPr>
              <w:t>≥</w:t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  <w:lang w:val="en-US" w:eastAsia="zh-CN"/>
              </w:rPr>
              <w:t>20米/秒，</w:t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</w:rPr>
              <w:t>抗风性能：≥12米/每秒。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5" w:hRule="atLeast"/>
          <w:jc w:val="center"/>
        </w:trPr>
        <w:tc>
          <w:tcPr>
            <w:tcW w:w="388" w:type="dxa"/>
            <w:vAlign w:val="center"/>
          </w:tcPr>
          <w:p>
            <w:pPr>
              <w:widowControl/>
              <w:spacing w:line="500" w:lineRule="exact"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890" w:type="dxa"/>
            <w:vAlign w:val="center"/>
          </w:tcPr>
          <w:p>
            <w:pPr>
              <w:widowControl/>
              <w:spacing w:line="500" w:lineRule="exact"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</w:rPr>
              <w:t>小型侦查无人机</w:t>
            </w:r>
          </w:p>
        </w:tc>
        <w:tc>
          <w:tcPr>
            <w:tcW w:w="391" w:type="dxa"/>
            <w:vAlign w:val="center"/>
          </w:tcPr>
          <w:p>
            <w:pPr>
              <w:widowControl/>
              <w:spacing w:line="500" w:lineRule="exact"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388" w:type="dxa"/>
            <w:vAlign w:val="center"/>
          </w:tcPr>
          <w:p>
            <w:pPr>
              <w:widowControl/>
              <w:spacing w:line="500" w:lineRule="exact"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</w:rPr>
              <w:t>台</w:t>
            </w:r>
          </w:p>
        </w:tc>
        <w:tc>
          <w:tcPr>
            <w:tcW w:w="7014" w:type="dxa"/>
            <w:vAlign w:val="center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</w:rPr>
              <w:t>方便携带，适合单兵作业，具备夜间巡逻热成像功能，具备航线规划功能，具备飞行器自检功能，具备低电量自动返航功能，具备丢失信号自动返航功能，重量≤ 950克，飞行时间：≥40分钟。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5" w:hRule="atLeast"/>
          <w:jc w:val="center"/>
        </w:trPr>
        <w:tc>
          <w:tcPr>
            <w:tcW w:w="388" w:type="dxa"/>
            <w:vAlign w:val="center"/>
          </w:tcPr>
          <w:p>
            <w:pPr>
              <w:widowControl/>
              <w:spacing w:line="500" w:lineRule="exact"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890" w:type="dxa"/>
            <w:vAlign w:val="center"/>
          </w:tcPr>
          <w:p>
            <w:pPr>
              <w:widowControl/>
              <w:tabs>
                <w:tab w:val="left" w:pos="364"/>
              </w:tabs>
              <w:spacing w:line="500" w:lineRule="exact"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</w:rPr>
              <w:t>排爆无人机</w:t>
            </w:r>
          </w:p>
        </w:tc>
        <w:tc>
          <w:tcPr>
            <w:tcW w:w="391" w:type="dxa"/>
            <w:vAlign w:val="center"/>
          </w:tcPr>
          <w:p>
            <w:pPr>
              <w:widowControl/>
              <w:spacing w:line="500" w:lineRule="exact"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388" w:type="dxa"/>
            <w:vAlign w:val="center"/>
          </w:tcPr>
          <w:p>
            <w:pPr>
              <w:widowControl/>
              <w:spacing w:line="500" w:lineRule="exact"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</w:rPr>
              <w:t>套</w:t>
            </w:r>
          </w:p>
        </w:tc>
        <w:tc>
          <w:tcPr>
            <w:tcW w:w="7014" w:type="dxa"/>
            <w:vAlign w:val="center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</w:rPr>
              <w:t>机身灵活性能强，可在狭小空间飞行，具备自动悬停功能，配备3组电池，保修2年.</w:t>
            </w:r>
          </w:p>
          <w:p>
            <w:pPr>
              <w:widowControl/>
              <w:spacing w:line="500" w:lineRule="exact"/>
              <w:jc w:val="left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</w:rPr>
              <w:t>起飞重量：≤ 410 克</w:t>
            </w:r>
          </w:p>
          <w:p>
            <w:pPr>
              <w:widowControl/>
              <w:spacing w:line="500" w:lineRule="exact"/>
              <w:jc w:val="left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</w:rPr>
              <w:t>尺寸：≤长180</w:t>
            </w:r>
            <w:r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  <w:t>mm</w:t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  <w:t>X</w:t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</w:rPr>
              <w:t>宽180</w:t>
            </w:r>
            <w:r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  <w:t>mmx</w:t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</w:rPr>
              <w:t>高80</w:t>
            </w:r>
            <w:r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  <w:t>mm</w:t>
            </w:r>
          </w:p>
          <w:p>
            <w:pPr>
              <w:widowControl/>
              <w:spacing w:line="500" w:lineRule="exact"/>
              <w:jc w:val="left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</w:rPr>
              <w:t>对角线轴距：≤ 120 m</w:t>
            </w:r>
            <w:r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  <w:t>m</w:t>
            </w:r>
          </w:p>
          <w:p>
            <w:pPr>
              <w:widowControl/>
              <w:spacing w:line="500" w:lineRule="exact"/>
              <w:jc w:val="left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</w:rPr>
              <w:t>最长悬停续航时间：≥18 分钟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68" w:hRule="atLeast"/>
          <w:jc w:val="center"/>
        </w:trPr>
        <w:tc>
          <w:tcPr>
            <w:tcW w:w="388" w:type="dxa"/>
            <w:vAlign w:val="center"/>
          </w:tcPr>
          <w:p>
            <w:pPr>
              <w:widowControl/>
              <w:spacing w:line="500" w:lineRule="exact"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890" w:type="dxa"/>
            <w:vAlign w:val="center"/>
          </w:tcPr>
          <w:p>
            <w:pPr>
              <w:widowControl/>
              <w:tabs>
                <w:tab w:val="left" w:pos="364"/>
              </w:tabs>
              <w:spacing w:line="500" w:lineRule="exact"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</w:rPr>
              <w:t>防碰撞无人机</w:t>
            </w:r>
          </w:p>
        </w:tc>
        <w:tc>
          <w:tcPr>
            <w:tcW w:w="391" w:type="dxa"/>
            <w:vAlign w:val="center"/>
          </w:tcPr>
          <w:p>
            <w:pPr>
              <w:widowControl/>
              <w:spacing w:line="500" w:lineRule="exact"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388" w:type="dxa"/>
            <w:vAlign w:val="center"/>
          </w:tcPr>
          <w:p>
            <w:pPr>
              <w:widowControl/>
              <w:spacing w:line="500" w:lineRule="exact"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</w:rPr>
              <w:t>套</w:t>
            </w:r>
          </w:p>
        </w:tc>
        <w:tc>
          <w:tcPr>
            <w:tcW w:w="7014" w:type="dxa"/>
            <w:vAlign w:val="center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</w:rPr>
              <w:t>机身灵活性能强，可在狭小空间飞行，具备自动悬停功能，配备3组电池，</w:t>
            </w:r>
          </w:p>
          <w:p>
            <w:pPr>
              <w:widowControl/>
              <w:spacing w:line="500" w:lineRule="exact"/>
              <w:jc w:val="left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</w:rPr>
              <w:t>起飞重量：≤ 410 克</w:t>
            </w:r>
          </w:p>
          <w:p>
            <w:pPr>
              <w:widowControl/>
              <w:spacing w:line="500" w:lineRule="exact"/>
              <w:jc w:val="left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</w:rPr>
              <w:t>尺寸：≤长 180</w:t>
            </w:r>
            <w:r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  <w:t>mm</w:t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  <w:t>X</w:t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</w:rPr>
              <w:t>宽 180</w:t>
            </w:r>
            <w:r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  <w:t>mm</w:t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  <w:t>x</w:t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</w:rPr>
              <w:t>高 80</w:t>
            </w:r>
            <w:r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  <w:t>mm</w:t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</w:rPr>
              <w:t xml:space="preserve"> </w:t>
            </w:r>
          </w:p>
          <w:p>
            <w:pPr>
              <w:widowControl/>
              <w:spacing w:line="500" w:lineRule="exact"/>
              <w:jc w:val="left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</w:rPr>
              <w:t>对角线轴距：≤ 120 m</w:t>
            </w:r>
            <w:r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  <w:t>m</w:t>
            </w:r>
          </w:p>
          <w:p>
            <w:pPr>
              <w:widowControl/>
              <w:spacing w:line="500" w:lineRule="exact"/>
              <w:jc w:val="left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</w:rPr>
              <w:t>最长悬停续航时间：≥18 分钟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5" w:hRule="atLeast"/>
          <w:jc w:val="center"/>
        </w:trPr>
        <w:tc>
          <w:tcPr>
            <w:tcW w:w="388" w:type="dxa"/>
            <w:vAlign w:val="center"/>
          </w:tcPr>
          <w:p>
            <w:pPr>
              <w:widowControl/>
              <w:spacing w:line="500" w:lineRule="exact"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</w:rPr>
              <w:t>6</w:t>
            </w:r>
          </w:p>
        </w:tc>
        <w:tc>
          <w:tcPr>
            <w:tcW w:w="890" w:type="dxa"/>
            <w:vAlign w:val="center"/>
          </w:tcPr>
          <w:p>
            <w:pPr>
              <w:widowControl/>
              <w:spacing w:line="500" w:lineRule="exact"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</w:rPr>
              <w:t>小型训练无人机</w:t>
            </w:r>
          </w:p>
        </w:tc>
        <w:tc>
          <w:tcPr>
            <w:tcW w:w="391" w:type="dxa"/>
            <w:vAlign w:val="center"/>
          </w:tcPr>
          <w:p>
            <w:pPr>
              <w:widowControl/>
              <w:spacing w:line="500" w:lineRule="exact"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388" w:type="dxa"/>
            <w:vAlign w:val="center"/>
          </w:tcPr>
          <w:p>
            <w:pPr>
              <w:widowControl/>
              <w:spacing w:line="500" w:lineRule="exact"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</w:rPr>
              <w:t>套</w:t>
            </w:r>
          </w:p>
        </w:tc>
        <w:tc>
          <w:tcPr>
            <w:tcW w:w="7014" w:type="dxa"/>
            <w:vAlign w:val="center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</w:rPr>
              <w:t>具备智能返航，丢失信号自动返航，全方位避障功能，控制距离≥20公里，机身小巧，飞行时间≥45分钟，重量≤750g，镜头功能有变焦功能，</w:t>
            </w:r>
          </w:p>
          <w:p>
            <w:pPr>
              <w:widowControl/>
              <w:spacing w:line="500" w:lineRule="exact"/>
              <w:jc w:val="left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</w:rPr>
              <w:t>机身配备3组电池，快充电源。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9" w:hRule="atLeast"/>
          <w:jc w:val="center"/>
        </w:trPr>
        <w:tc>
          <w:tcPr>
            <w:tcW w:w="388" w:type="dxa"/>
            <w:vAlign w:val="center"/>
          </w:tcPr>
          <w:p>
            <w:pPr>
              <w:widowControl/>
              <w:spacing w:line="500" w:lineRule="exact"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</w:rPr>
              <w:t>7</w:t>
            </w:r>
          </w:p>
        </w:tc>
        <w:tc>
          <w:tcPr>
            <w:tcW w:w="890" w:type="dxa"/>
            <w:vAlign w:val="center"/>
          </w:tcPr>
          <w:p>
            <w:pPr>
              <w:widowControl/>
              <w:spacing w:line="500" w:lineRule="exact"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</w:rPr>
              <w:t>穿越机</w:t>
            </w:r>
          </w:p>
        </w:tc>
        <w:tc>
          <w:tcPr>
            <w:tcW w:w="391" w:type="dxa"/>
            <w:vAlign w:val="center"/>
          </w:tcPr>
          <w:p>
            <w:pPr>
              <w:widowControl/>
              <w:spacing w:line="500" w:lineRule="exact"/>
              <w:jc w:val="center"/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388" w:type="dxa"/>
            <w:vAlign w:val="center"/>
          </w:tcPr>
          <w:p>
            <w:pPr>
              <w:widowControl/>
              <w:spacing w:line="500" w:lineRule="exact"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</w:rPr>
              <w:t>套</w:t>
            </w:r>
          </w:p>
        </w:tc>
        <w:tc>
          <w:tcPr>
            <w:tcW w:w="7014" w:type="dxa"/>
            <w:vAlign w:val="center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</w:rPr>
              <w:t>具备手动飞行功能，飞行速度≤100km/</w:t>
            </w:r>
            <w:r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  <w:t>h</w:t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</w:rPr>
              <w:t>，控制距离≥6公里。</w:t>
            </w:r>
          </w:p>
        </w:tc>
      </w:tr>
      <w:bookmarkEnd w:id="2"/>
    </w:tbl>
    <w:p>
      <w:pPr>
        <w:adjustRightInd w:val="0"/>
        <w:spacing w:line="460" w:lineRule="exact"/>
        <w:rPr>
          <w:rFonts w:ascii="仿宋" w:hAnsi="仿宋" w:eastAsia="仿宋" w:cs="仿宋"/>
          <w:sz w:val="24"/>
          <w:szCs w:val="24"/>
          <w:highlight w:val="none"/>
        </w:rPr>
      </w:pPr>
    </w:p>
    <w:p>
      <w:pPr>
        <w:adjustRightInd w:val="0"/>
        <w:spacing w:line="460" w:lineRule="exact"/>
        <w:rPr>
          <w:rFonts w:ascii="仿宋" w:hAnsi="仿宋" w:eastAsia="仿宋" w:cs="仿宋"/>
          <w:sz w:val="24"/>
          <w:szCs w:val="24"/>
          <w:highlight w:val="none"/>
        </w:rPr>
      </w:pPr>
    </w:p>
    <w:p>
      <w:pPr>
        <w:adjustRightInd w:val="0"/>
        <w:spacing w:line="460" w:lineRule="exact"/>
        <w:rPr>
          <w:rFonts w:ascii="仿宋" w:hAnsi="仿宋" w:eastAsia="仿宋" w:cs="仿宋"/>
          <w:sz w:val="24"/>
          <w:szCs w:val="24"/>
          <w:highlight w:val="none"/>
        </w:rPr>
      </w:pPr>
    </w:p>
    <w:p>
      <w:pPr>
        <w:adjustRightInd w:val="0"/>
        <w:spacing w:line="460" w:lineRule="exact"/>
        <w:rPr>
          <w:rFonts w:ascii="仿宋" w:hAnsi="仿宋" w:eastAsia="仿宋" w:cs="仿宋"/>
          <w:sz w:val="24"/>
          <w:szCs w:val="24"/>
          <w:highlight w:val="none"/>
        </w:rPr>
      </w:pPr>
    </w:p>
    <w:p>
      <w:pPr>
        <w:adjustRightInd w:val="0"/>
        <w:spacing w:line="460" w:lineRule="exact"/>
        <w:rPr>
          <w:rFonts w:ascii="仿宋" w:hAnsi="仿宋" w:eastAsia="仿宋" w:cs="仿宋"/>
          <w:sz w:val="24"/>
          <w:szCs w:val="24"/>
          <w:highlight w:val="none"/>
        </w:rPr>
      </w:pPr>
    </w:p>
    <w:p>
      <w:pPr>
        <w:adjustRightInd w:val="0"/>
        <w:spacing w:line="460" w:lineRule="exact"/>
        <w:rPr>
          <w:rFonts w:ascii="仿宋" w:hAnsi="仿宋" w:eastAsia="仿宋" w:cs="仿宋"/>
          <w:sz w:val="24"/>
          <w:szCs w:val="24"/>
          <w:highlight w:val="none"/>
        </w:rPr>
      </w:pPr>
    </w:p>
    <w:p>
      <w:pPr>
        <w:adjustRightInd w:val="0"/>
        <w:spacing w:line="460" w:lineRule="exact"/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</w:pPr>
    </w:p>
    <w:p>
      <w:pPr>
        <w:adjustRightInd w:val="0"/>
        <w:spacing w:line="460" w:lineRule="exact"/>
        <w:rPr>
          <w:rFonts w:ascii="仿宋" w:hAnsi="仿宋" w:eastAsia="仿宋" w:cs="仿宋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2.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商务条款</w:t>
      </w:r>
    </w:p>
    <w:tbl>
      <w:tblPr>
        <w:tblStyle w:val="7"/>
        <w:tblW w:w="1089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7"/>
        <w:gridCol w:w="1290"/>
        <w:gridCol w:w="865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atLeast"/>
          <w:jc w:val="center"/>
        </w:trPr>
        <w:tc>
          <w:tcPr>
            <w:tcW w:w="9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20" w:lineRule="atLeast"/>
              <w:jc w:val="both"/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</w:rPr>
              <w:t>序号</w:t>
            </w:r>
          </w:p>
        </w:tc>
        <w:tc>
          <w:tcPr>
            <w:tcW w:w="12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spacing w:line="420" w:lineRule="atLeast"/>
              <w:jc w:val="both"/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  <w:lang w:val="en-US" w:eastAsia="zh-CN"/>
              </w:rPr>
              <w:t>要求</w:t>
            </w:r>
          </w:p>
        </w:tc>
        <w:tc>
          <w:tcPr>
            <w:tcW w:w="86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spacing w:line="420" w:lineRule="atLeast"/>
              <w:ind w:firstLine="480"/>
              <w:jc w:val="both"/>
              <w:rPr>
                <w:rFonts w:ascii="宋体" w:hAnsi="宋体" w:cs="宋体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</w:rPr>
              <w:t>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  <w:jc w:val="center"/>
        </w:trPr>
        <w:tc>
          <w:tcPr>
            <w:tcW w:w="9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widowControl w:val="0"/>
              <w:spacing w:before="0" w:beforeAutospacing="0" w:after="0" w:afterAutospacing="0" w:line="480" w:lineRule="exact"/>
              <w:jc w:val="both"/>
              <w:rPr>
                <w:color w:val="auto"/>
                <w:kern w:val="2"/>
                <w:highlight w:val="none"/>
              </w:rPr>
            </w:pPr>
            <w:r>
              <w:rPr>
                <w:rFonts w:hint="eastAsia"/>
                <w:color w:val="auto"/>
                <w:kern w:val="2"/>
                <w:highlight w:val="none"/>
                <w:lang w:bidi="ar"/>
              </w:rPr>
              <w:t>1</w:t>
            </w:r>
          </w:p>
        </w:tc>
        <w:tc>
          <w:tcPr>
            <w:tcW w:w="12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widowControl w:val="0"/>
              <w:spacing w:before="0" w:beforeAutospacing="0" w:after="0" w:afterAutospacing="0" w:line="480" w:lineRule="exact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highlight w:val="none"/>
                <w:lang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</w:rPr>
              <w:t>付款方式</w:t>
            </w:r>
          </w:p>
        </w:tc>
        <w:tc>
          <w:tcPr>
            <w:tcW w:w="86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40" w:lineRule="exact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</w:rPr>
              <w:t>验收合格后，支付合同价款的95 %，履约一年后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设备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</w:rPr>
              <w:t>使用无质量问题时付清5%。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  <w:jc w:val="center"/>
        </w:trPr>
        <w:tc>
          <w:tcPr>
            <w:tcW w:w="9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widowControl w:val="0"/>
              <w:spacing w:before="0" w:beforeAutospacing="0" w:after="0" w:afterAutospacing="0" w:line="480" w:lineRule="exact"/>
              <w:jc w:val="both"/>
              <w:rPr>
                <w:color w:val="auto"/>
                <w:kern w:val="2"/>
                <w:highlight w:val="none"/>
                <w:lang w:bidi="ar"/>
              </w:rPr>
            </w:pPr>
            <w:r>
              <w:rPr>
                <w:rFonts w:hint="eastAsia"/>
                <w:color w:val="auto"/>
                <w:kern w:val="2"/>
                <w:highlight w:val="none"/>
                <w:lang w:bidi="ar"/>
              </w:rPr>
              <w:t>2</w:t>
            </w:r>
          </w:p>
        </w:tc>
        <w:tc>
          <w:tcPr>
            <w:tcW w:w="12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widowControl w:val="0"/>
              <w:spacing w:before="0" w:beforeAutospacing="0" w:after="0" w:afterAutospacing="0" w:line="480" w:lineRule="exact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highlight w:val="none"/>
                <w:lang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</w:rPr>
              <w:t>交货期</w:t>
            </w:r>
          </w:p>
        </w:tc>
        <w:tc>
          <w:tcPr>
            <w:tcW w:w="86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40" w:lineRule="exact"/>
              <w:jc w:val="both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15个日历日。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  <w:jc w:val="center"/>
        </w:trPr>
        <w:tc>
          <w:tcPr>
            <w:tcW w:w="9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widowControl w:val="0"/>
              <w:spacing w:before="0" w:beforeAutospacing="0" w:after="0" w:afterAutospacing="0" w:line="480" w:lineRule="exact"/>
              <w:jc w:val="both"/>
              <w:rPr>
                <w:color w:val="auto"/>
                <w:kern w:val="2"/>
                <w:highlight w:val="none"/>
              </w:rPr>
            </w:pPr>
            <w:r>
              <w:rPr>
                <w:rFonts w:hint="eastAsia"/>
                <w:color w:val="auto"/>
                <w:kern w:val="2"/>
                <w:highlight w:val="none"/>
                <w:lang w:bidi="ar"/>
              </w:rPr>
              <w:t>3</w:t>
            </w:r>
          </w:p>
        </w:tc>
        <w:tc>
          <w:tcPr>
            <w:tcW w:w="12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widowControl w:val="0"/>
              <w:spacing w:before="0" w:beforeAutospacing="0" w:after="0" w:afterAutospacing="0" w:line="480" w:lineRule="exact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highlight w:val="none"/>
                <w:lang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</w:rPr>
              <w:t>服务地点</w:t>
            </w:r>
          </w:p>
        </w:tc>
        <w:tc>
          <w:tcPr>
            <w:tcW w:w="86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40" w:lineRule="exact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</w:rPr>
              <w:t>采购单位指定地点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3" w:hRule="atLeast"/>
          <w:jc w:val="center"/>
        </w:trPr>
        <w:tc>
          <w:tcPr>
            <w:tcW w:w="9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widowControl w:val="0"/>
              <w:spacing w:before="0" w:beforeAutospacing="0" w:after="0" w:afterAutospacing="0" w:line="480" w:lineRule="exact"/>
              <w:jc w:val="both"/>
              <w:rPr>
                <w:rFonts w:hint="eastAsia" w:eastAsia="宋体"/>
                <w:color w:val="auto"/>
                <w:kern w:val="2"/>
                <w:highlight w:val="none"/>
                <w:lang w:val="en-US" w:eastAsia="zh-CN" w:bidi="ar"/>
              </w:rPr>
            </w:pPr>
            <w:r>
              <w:rPr>
                <w:rFonts w:hint="eastAsia"/>
                <w:color w:val="auto"/>
                <w:kern w:val="2"/>
                <w:highlight w:val="none"/>
                <w:lang w:val="en-US" w:eastAsia="zh-CN" w:bidi="ar"/>
              </w:rPr>
              <w:t>3</w:t>
            </w:r>
          </w:p>
        </w:tc>
        <w:tc>
          <w:tcPr>
            <w:tcW w:w="12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widowControl w:val="0"/>
              <w:spacing w:before="0" w:beforeAutospacing="0" w:after="0" w:afterAutospacing="0" w:line="480" w:lineRule="exact"/>
              <w:jc w:val="both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lang w:eastAsia="zh-CN"/>
              </w:rPr>
              <w:t>质保期</w:t>
            </w:r>
          </w:p>
        </w:tc>
        <w:tc>
          <w:tcPr>
            <w:tcW w:w="86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867"/>
              </w:tabs>
              <w:spacing w:line="440" w:lineRule="exact"/>
              <w:jc w:val="both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lang w:eastAsia="zh-CN"/>
              </w:rPr>
              <w:t>一年（</w:t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特殊设备除外</w:t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lang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3" w:hRule="atLeast"/>
          <w:jc w:val="center"/>
        </w:trPr>
        <w:tc>
          <w:tcPr>
            <w:tcW w:w="9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widowControl w:val="0"/>
              <w:spacing w:before="0" w:beforeAutospacing="0" w:after="0" w:afterAutospacing="0" w:line="480" w:lineRule="exact"/>
              <w:jc w:val="both"/>
              <w:rPr>
                <w:rFonts w:hint="eastAsia" w:eastAsia="宋体"/>
                <w:color w:val="auto"/>
                <w:kern w:val="2"/>
                <w:highlight w:val="none"/>
                <w:lang w:eastAsia="zh-CN"/>
              </w:rPr>
            </w:pPr>
            <w:r>
              <w:rPr>
                <w:rFonts w:hint="eastAsia"/>
                <w:color w:val="auto"/>
                <w:kern w:val="2"/>
                <w:highlight w:val="none"/>
                <w:lang w:val="en-US" w:eastAsia="zh-CN" w:bidi="ar"/>
              </w:rPr>
              <w:t>5</w:t>
            </w:r>
          </w:p>
        </w:tc>
        <w:tc>
          <w:tcPr>
            <w:tcW w:w="12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widowControl w:val="0"/>
              <w:spacing w:before="0" w:beforeAutospacing="0" w:after="0" w:afterAutospacing="0" w:line="480" w:lineRule="exact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highlight w:val="none"/>
                <w:lang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</w:rPr>
              <w:t>合同签订</w:t>
            </w:r>
          </w:p>
        </w:tc>
        <w:tc>
          <w:tcPr>
            <w:tcW w:w="86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40" w:lineRule="exact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</w:rPr>
              <w:t>中标单位必须在中标公示期满领取中标通知书后</w:t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2</w:t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</w:rPr>
              <w:t>0日内与招标单位签订合同。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5" w:hRule="atLeast"/>
          <w:jc w:val="center"/>
        </w:trPr>
        <w:tc>
          <w:tcPr>
            <w:tcW w:w="9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hd w:val="clear" w:color="auto" w:fill="FFFFFF"/>
              <w:spacing w:line="360" w:lineRule="auto"/>
              <w:ind w:firstLine="120" w:firstLineChars="50"/>
              <w:jc w:val="both"/>
              <w:rPr>
                <w:rFonts w:hint="eastAsia" w:eastAsia="宋体"/>
                <w:color w:val="auto"/>
                <w:kern w:val="2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6</w:t>
            </w:r>
          </w:p>
        </w:tc>
        <w:tc>
          <w:tcPr>
            <w:tcW w:w="12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hd w:val="clear" w:color="auto" w:fill="FFFFFF"/>
              <w:spacing w:line="360" w:lineRule="auto"/>
              <w:jc w:val="both"/>
              <w:rPr>
                <w:rFonts w:hint="eastAsia" w:ascii="仿宋" w:hAnsi="仿宋" w:eastAsia="仿宋" w:cs="仿宋"/>
                <w:b w:val="0"/>
                <w:bCs w:val="0"/>
                <w:kern w:val="0"/>
                <w:sz w:val="24"/>
                <w:szCs w:val="24"/>
                <w:highlight w:val="none"/>
                <w:shd w:val="clear" w:color="auto" w:fill="FFFFFF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kern w:val="0"/>
                <w:sz w:val="24"/>
                <w:szCs w:val="24"/>
                <w:highlight w:val="none"/>
                <w:shd w:val="clear" w:color="auto" w:fill="FFFFFF"/>
              </w:rPr>
              <w:t>售后服务</w:t>
            </w:r>
          </w:p>
        </w:tc>
        <w:tc>
          <w:tcPr>
            <w:tcW w:w="86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hd w:val="clear" w:color="auto" w:fill="FFFFFF"/>
              <w:spacing w:line="360" w:lineRule="auto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</w:rPr>
              <w:t>提供7×24小时技术服务热线，负责解答采购人在方案执行过程中遇到的问题，并及时提出解决问题的建议和方案。</w:t>
            </w:r>
          </w:p>
        </w:tc>
      </w:tr>
    </w:tbl>
    <w:p>
      <w:pPr>
        <w:spacing w:line="500" w:lineRule="exact"/>
      </w:pPr>
    </w:p>
    <w:sectPr>
      <w:pgSz w:w="11906" w:h="16838"/>
      <w:pgMar w:top="873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B176B8E"/>
    <w:multiLevelType w:val="multilevel"/>
    <w:tmpl w:val="7B176B8E"/>
    <w:lvl w:ilvl="0" w:tentative="0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hkNzcyOThiNWI0MjhmYTU4NWUyYTE5ODVkNzllNjIifQ=="/>
  </w:docVars>
  <w:rsids>
    <w:rsidRoot w:val="108A3692"/>
    <w:rsid w:val="00246F94"/>
    <w:rsid w:val="004807BE"/>
    <w:rsid w:val="00495978"/>
    <w:rsid w:val="004B5FFF"/>
    <w:rsid w:val="004E0B5D"/>
    <w:rsid w:val="006919C7"/>
    <w:rsid w:val="00721CCB"/>
    <w:rsid w:val="00771A6C"/>
    <w:rsid w:val="00777F93"/>
    <w:rsid w:val="0080666C"/>
    <w:rsid w:val="00947E02"/>
    <w:rsid w:val="0097226C"/>
    <w:rsid w:val="009D7387"/>
    <w:rsid w:val="00A10DAC"/>
    <w:rsid w:val="00A842CD"/>
    <w:rsid w:val="00A90571"/>
    <w:rsid w:val="00AC2868"/>
    <w:rsid w:val="00B76FA5"/>
    <w:rsid w:val="00BE2B87"/>
    <w:rsid w:val="00C302D1"/>
    <w:rsid w:val="00C52DD5"/>
    <w:rsid w:val="00D05221"/>
    <w:rsid w:val="00DF7D98"/>
    <w:rsid w:val="00FB19AE"/>
    <w:rsid w:val="043D2789"/>
    <w:rsid w:val="0BF238CC"/>
    <w:rsid w:val="0F026AA1"/>
    <w:rsid w:val="0F2729AB"/>
    <w:rsid w:val="0FA40678"/>
    <w:rsid w:val="108A3692"/>
    <w:rsid w:val="130717C3"/>
    <w:rsid w:val="1D570828"/>
    <w:rsid w:val="1F6223A2"/>
    <w:rsid w:val="20752C51"/>
    <w:rsid w:val="2FB94765"/>
    <w:rsid w:val="30410CB9"/>
    <w:rsid w:val="515846D3"/>
    <w:rsid w:val="56B7136E"/>
    <w:rsid w:val="60CD5F62"/>
    <w:rsid w:val="68E81769"/>
    <w:rsid w:val="6A5601AC"/>
    <w:rsid w:val="6B0A7E82"/>
    <w:rsid w:val="6C74CB83"/>
    <w:rsid w:val="6FBD5405"/>
    <w:rsid w:val="7C7DB7E8"/>
    <w:rsid w:val="7FCF1C78"/>
    <w:rsid w:val="C97049C7"/>
    <w:rsid w:val="FCEE3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Theme="minorEastAsia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spacing w:beforeAutospacing="1" w:afterAutospacing="1"/>
      <w:jc w:val="left"/>
      <w:outlineLvl w:val="0"/>
    </w:pPr>
    <w:rPr>
      <w:rFonts w:hint="eastAsia" w:ascii="宋体" w:hAnsi="宋体" w:eastAsia="宋体" w:cs="Times New Roman"/>
      <w:b/>
      <w:bCs/>
      <w:kern w:val="44"/>
      <w:sz w:val="48"/>
      <w:szCs w:val="48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Autospacing="1" w:afterAutospacing="1"/>
      <w:jc w:val="left"/>
      <w:outlineLvl w:val="1"/>
    </w:pPr>
    <w:rPr>
      <w:rFonts w:hint="eastAsia" w:ascii="宋体" w:hAnsi="宋体" w:eastAsia="宋体" w:cs="Times New Roman"/>
      <w:b/>
      <w:bCs/>
      <w:kern w:val="0"/>
      <w:sz w:val="36"/>
      <w:szCs w:val="36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1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customStyle="1" w:styleId="9">
    <w:name w:val="首行缩进"/>
    <w:basedOn w:val="1"/>
    <w:qFormat/>
    <w:uiPriority w:val="0"/>
    <w:pPr>
      <w:spacing w:line="360" w:lineRule="auto"/>
      <w:ind w:firstLine="480" w:firstLineChars="200"/>
    </w:pPr>
    <w:rPr>
      <w:rFonts w:ascii="宋体" w:hAnsi="宋体" w:cs="宋体"/>
      <w:kern w:val="0"/>
      <w:sz w:val="24"/>
    </w:rPr>
  </w:style>
  <w:style w:type="character" w:customStyle="1" w:styleId="10">
    <w:name w:val="页眉 字符"/>
    <w:basedOn w:val="8"/>
    <w:link w:val="5"/>
    <w:qFormat/>
    <w:uiPriority w:val="0"/>
    <w:rPr>
      <w:rFonts w:asciiTheme="minorHAnsi" w:hAnsiTheme="minorHAnsi" w:cstheme="minorBidi"/>
      <w:kern w:val="2"/>
      <w:sz w:val="18"/>
      <w:szCs w:val="18"/>
    </w:rPr>
  </w:style>
  <w:style w:type="character" w:customStyle="1" w:styleId="11">
    <w:name w:val="页脚 字符"/>
    <w:basedOn w:val="8"/>
    <w:link w:val="4"/>
    <w:qFormat/>
    <w:uiPriority w:val="0"/>
    <w:rPr>
      <w:rFonts w:asciiTheme="minorHAnsi" w:hAnsiTheme="minorHAnsi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黑体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宋体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168</Words>
  <Characters>962</Characters>
  <Lines>8</Lines>
  <Paragraphs>2</Paragraphs>
  <TotalTime>1</TotalTime>
  <ScaleCrop>false</ScaleCrop>
  <LinksUpToDate>false</LinksUpToDate>
  <CharactersWithSpaces>1128</CharactersWithSpaces>
  <Application>WPS Office_12.1.0.15351_F1E327BC-269C-435d-A152-05C5408002CA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2022-12-11T18:30:00Z</dcterms:created>
  <dc:creator>朱烈琦</dc:creator>
  <cp:lastModifiedBy>酸菜圆子</cp:lastModifiedBy>
  <dcterms:modified xsi:type="dcterms:W3CDTF">2023-11-13T08:38:11Z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2052-12.1.0.15351</vt:lpwstr>
  </property>
  <property fmtid="{D5CDD505-2E9C-101B-9397-08002B2CF9AE}" pid="3" name="ICV">
    <vt:lpwstr>B227438F24D24582AFF600B51C377732_13</vt:lpwstr>
  </property>
</Properties>
</file>