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E6A144">
      <w:pPr>
        <w:pStyle w:val="2"/>
        <w:spacing w:before="0" w:beforeLines="0"/>
        <w:rPr>
          <w:rFonts w:ascii="Times New Roman" w:hAnsi="Times New Roman" w:cs="Times New Roman"/>
          <w:szCs w:val="20"/>
        </w:rPr>
      </w:pPr>
      <w:bookmarkStart w:id="0" w:name="_Toc27629"/>
      <w:bookmarkStart w:id="1" w:name="_Toc38338258"/>
      <w:r>
        <w:rPr>
          <w:rFonts w:hint="eastAsia" w:ascii="Times New Roman" w:hAnsi="Times New Roman" w:cs="Times New Roman"/>
        </w:rPr>
        <w:t>昆明冶金高等专科学校2026年有色金属智能冶金技术专业群澜湄工坊双语教材开发出版项目（2标段二次）</w:t>
      </w:r>
      <w:bookmarkStart w:id="87" w:name="_GoBack"/>
      <w:bookmarkEnd w:id="87"/>
      <w:r>
        <w:rPr>
          <w:rFonts w:ascii="Times New Roman" w:hAnsi="Times New Roman" w:cs="Times New Roman"/>
        </w:rPr>
        <w:t>招标公告</w:t>
      </w:r>
      <w:bookmarkEnd w:id="0"/>
      <w:bookmarkEnd w:id="1"/>
    </w:p>
    <w:p w14:paraId="223F8B42">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5F40169E">
      <w:pPr>
        <w:pBdr>
          <w:top w:val="single" w:color="auto" w:sz="4" w:space="1"/>
          <w:left w:val="single" w:color="auto" w:sz="4" w:space="4"/>
          <w:bottom w:val="single" w:color="auto" w:sz="4" w:space="1"/>
          <w:right w:val="single" w:color="auto" w:sz="4" w:space="0"/>
        </w:pBdr>
        <w:ind w:firstLine="420"/>
        <w:rPr>
          <w:rFonts w:ascii="宋体" w:hAnsi="宋体" w:cs="宋体"/>
          <w:szCs w:val="21"/>
        </w:rPr>
      </w:pPr>
      <w:r>
        <w:rPr>
          <w:rFonts w:hint="eastAsia" w:ascii="宋体" w:hAnsi="宋体" w:cs="宋体"/>
          <w:b w:val="0"/>
          <w:bCs w:val="0"/>
          <w:szCs w:val="21"/>
          <w:u w:val="single"/>
        </w:rPr>
        <w:t>昆明冶金高等专科学校2026年有色金属智能冶金技术专业群澜湄工坊双语教材开发出版项目（2标段二次）</w:t>
      </w:r>
      <w:r>
        <w:rPr>
          <w:rFonts w:hint="eastAsia" w:ascii="宋体" w:hAnsi="宋体" w:cs="宋体"/>
          <w:szCs w:val="21"/>
        </w:rPr>
        <w:t>的潜在投标人应在</w:t>
      </w:r>
      <w:r>
        <w:rPr>
          <w:rFonts w:hint="eastAsia" w:ascii="宋体" w:hAnsi="宋体" w:cs="宋体"/>
          <w:szCs w:val="21"/>
          <w:u w:val="single"/>
        </w:rPr>
        <w:t>政府采购云平台（</w:t>
      </w:r>
      <w:bookmarkStart w:id="2" w:name="OLE_LINK385"/>
      <w:r>
        <w:rPr>
          <w:rFonts w:hint="eastAsia" w:ascii="宋体" w:hAnsi="宋体" w:cs="宋体"/>
          <w:szCs w:val="21"/>
          <w:u w:val="single"/>
        </w:rPr>
        <w:t>https://www.zcygov.cn/</w:t>
      </w:r>
      <w:bookmarkEnd w:id="2"/>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rPr>
        <w:t>2026年07月27日14点00分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25AA171D">
      <w:pPr>
        <w:pStyle w:val="3"/>
        <w:spacing w:before="0" w:beforeLines="0"/>
        <w:rPr>
          <w:rFonts w:ascii="Times New Roman" w:hAnsi="Times New Roman" w:cs="Times New Roman"/>
        </w:rPr>
      </w:pPr>
      <w:bookmarkStart w:id="3" w:name="_Toc13610"/>
      <w:bookmarkStart w:id="4" w:name="_Toc22449"/>
      <w:bookmarkStart w:id="5" w:name="_Toc28359002"/>
      <w:bookmarkStart w:id="6" w:name="_Toc4832"/>
      <w:bookmarkStart w:id="7" w:name="_Toc12729"/>
      <w:bookmarkStart w:id="8" w:name="_Toc28359079"/>
      <w:bookmarkStart w:id="9" w:name="_Toc35393790"/>
      <w:bookmarkStart w:id="10" w:name="_Toc9609"/>
      <w:bookmarkStart w:id="11" w:name="_Toc17725"/>
      <w:bookmarkStart w:id="12" w:name="_Toc35393621"/>
      <w:bookmarkStart w:id="13" w:name="_Hlk24379207"/>
      <w:bookmarkStart w:id="14" w:name="OLE_LINK287"/>
      <w:r>
        <w:rPr>
          <w:rFonts w:ascii="Times New Roman" w:hAnsi="Times New Roman" w:cs="Times New Roman"/>
        </w:rPr>
        <w:t>一、项目基本情况</w:t>
      </w:r>
      <w:bookmarkEnd w:id="3"/>
      <w:bookmarkEnd w:id="4"/>
      <w:bookmarkEnd w:id="5"/>
      <w:bookmarkEnd w:id="6"/>
      <w:bookmarkEnd w:id="7"/>
      <w:bookmarkEnd w:id="8"/>
      <w:bookmarkEnd w:id="9"/>
      <w:bookmarkEnd w:id="10"/>
      <w:bookmarkEnd w:id="11"/>
      <w:bookmarkEnd w:id="12"/>
    </w:p>
    <w:p w14:paraId="2D7C0251">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YNZC2026-G1-03941-YNZZ-0385</w:t>
      </w:r>
    </w:p>
    <w:p w14:paraId="02773D67">
      <w:pPr>
        <w:ind w:firstLine="422"/>
        <w:rPr>
          <w:rFonts w:hint="eastAsia" w:ascii="宋体" w:hAnsi="宋体" w:eastAsia="宋体" w:cs="宋体"/>
          <w:color w:val="FF0000"/>
          <w:szCs w:val="21"/>
          <w:lang w:eastAsia="zh-CN"/>
        </w:rPr>
      </w:pPr>
      <w:r>
        <w:rPr>
          <w:rFonts w:hint="eastAsia" w:ascii="宋体" w:hAnsi="宋体" w:cs="宋体"/>
          <w:b/>
          <w:bCs/>
          <w:szCs w:val="21"/>
        </w:rPr>
        <w:t>2.项目名称：</w:t>
      </w:r>
      <w:bookmarkEnd w:id="13"/>
      <w:r>
        <w:rPr>
          <w:rFonts w:hint="eastAsia" w:ascii="宋体" w:hAnsi="宋体" w:cs="宋体"/>
          <w:b w:val="0"/>
          <w:bCs w:val="0"/>
          <w:szCs w:val="21"/>
        </w:rPr>
        <w:t>昆明冶金高等专科学校2026年有色金属智能冶金技术专业群澜湄工坊双语教材开发出版项目（2标段二次）</w:t>
      </w:r>
    </w:p>
    <w:p w14:paraId="17CA60E0">
      <w:pPr>
        <w:ind w:firstLine="422"/>
        <w:rPr>
          <w:rFonts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120000</w:t>
      </w:r>
      <w:r>
        <w:rPr>
          <w:rFonts w:hint="eastAsia" w:ascii="宋体" w:hAnsi="宋体" w:cs="宋体"/>
          <w:szCs w:val="21"/>
          <w:lang w:val="en-US" w:eastAsia="zh-CN"/>
        </w:rPr>
        <w:t>.00</w:t>
      </w:r>
      <w:r>
        <w:rPr>
          <w:rFonts w:hint="eastAsia" w:ascii="宋体" w:hAnsi="宋体" w:cs="宋体"/>
          <w:color w:val="000000"/>
          <w:kern w:val="0"/>
          <w:szCs w:val="21"/>
        </w:rPr>
        <w:t>元</w:t>
      </w:r>
      <w:r>
        <w:rPr>
          <w:rFonts w:hint="eastAsia" w:ascii="宋体" w:hAnsi="宋体" w:cs="宋体"/>
          <w:b/>
          <w:bCs/>
          <w:szCs w:val="21"/>
        </w:rPr>
        <w:t>。</w:t>
      </w:r>
    </w:p>
    <w:p w14:paraId="5CCD148F">
      <w:pPr>
        <w:ind w:firstLine="422"/>
        <w:rPr>
          <w:rFonts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120000</w:t>
      </w:r>
      <w:r>
        <w:rPr>
          <w:rFonts w:hint="eastAsia" w:ascii="宋体" w:hAnsi="宋体" w:cs="宋体"/>
          <w:szCs w:val="21"/>
          <w:lang w:val="en-US" w:eastAsia="zh-CN"/>
        </w:rPr>
        <w:t>.00</w:t>
      </w:r>
      <w:r>
        <w:rPr>
          <w:rFonts w:hint="eastAsia" w:ascii="宋体" w:hAnsi="宋体" w:cs="宋体"/>
          <w:color w:val="000000"/>
          <w:kern w:val="0"/>
          <w:szCs w:val="21"/>
        </w:rPr>
        <w:t>元</w:t>
      </w:r>
      <w:r>
        <w:rPr>
          <w:rFonts w:hint="eastAsia" w:ascii="宋体" w:hAnsi="宋体" w:cs="宋体"/>
          <w:b/>
          <w:bCs/>
          <w:szCs w:val="21"/>
        </w:rPr>
        <w:t>。</w:t>
      </w:r>
    </w:p>
    <w:p w14:paraId="5AA7C1F4">
      <w:pPr>
        <w:ind w:firstLine="422"/>
        <w:rPr>
          <w:rFonts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97"/>
        <w:gridCol w:w="760"/>
        <w:gridCol w:w="1107"/>
        <w:gridCol w:w="3366"/>
        <w:gridCol w:w="455"/>
        <w:gridCol w:w="709"/>
        <w:gridCol w:w="1421"/>
      </w:tblGrid>
      <w:tr w14:paraId="5BE49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9" w:hRule="atLeast"/>
          <w:jc w:val="center"/>
        </w:trPr>
        <w:tc>
          <w:tcPr>
            <w:tcW w:w="409" w:type="pct"/>
            <w:tcMar>
              <w:top w:w="0" w:type="dxa"/>
              <w:left w:w="108" w:type="dxa"/>
              <w:bottom w:w="0" w:type="dxa"/>
              <w:right w:w="108" w:type="dxa"/>
            </w:tcMar>
            <w:vAlign w:val="center"/>
          </w:tcPr>
          <w:p w14:paraId="14C7DEE5">
            <w:pPr>
              <w:widowControl/>
              <w:ind w:firstLine="0" w:firstLineChars="0"/>
              <w:jc w:val="center"/>
              <w:rPr>
                <w:rFonts w:ascii="宋体" w:hAnsi="宋体" w:cs="宋体"/>
                <w:b/>
                <w:bCs/>
                <w:kern w:val="0"/>
                <w:szCs w:val="21"/>
              </w:rPr>
            </w:pPr>
            <w:bookmarkStart w:id="15" w:name="OLE_LINK137" w:colFirst="6" w:colLast="6"/>
            <w:r>
              <w:rPr>
                <w:rFonts w:hint="eastAsia" w:ascii="宋体" w:hAnsi="宋体" w:cs="宋体"/>
                <w:b/>
                <w:bCs/>
                <w:kern w:val="0"/>
                <w:szCs w:val="21"/>
              </w:rPr>
              <w:t>序号</w:t>
            </w:r>
          </w:p>
        </w:tc>
        <w:tc>
          <w:tcPr>
            <w:tcW w:w="446" w:type="pct"/>
            <w:tcMar>
              <w:top w:w="0" w:type="dxa"/>
              <w:left w:w="108" w:type="dxa"/>
              <w:bottom w:w="0" w:type="dxa"/>
              <w:right w:w="108" w:type="dxa"/>
            </w:tcMar>
            <w:vAlign w:val="center"/>
          </w:tcPr>
          <w:p w14:paraId="724D8806">
            <w:pPr>
              <w:widowControl/>
              <w:ind w:firstLine="0" w:firstLineChars="0"/>
              <w:jc w:val="center"/>
              <w:rPr>
                <w:rFonts w:ascii="宋体" w:hAnsi="宋体" w:cs="宋体"/>
                <w:b/>
                <w:bCs/>
                <w:kern w:val="0"/>
                <w:szCs w:val="21"/>
              </w:rPr>
            </w:pPr>
            <w:r>
              <w:rPr>
                <w:rFonts w:hint="eastAsia" w:ascii="宋体" w:hAnsi="宋体" w:cs="宋体"/>
                <w:b/>
                <w:bCs/>
                <w:kern w:val="0"/>
                <w:szCs w:val="21"/>
              </w:rPr>
              <w:t>标段划分</w:t>
            </w:r>
          </w:p>
        </w:tc>
        <w:tc>
          <w:tcPr>
            <w:tcW w:w="650" w:type="pct"/>
            <w:tcMar>
              <w:top w:w="0" w:type="dxa"/>
              <w:left w:w="108" w:type="dxa"/>
              <w:bottom w:w="0" w:type="dxa"/>
              <w:right w:w="108" w:type="dxa"/>
            </w:tcMar>
            <w:vAlign w:val="center"/>
          </w:tcPr>
          <w:p w14:paraId="7AEBC5F4">
            <w:pPr>
              <w:widowControl/>
              <w:ind w:firstLine="0" w:firstLineChars="0"/>
              <w:jc w:val="center"/>
              <w:rPr>
                <w:rFonts w:ascii="宋体" w:hAnsi="宋体" w:cs="宋体"/>
                <w:b/>
                <w:bCs/>
                <w:kern w:val="0"/>
                <w:szCs w:val="21"/>
              </w:rPr>
            </w:pPr>
            <w:r>
              <w:rPr>
                <w:rStyle w:val="8"/>
                <w:rFonts w:hint="eastAsia" w:ascii="Times New Roman" w:hAnsi="Times New Roman" w:cs="宋体"/>
                <w:color w:val="000000"/>
                <w:szCs w:val="21"/>
              </w:rPr>
              <w:t>是否接受进口产品</w:t>
            </w:r>
          </w:p>
        </w:tc>
        <w:tc>
          <w:tcPr>
            <w:tcW w:w="1976" w:type="pct"/>
            <w:tcMar>
              <w:top w:w="0" w:type="dxa"/>
              <w:left w:w="108" w:type="dxa"/>
              <w:bottom w:w="0" w:type="dxa"/>
              <w:right w:w="108" w:type="dxa"/>
            </w:tcMar>
            <w:vAlign w:val="center"/>
          </w:tcPr>
          <w:p w14:paraId="38852C3B">
            <w:pPr>
              <w:widowControl/>
              <w:ind w:firstLine="0" w:firstLineChars="0"/>
              <w:jc w:val="center"/>
              <w:rPr>
                <w:rFonts w:hint="eastAsia" w:ascii="宋体" w:hAnsi="宋体" w:eastAsia="宋体" w:cs="宋体"/>
                <w:kern w:val="0"/>
                <w:szCs w:val="21"/>
                <w:lang w:eastAsia="zh-CN"/>
              </w:rPr>
            </w:pPr>
            <w:r>
              <w:rPr>
                <w:rFonts w:hint="eastAsia" w:ascii="宋体" w:hAnsi="宋体" w:cs="宋体"/>
                <w:b/>
                <w:bCs/>
                <w:kern w:val="0"/>
                <w:szCs w:val="21"/>
                <w:lang w:eastAsia="zh-CN"/>
              </w:rPr>
              <w:t>项目（产品）名称</w:t>
            </w:r>
          </w:p>
        </w:tc>
        <w:tc>
          <w:tcPr>
            <w:tcW w:w="267" w:type="pct"/>
            <w:tcMar>
              <w:top w:w="0" w:type="dxa"/>
              <w:left w:w="108" w:type="dxa"/>
              <w:bottom w:w="0" w:type="dxa"/>
              <w:right w:w="108" w:type="dxa"/>
            </w:tcMar>
            <w:vAlign w:val="center"/>
          </w:tcPr>
          <w:p w14:paraId="3FCD8AA9">
            <w:pPr>
              <w:widowControl/>
              <w:ind w:firstLine="0" w:firstLineChars="0"/>
              <w:jc w:val="center"/>
              <w:rPr>
                <w:rFonts w:ascii="宋体" w:hAnsi="宋体" w:cs="宋体"/>
                <w:kern w:val="0"/>
                <w:szCs w:val="21"/>
              </w:rPr>
            </w:pPr>
            <w:r>
              <w:rPr>
                <w:rFonts w:hint="eastAsia" w:ascii="宋体" w:hAnsi="宋体" w:cs="宋体"/>
                <w:b/>
                <w:bCs/>
                <w:kern w:val="0"/>
                <w:szCs w:val="21"/>
              </w:rPr>
              <w:t>数量</w:t>
            </w:r>
          </w:p>
        </w:tc>
        <w:tc>
          <w:tcPr>
            <w:tcW w:w="416" w:type="pct"/>
            <w:tcMar>
              <w:top w:w="0" w:type="dxa"/>
              <w:left w:w="108" w:type="dxa"/>
              <w:bottom w:w="0" w:type="dxa"/>
              <w:right w:w="108" w:type="dxa"/>
            </w:tcMar>
            <w:vAlign w:val="center"/>
          </w:tcPr>
          <w:p w14:paraId="4E1F0787">
            <w:pPr>
              <w:widowControl/>
              <w:ind w:firstLine="0" w:firstLineChars="0"/>
              <w:jc w:val="center"/>
              <w:rPr>
                <w:rFonts w:ascii="宋体" w:hAnsi="宋体" w:cs="宋体"/>
                <w:kern w:val="0"/>
                <w:szCs w:val="21"/>
              </w:rPr>
            </w:pPr>
            <w:r>
              <w:rPr>
                <w:rFonts w:hint="eastAsia" w:ascii="宋体" w:hAnsi="宋体" w:cs="宋体"/>
                <w:b/>
                <w:bCs/>
                <w:kern w:val="0"/>
                <w:szCs w:val="21"/>
              </w:rPr>
              <w:t>计量单位</w:t>
            </w:r>
          </w:p>
        </w:tc>
        <w:tc>
          <w:tcPr>
            <w:tcW w:w="834" w:type="pct"/>
            <w:tcMar>
              <w:top w:w="0" w:type="dxa"/>
              <w:left w:w="108" w:type="dxa"/>
              <w:bottom w:w="0" w:type="dxa"/>
              <w:right w:w="108" w:type="dxa"/>
            </w:tcMar>
            <w:vAlign w:val="center"/>
          </w:tcPr>
          <w:p w14:paraId="14098A63">
            <w:pPr>
              <w:widowControl/>
              <w:ind w:firstLine="0" w:firstLineChars="0"/>
              <w:jc w:val="center"/>
              <w:rPr>
                <w:rFonts w:ascii="宋体" w:hAnsi="宋体" w:cs="宋体"/>
                <w:b/>
                <w:bCs/>
                <w:kern w:val="0"/>
                <w:szCs w:val="21"/>
              </w:rPr>
            </w:pPr>
            <w:r>
              <w:rPr>
                <w:rFonts w:hint="eastAsia" w:ascii="宋体" w:hAnsi="宋体" w:cs="宋体"/>
                <w:b/>
                <w:bCs/>
                <w:kern w:val="0"/>
                <w:szCs w:val="21"/>
              </w:rPr>
              <w:t>简要技术（服务）需求</w:t>
            </w:r>
          </w:p>
        </w:tc>
      </w:tr>
      <w:tr w14:paraId="5BC2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76" w:hRule="atLeast"/>
          <w:jc w:val="center"/>
        </w:trPr>
        <w:tc>
          <w:tcPr>
            <w:tcW w:w="409" w:type="pct"/>
            <w:tcMar>
              <w:top w:w="0" w:type="dxa"/>
              <w:left w:w="108" w:type="dxa"/>
              <w:bottom w:w="0" w:type="dxa"/>
              <w:right w:w="108" w:type="dxa"/>
            </w:tcMar>
            <w:vAlign w:val="center"/>
          </w:tcPr>
          <w:p w14:paraId="023AF411">
            <w:pPr>
              <w:widowControl/>
              <w:ind w:firstLine="0" w:firstLineChars="0"/>
              <w:jc w:val="center"/>
              <w:textAlignment w:val="bottom"/>
              <w:rPr>
                <w:rFonts w:hint="eastAsia" w:ascii="宋体" w:hAnsi="宋体" w:eastAsia="宋体" w:cs="宋体"/>
                <w:kern w:val="0"/>
                <w:szCs w:val="21"/>
                <w:lang w:eastAsia="zh-CN"/>
              </w:rPr>
            </w:pPr>
            <w:r>
              <w:rPr>
                <w:rFonts w:hint="eastAsia" w:ascii="宋体" w:hAnsi="宋体" w:cs="宋体"/>
                <w:kern w:val="0"/>
                <w:szCs w:val="21"/>
                <w:lang w:val="en-US" w:eastAsia="zh-CN"/>
              </w:rPr>
              <w:t>1</w:t>
            </w:r>
          </w:p>
        </w:tc>
        <w:tc>
          <w:tcPr>
            <w:tcW w:w="446" w:type="pct"/>
            <w:tcMar>
              <w:top w:w="0" w:type="dxa"/>
              <w:left w:w="108" w:type="dxa"/>
              <w:bottom w:w="0" w:type="dxa"/>
              <w:right w:w="108" w:type="dxa"/>
            </w:tcMar>
            <w:vAlign w:val="center"/>
          </w:tcPr>
          <w:p w14:paraId="71C0E005">
            <w:pPr>
              <w:widowControl/>
              <w:ind w:firstLine="0" w:firstLineChars="0"/>
              <w:jc w:val="center"/>
              <w:textAlignment w:val="bottom"/>
              <w:rPr>
                <w:rFonts w:ascii="宋体" w:hAnsi="宋体" w:cs="宋体"/>
                <w:kern w:val="0"/>
                <w:szCs w:val="21"/>
              </w:rPr>
            </w:pPr>
            <w:r>
              <w:rPr>
                <w:rFonts w:hint="eastAsia" w:ascii="宋体" w:hAnsi="宋体" w:cs="宋体"/>
                <w:kern w:val="0"/>
                <w:szCs w:val="21"/>
              </w:rPr>
              <w:t>2</w:t>
            </w:r>
          </w:p>
        </w:tc>
        <w:tc>
          <w:tcPr>
            <w:tcW w:w="650" w:type="pct"/>
            <w:tcMar>
              <w:top w:w="0" w:type="dxa"/>
              <w:left w:w="108" w:type="dxa"/>
              <w:bottom w:w="0" w:type="dxa"/>
              <w:right w:w="108" w:type="dxa"/>
            </w:tcMar>
            <w:vAlign w:val="center"/>
          </w:tcPr>
          <w:p w14:paraId="1094F3D1">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976" w:type="pct"/>
            <w:tcMar>
              <w:top w:w="0" w:type="dxa"/>
              <w:left w:w="108" w:type="dxa"/>
              <w:bottom w:w="0" w:type="dxa"/>
              <w:right w:w="108" w:type="dxa"/>
            </w:tcMar>
            <w:vAlign w:val="center"/>
          </w:tcPr>
          <w:p w14:paraId="6074E62A">
            <w:pPr>
              <w:widowControl/>
              <w:ind w:firstLine="0" w:firstLineChars="0"/>
              <w:jc w:val="center"/>
              <w:rPr>
                <w:rFonts w:hint="eastAsia" w:ascii="宋体" w:hAnsi="宋体" w:eastAsia="宋体" w:cs="宋体"/>
                <w:szCs w:val="21"/>
                <w:lang w:eastAsia="zh-CN"/>
              </w:rPr>
            </w:pPr>
            <w:r>
              <w:rPr>
                <w:rFonts w:hint="eastAsia" w:ascii="宋体" w:hAnsi="宋体" w:cs="宋体"/>
                <w:szCs w:val="21"/>
                <w:lang w:eastAsia="zh-CN"/>
              </w:rPr>
              <w:t>双语纸质教材《仪器分析》出版</w:t>
            </w:r>
          </w:p>
        </w:tc>
        <w:tc>
          <w:tcPr>
            <w:tcW w:w="267" w:type="pct"/>
            <w:tcMar>
              <w:top w:w="0" w:type="dxa"/>
              <w:left w:w="108" w:type="dxa"/>
              <w:bottom w:w="0" w:type="dxa"/>
              <w:right w:w="108" w:type="dxa"/>
            </w:tcMar>
            <w:vAlign w:val="center"/>
          </w:tcPr>
          <w:p w14:paraId="5CBDCF41">
            <w:pPr>
              <w:widowControl/>
              <w:ind w:firstLine="0" w:firstLineChars="0"/>
              <w:jc w:val="center"/>
              <w:rPr>
                <w:rFonts w:ascii="宋体" w:hAnsi="宋体" w:cs="宋体"/>
                <w:kern w:val="0"/>
                <w:szCs w:val="21"/>
              </w:rPr>
            </w:pPr>
            <w:r>
              <w:rPr>
                <w:rFonts w:hint="eastAsia" w:ascii="宋体" w:hAnsi="宋体" w:cs="宋体"/>
                <w:color w:val="000000"/>
                <w:kern w:val="0"/>
                <w:szCs w:val="21"/>
              </w:rPr>
              <w:t>1</w:t>
            </w:r>
          </w:p>
        </w:tc>
        <w:tc>
          <w:tcPr>
            <w:tcW w:w="416" w:type="pct"/>
            <w:tcMar>
              <w:top w:w="0" w:type="dxa"/>
              <w:left w:w="108" w:type="dxa"/>
              <w:bottom w:w="0" w:type="dxa"/>
              <w:right w:w="108" w:type="dxa"/>
            </w:tcMar>
            <w:vAlign w:val="center"/>
          </w:tcPr>
          <w:p w14:paraId="3FF02B54">
            <w:pPr>
              <w:widowControl/>
              <w:ind w:firstLine="0" w:firstLineChars="0"/>
              <w:jc w:val="center"/>
              <w:rPr>
                <w:rFonts w:ascii="宋体" w:hAnsi="宋体" w:cs="宋体"/>
                <w:szCs w:val="21"/>
              </w:rPr>
            </w:pPr>
            <w:r>
              <w:rPr>
                <w:rFonts w:hint="eastAsia" w:ascii="宋体" w:hAnsi="宋体" w:cs="宋体"/>
                <w:kern w:val="0"/>
                <w:szCs w:val="21"/>
                <w:lang w:val="en-US" w:eastAsia="zh-CN"/>
              </w:rPr>
              <w:t>本</w:t>
            </w:r>
          </w:p>
        </w:tc>
        <w:tc>
          <w:tcPr>
            <w:tcW w:w="834" w:type="pct"/>
            <w:tcMar>
              <w:top w:w="0" w:type="dxa"/>
              <w:left w:w="108" w:type="dxa"/>
              <w:bottom w:w="0" w:type="dxa"/>
              <w:right w:w="108" w:type="dxa"/>
            </w:tcMar>
            <w:vAlign w:val="center"/>
          </w:tcPr>
          <w:p w14:paraId="66A55F2B">
            <w:pPr>
              <w:widowControl/>
              <w:ind w:firstLine="0" w:firstLineChars="0"/>
              <w:jc w:val="center"/>
              <w:textAlignment w:val="center"/>
              <w:rPr>
                <w:rFonts w:hint="eastAsia" w:ascii="宋体" w:hAnsi="宋体" w:eastAsia="宋体" w:cs="宋体"/>
                <w:kern w:val="0"/>
                <w:szCs w:val="21"/>
                <w:lang w:eastAsia="zh-CN"/>
              </w:rPr>
            </w:pPr>
            <w:r>
              <w:rPr>
                <w:rFonts w:hint="eastAsia" w:ascii="宋体" w:hAnsi="宋体" w:cs="宋体"/>
                <w:kern w:val="0"/>
                <w:szCs w:val="21"/>
              </w:rPr>
              <w:t>完成《仪器分析》中老双语正式出版。</w:t>
            </w:r>
          </w:p>
        </w:tc>
      </w:tr>
      <w:bookmarkEnd w:id="15"/>
    </w:tbl>
    <w:p w14:paraId="18C0E1A9">
      <w:pPr>
        <w:ind w:firstLine="422"/>
        <w:rPr>
          <w:rFonts w:ascii="宋体" w:hAnsi="宋体" w:cs="宋体"/>
          <w:b/>
          <w:bCs/>
          <w:szCs w:val="21"/>
        </w:rPr>
      </w:pPr>
      <w:r>
        <w:rPr>
          <w:rFonts w:hint="eastAsia" w:ascii="宋体" w:hAnsi="宋体" w:cs="宋体"/>
          <w:b/>
          <w:bCs/>
          <w:szCs w:val="21"/>
        </w:rPr>
        <w:t>注：</w:t>
      </w:r>
    </w:p>
    <w:p w14:paraId="66C88C9F">
      <w:pPr>
        <w:ind w:firstLine="420"/>
        <w:rPr>
          <w:rFonts w:ascii="宋体" w:hAnsi="宋体" w:cs="宋体"/>
          <w:bCs/>
          <w:szCs w:val="21"/>
        </w:rPr>
      </w:pPr>
      <w:bookmarkStart w:id="16" w:name="OLE_LINK138"/>
      <w:r>
        <w:rPr>
          <w:rFonts w:hint="eastAsia" w:ascii="宋体" w:hAnsi="宋体" w:cs="宋体"/>
          <w:bCs/>
          <w:szCs w:val="21"/>
        </w:rPr>
        <w:t>（1）</w:t>
      </w:r>
      <w:r>
        <w:rPr>
          <w:rFonts w:hint="eastAsia" w:ascii="宋体" w:hAnsi="宋体" w:cs="宋体"/>
          <w:b/>
          <w:szCs w:val="21"/>
          <w:lang w:bidi="ar"/>
        </w:rPr>
        <w:t>投标人必须对所有内容作出完整唯一的报价，不得缺项、漏项，否则投标文件将按无效处理。</w:t>
      </w:r>
    </w:p>
    <w:p w14:paraId="3604407C">
      <w:pPr>
        <w:ind w:firstLine="420"/>
      </w:pPr>
      <w:r>
        <w:rPr>
          <w:rFonts w:hint="eastAsia" w:ascii="宋体" w:hAnsi="宋体" w:cs="宋体"/>
          <w:szCs w:val="21"/>
        </w:rPr>
        <w:t>（2）具</w:t>
      </w:r>
      <w:r>
        <w:rPr>
          <w:rFonts w:hint="eastAsia"/>
        </w:rPr>
        <w:t>体要求等详见本招标文件第五章《采购需求》。</w:t>
      </w:r>
    </w:p>
    <w:p w14:paraId="13387D62">
      <w:pPr>
        <w:ind w:firstLine="422"/>
        <w:rPr>
          <w:rFonts w:hint="default" w:ascii="宋体" w:hAnsi="宋体" w:eastAsia="宋体" w:cs="宋体"/>
          <w:szCs w:val="21"/>
          <w:lang w:val="en-US" w:eastAsia="zh-CN"/>
        </w:rPr>
      </w:pPr>
      <w:r>
        <w:rPr>
          <w:rFonts w:hint="eastAsia" w:ascii="宋体" w:hAnsi="宋体" w:cs="宋体"/>
          <w:b/>
          <w:bCs/>
          <w:color w:val="000000"/>
          <w:szCs w:val="21"/>
        </w:rPr>
        <w:t>▲</w:t>
      </w: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合同履行期限（交货期）：</w:t>
      </w:r>
      <w:r>
        <w:rPr>
          <w:rFonts w:hint="eastAsia" w:ascii="宋体" w:hAnsi="宋体" w:cs="宋体"/>
          <w:b w:val="0"/>
          <w:bCs w:val="0"/>
          <w:szCs w:val="21"/>
          <w:lang w:val="en-US" w:eastAsia="zh-CN"/>
        </w:rPr>
        <w:t>合同签订生效后300日内。</w:t>
      </w:r>
    </w:p>
    <w:p w14:paraId="63A464E2">
      <w:pPr>
        <w:ind w:firstLine="422"/>
        <w:rPr>
          <w:rFonts w:ascii="宋体" w:hAnsi="宋体" w:cs="宋体"/>
          <w:b/>
          <w:bCs/>
          <w:szCs w:val="21"/>
        </w:rPr>
      </w:pPr>
      <w:r>
        <w:rPr>
          <w:rFonts w:hint="eastAsia" w:ascii="宋体" w:hAnsi="宋体" w:cs="宋体"/>
          <w:b/>
          <w:bCs/>
          <w:szCs w:val="21"/>
        </w:rPr>
        <w:t>7</w:t>
      </w:r>
      <w:r>
        <w:rPr>
          <w:rFonts w:ascii="宋体" w:hAnsi="宋体" w:cs="宋体"/>
          <w:b/>
          <w:bCs/>
          <w:szCs w:val="21"/>
        </w:rPr>
        <w:t>.</w:t>
      </w:r>
      <w:bookmarkStart w:id="17" w:name="OLE_LINK1"/>
      <w:r>
        <w:rPr>
          <w:rFonts w:hint="eastAsia" w:ascii="宋体" w:hAnsi="宋体" w:cs="宋体"/>
          <w:b/>
          <w:bCs/>
          <w:szCs w:val="21"/>
        </w:rPr>
        <w:t>交付（或实施）地点</w:t>
      </w:r>
      <w:bookmarkEnd w:id="17"/>
      <w:r>
        <w:rPr>
          <w:rFonts w:hint="eastAsia" w:ascii="宋体" w:hAnsi="宋体" w:cs="宋体"/>
          <w:b/>
          <w:bCs/>
          <w:szCs w:val="21"/>
        </w:rPr>
        <w:t>：</w:t>
      </w:r>
      <w:r>
        <w:rPr>
          <w:rFonts w:hint="eastAsia" w:ascii="宋体" w:hAnsi="宋体" w:cs="宋体"/>
          <w:b w:val="0"/>
          <w:bCs w:val="0"/>
          <w:szCs w:val="21"/>
          <w:lang w:val="en-US" w:eastAsia="zh-CN"/>
        </w:rPr>
        <w:t>昆明冶金职业大学环境与化工学院（曾用名：</w:t>
      </w:r>
      <w:r>
        <w:rPr>
          <w:rFonts w:hint="eastAsia" w:cstheme="minorBidi"/>
          <w:kern w:val="2"/>
          <w:sz w:val="21"/>
          <w:szCs w:val="22"/>
          <w:lang w:val="en-US" w:eastAsia="zh-CN" w:bidi="ar-SA"/>
        </w:rPr>
        <w:t>昆明冶金高等专科学校）。</w:t>
      </w:r>
    </w:p>
    <w:p w14:paraId="21543CD5">
      <w:pPr>
        <w:pStyle w:val="4"/>
      </w:pPr>
      <w:r>
        <w:rPr>
          <w:rFonts w:hint="eastAsia"/>
        </w:rPr>
        <w:t>8.本次采购</w:t>
      </w:r>
      <w:r>
        <w:rPr>
          <w:rFonts w:hint="eastAsia"/>
          <w:b/>
          <w:bCs/>
        </w:rPr>
        <w:t>不接受</w:t>
      </w:r>
      <w:r>
        <w:rPr>
          <w:rFonts w:hint="eastAsia"/>
        </w:rPr>
        <w:t>进口产品。</w:t>
      </w:r>
    </w:p>
    <w:p w14:paraId="58FA6D18">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16"/>
    <w:p w14:paraId="741912D7">
      <w:pPr>
        <w:pStyle w:val="3"/>
        <w:spacing w:before="0" w:beforeLines="0"/>
        <w:rPr>
          <w:rFonts w:ascii="Times New Roman" w:hAnsi="Times New Roman" w:cs="Times New Roman"/>
          <w:color w:val="auto"/>
        </w:rPr>
      </w:pPr>
      <w:bookmarkStart w:id="18" w:name="_Toc25425"/>
      <w:bookmarkStart w:id="19" w:name="_Toc31401"/>
      <w:bookmarkStart w:id="20" w:name="_Toc28359003"/>
      <w:bookmarkStart w:id="21" w:name="_Toc6928"/>
      <w:bookmarkStart w:id="22" w:name="_Toc20415"/>
      <w:bookmarkStart w:id="23" w:name="_Toc35393622"/>
      <w:bookmarkStart w:id="24" w:name="_Toc10836"/>
      <w:bookmarkStart w:id="25" w:name="_Toc28359080"/>
      <w:bookmarkStart w:id="26" w:name="_Toc3808"/>
      <w:bookmarkStart w:id="27" w:name="_Toc35393791"/>
      <w:r>
        <w:rPr>
          <w:rFonts w:hint="eastAsia" w:ascii="黑体" w:hAnsi="黑体" w:cs="宋体"/>
          <w:color w:val="auto"/>
          <w:szCs w:val="28"/>
        </w:rPr>
        <w:t>▲</w:t>
      </w:r>
      <w:r>
        <w:rPr>
          <w:rFonts w:ascii="Times New Roman" w:hAnsi="Times New Roman" w:cs="Times New Roman"/>
          <w:color w:val="auto"/>
        </w:rPr>
        <w:t>二</w:t>
      </w:r>
      <w:bookmarkStart w:id="28" w:name="OLE_LINK23"/>
      <w:r>
        <w:rPr>
          <w:rFonts w:ascii="Times New Roman" w:hAnsi="Times New Roman" w:cs="Times New Roman"/>
          <w:color w:val="auto"/>
        </w:rPr>
        <w:t>、</w:t>
      </w:r>
      <w:bookmarkStart w:id="29" w:name="OLE_LINK140"/>
      <w:r>
        <w:rPr>
          <w:rFonts w:hint="eastAsia" w:ascii="Times New Roman" w:hAnsi="Times New Roman" w:cs="Times New Roman"/>
          <w:color w:val="auto"/>
        </w:rPr>
        <w:t>申请</w:t>
      </w:r>
      <w:bookmarkStart w:id="30" w:name="OLE_LINK139"/>
      <w:r>
        <w:rPr>
          <w:rFonts w:hint="eastAsia" w:ascii="Times New Roman" w:hAnsi="Times New Roman" w:cs="Times New Roman"/>
          <w:color w:val="auto"/>
        </w:rPr>
        <w:t>人</w:t>
      </w:r>
      <w:r>
        <w:rPr>
          <w:rFonts w:ascii="Times New Roman" w:hAnsi="Times New Roman" w:cs="Times New Roman"/>
          <w:color w:val="auto"/>
        </w:rPr>
        <w:t>的资格要求</w:t>
      </w:r>
      <w:bookmarkEnd w:id="18"/>
      <w:bookmarkEnd w:id="19"/>
      <w:bookmarkEnd w:id="20"/>
      <w:bookmarkEnd w:id="21"/>
      <w:bookmarkEnd w:id="22"/>
      <w:bookmarkEnd w:id="23"/>
      <w:bookmarkEnd w:id="24"/>
      <w:bookmarkEnd w:id="25"/>
      <w:bookmarkEnd w:id="26"/>
      <w:bookmarkEnd w:id="27"/>
      <w:bookmarkEnd w:id="28"/>
      <w:bookmarkEnd w:id="29"/>
      <w:bookmarkEnd w:id="30"/>
    </w:p>
    <w:p w14:paraId="73B5BDBF">
      <w:pPr>
        <w:ind w:firstLine="422"/>
        <w:outlineLvl w:val="1"/>
        <w:rPr>
          <w:rFonts w:ascii="宋体" w:hAnsi="宋体" w:cs="宋体"/>
          <w:b/>
          <w:bCs/>
          <w:color w:val="auto"/>
          <w:szCs w:val="21"/>
        </w:rPr>
      </w:pPr>
      <w:bookmarkStart w:id="31" w:name="_Toc30010"/>
      <w:bookmarkStart w:id="32" w:name="_Toc28359004"/>
      <w:bookmarkStart w:id="33" w:name="_Toc35393792"/>
      <w:bookmarkStart w:id="34" w:name="_Toc28359081"/>
      <w:bookmarkStart w:id="35" w:name="_Toc2689"/>
      <w:bookmarkStart w:id="36" w:name="_Toc17197"/>
      <w:bookmarkStart w:id="37" w:name="_Toc35393623"/>
      <w:bookmarkStart w:id="38" w:name="_Toc23786"/>
      <w:bookmarkStart w:id="39" w:name="_Toc1560"/>
      <w:bookmarkStart w:id="40" w:name="_Toc20118"/>
      <w:r>
        <w:rPr>
          <w:rFonts w:hint="eastAsia" w:ascii="宋体" w:hAnsi="宋体" w:cs="宋体"/>
          <w:b/>
          <w:bCs/>
          <w:color w:val="auto"/>
          <w:szCs w:val="21"/>
        </w:rPr>
        <w:t>1.满足《中华人民共和国政府采购法》第二十二条规定</w:t>
      </w:r>
      <w:r>
        <w:rPr>
          <w:rFonts w:hint="eastAsia" w:ascii="宋体" w:hAnsi="宋体" w:cs="宋体"/>
          <w:b/>
          <w:bCs/>
          <w:szCs w:val="21"/>
          <w:lang w:eastAsia="zh-CN"/>
        </w:rPr>
        <w:t>；</w:t>
      </w:r>
      <w:r>
        <w:rPr>
          <w:rFonts w:hint="eastAsia" w:ascii="宋体" w:hAnsi="宋体" w:cs="宋体"/>
          <w:b/>
          <w:bCs/>
          <w:szCs w:val="21"/>
        </w:rPr>
        <w:t>符合《中华人民共和国政府采购法实施条例》第十八条规定</w:t>
      </w:r>
      <w:r>
        <w:rPr>
          <w:rFonts w:hint="eastAsia" w:ascii="宋体" w:hAnsi="宋体" w:cs="宋体"/>
          <w:b/>
          <w:bCs/>
          <w:color w:val="auto"/>
          <w:szCs w:val="21"/>
        </w:rPr>
        <w:t>：</w:t>
      </w:r>
      <w:bookmarkEnd w:id="31"/>
    </w:p>
    <w:p w14:paraId="6C83D275">
      <w:pPr>
        <w:ind w:firstLine="422"/>
        <w:rPr>
          <w:rFonts w:ascii="宋体" w:hAnsi="宋体" w:cs="宋体"/>
          <w:b/>
          <w:bCs/>
          <w:color w:val="auto"/>
          <w:kern w:val="0"/>
          <w:szCs w:val="21"/>
        </w:rPr>
      </w:pPr>
      <w:r>
        <w:rPr>
          <w:rFonts w:hint="eastAsia" w:ascii="宋体" w:hAnsi="宋体" w:cs="宋体"/>
          <w:b/>
          <w:bCs/>
          <w:color w:val="auto"/>
          <w:szCs w:val="21"/>
        </w:rPr>
        <w:t>1.1</w:t>
      </w:r>
      <w:r>
        <w:rPr>
          <w:rFonts w:hint="eastAsia" w:ascii="宋体" w:hAnsi="宋体" w:cs="宋体"/>
          <w:b/>
          <w:bCs/>
          <w:color w:val="auto"/>
          <w:kern w:val="0"/>
          <w:szCs w:val="21"/>
        </w:rPr>
        <w:t>具有独立承担民事责任的能力：</w:t>
      </w:r>
      <w:r>
        <w:rPr>
          <w:rFonts w:hint="eastAsia" w:ascii="宋体" w:hAnsi="宋体" w:cs="宋体"/>
          <w:color w:val="auto"/>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color w:val="auto"/>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11E5F11">
      <w:pPr>
        <w:ind w:firstLine="422"/>
        <w:rPr>
          <w:rFonts w:ascii="宋体" w:hAnsi="宋体" w:cs="宋体"/>
          <w:b/>
          <w:bCs/>
          <w:color w:val="auto"/>
          <w:szCs w:val="21"/>
        </w:rPr>
      </w:pPr>
      <w:r>
        <w:rPr>
          <w:rFonts w:hint="eastAsia" w:ascii="宋体" w:hAnsi="宋体" w:cs="宋体"/>
          <w:b/>
          <w:bCs/>
          <w:color w:val="auto"/>
          <w:szCs w:val="21"/>
        </w:rPr>
        <w:t>1.2具有良好的商业信誉和健全的财务会计制度：</w:t>
      </w:r>
    </w:p>
    <w:p w14:paraId="039349FA">
      <w:pPr>
        <w:ind w:firstLine="422"/>
        <w:rPr>
          <w:rFonts w:ascii="宋体" w:hAnsi="宋体" w:cs="宋体"/>
          <w:color w:val="auto"/>
          <w:szCs w:val="21"/>
        </w:rPr>
      </w:pPr>
      <w:r>
        <w:rPr>
          <w:rFonts w:hint="eastAsia" w:ascii="宋体" w:hAnsi="宋体" w:cs="宋体"/>
          <w:b/>
          <w:bCs/>
          <w:color w:val="auto"/>
          <w:szCs w:val="21"/>
        </w:rPr>
        <w:t>1.2.1具有良好的商业信誉：</w:t>
      </w:r>
      <w:r>
        <w:rPr>
          <w:rFonts w:hint="eastAsia" w:ascii="宋体" w:hAnsi="宋体" w:cs="宋体"/>
          <w:color w:val="auto"/>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1A63727F">
      <w:pPr>
        <w:ind w:firstLine="422"/>
        <w:rPr>
          <w:rFonts w:hint="eastAsia" w:ascii="宋体" w:hAnsi="宋体" w:eastAsia="宋体" w:cs="宋体"/>
          <w:b/>
          <w:bCs/>
          <w:color w:val="auto"/>
          <w:kern w:val="0"/>
          <w:szCs w:val="21"/>
          <w:lang w:eastAsia="zh-CN"/>
        </w:rPr>
      </w:pPr>
      <w:r>
        <w:rPr>
          <w:rFonts w:hint="eastAsia" w:ascii="宋体" w:hAnsi="宋体" w:cs="宋体"/>
          <w:b/>
          <w:bCs/>
          <w:color w:val="auto"/>
          <w:szCs w:val="21"/>
        </w:rPr>
        <w:t>1.2.2</w:t>
      </w:r>
      <w:r>
        <w:rPr>
          <w:rFonts w:hint="eastAsia" w:ascii="宋体" w:hAnsi="宋体" w:cs="宋体"/>
          <w:b/>
          <w:bCs/>
          <w:color w:val="auto"/>
          <w:kern w:val="0"/>
          <w:szCs w:val="21"/>
        </w:rPr>
        <w:t>具有健全的财务会计制度</w:t>
      </w:r>
      <w:r>
        <w:rPr>
          <w:rFonts w:hint="eastAsia" w:ascii="宋体" w:hAnsi="宋体" w:cs="宋体"/>
          <w:b/>
          <w:bCs/>
          <w:color w:val="auto"/>
          <w:kern w:val="0"/>
          <w:szCs w:val="21"/>
          <w:lang w:eastAsia="zh-CN"/>
        </w:rPr>
        <w:t>：</w:t>
      </w:r>
    </w:p>
    <w:p w14:paraId="6ADD15AD">
      <w:pPr>
        <w:ind w:firstLine="420"/>
        <w:rPr>
          <w:color w:val="auto"/>
        </w:rPr>
      </w:pPr>
      <w:r>
        <w:rPr>
          <w:rFonts w:hint="eastAsia" w:ascii="宋体" w:hAnsi="宋体" w:cs="宋体"/>
          <w:kern w:val="0"/>
          <w:szCs w:val="21"/>
        </w:rPr>
        <w:t>投标人须提供2023年或2024年或2025年经第三方审计的财务报告及报表（注：提供的财务报表包括资产负债表、现金流量表、利润表（损益表）、所有者权益变动表及其附注，财务会计报告及报表须附注册会计师行业统一监管平台验证码</w:t>
      </w:r>
      <w:r>
        <w:rPr>
          <w:rFonts w:hint="eastAsia" w:ascii="宋体" w:hAnsi="宋体" w:cs="宋体"/>
          <w:kern w:val="0"/>
          <w:szCs w:val="21"/>
          <w:lang w:eastAsia="zh-CN"/>
        </w:rPr>
        <w:t>）</w:t>
      </w:r>
      <w:r>
        <w:rPr>
          <w:rFonts w:hint="eastAsia" w:ascii="宋体" w:hAnsi="宋体" w:cs="宋体"/>
          <w:kern w:val="0"/>
          <w:szCs w:val="21"/>
        </w:rPr>
        <w:t>，或提供自本项目提交投标文件截止时间前三个月内基本开户银行出具的资信证明，事业单位可提供内部财务报表。新成立企业，成立时间不足一年的，提供自本项目提交投标文件截止时间前三个月内基本开户银行出具的资信证明或自成立至今的财务报表</w:t>
      </w:r>
      <w:r>
        <w:rPr>
          <w:rFonts w:hint="eastAsia" w:ascii="宋体" w:hAnsi="宋体" w:cs="宋体"/>
          <w:color w:val="auto"/>
          <w:kern w:val="0"/>
          <w:szCs w:val="21"/>
        </w:rPr>
        <w:t>；</w:t>
      </w:r>
    </w:p>
    <w:p w14:paraId="3B292A03">
      <w:pPr>
        <w:ind w:firstLine="422"/>
        <w:rPr>
          <w:rFonts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3</w:t>
      </w:r>
      <w:r>
        <w:rPr>
          <w:rFonts w:hint="eastAsia" w:ascii="宋体" w:hAnsi="宋体" w:cs="宋体"/>
          <w:b/>
          <w:bCs/>
          <w:color w:val="auto"/>
          <w:szCs w:val="21"/>
        </w:rPr>
        <w:t>投标人须具有履行合同所必需的设备和专业技术能力（提供说明承诺或其他证明材料）；</w:t>
      </w:r>
    </w:p>
    <w:p w14:paraId="52641F68">
      <w:pPr>
        <w:ind w:firstLine="422"/>
        <w:rPr>
          <w:rFonts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4</w:t>
      </w:r>
      <w:r>
        <w:rPr>
          <w:rFonts w:hint="eastAsia" w:ascii="宋体" w:hAnsi="宋体" w:cs="宋体"/>
          <w:b/>
          <w:bCs/>
          <w:color w:val="auto"/>
          <w:szCs w:val="21"/>
        </w:rPr>
        <w:t>投标人须具有依法缴纳税收和社会保障资金的良好记录：</w:t>
      </w:r>
    </w:p>
    <w:p w14:paraId="2A7A4A78">
      <w:pPr>
        <w:ind w:firstLine="420"/>
        <w:rPr>
          <w:rFonts w:ascii="宋体" w:hAnsi="宋体" w:cs="宋体"/>
          <w:color w:val="auto"/>
          <w:szCs w:val="21"/>
        </w:rPr>
      </w:pPr>
      <w:r>
        <w:rPr>
          <w:rFonts w:hint="eastAsia" w:ascii="宋体" w:hAnsi="宋体" w:cs="宋体"/>
          <w:color w:val="auto"/>
          <w:szCs w:val="21"/>
        </w:rPr>
        <w:t>1.4.1投标人须提供缴税所属时间在提交投标文件截止之日前十二个月内任意连续3个月的税务局税收通用缴款书复印件或银行电子缴税（费）凭证复印件或税务局出具纳税情况的相关证明，新成立企业，成立时间不足3个月的提供自成立以来的税务局税收通用缴款书复印件或银行电子缴税（费）凭证复印件或税务局出具纳税情况的相关证明。投标人依法免税的，应提供依法免税的相关证明文件；</w:t>
      </w:r>
    </w:p>
    <w:p w14:paraId="063472D2">
      <w:pPr>
        <w:ind w:firstLine="420"/>
        <w:rPr>
          <w:rFonts w:ascii="宋体" w:hAnsi="宋体" w:cs="宋体"/>
          <w:b/>
          <w:bCs/>
          <w:color w:val="auto"/>
          <w:szCs w:val="21"/>
        </w:rPr>
      </w:pPr>
      <w:r>
        <w:rPr>
          <w:rFonts w:hint="eastAsia" w:ascii="宋体" w:hAnsi="宋体" w:cs="宋体"/>
          <w:color w:val="auto"/>
          <w:szCs w:val="21"/>
        </w:rPr>
        <w:t>1.4.2投标人须提供缴费所属时间在提交投标文件截止之日前十二个月内任意连续3个月的社会保险费缴款书复印件或银行电子缴税（费）凭证复印件或社保管理部门出具的有效的缴款证明，新成立企业，成立时间不足3个月的提供自成立以来的社会保险费缴款书复印件或银行电子缴税（费）凭证复印件或社保管理部门出具的有效的缴款证明。投标人依法免缴的，应提供依法免缴的相关证明文件；</w:t>
      </w:r>
    </w:p>
    <w:p w14:paraId="530F1AAB">
      <w:pPr>
        <w:ind w:firstLine="422"/>
        <w:rPr>
          <w:rFonts w:ascii="宋体" w:hAnsi="宋体" w:cs="宋体"/>
          <w:b/>
          <w:bCs/>
          <w:color w:val="auto"/>
          <w:szCs w:val="21"/>
        </w:rPr>
      </w:pPr>
      <w:r>
        <w:rPr>
          <w:rFonts w:hint="eastAsia" w:ascii="宋体" w:hAnsi="宋体" w:cs="宋体"/>
          <w:b/>
          <w:bCs/>
          <w:color w:val="auto"/>
          <w:szCs w:val="21"/>
        </w:rPr>
        <w:t>1.5参加政府采购活动前三年内，在经营活动中没有重大违法记录：</w:t>
      </w:r>
      <w:r>
        <w:rPr>
          <w:rFonts w:hint="eastAsia" w:ascii="宋体" w:hAnsi="宋体" w:cs="宋体"/>
          <w:color w:val="auto"/>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697784B3">
      <w:pPr>
        <w:ind w:firstLine="422"/>
        <w:rPr>
          <w:rFonts w:ascii="宋体" w:hAnsi="宋体" w:cs="宋体"/>
          <w:color w:val="auto"/>
          <w:szCs w:val="21"/>
        </w:rPr>
      </w:pPr>
      <w:r>
        <w:rPr>
          <w:rFonts w:hint="eastAsia" w:ascii="宋体" w:hAnsi="宋体" w:cs="宋体"/>
          <w:b/>
          <w:bCs/>
          <w:color w:val="auto"/>
          <w:szCs w:val="21"/>
        </w:rPr>
        <w:t>1.6法律、行政法规规定的其他条件：</w:t>
      </w:r>
      <w:r>
        <w:rPr>
          <w:rFonts w:hint="eastAsia" w:ascii="宋体" w:hAnsi="宋体" w:cs="宋体"/>
          <w:color w:val="auto"/>
          <w:szCs w:val="21"/>
        </w:rPr>
        <w:t>单位负责人为同一人或者存在直接控股、管理关系的不同投标人，不得参加同一合同项下的政府采购活动。</w:t>
      </w:r>
    </w:p>
    <w:p w14:paraId="3707129D">
      <w:pPr>
        <w:ind w:firstLine="422"/>
        <w:rPr>
          <w:rFonts w:ascii="宋体" w:hAnsi="宋体" w:cs="宋体"/>
          <w:szCs w:val="21"/>
        </w:rPr>
      </w:pPr>
      <w:r>
        <w:rPr>
          <w:rFonts w:ascii="宋体" w:hAnsi="宋体" w:cs="宋体"/>
          <w:b/>
          <w:bCs/>
          <w:color w:val="auto"/>
          <w:szCs w:val="21"/>
        </w:rPr>
        <w:t>2</w:t>
      </w:r>
      <w:r>
        <w:rPr>
          <w:rFonts w:hint="eastAsia" w:ascii="宋体" w:hAnsi="宋体" w:cs="宋体"/>
          <w:b/>
          <w:bCs/>
          <w:color w:val="auto"/>
          <w:szCs w:val="21"/>
        </w:rPr>
        <w:t>.落实政府采购政策需满足的资格要求：</w:t>
      </w:r>
      <w:r>
        <w:rPr>
          <w:rFonts w:hint="eastAsia" w:ascii="宋体" w:hAnsi="宋体" w:cs="宋体"/>
          <w:color w:val="auto"/>
          <w:szCs w:val="21"/>
          <w:lang w:bidi="ar"/>
        </w:rPr>
        <w:t>无</w:t>
      </w:r>
      <w:r>
        <w:rPr>
          <w:rFonts w:hint="eastAsia" w:ascii="宋体" w:hAnsi="宋体" w:cs="宋体"/>
          <w:color w:val="auto"/>
          <w:szCs w:val="21"/>
        </w:rPr>
        <w:t>。</w:t>
      </w:r>
    </w:p>
    <w:p w14:paraId="0EE020DD">
      <w:pPr>
        <w:spacing w:line="460" w:lineRule="atLeast"/>
        <w:ind w:firstLine="422" w:firstLineChars="200"/>
        <w:rPr>
          <w:rFonts w:hint="eastAsia" w:ascii="宋体" w:hAns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.本项目的特定资格要求：</w:t>
      </w:r>
      <w:r>
        <w:rPr>
          <w:rFonts w:hint="default" w:ascii="宋体" w:hAnsi="宋体" w:cs="宋体"/>
          <w:color w:val="auto"/>
          <w:szCs w:val="21"/>
          <w:highlight w:val="none"/>
          <w:lang w:val="en-US" w:eastAsia="zh-CN"/>
        </w:rPr>
        <w:t>投标人须提供</w:t>
      </w:r>
      <w:r>
        <w:rPr>
          <w:rFonts w:hint="eastAsia" w:ascii="宋体" w:hAnsi="宋体" w:cs="宋体"/>
          <w:color w:val="auto"/>
          <w:szCs w:val="21"/>
          <w:highlight w:val="none"/>
          <w:lang w:val="en-US" w:eastAsia="zh-CN"/>
        </w:rPr>
        <w:t>有效期内</w:t>
      </w:r>
      <w:r>
        <w:rPr>
          <w:rFonts w:hint="default"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《出版物经营许可证》</w:t>
      </w:r>
      <w:r>
        <w:rPr>
          <w:rFonts w:hint="eastAsia" w:ascii="宋体" w:hAnsi="宋体" w:cs="宋体"/>
          <w:color w:val="auto"/>
          <w:szCs w:val="21"/>
          <w:highlight w:val="none"/>
          <w:lang w:val="en-US" w:eastAsia="zh-CN"/>
        </w:rPr>
        <w:t>。</w:t>
      </w:r>
    </w:p>
    <w:p w14:paraId="02B61231">
      <w:pPr>
        <w:pStyle w:val="3"/>
        <w:spacing w:before="0" w:beforeLines="0"/>
        <w:rPr>
          <w:rFonts w:ascii="Times New Roman" w:hAnsi="Times New Roman" w:cs="Times New Roman"/>
        </w:rPr>
      </w:pPr>
      <w:bookmarkStart w:id="41" w:name="_Toc4378"/>
      <w:r>
        <w:rPr>
          <w:rFonts w:ascii="Times New Roman" w:hAnsi="Times New Roman" w:cs="Times New Roman"/>
        </w:rPr>
        <w:t>三、获取招标文件</w:t>
      </w:r>
      <w:bookmarkEnd w:id="32"/>
      <w:bookmarkEnd w:id="33"/>
      <w:bookmarkEnd w:id="34"/>
      <w:bookmarkEnd w:id="35"/>
      <w:bookmarkEnd w:id="36"/>
      <w:bookmarkEnd w:id="37"/>
      <w:bookmarkEnd w:id="38"/>
      <w:bookmarkEnd w:id="39"/>
      <w:bookmarkEnd w:id="40"/>
      <w:bookmarkEnd w:id="41"/>
    </w:p>
    <w:p w14:paraId="49333A60">
      <w:pPr>
        <w:ind w:firstLine="422"/>
        <w:rPr>
          <w:rFonts w:ascii="宋体" w:hAnsi="宋体" w:cs="宋体"/>
          <w:szCs w:val="21"/>
        </w:rPr>
      </w:pPr>
      <w:bookmarkStart w:id="42" w:name="_Toc28359005"/>
      <w:bookmarkStart w:id="43" w:name="_Toc28359082"/>
      <w:bookmarkStart w:id="44" w:name="_Toc20986"/>
      <w:bookmarkStart w:id="45" w:name="_Toc35393793"/>
      <w:bookmarkStart w:id="46" w:name="_Toc35393624"/>
      <w:bookmarkStart w:id="47" w:name="_Toc6731"/>
      <w:bookmarkStart w:id="48" w:name="_Toc10554"/>
      <w:r>
        <w:rPr>
          <w:rFonts w:hint="eastAsia" w:ascii="宋体" w:hAnsi="宋体" w:cs="宋体"/>
          <w:b/>
          <w:bCs/>
          <w:szCs w:val="21"/>
        </w:rPr>
        <w:t>时间：</w:t>
      </w:r>
      <w:r>
        <w:rPr>
          <w:rFonts w:hint="eastAsia" w:ascii="宋体" w:hAnsi="宋体" w:cs="宋体"/>
          <w:szCs w:val="21"/>
          <w:highlight w:val="none"/>
          <w:lang w:eastAsia="zh-CN"/>
        </w:rPr>
        <w:t>2026</w:t>
      </w:r>
      <w:r>
        <w:rPr>
          <w:rFonts w:hint="eastAsia" w:ascii="宋体" w:hAnsi="宋体" w:cs="宋体"/>
          <w:szCs w:val="21"/>
          <w:highlight w:val="none"/>
        </w:rPr>
        <w:t>年</w:t>
      </w:r>
      <w:r>
        <w:rPr>
          <w:rFonts w:hint="eastAsia" w:ascii="宋体" w:hAnsi="宋体" w:cs="宋体"/>
          <w:szCs w:val="21"/>
          <w:highlight w:val="none"/>
          <w:lang w:val="en-US" w:eastAsia="zh-CN"/>
        </w:rPr>
        <w:t>07</w:t>
      </w:r>
      <w:r>
        <w:rPr>
          <w:rFonts w:hint="eastAsia" w:ascii="宋体" w:hAnsi="宋体" w:cs="宋体"/>
          <w:szCs w:val="21"/>
          <w:highlight w:val="none"/>
        </w:rPr>
        <w:t>月</w:t>
      </w:r>
      <w:r>
        <w:rPr>
          <w:rFonts w:hint="eastAsia" w:ascii="宋体" w:hAnsi="宋体" w:cs="宋体"/>
          <w:szCs w:val="21"/>
          <w:highlight w:val="none"/>
          <w:lang w:val="en-US" w:eastAsia="zh-CN"/>
        </w:rPr>
        <w:t>07</w:t>
      </w:r>
      <w:r>
        <w:rPr>
          <w:rFonts w:hint="eastAsia" w:ascii="宋体" w:hAnsi="宋体" w:cs="宋体"/>
          <w:szCs w:val="21"/>
          <w:highlight w:val="none"/>
        </w:rPr>
        <w:t>日至</w:t>
      </w:r>
      <w:r>
        <w:rPr>
          <w:rFonts w:hint="eastAsia" w:ascii="宋体" w:hAnsi="宋体" w:cs="宋体"/>
          <w:szCs w:val="21"/>
          <w:highlight w:val="none"/>
          <w:lang w:eastAsia="zh-CN"/>
        </w:rPr>
        <w:t>2026</w:t>
      </w:r>
      <w:r>
        <w:rPr>
          <w:rFonts w:hint="eastAsia" w:ascii="宋体" w:hAnsi="宋体" w:cs="宋体"/>
          <w:szCs w:val="21"/>
          <w:highlight w:val="none"/>
        </w:rPr>
        <w:t>年</w:t>
      </w:r>
      <w:r>
        <w:rPr>
          <w:rFonts w:hint="eastAsia" w:ascii="宋体" w:hAnsi="宋体" w:cs="宋体"/>
          <w:szCs w:val="21"/>
          <w:highlight w:val="none"/>
          <w:lang w:val="en-US" w:eastAsia="zh-CN"/>
        </w:rPr>
        <w:t>07</w:t>
      </w:r>
      <w:r>
        <w:rPr>
          <w:rFonts w:hint="eastAsia" w:ascii="宋体" w:hAnsi="宋体" w:cs="宋体"/>
          <w:szCs w:val="21"/>
          <w:highlight w:val="none"/>
        </w:rPr>
        <w:t>月</w:t>
      </w:r>
      <w:r>
        <w:rPr>
          <w:rFonts w:hint="eastAsia" w:ascii="宋体" w:hAnsi="宋体" w:cs="宋体"/>
          <w:szCs w:val="21"/>
          <w:highlight w:val="none"/>
          <w:lang w:val="en-US" w:eastAsia="zh-CN"/>
        </w:rPr>
        <w:t>14</w:t>
      </w:r>
      <w:r>
        <w:rPr>
          <w:rFonts w:hint="eastAsia" w:ascii="宋体" w:hAnsi="宋体" w:cs="宋体"/>
          <w:szCs w:val="21"/>
          <w:highlight w:val="none"/>
        </w:rPr>
        <w:t>日</w:t>
      </w:r>
      <w:r>
        <w:rPr>
          <w:rFonts w:hint="eastAsia" w:ascii="宋体" w:hAnsi="宋体" w:cs="宋体"/>
          <w:szCs w:val="21"/>
        </w:rPr>
        <w:t>每天上午06:00至12:00，下午12:00至23:59（北京时间）。</w:t>
      </w:r>
    </w:p>
    <w:p w14:paraId="7EA0C18E">
      <w:pPr>
        <w:ind w:firstLine="422"/>
        <w:rPr>
          <w:rFonts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49" w:name="OLE_LINK303"/>
      <w:r>
        <w:rPr>
          <w:rFonts w:ascii="宋体" w:hAnsi="宋体" w:cs="宋体"/>
          <w:szCs w:val="21"/>
        </w:rPr>
        <w:t>https://www.zcygov.cn/</w:t>
      </w:r>
      <w:bookmarkEnd w:id="49"/>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778AE544">
      <w:pPr>
        <w:ind w:firstLine="422"/>
        <w:rPr>
          <w:rFonts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0" w:name="OLE_LINK304"/>
      <w:r>
        <w:rPr>
          <w:rFonts w:hint="eastAsia" w:ascii="宋体" w:hAnsi="宋体" w:cs="宋体"/>
          <w:szCs w:val="21"/>
        </w:rPr>
        <w:t>登录政府采购云平台完成数字证书（CA）绑定才可以使用，数字证书</w:t>
      </w:r>
      <w:bookmarkEnd w:id="50"/>
      <w:r>
        <w:rPr>
          <w:rFonts w:hint="eastAsia" w:ascii="宋体" w:hAnsi="宋体" w:cs="宋体"/>
          <w:szCs w:val="21"/>
        </w:rPr>
        <w:t>（CA）详见其办理流程。注：</w:t>
      </w:r>
      <w:bookmarkStart w:id="51" w:name="OLE_LINK305"/>
      <w:r>
        <w:rPr>
          <w:rFonts w:hint="eastAsia" w:ascii="宋体" w:hAnsi="宋体" w:cs="宋体"/>
          <w:szCs w:val="21"/>
        </w:rPr>
        <w:t>云南本地投标人如之前已在云南CA在线数字证书办理网进行过注册并办理过企业数字证书</w:t>
      </w:r>
      <w:bookmarkEnd w:id="51"/>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2C5D9B64">
      <w:pPr>
        <w:pStyle w:val="4"/>
        <w:ind w:firstLine="422"/>
        <w:rPr>
          <w:rFonts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6E27D946">
      <w:pPr>
        <w:pStyle w:val="3"/>
        <w:spacing w:before="0" w:beforeLines="0"/>
        <w:rPr>
          <w:rFonts w:ascii="Times New Roman" w:hAnsi="Times New Roman" w:cs="Times New Roman"/>
        </w:rPr>
      </w:pPr>
      <w:bookmarkStart w:id="52" w:name="_Toc11045"/>
      <w:bookmarkStart w:id="53" w:name="_Toc5259"/>
      <w:r>
        <w:rPr>
          <w:rFonts w:ascii="Times New Roman" w:hAnsi="Times New Roman" w:cs="Times New Roman"/>
        </w:rPr>
        <w:t>四、提交投标文件</w:t>
      </w:r>
      <w:bookmarkEnd w:id="42"/>
      <w:bookmarkEnd w:id="43"/>
      <w:r>
        <w:rPr>
          <w:rFonts w:ascii="Times New Roman" w:hAnsi="Times New Roman" w:cs="Times New Roman"/>
        </w:rPr>
        <w:t>截止时间、开标时间和地点</w:t>
      </w:r>
      <w:bookmarkEnd w:id="44"/>
      <w:bookmarkEnd w:id="45"/>
      <w:bookmarkEnd w:id="46"/>
      <w:bookmarkEnd w:id="47"/>
      <w:bookmarkEnd w:id="48"/>
      <w:bookmarkEnd w:id="52"/>
      <w:bookmarkEnd w:id="53"/>
    </w:p>
    <w:p w14:paraId="5D2411EC">
      <w:pPr>
        <w:ind w:firstLine="422"/>
        <w:rPr>
          <w:rFonts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u w:val="single"/>
          <w:lang w:eastAsia="zh-CN"/>
        </w:rPr>
        <w:t>2026年</w:t>
      </w:r>
      <w:r>
        <w:rPr>
          <w:rFonts w:hint="eastAsia" w:ascii="宋体" w:hAnsi="宋体" w:cs="宋体"/>
          <w:szCs w:val="21"/>
          <w:u w:val="single"/>
          <w:lang w:val="en-US" w:eastAsia="zh-CN"/>
        </w:rPr>
        <w:t>07</w:t>
      </w:r>
      <w:r>
        <w:rPr>
          <w:rFonts w:hint="eastAsia" w:ascii="宋体" w:hAnsi="宋体" w:cs="宋体"/>
          <w:szCs w:val="21"/>
          <w:u w:val="single"/>
          <w:lang w:eastAsia="zh-CN"/>
        </w:rPr>
        <w:t>月</w:t>
      </w:r>
      <w:r>
        <w:rPr>
          <w:rFonts w:hint="eastAsia" w:ascii="宋体" w:hAnsi="宋体" w:cs="宋体"/>
          <w:szCs w:val="21"/>
          <w:u w:val="single"/>
          <w:lang w:val="en-US" w:eastAsia="zh-CN"/>
        </w:rPr>
        <w:t>27</w:t>
      </w:r>
      <w:r>
        <w:rPr>
          <w:rFonts w:hint="eastAsia" w:ascii="宋体" w:hAnsi="宋体" w:cs="宋体"/>
          <w:szCs w:val="21"/>
          <w:u w:val="single"/>
          <w:lang w:eastAsia="zh-CN"/>
        </w:rPr>
        <w:t>日</w:t>
      </w:r>
      <w:r>
        <w:rPr>
          <w:rFonts w:hint="eastAsia" w:ascii="宋体" w:hAnsi="宋体" w:cs="宋体"/>
          <w:szCs w:val="21"/>
          <w:u w:val="single"/>
          <w:lang w:val="en-US" w:eastAsia="zh-CN"/>
        </w:rPr>
        <w:t>14</w:t>
      </w:r>
      <w:r>
        <w:rPr>
          <w:rFonts w:hint="eastAsia" w:ascii="宋体" w:hAnsi="宋体" w:cs="宋体"/>
          <w:szCs w:val="21"/>
          <w:u w:val="single"/>
          <w:lang w:eastAsia="zh-CN"/>
        </w:rPr>
        <w:t>点</w:t>
      </w:r>
      <w:r>
        <w:rPr>
          <w:rFonts w:hint="eastAsia" w:ascii="宋体" w:hAnsi="宋体" w:cs="宋体"/>
          <w:szCs w:val="21"/>
          <w:u w:val="single"/>
          <w:lang w:val="en-US" w:eastAsia="zh-CN"/>
        </w:rPr>
        <w:t>00</w:t>
      </w:r>
      <w:r>
        <w:rPr>
          <w:rFonts w:hint="eastAsia" w:ascii="宋体" w:hAnsi="宋体" w:cs="宋体"/>
          <w:szCs w:val="21"/>
          <w:u w:val="single"/>
          <w:lang w:eastAsia="zh-CN"/>
        </w:rPr>
        <w:t>分</w:t>
      </w:r>
      <w:r>
        <w:rPr>
          <w:rFonts w:hint="eastAsia" w:ascii="宋体" w:hAnsi="宋体" w:cs="宋体"/>
          <w:bCs/>
          <w:szCs w:val="21"/>
        </w:rPr>
        <w:t>（北京时间）。</w:t>
      </w:r>
    </w:p>
    <w:p w14:paraId="083E2AD1">
      <w:pPr>
        <w:ind w:firstLine="422"/>
        <w:rPr>
          <w:rFonts w:ascii="宋体" w:hAnsi="宋体" w:cs="宋体"/>
          <w:szCs w:val="21"/>
        </w:rPr>
      </w:pPr>
      <w:r>
        <w:rPr>
          <w:rFonts w:hint="eastAsia" w:ascii="宋体" w:hAnsi="宋体" w:cs="宋体"/>
          <w:b/>
          <w:bCs/>
          <w:szCs w:val="21"/>
        </w:rPr>
        <w:t>地点：</w:t>
      </w:r>
      <w:r>
        <w:rPr>
          <w:rFonts w:hint="eastAsia"/>
          <w:lang w:eastAsia="zh-CN"/>
        </w:rPr>
        <w:t>云南中咨海外咨询有限公司三楼评标三厅（云南省昆明市滇池度假区中天融域小区17幢1单元）</w:t>
      </w:r>
      <w:r>
        <w:rPr>
          <w:rFonts w:hint="eastAsia"/>
        </w:rPr>
        <w:t>，投标人无需到达开标地点，须在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16D7BF91">
      <w:pPr>
        <w:pStyle w:val="3"/>
        <w:spacing w:before="0" w:beforeLines="0"/>
        <w:rPr>
          <w:rFonts w:ascii="Times New Roman" w:hAnsi="Times New Roman" w:cs="Times New Roman"/>
        </w:rPr>
      </w:pPr>
      <w:bookmarkStart w:id="54" w:name="_Toc26157"/>
      <w:bookmarkStart w:id="55" w:name="_Toc18082"/>
      <w:bookmarkStart w:id="56" w:name="_Toc11901"/>
      <w:bookmarkStart w:id="57" w:name="_Toc28359007"/>
      <w:bookmarkStart w:id="58" w:name="_Toc17015"/>
      <w:bookmarkStart w:id="59" w:name="_Toc35393625"/>
      <w:bookmarkStart w:id="60" w:name="_Toc22439"/>
      <w:bookmarkStart w:id="61" w:name="_Toc28359084"/>
      <w:bookmarkStart w:id="62" w:name="_Toc35393794"/>
      <w:bookmarkStart w:id="63" w:name="_Toc29729"/>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bookmarkEnd w:id="63"/>
    </w:p>
    <w:p w14:paraId="249B330F">
      <w:pPr>
        <w:ind w:firstLine="420"/>
        <w:rPr>
          <w:rFonts w:ascii="宋体" w:hAnsi="宋体" w:cs="宋体"/>
          <w:kern w:val="0"/>
          <w:szCs w:val="21"/>
        </w:rPr>
      </w:pPr>
      <w:r>
        <w:rPr>
          <w:rFonts w:hint="eastAsia" w:ascii="宋体" w:hAnsi="宋体" w:cs="宋体"/>
          <w:kern w:val="0"/>
          <w:szCs w:val="21"/>
        </w:rPr>
        <w:t>自本公告发布之日起5个工作日。</w:t>
      </w:r>
    </w:p>
    <w:p w14:paraId="028927CF">
      <w:pPr>
        <w:pStyle w:val="3"/>
        <w:spacing w:before="0" w:beforeLines="0"/>
        <w:rPr>
          <w:rFonts w:ascii="Times New Roman" w:hAnsi="Times New Roman" w:cs="Times New Roman"/>
        </w:rPr>
      </w:pPr>
      <w:bookmarkStart w:id="64" w:name="_Toc35393795"/>
      <w:bookmarkStart w:id="65" w:name="_Toc6057"/>
      <w:bookmarkStart w:id="66" w:name="_Toc20252"/>
      <w:bookmarkStart w:id="67" w:name="_Toc23711"/>
      <w:bookmarkStart w:id="68" w:name="_Toc35393626"/>
      <w:bookmarkStart w:id="69" w:name="_Toc31021"/>
      <w:bookmarkStart w:id="70" w:name="_Toc13693"/>
      <w:bookmarkStart w:id="71" w:name="_Toc26032"/>
      <w:r>
        <w:rPr>
          <w:rFonts w:ascii="Times New Roman" w:hAnsi="Times New Roman" w:cs="Times New Roman"/>
        </w:rPr>
        <w:t>六、其他补充事宜</w:t>
      </w:r>
      <w:bookmarkEnd w:id="64"/>
      <w:bookmarkEnd w:id="65"/>
      <w:bookmarkEnd w:id="66"/>
      <w:bookmarkEnd w:id="67"/>
      <w:bookmarkEnd w:id="68"/>
      <w:bookmarkEnd w:id="69"/>
      <w:bookmarkEnd w:id="70"/>
      <w:bookmarkEnd w:id="71"/>
    </w:p>
    <w:p w14:paraId="3A71956D">
      <w:pPr>
        <w:ind w:firstLine="420"/>
        <w:rPr>
          <w:rFonts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2" w:name="OLE_LINK317"/>
      <w:r>
        <w:rPr>
          <w:rFonts w:hint="eastAsia" w:ascii="宋体" w:hAnsi="宋体" w:cs="宋体"/>
          <w:bCs/>
          <w:szCs w:val="21"/>
        </w:rPr>
        <w:t>在《云南省</w:t>
      </w:r>
      <w:bookmarkEnd w:id="72"/>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67810884">
      <w:pPr>
        <w:ind w:firstLine="420"/>
        <w:rPr>
          <w:rFonts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1D8BFFBF">
      <w:pPr>
        <w:ind w:firstLine="420"/>
        <w:rPr>
          <w:rFonts w:ascii="Times New Roman" w:hAnsi="Times New Roman" w:eastAsia="黑体" w:cs="Times New Roman"/>
        </w:rPr>
      </w:pPr>
      <w:bookmarkStart w:id="73" w:name="_Toc12949"/>
      <w:bookmarkStart w:id="74" w:name="_Toc7673"/>
      <w:bookmarkStart w:id="75" w:name="_Toc9142"/>
      <w:bookmarkStart w:id="76" w:name="_Toc35393796"/>
      <w:bookmarkStart w:id="77" w:name="_Toc28359085"/>
      <w:bookmarkStart w:id="78" w:name="_Toc28359008"/>
      <w:bookmarkStart w:id="79" w:name="_Toc35393627"/>
      <w:bookmarkStart w:id="80" w:name="_Toc32637"/>
      <w:bookmarkStart w:id="81" w:name="_Toc30872"/>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4C65E32F">
      <w:pPr>
        <w:pStyle w:val="3"/>
        <w:spacing w:before="0" w:beforeLines="0"/>
        <w:rPr>
          <w:rFonts w:ascii="Times New Roman" w:hAnsi="Times New Roman" w:cs="Times New Roman"/>
        </w:rPr>
      </w:pPr>
      <w:bookmarkStart w:id="82" w:name="_Toc9251"/>
      <w:r>
        <w:rPr>
          <w:rFonts w:ascii="Times New Roman" w:hAnsi="Times New Roman" w:cs="Times New Roman"/>
        </w:rPr>
        <w:t>七、对本次招标提出询问，请按以下方式联系</w:t>
      </w:r>
      <w:bookmarkEnd w:id="73"/>
      <w:bookmarkEnd w:id="74"/>
      <w:bookmarkEnd w:id="75"/>
      <w:bookmarkEnd w:id="76"/>
      <w:bookmarkEnd w:id="77"/>
      <w:bookmarkEnd w:id="78"/>
      <w:bookmarkEnd w:id="79"/>
      <w:bookmarkEnd w:id="80"/>
      <w:bookmarkEnd w:id="81"/>
      <w:bookmarkEnd w:id="82"/>
    </w:p>
    <w:p w14:paraId="33A456D9">
      <w:pPr>
        <w:ind w:firstLine="422"/>
        <w:rPr>
          <w:rFonts w:ascii="宋体" w:hAnsi="宋体" w:cs="宋体"/>
          <w:b/>
          <w:bCs/>
          <w:szCs w:val="21"/>
        </w:rPr>
      </w:pPr>
      <w:r>
        <w:rPr>
          <w:rFonts w:hint="eastAsia" w:ascii="宋体" w:hAnsi="宋体" w:cs="宋体"/>
          <w:b/>
          <w:bCs/>
          <w:szCs w:val="21"/>
        </w:rPr>
        <w:t>1.采购人信息</w:t>
      </w:r>
    </w:p>
    <w:p w14:paraId="7E646FC1">
      <w:pPr>
        <w:ind w:firstLine="420"/>
        <w:rPr>
          <w:rFonts w:ascii="宋体" w:hAnsi="宋体" w:cs="宋体"/>
          <w:szCs w:val="21"/>
        </w:rPr>
      </w:pPr>
      <w:r>
        <w:rPr>
          <w:rFonts w:hint="eastAsia" w:ascii="宋体" w:hAnsi="宋体" w:cs="宋体"/>
          <w:szCs w:val="21"/>
        </w:rPr>
        <w:t>名   称：昆明冶金高等专科学校</w:t>
      </w:r>
    </w:p>
    <w:p w14:paraId="6720A708">
      <w:pPr>
        <w:ind w:firstLine="420"/>
        <w:rPr>
          <w:rFonts w:ascii="宋体" w:hAnsi="宋体" w:cs="宋体"/>
          <w:szCs w:val="21"/>
        </w:rPr>
      </w:pPr>
      <w:r>
        <w:rPr>
          <w:rFonts w:hint="eastAsia" w:ascii="宋体" w:hAnsi="宋体" w:cs="宋体"/>
          <w:szCs w:val="21"/>
        </w:rPr>
        <w:t>地    址：昆明市五华区学府路388号</w:t>
      </w:r>
    </w:p>
    <w:p w14:paraId="550C47FB">
      <w:pPr>
        <w:ind w:firstLine="420"/>
        <w:rPr>
          <w:rFonts w:ascii="宋体" w:hAnsi="宋体" w:cs="宋体"/>
          <w:b/>
          <w:bCs/>
          <w:szCs w:val="21"/>
        </w:rPr>
      </w:pPr>
      <w:r>
        <w:rPr>
          <w:rFonts w:hint="eastAsia" w:ascii="宋体" w:hAnsi="宋体" w:cs="宋体"/>
          <w:szCs w:val="21"/>
        </w:rPr>
        <w:t>联系方式：</w:t>
      </w:r>
      <w:bookmarkStart w:id="83" w:name="_Toc28359086"/>
      <w:bookmarkStart w:id="84" w:name="_Toc28359009"/>
      <w:r>
        <w:rPr>
          <w:rFonts w:hint="eastAsia" w:ascii="宋体" w:hAnsi="宋体" w:cs="宋体"/>
          <w:szCs w:val="21"/>
        </w:rPr>
        <w:t>赵老师 0871-66051571</w:t>
      </w:r>
    </w:p>
    <w:p w14:paraId="0D456B3F">
      <w:pPr>
        <w:ind w:firstLine="422"/>
        <w:rPr>
          <w:rFonts w:ascii="宋体" w:hAnsi="宋体" w:cs="宋体"/>
          <w:b/>
          <w:bCs/>
          <w:szCs w:val="21"/>
        </w:rPr>
      </w:pPr>
      <w:r>
        <w:rPr>
          <w:rFonts w:hint="eastAsia" w:ascii="宋体" w:hAnsi="宋体" w:cs="宋体"/>
          <w:b/>
          <w:bCs/>
          <w:szCs w:val="21"/>
        </w:rPr>
        <w:t>2.采购代理机构信息</w:t>
      </w:r>
      <w:bookmarkEnd w:id="83"/>
      <w:bookmarkEnd w:id="84"/>
    </w:p>
    <w:p w14:paraId="500E466F">
      <w:pPr>
        <w:ind w:firstLine="420"/>
        <w:rPr>
          <w:rFonts w:ascii="宋体" w:hAnsi="宋体" w:cs="宋体"/>
          <w:szCs w:val="21"/>
        </w:rPr>
      </w:pPr>
      <w:r>
        <w:rPr>
          <w:rFonts w:hint="eastAsia" w:ascii="宋体" w:hAnsi="宋体" w:cs="宋体"/>
          <w:szCs w:val="21"/>
        </w:rPr>
        <w:t>名   称：云南中</w:t>
      </w:r>
      <w:bookmarkEnd w:id="14"/>
      <w:r>
        <w:rPr>
          <w:rFonts w:hint="eastAsia" w:ascii="宋体" w:hAnsi="宋体" w:cs="宋体"/>
          <w:szCs w:val="21"/>
        </w:rPr>
        <w:t>咨海外咨询有限公司</w:t>
      </w:r>
    </w:p>
    <w:p w14:paraId="52A88700">
      <w:pPr>
        <w:ind w:firstLine="420"/>
        <w:rPr>
          <w:rFonts w:ascii="宋体" w:hAnsi="宋体" w:cs="宋体"/>
          <w:szCs w:val="21"/>
        </w:rPr>
      </w:pPr>
      <w:r>
        <w:rPr>
          <w:rFonts w:hint="eastAsia" w:ascii="宋体" w:hAnsi="宋体" w:cs="宋体"/>
          <w:szCs w:val="21"/>
        </w:rPr>
        <w:t>地</w:t>
      </w:r>
      <w:r>
        <w:rPr>
          <w:rFonts w:hint="eastAsia" w:ascii="宋体" w:hAnsi="宋体" w:cs="宋体"/>
          <w:szCs w:val="21"/>
          <w:lang w:val="en-US" w:eastAsia="zh-CN"/>
        </w:rPr>
        <w:t xml:space="preserve">  </w:t>
      </w:r>
      <w:r>
        <w:rPr>
          <w:rFonts w:hint="eastAsia" w:ascii="宋体" w:hAnsi="宋体" w:cs="宋体"/>
          <w:szCs w:val="21"/>
        </w:rPr>
        <w:t xml:space="preserve"> 址：云南省昆明市滇池度假区中天融域小区17幢1单元4楼</w:t>
      </w:r>
    </w:p>
    <w:p w14:paraId="0719C87D">
      <w:pPr>
        <w:ind w:firstLine="420"/>
        <w:rPr>
          <w:rFonts w:ascii="宋体" w:hAnsi="宋体" w:cs="宋体"/>
          <w:b/>
          <w:bCs/>
          <w:szCs w:val="21"/>
        </w:rPr>
      </w:pPr>
      <w:r>
        <w:rPr>
          <w:rFonts w:hint="eastAsia" w:ascii="宋体" w:hAnsi="宋体" w:cs="宋体"/>
          <w:szCs w:val="21"/>
        </w:rPr>
        <w:t>联系方式：</w:t>
      </w:r>
      <w:bookmarkStart w:id="85" w:name="_Toc28359010"/>
      <w:bookmarkStart w:id="86" w:name="_Toc28359087"/>
      <w:r>
        <w:rPr>
          <w:rFonts w:hint="eastAsia" w:ascii="宋体" w:hAnsi="宋体" w:cs="宋体"/>
          <w:szCs w:val="21"/>
        </w:rPr>
        <w:t>0871-68101774</w:t>
      </w:r>
    </w:p>
    <w:p w14:paraId="1B7A714E">
      <w:pPr>
        <w:ind w:firstLine="422"/>
        <w:rPr>
          <w:rFonts w:ascii="宋体" w:hAnsi="宋体" w:cs="宋体"/>
          <w:b/>
          <w:bCs/>
          <w:szCs w:val="21"/>
        </w:rPr>
      </w:pPr>
      <w:r>
        <w:rPr>
          <w:rFonts w:hint="eastAsia" w:ascii="宋体" w:hAnsi="宋体" w:cs="宋体"/>
          <w:b/>
          <w:bCs/>
          <w:szCs w:val="21"/>
        </w:rPr>
        <w:t>3.项目联系方式</w:t>
      </w:r>
      <w:bookmarkEnd w:id="85"/>
      <w:bookmarkEnd w:id="86"/>
    </w:p>
    <w:p w14:paraId="04054949">
      <w:pPr>
        <w:ind w:firstLine="420"/>
        <w:rPr>
          <w:rFonts w:hint="eastAsia" w:ascii="宋体" w:hAnsi="宋体" w:eastAsia="宋体" w:cs="宋体"/>
          <w:szCs w:val="21"/>
          <w:lang w:eastAsia="zh-CN"/>
        </w:rPr>
      </w:pPr>
      <w:r>
        <w:rPr>
          <w:rFonts w:hint="eastAsia" w:ascii="宋体" w:hAnsi="宋体" w:cs="宋体"/>
          <w:szCs w:val="21"/>
        </w:rPr>
        <w:t>项目联系人：</w:t>
      </w:r>
      <w:r>
        <w:rPr>
          <w:rFonts w:hint="eastAsia" w:ascii="宋体" w:hAnsi="宋体" w:cs="宋体"/>
          <w:szCs w:val="21"/>
          <w:lang w:eastAsia="zh-CN"/>
        </w:rPr>
        <w:t>阮斌丽、王柯懿、王若诗、丁红梅、李杰</w:t>
      </w:r>
    </w:p>
    <w:p w14:paraId="74FB4CB9">
      <w:pPr>
        <w:ind w:firstLine="420"/>
        <w:rPr>
          <w:rFonts w:ascii="宋体" w:hAnsi="宋体" w:cs="宋体"/>
          <w:szCs w:val="21"/>
        </w:rPr>
      </w:pPr>
      <w:r>
        <w:rPr>
          <w:rFonts w:hint="eastAsia" w:ascii="宋体" w:hAnsi="宋体" w:cs="宋体"/>
          <w:szCs w:val="21"/>
        </w:rPr>
        <w:t>电</w:t>
      </w:r>
      <w:r>
        <w:rPr>
          <w:rFonts w:hint="eastAsia" w:ascii="宋体" w:hAnsi="宋体" w:cs="宋体"/>
          <w:szCs w:val="21"/>
          <w:lang w:val="en-US" w:eastAsia="zh-CN"/>
        </w:rPr>
        <w:t xml:space="preserve">   </w:t>
      </w:r>
      <w:r>
        <w:rPr>
          <w:rFonts w:hint="eastAsia" w:ascii="宋体" w:hAnsi="宋体" w:cs="宋体"/>
          <w:szCs w:val="21"/>
        </w:rPr>
        <w:t xml:space="preserve">   话：0871-68101774</w:t>
      </w:r>
    </w:p>
    <w:p w14:paraId="4EC62593">
      <w:pPr>
        <w:ind w:firstLine="420"/>
        <w:rPr>
          <w:rFonts w:ascii="宋体" w:hAnsi="宋体" w:cs="宋体"/>
          <w:szCs w:val="21"/>
        </w:rPr>
      </w:pPr>
      <w:r>
        <w:rPr>
          <w:rFonts w:hint="eastAsia" w:ascii="宋体" w:hAnsi="宋体" w:cs="宋体"/>
          <w:szCs w:val="21"/>
        </w:rPr>
        <w:t>邮      箱：zzhw02@vip.163.com</w:t>
      </w:r>
    </w:p>
    <w:p w14:paraId="22C6545A"/>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AD2D9D"/>
    <w:rsid w:val="01067D5F"/>
    <w:rsid w:val="01815D3F"/>
    <w:rsid w:val="01AD5194"/>
    <w:rsid w:val="020404AC"/>
    <w:rsid w:val="029D6F87"/>
    <w:rsid w:val="02F27954"/>
    <w:rsid w:val="03206767"/>
    <w:rsid w:val="03215A31"/>
    <w:rsid w:val="03FA4DC7"/>
    <w:rsid w:val="04145A53"/>
    <w:rsid w:val="04AD2D9D"/>
    <w:rsid w:val="064B4679"/>
    <w:rsid w:val="07A83B44"/>
    <w:rsid w:val="094E2002"/>
    <w:rsid w:val="0B8910CB"/>
    <w:rsid w:val="0BE035CA"/>
    <w:rsid w:val="0BEE25A9"/>
    <w:rsid w:val="0BFA4D37"/>
    <w:rsid w:val="0CA72907"/>
    <w:rsid w:val="0E711104"/>
    <w:rsid w:val="100C24EF"/>
    <w:rsid w:val="11031525"/>
    <w:rsid w:val="11702184"/>
    <w:rsid w:val="119D5FC4"/>
    <w:rsid w:val="12BA2295"/>
    <w:rsid w:val="12DE5E22"/>
    <w:rsid w:val="130461E4"/>
    <w:rsid w:val="15357B00"/>
    <w:rsid w:val="15AF4930"/>
    <w:rsid w:val="15CF111D"/>
    <w:rsid w:val="170A1F18"/>
    <w:rsid w:val="1875117F"/>
    <w:rsid w:val="1884653F"/>
    <w:rsid w:val="1A03331B"/>
    <w:rsid w:val="1C23371B"/>
    <w:rsid w:val="1C5035DF"/>
    <w:rsid w:val="1CF66DA7"/>
    <w:rsid w:val="1D21769D"/>
    <w:rsid w:val="1D4C669D"/>
    <w:rsid w:val="1F63100D"/>
    <w:rsid w:val="200218E1"/>
    <w:rsid w:val="20072761"/>
    <w:rsid w:val="230623E8"/>
    <w:rsid w:val="2317501A"/>
    <w:rsid w:val="23295E76"/>
    <w:rsid w:val="25A9521F"/>
    <w:rsid w:val="260539EE"/>
    <w:rsid w:val="26B818EA"/>
    <w:rsid w:val="26B82E0C"/>
    <w:rsid w:val="283070F7"/>
    <w:rsid w:val="284A2D0C"/>
    <w:rsid w:val="28AA7CD4"/>
    <w:rsid w:val="2BB75A24"/>
    <w:rsid w:val="2D501BA5"/>
    <w:rsid w:val="2DF125A2"/>
    <w:rsid w:val="2E66319B"/>
    <w:rsid w:val="2E6661D7"/>
    <w:rsid w:val="322B4E75"/>
    <w:rsid w:val="32332EC2"/>
    <w:rsid w:val="332F7A6B"/>
    <w:rsid w:val="35AB41A5"/>
    <w:rsid w:val="35E011B6"/>
    <w:rsid w:val="3604045D"/>
    <w:rsid w:val="36670A6C"/>
    <w:rsid w:val="36C90DA5"/>
    <w:rsid w:val="381E0F4A"/>
    <w:rsid w:val="3A0644C5"/>
    <w:rsid w:val="3ACC04F6"/>
    <w:rsid w:val="3B002F34"/>
    <w:rsid w:val="3B0318FE"/>
    <w:rsid w:val="3B45214A"/>
    <w:rsid w:val="3C0657B1"/>
    <w:rsid w:val="3DE470C1"/>
    <w:rsid w:val="3E2E31A6"/>
    <w:rsid w:val="3E3916E4"/>
    <w:rsid w:val="3EF11417"/>
    <w:rsid w:val="3F795E5F"/>
    <w:rsid w:val="40FD5E86"/>
    <w:rsid w:val="415A7D9D"/>
    <w:rsid w:val="417A4D29"/>
    <w:rsid w:val="4211216C"/>
    <w:rsid w:val="443F6B82"/>
    <w:rsid w:val="44644C61"/>
    <w:rsid w:val="45954A0F"/>
    <w:rsid w:val="45FF3002"/>
    <w:rsid w:val="46803734"/>
    <w:rsid w:val="468A79D9"/>
    <w:rsid w:val="4AC63A9A"/>
    <w:rsid w:val="4D326482"/>
    <w:rsid w:val="4D426AFF"/>
    <w:rsid w:val="4E367068"/>
    <w:rsid w:val="4E4A4B11"/>
    <w:rsid w:val="4EAD0E25"/>
    <w:rsid w:val="4FFA60B1"/>
    <w:rsid w:val="52D80059"/>
    <w:rsid w:val="53C403C9"/>
    <w:rsid w:val="53F16BC7"/>
    <w:rsid w:val="568E1203"/>
    <w:rsid w:val="571E4FAA"/>
    <w:rsid w:val="57D936F6"/>
    <w:rsid w:val="587B672A"/>
    <w:rsid w:val="594B17BF"/>
    <w:rsid w:val="5A4133E1"/>
    <w:rsid w:val="5A686E39"/>
    <w:rsid w:val="5C0F41B1"/>
    <w:rsid w:val="5C3A5487"/>
    <w:rsid w:val="5D60102C"/>
    <w:rsid w:val="5DE05968"/>
    <w:rsid w:val="5E996B41"/>
    <w:rsid w:val="5FDA6A6B"/>
    <w:rsid w:val="5FF318D5"/>
    <w:rsid w:val="605C0842"/>
    <w:rsid w:val="636B4983"/>
    <w:rsid w:val="63D8458A"/>
    <w:rsid w:val="648F5E55"/>
    <w:rsid w:val="64977B7A"/>
    <w:rsid w:val="65824165"/>
    <w:rsid w:val="66027C6C"/>
    <w:rsid w:val="663778AD"/>
    <w:rsid w:val="67B97106"/>
    <w:rsid w:val="67F87092"/>
    <w:rsid w:val="6A1F6916"/>
    <w:rsid w:val="6A992885"/>
    <w:rsid w:val="6C8C15C0"/>
    <w:rsid w:val="6CEB331F"/>
    <w:rsid w:val="6DAD37AF"/>
    <w:rsid w:val="6E32752F"/>
    <w:rsid w:val="6EF61545"/>
    <w:rsid w:val="6FE1696D"/>
    <w:rsid w:val="72614A15"/>
    <w:rsid w:val="726260E3"/>
    <w:rsid w:val="72630C24"/>
    <w:rsid w:val="734C1503"/>
    <w:rsid w:val="73817195"/>
    <w:rsid w:val="744021BE"/>
    <w:rsid w:val="745F7DA2"/>
    <w:rsid w:val="766C6D15"/>
    <w:rsid w:val="768E1CED"/>
    <w:rsid w:val="7714441B"/>
    <w:rsid w:val="7782278E"/>
    <w:rsid w:val="786524C0"/>
    <w:rsid w:val="790C19FC"/>
    <w:rsid w:val="797D708C"/>
    <w:rsid w:val="7C4B5A31"/>
    <w:rsid w:val="7ED95BE7"/>
    <w:rsid w:val="7EE50ACC"/>
    <w:rsid w:val="7F0F4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5">
    <w:name w:val="footer"/>
    <w:basedOn w:val="1"/>
    <w:unhideWhenUsed/>
    <w:qFormat/>
    <w:uiPriority w:val="99"/>
    <w:pPr>
      <w:tabs>
        <w:tab w:val="center" w:pos="4153"/>
        <w:tab w:val="right" w:pos="8306"/>
      </w:tabs>
      <w:snapToGrid w:val="0"/>
      <w:jc w:val="left"/>
    </w:pPr>
    <w:rPr>
      <w:sz w:val="18"/>
      <w:szCs w:val="18"/>
    </w:rPr>
  </w:style>
  <w:style w:type="character" w:styleId="8">
    <w:name w:val="Strong"/>
    <w:qFormat/>
    <w:uiPriority w:val="99"/>
    <w:rPr>
      <w:rFonts w:cs="Times New Roman"/>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2026-07-06T13:40:00Z</dcterms:created>
  <dc:creator>S.</dc:creator>
  <cp:lastModifiedBy>S.</cp:lastModifiedBy>
  <dcterms:modified xsi:type="dcterms:W3CDTF">2026-07-06T13:40:41Z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BB9E4AFC44F94666A3FCBAAEDC3C5EAE_11</vt:lpwstr>
  </property>
  <property fmtid="{D5CDD505-2E9C-101B-9397-08002B2CF9AE}" pid="4" name="KSOTemplateDocerSaveRecord">
    <vt:lpwstr>eyJoZGlkIjoiMTE5NzZiODdiNjE1MGM5NmE2NDg4NmVkYzNkNjgxODgiLCJ1c2VySWQiOiIxMTQzNzY3OTg2In0=</vt:lpwstr>
  </property>
</Properties>
</file>