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rPr>
          <w:rFonts w:cs="宋体"/>
          <w:b/>
          <w:bCs/>
          <w:color w:val="auto"/>
          <w:kern w:val="0"/>
          <w:sz w:val="21"/>
          <w:szCs w:val="21"/>
          <w:highlight w:val="none"/>
          <w:shd w:val="clear" w:color="auto" w:fill="FFFFFF"/>
          <w:lang w:bidi="ar"/>
        </w:rPr>
      </w:pPr>
      <w:r>
        <w:rPr>
          <w:rFonts w:hint="eastAsia" w:cs="宋体"/>
          <w:b/>
          <w:bCs/>
          <w:color w:val="auto"/>
          <w:kern w:val="0"/>
          <w:sz w:val="21"/>
          <w:szCs w:val="21"/>
          <w:highlight w:val="none"/>
          <w:shd w:val="clear" w:color="auto" w:fill="FFFFFF"/>
          <w:lang w:bidi="ar"/>
        </w:rPr>
        <w:t>项目概况</w:t>
      </w:r>
    </w:p>
    <w:p>
      <w:pPr>
        <w:ind w:firstLine="420"/>
        <w:rPr>
          <w:color w:val="auto"/>
          <w:highlight w:val="none"/>
        </w:rPr>
      </w:pPr>
      <w:r>
        <w:rPr>
          <w:rFonts w:hint="eastAsia" w:cs="宋体"/>
          <w:color w:val="auto"/>
          <w:kern w:val="0"/>
          <w:sz w:val="21"/>
          <w:szCs w:val="21"/>
          <w:highlight w:val="none"/>
          <w:shd w:val="clear" w:color="auto" w:fill="FFFFFF"/>
          <w:lang w:eastAsia="zh-CN" w:bidi="ar"/>
        </w:rPr>
        <w:t>智能警务终端采购项目</w:t>
      </w:r>
      <w:r>
        <w:rPr>
          <w:rFonts w:hint="eastAsia" w:cs="宋体"/>
          <w:color w:val="auto"/>
          <w:kern w:val="0"/>
          <w:sz w:val="21"/>
          <w:szCs w:val="21"/>
          <w:highlight w:val="none"/>
          <w:shd w:val="clear" w:color="auto" w:fill="FFFFFF"/>
          <w:lang w:bidi="ar"/>
        </w:rPr>
        <w:t xml:space="preserve"> 招标项目的潜在投标人应在浙江五石工程咨询有限公司官网（http://zjwsbidding. com/）招投标专区获取招标文件，并于2021年</w:t>
      </w:r>
      <w:r>
        <w:rPr>
          <w:rFonts w:hint="eastAsia" w:cs="宋体"/>
          <w:color w:val="auto"/>
          <w:kern w:val="0"/>
          <w:sz w:val="21"/>
          <w:szCs w:val="21"/>
          <w:highlight w:val="none"/>
          <w:shd w:val="clear" w:color="auto" w:fill="FFFFFF"/>
          <w:lang w:eastAsia="zh-CN" w:bidi="ar"/>
        </w:rPr>
        <w:t>10月13日</w:t>
      </w:r>
      <w:r>
        <w:rPr>
          <w:rFonts w:hint="eastAsia" w:cs="宋体"/>
          <w:color w:val="auto"/>
          <w:kern w:val="0"/>
          <w:sz w:val="21"/>
          <w:szCs w:val="21"/>
          <w:highlight w:val="none"/>
          <w:shd w:val="clear" w:color="auto" w:fill="FFFFFF"/>
          <w:lang w:bidi="ar"/>
        </w:rPr>
        <w:t xml:space="preserve"> 09点30分（北京时间）前递交投标文件。</w:t>
      </w:r>
    </w:p>
    <w:p>
      <w:pPr>
        <w:ind w:firstLine="480"/>
        <w:rPr>
          <w:color w:val="auto"/>
          <w:highlight w:val="none"/>
        </w:rPr>
      </w:pP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Style w:val="8"/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一、项目基本情况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项目编号：ZJWSBJ-BFZZ-2021010G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hint="eastAsia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项目名称：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智能警务终端采购项目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预算金额：1580.7231万元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最高限价：1580.7231万元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采购需求：</w:t>
      </w:r>
    </w:p>
    <w:tbl>
      <w:tblPr>
        <w:tblStyle w:val="6"/>
        <w:tblW w:w="4991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9"/>
        <w:gridCol w:w="2504"/>
        <w:gridCol w:w="943"/>
        <w:gridCol w:w="1353"/>
        <w:gridCol w:w="1987"/>
        <w:gridCol w:w="98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3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spacing w:before="0" w:beforeAutospacing="0" w:after="0" w:afterAutospacing="0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bookmarkStart w:id="0" w:name="_GoBack"/>
            <w:r>
              <w:rPr>
                <w:rStyle w:val="8"/>
                <w:rFonts w:hint="eastAsia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471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spacing w:before="0" w:beforeAutospacing="0" w:after="0" w:afterAutospacing="0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Style w:val="8"/>
                <w:rFonts w:hint="eastAsia" w:cs="宋体"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554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spacing w:before="0" w:beforeAutospacing="0" w:after="0" w:afterAutospacing="0"/>
              <w:jc w:val="center"/>
              <w:textAlignment w:val="baseline"/>
              <w:rPr>
                <w:rStyle w:val="8"/>
                <w:rFonts w:hint="eastAsia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Style w:val="8"/>
                <w:rFonts w:hint="eastAsia" w:cs="宋体"/>
                <w:color w:val="auto"/>
                <w:sz w:val="21"/>
                <w:szCs w:val="21"/>
                <w:highlight w:val="none"/>
                <w:lang w:val="en-US" w:eastAsia="zh-CN"/>
              </w:rPr>
              <w:t>数量</w:t>
            </w:r>
          </w:p>
        </w:tc>
        <w:tc>
          <w:tcPr>
            <w:tcW w:w="795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spacing w:before="0" w:beforeAutospacing="0" w:after="0" w:afterAutospacing="0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Style w:val="8"/>
                <w:rFonts w:hint="eastAsia" w:cs="宋体"/>
                <w:color w:val="auto"/>
                <w:sz w:val="21"/>
                <w:szCs w:val="21"/>
                <w:highlight w:val="none"/>
              </w:rPr>
              <w:t>预算金额</w:t>
            </w:r>
          </w:p>
          <w:p>
            <w:pPr>
              <w:pStyle w:val="5"/>
              <w:spacing w:before="0" w:beforeAutospacing="0" w:after="0" w:afterAutospacing="0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Style w:val="8"/>
                <w:rFonts w:hint="eastAsia" w:cs="宋体"/>
                <w:color w:val="auto"/>
                <w:sz w:val="21"/>
                <w:szCs w:val="21"/>
                <w:highlight w:val="none"/>
              </w:rPr>
              <w:t>（万元）</w:t>
            </w:r>
          </w:p>
        </w:tc>
        <w:tc>
          <w:tcPr>
            <w:tcW w:w="1167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spacing w:before="0" w:beforeAutospacing="0" w:after="0" w:afterAutospacing="0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Style w:val="8"/>
                <w:rFonts w:hint="eastAsia" w:cs="宋体"/>
                <w:color w:val="auto"/>
                <w:sz w:val="21"/>
                <w:szCs w:val="21"/>
                <w:highlight w:val="none"/>
              </w:rPr>
              <w:t>采购内容概述</w:t>
            </w:r>
          </w:p>
        </w:tc>
        <w:tc>
          <w:tcPr>
            <w:tcW w:w="576" w:type="pc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spacing w:before="0" w:beforeAutospacing="0" w:after="0" w:afterAutospacing="0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Style w:val="8"/>
                <w:rFonts w:hint="eastAsia" w:cs="宋体"/>
                <w:color w:val="auto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  <w:jc w:val="center"/>
        </w:trPr>
        <w:tc>
          <w:tcPr>
            <w:tcW w:w="434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spacing w:before="0" w:beforeAutospacing="0" w:after="0" w:afterAutospacing="0" w:line="360" w:lineRule="auto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471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spacing w:before="0" w:beforeAutospacing="0" w:after="0" w:afterAutospacing="0" w:line="360" w:lineRule="auto"/>
              <w:jc w:val="center"/>
              <w:textAlignment w:val="baseline"/>
              <w:rPr>
                <w:rFonts w:hint="eastAsia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  <w:lang w:eastAsia="zh-CN"/>
              </w:rPr>
              <w:t>智能警务终端采购项目</w:t>
            </w:r>
          </w:p>
        </w:tc>
        <w:tc>
          <w:tcPr>
            <w:tcW w:w="554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spacing w:before="0" w:beforeAutospacing="0" w:after="0" w:afterAutospacing="0" w:line="360" w:lineRule="auto"/>
              <w:jc w:val="center"/>
              <w:textAlignment w:val="baseline"/>
              <w:rPr>
                <w:rFonts w:hint="default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  <w:lang w:val="en-US" w:eastAsia="zh-CN"/>
              </w:rPr>
              <w:t>1批</w:t>
            </w:r>
          </w:p>
        </w:tc>
        <w:tc>
          <w:tcPr>
            <w:tcW w:w="795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spacing w:before="0" w:beforeAutospacing="0" w:after="0" w:afterAutospacing="0" w:line="360" w:lineRule="auto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  <w:shd w:val="clear" w:color="auto" w:fill="FFFFFF"/>
              </w:rPr>
              <w:t>1580.7231</w:t>
            </w:r>
          </w:p>
        </w:tc>
        <w:tc>
          <w:tcPr>
            <w:tcW w:w="1167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spacing w:before="0" w:beforeAutospacing="0" w:after="0" w:afterAutospacing="0" w:line="360" w:lineRule="auto"/>
              <w:jc w:val="center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/>
                <w:color w:val="auto"/>
                <w:highlight w:val="none"/>
              </w:rPr>
              <w:t>详见采购需求</w:t>
            </w:r>
          </w:p>
        </w:tc>
        <w:tc>
          <w:tcPr>
            <w:tcW w:w="576" w:type="pc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spacing w:before="0" w:beforeAutospacing="0" w:after="0" w:afterAutospacing="0" w:line="360" w:lineRule="auto"/>
              <w:textAlignment w:val="baseline"/>
              <w:rPr>
                <w:rFonts w:cs="宋体"/>
                <w:color w:val="auto"/>
                <w:sz w:val="21"/>
                <w:szCs w:val="21"/>
                <w:highlight w:val="none"/>
              </w:rPr>
            </w:pPr>
          </w:p>
        </w:tc>
      </w:tr>
      <w:bookmarkEnd w:id="0"/>
    </w:tbl>
    <w:p>
      <w:pPr>
        <w:pStyle w:val="5"/>
        <w:spacing w:before="0" w:beforeAutospacing="0" w:after="0" w:afterAutospacing="0" w:line="360" w:lineRule="auto"/>
        <w:textAlignment w:val="baseline"/>
        <w:rPr>
          <w:rFonts w:hint="default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合同履行期限：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val="en-US" w:eastAsia="zh-CN"/>
        </w:rPr>
        <w:t>合同签订后40日历天内</w:t>
      </w:r>
    </w:p>
    <w:p>
      <w:pPr>
        <w:ind w:firstLine="0" w:firstLineChars="0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本项目不接受联合体投标。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Style w:val="8"/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二、申请人的资格要求：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1.满足《中华人民共和国政府采购法》第二十二条规定；</w:t>
      </w:r>
    </w:p>
    <w:p>
      <w:pPr>
        <w:ind w:firstLine="0" w:firstLineChars="0"/>
        <w:rPr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2.本项目的特定资格要求：投标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shd w:val="clear" w:color="auto" w:fill="FFFFFF"/>
        </w:rPr>
        <w:t>人具有工业和信息化部颁发的增值电信业务经营许可证；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Style w:val="8"/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三、获取招标文件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1.时间：2021年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val="en-US" w:eastAsia="zh-CN"/>
        </w:rPr>
        <w:t>09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月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val="en-US" w:eastAsia="zh-CN"/>
        </w:rPr>
        <w:t>23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日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 xml:space="preserve"> 至 2021年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val="en-US" w:eastAsia="zh-CN"/>
        </w:rPr>
        <w:t>09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月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val="en-US" w:eastAsia="zh-CN"/>
        </w:rPr>
        <w:t>30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日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，每天上午9:00至11:30，下午13:30至17:00（北京时间，法定节假日除外）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2.地点：浙江五石工程咨询有限公司官网（http://zjwsbidding. com/）招投标专区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3.方式：网上报名：前往浙江五石工程咨询有限公司官网：http://zjwsbidding.com/招投标专区进行报名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4.售价：￥500.0 元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Style w:val="8"/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四、提交投标文件截止时间、开标时间和地点</w:t>
      </w:r>
    </w:p>
    <w:p>
      <w:pPr>
        <w:pStyle w:val="5"/>
        <w:spacing w:before="0" w:beforeAutospacing="0" w:after="0" w:afterAutospacing="0" w:line="360" w:lineRule="auto"/>
        <w:ind w:firstLine="420" w:firstLineChars="2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2021年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  <w:lang w:eastAsia="zh-CN"/>
        </w:rPr>
        <w:t>10月13日</w:t>
      </w: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 xml:space="preserve"> 09点30分（北京时间）（自招标文件开始发出之日起至投标人提交投标文件截止之日止，不得少于20日）</w:t>
      </w:r>
    </w:p>
    <w:p>
      <w:pPr>
        <w:pStyle w:val="5"/>
        <w:spacing w:before="0" w:beforeAutospacing="0" w:after="0" w:afterAutospacing="0" w:line="360" w:lineRule="auto"/>
        <w:ind w:firstLine="420" w:firstLineChars="2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地点：杭州市萧山区风情大道239号中国边检民警会客厅（原机关食堂一楼）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Style w:val="8"/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五、公告期限</w:t>
      </w:r>
    </w:p>
    <w:p>
      <w:pPr>
        <w:pStyle w:val="5"/>
        <w:spacing w:before="0" w:beforeAutospacing="0" w:after="0" w:afterAutospacing="0" w:line="360" w:lineRule="auto"/>
        <w:ind w:firstLine="420" w:firstLineChars="2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自本公告发布之日起5个工作日。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Style w:val="8"/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六、其他补充事宜</w:t>
      </w:r>
    </w:p>
    <w:p>
      <w:pPr>
        <w:pStyle w:val="5"/>
        <w:spacing w:before="0" w:beforeAutospacing="0" w:after="0" w:afterAutospacing="0" w:line="360" w:lineRule="auto"/>
        <w:ind w:firstLine="420" w:firstLineChars="2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投标人依法获取招标文件后认为招标文件使自己的权益受到损害的，可以自收到招标文件之日（获取截止时间之后收到招标文件的，以获取截止时间为准）或者招标文件公告期限届满之日（公告发布后的第6个工作日）起7个工作日内，以书面形式向采购人和采购代理机构提出质疑。</w:t>
      </w:r>
    </w:p>
    <w:p>
      <w:pPr>
        <w:pStyle w:val="5"/>
        <w:spacing w:before="0" w:beforeAutospacing="0" w:after="0" w:afterAutospacing="0" w:line="360" w:lineRule="auto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Style w:val="8"/>
          <w:rFonts w:hint="eastAsia" w:cs="宋体"/>
          <w:color w:val="auto"/>
          <w:sz w:val="21"/>
          <w:szCs w:val="21"/>
          <w:highlight w:val="none"/>
          <w:shd w:val="clear" w:color="auto" w:fill="FFFFFF"/>
        </w:rPr>
        <w:t>七、对本次招标提出询问，请按以下方式联系。</w:t>
      </w:r>
    </w:p>
    <w:p>
      <w:pPr>
        <w:pStyle w:val="5"/>
        <w:shd w:val="clear" w:color="auto" w:fill="FFFFFF"/>
        <w:spacing w:before="0" w:beforeAutospacing="0" w:after="0" w:afterAutospacing="0" w:line="360" w:lineRule="auto"/>
        <w:ind w:firstLine="420" w:firstLineChars="2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1.采购人信息</w:t>
      </w:r>
    </w:p>
    <w:p>
      <w:pPr>
        <w:pStyle w:val="5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名    称：浙江出入境边防检查总站</w:t>
      </w:r>
    </w:p>
    <w:p>
      <w:pPr>
        <w:pStyle w:val="5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地    址：杭州市萧山区北干街道风情大道239号浙江边检总站</w:t>
      </w:r>
    </w:p>
    <w:p>
      <w:pPr>
        <w:pStyle w:val="5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联系方式：周警官</w:t>
      </w:r>
    </w:p>
    <w:p>
      <w:pPr>
        <w:pStyle w:val="5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联系电话：0571-81682321</w:t>
      </w:r>
    </w:p>
    <w:p>
      <w:pPr>
        <w:pStyle w:val="5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采购监督部门电话：0571-81682225</w:t>
      </w:r>
    </w:p>
    <w:p>
      <w:pPr>
        <w:pStyle w:val="5"/>
        <w:shd w:val="clear" w:color="auto" w:fill="FFFFFF"/>
        <w:spacing w:before="0" w:beforeAutospacing="0" w:after="0" w:afterAutospacing="0" w:line="360" w:lineRule="auto"/>
        <w:ind w:firstLine="420" w:firstLineChars="2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2.采购代理机构信息</w:t>
      </w:r>
    </w:p>
    <w:p>
      <w:pPr>
        <w:pStyle w:val="5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名    称：浙江五石工程咨询有限公司</w:t>
      </w:r>
    </w:p>
    <w:p>
      <w:pPr>
        <w:pStyle w:val="5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地    址：杭州市滨江区东方通信科技园启迪楼2楼1208室</w:t>
      </w:r>
    </w:p>
    <w:p>
      <w:pPr>
        <w:pStyle w:val="5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rFonts w:hint="eastAsia"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联系方式：徐工：0571-87805727-806；梁工：17746806483</w:t>
      </w:r>
    </w:p>
    <w:p>
      <w:pPr>
        <w:pStyle w:val="5"/>
        <w:shd w:val="clear" w:color="auto" w:fill="FFFFFF"/>
        <w:spacing w:before="0" w:beforeAutospacing="0" w:after="0" w:afterAutospacing="0" w:line="360" w:lineRule="auto"/>
        <w:ind w:firstLine="630" w:firstLineChars="300"/>
        <w:textAlignment w:val="baseline"/>
        <w:rPr>
          <w:color w:val="auto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</w:rPr>
        <w:t>质疑联系人：毛工：0571-87919156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AC6AD2"/>
    <w:rsid w:val="5E692337"/>
    <w:rsid w:val="6FC0080E"/>
    <w:rsid w:val="76AC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宋体" w:hAnsi="宋体" w:eastAsia="宋体" w:cs="Times New Roman"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adjustRightInd w:val="0"/>
      <w:spacing w:line="315" w:lineRule="atLeast"/>
      <w:ind w:firstLine="0" w:firstLineChars="0"/>
      <w:jc w:val="left"/>
    </w:pPr>
    <w:rPr>
      <w:rFonts w:ascii="仿宋_GB2312" w:hAnsi="Times New Roman" w:eastAsia="仿宋_GB2312"/>
      <w:kern w:val="0"/>
      <w:sz w:val="28"/>
      <w:szCs w:val="20"/>
    </w:rPr>
  </w:style>
  <w:style w:type="paragraph" w:styleId="3">
    <w:name w:val="Body Text First Indent"/>
    <w:basedOn w:val="2"/>
    <w:next w:val="4"/>
    <w:unhideWhenUsed/>
    <w:qFormat/>
    <w:uiPriority w:val="0"/>
    <w:pPr>
      <w:adjustRightInd/>
      <w:spacing w:after="120" w:line="240" w:lineRule="auto"/>
      <w:ind w:firstLine="420" w:firstLineChars="100"/>
      <w:jc w:val="both"/>
    </w:pPr>
    <w:rPr>
      <w:rFonts w:ascii="Times New Roman"/>
      <w:kern w:val="2"/>
      <w:sz w:val="21"/>
      <w:szCs w:val="24"/>
    </w:rPr>
  </w:style>
  <w:style w:type="paragraph" w:styleId="4">
    <w:name w:val="toc 6"/>
    <w:basedOn w:val="1"/>
    <w:next w:val="1"/>
    <w:unhideWhenUsed/>
    <w:qFormat/>
    <w:uiPriority w:val="39"/>
    <w:pPr>
      <w:spacing w:line="240" w:lineRule="auto"/>
      <w:ind w:left="1050" w:firstLine="0" w:firstLineChars="0"/>
      <w:jc w:val="left"/>
    </w:pPr>
    <w:rPr>
      <w:szCs w:val="21"/>
    </w:rPr>
  </w:style>
  <w:style w:type="paragraph" w:styleId="5">
    <w:name w:val="Normal (Web)"/>
    <w:basedOn w:val="1"/>
    <w:unhideWhenUsed/>
    <w:qFormat/>
    <w:uiPriority w:val="0"/>
    <w:pPr>
      <w:widowControl/>
      <w:spacing w:before="100" w:beforeAutospacing="1" w:after="100" w:afterAutospacing="1" w:line="240" w:lineRule="auto"/>
      <w:ind w:firstLine="0" w:firstLineChars="0"/>
      <w:jc w:val="left"/>
    </w:pPr>
    <w:rPr>
      <w:kern w:val="0"/>
    </w:rPr>
  </w:style>
  <w:style w:type="character" w:styleId="8">
    <w:name w:val="Strong"/>
    <w:qFormat/>
    <w:uiPriority w:val="22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2021-09-22T08:11:00Z</dcterms:created>
  <dc:creator>联想</dc:creator>
  <cp:lastModifiedBy>落尘</cp:lastModifiedBy>
  <dcterms:modified xsi:type="dcterms:W3CDTF">2021-09-20T14:11:27Z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7D03D67FDAA14D45BF30E6B1695DA71C</vt:lpwstr>
  </property>
</Properties>
</file>