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spacing w:line="360" w:lineRule="auto"/>
        <w:ind w:left="561" w:hanging="136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采购内容：（详见磋商文件第三部分 采购需求）；</w:t>
      </w:r>
    </w:p>
    <w:tbl>
      <w:tblPr>
        <w:tblStyle w:val="4"/>
        <w:tblW w:w="7421" w:type="dxa"/>
        <w:jc w:val="center"/>
        <w:tblInd w:w="-10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4250"/>
        <w:gridCol w:w="17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包件号</w:t>
            </w:r>
          </w:p>
        </w:tc>
        <w:tc>
          <w:tcPr>
            <w:tcW w:w="425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设备名称</w:t>
            </w:r>
          </w:p>
        </w:tc>
        <w:tc>
          <w:tcPr>
            <w:tcW w:w="178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384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包件1</w:t>
            </w:r>
          </w:p>
        </w:tc>
        <w:tc>
          <w:tcPr>
            <w:tcW w:w="425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图形工作站</w:t>
            </w:r>
          </w:p>
        </w:tc>
        <w:tc>
          <w:tcPr>
            <w:tcW w:w="178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38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</w:p>
        </w:tc>
        <w:tc>
          <w:tcPr>
            <w:tcW w:w="425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服务器</w:t>
            </w:r>
          </w:p>
        </w:tc>
        <w:tc>
          <w:tcPr>
            <w:tcW w:w="178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包件2</w:t>
            </w:r>
          </w:p>
        </w:tc>
        <w:tc>
          <w:tcPr>
            <w:tcW w:w="425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教学一体机（86寸）</w:t>
            </w:r>
          </w:p>
        </w:tc>
        <w:tc>
          <w:tcPr>
            <w:tcW w:w="178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84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highlight w:val="none"/>
              </w:rPr>
              <w:t>包件</w:t>
            </w: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3</w:t>
            </w:r>
          </w:p>
        </w:tc>
        <w:tc>
          <w:tcPr>
            <w:tcW w:w="425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气压</w:t>
            </w: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湿度</w:t>
            </w:r>
            <w:r>
              <w:rPr>
                <w:rFonts w:hint="eastAsia" w:ascii="宋体" w:hAnsi="宋体" w:cs="宋体"/>
                <w:highlight w:val="none"/>
              </w:rPr>
              <w:t>室温时钟挂屏</w:t>
            </w:r>
          </w:p>
        </w:tc>
        <w:tc>
          <w:tcPr>
            <w:tcW w:w="178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38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</w:p>
        </w:tc>
        <w:tc>
          <w:tcPr>
            <w:tcW w:w="425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真空泵车</w:t>
            </w:r>
          </w:p>
        </w:tc>
        <w:tc>
          <w:tcPr>
            <w:tcW w:w="178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38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</w:p>
        </w:tc>
        <w:tc>
          <w:tcPr>
            <w:tcW w:w="425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电热鼓风干燥箱</w:t>
            </w:r>
          </w:p>
        </w:tc>
        <w:tc>
          <w:tcPr>
            <w:tcW w:w="178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384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highlight w:val="none"/>
              </w:rPr>
              <w:t>包件</w:t>
            </w: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4</w:t>
            </w:r>
          </w:p>
        </w:tc>
        <w:tc>
          <w:tcPr>
            <w:tcW w:w="425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熔点仪</w:t>
            </w:r>
          </w:p>
        </w:tc>
        <w:tc>
          <w:tcPr>
            <w:tcW w:w="178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38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</w:p>
        </w:tc>
        <w:tc>
          <w:tcPr>
            <w:tcW w:w="425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阿贝折光仪</w:t>
            </w:r>
          </w:p>
        </w:tc>
        <w:tc>
          <w:tcPr>
            <w:tcW w:w="178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38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</w:p>
        </w:tc>
        <w:tc>
          <w:tcPr>
            <w:tcW w:w="425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显微镜</w:t>
            </w:r>
          </w:p>
        </w:tc>
        <w:tc>
          <w:tcPr>
            <w:tcW w:w="178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6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B12A0"/>
    <w:multiLevelType w:val="multilevel"/>
    <w:tmpl w:val="62AB12A0"/>
    <w:lvl w:ilvl="0" w:tentative="0">
      <w:start w:val="1"/>
      <w:numFmt w:val="decimal"/>
      <w:lvlText w:val="%1."/>
      <w:lvlJc w:val="left"/>
      <w:pPr>
        <w:ind w:left="562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CB4F79"/>
    <w:rsid w:val="6ACB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next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2020-06-09T06:21:00Z</dcterms:created>
  <dc:creator>93王帆</dc:creator>
  <cp:lastModifiedBy>93王帆</cp:lastModifiedBy>
  <dcterms:modified xsi:type="dcterms:W3CDTF">2020-06-09T06:22:09Z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