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C43805">
      <w:pPr>
        <w:jc w:val="center"/>
        <w:rPr>
          <w:rFonts w:hint="eastAsia" w:ascii="宋体" w:hAnsi="宋体" w:eastAsia="宋体" w:cs="宋体"/>
          <w:b/>
          <w:bCs/>
          <w:color w:val="auto"/>
          <w:sz w:val="52"/>
          <w:szCs w:val="52"/>
          <w:highlight w:val="none"/>
          <w:lang w:eastAsia="zh-CN"/>
        </w:rPr>
      </w:pPr>
    </w:p>
    <w:p w14:paraId="252F9D8A">
      <w:pPr>
        <w:jc w:val="center"/>
        <w:outlineLvl w:val="0"/>
        <w:rPr>
          <w:rFonts w:hint="eastAsia"/>
          <w:b w:val="0"/>
          <w:bCs w:val="0"/>
          <w:color w:val="auto"/>
          <w:sz w:val="20"/>
          <w:szCs w:val="22"/>
          <w:highlight w:val="none"/>
        </w:rPr>
      </w:pPr>
      <w:bookmarkStart w:id="0" w:name="_Toc7312"/>
      <w:r>
        <w:rPr>
          <w:rFonts w:hint="eastAsia" w:ascii="宋体" w:hAnsi="宋体" w:cs="宋体"/>
          <w:b w:val="0"/>
          <w:bCs w:val="0"/>
          <w:color w:val="auto"/>
          <w:sz w:val="56"/>
          <w:szCs w:val="56"/>
          <w:highlight w:val="none"/>
          <w:lang w:eastAsia="zh-CN"/>
        </w:rPr>
        <w:t>华坪县2026年农村公路养护工程</w:t>
      </w:r>
    </w:p>
    <w:bookmarkEnd w:id="0"/>
    <w:p w14:paraId="4210DA94">
      <w:pPr>
        <w:keepNext w:val="0"/>
        <w:keepLines w:val="0"/>
        <w:pageBreakBefore w:val="0"/>
        <w:widowControl w:val="0"/>
        <w:kinsoku/>
        <w:wordWrap/>
        <w:overflowPunct/>
        <w:topLinePunct w:val="0"/>
        <w:autoSpaceDE/>
        <w:autoSpaceDN/>
        <w:bidi w:val="0"/>
        <w:adjustRightInd/>
        <w:snapToGrid/>
        <w:spacing w:line="900" w:lineRule="exact"/>
        <w:jc w:val="center"/>
        <w:textAlignment w:val="auto"/>
        <w:rPr>
          <w:rFonts w:hint="eastAsia" w:ascii="宋体" w:hAnsi="宋体" w:eastAsia="宋体" w:cs="宋体"/>
          <w:b/>
          <w:color w:val="auto"/>
          <w:sz w:val="32"/>
          <w:szCs w:val="32"/>
          <w:highlight w:val="none"/>
          <w:u w:val="none"/>
        </w:rPr>
      </w:pPr>
      <w:r>
        <w:rPr>
          <w:rFonts w:hint="eastAsia" w:ascii="宋体" w:hAnsi="宋体" w:eastAsia="宋体" w:cs="宋体"/>
          <w:b/>
          <w:color w:val="auto"/>
          <w:sz w:val="32"/>
          <w:szCs w:val="32"/>
          <w:highlight w:val="none"/>
          <w:u w:val="none"/>
        </w:rPr>
        <w:t>项目编号：LJZC2026-C2-00792-TYZX-0110</w:t>
      </w:r>
    </w:p>
    <w:p w14:paraId="570256E2">
      <w:pPr>
        <w:keepNext w:val="0"/>
        <w:keepLines w:val="0"/>
        <w:pageBreakBefore w:val="0"/>
        <w:widowControl w:val="0"/>
        <w:kinsoku/>
        <w:wordWrap/>
        <w:overflowPunct/>
        <w:topLinePunct w:val="0"/>
        <w:autoSpaceDE/>
        <w:autoSpaceDN/>
        <w:bidi w:val="0"/>
        <w:adjustRightInd/>
        <w:snapToGrid/>
        <w:spacing w:line="900" w:lineRule="exact"/>
        <w:jc w:val="center"/>
        <w:textAlignment w:val="auto"/>
        <w:rPr>
          <w:rFonts w:hint="eastAsia" w:ascii="宋体" w:hAnsi="宋体" w:eastAsia="宋体" w:cs="宋体"/>
          <w:b/>
          <w:color w:val="auto"/>
          <w:sz w:val="48"/>
          <w:szCs w:val="48"/>
          <w:highlight w:val="none"/>
        </w:rPr>
      </w:pPr>
    </w:p>
    <w:p w14:paraId="4E65D2F7">
      <w:pPr>
        <w:pStyle w:val="10"/>
        <w:rPr>
          <w:rFonts w:hint="eastAsia" w:ascii="宋体" w:hAnsi="宋体" w:eastAsia="宋体" w:cs="宋体"/>
          <w:b/>
          <w:color w:val="auto"/>
          <w:sz w:val="48"/>
          <w:szCs w:val="48"/>
          <w:highlight w:val="none"/>
        </w:rPr>
      </w:pPr>
    </w:p>
    <w:p w14:paraId="5DAF5264">
      <w:pPr>
        <w:pStyle w:val="10"/>
        <w:rPr>
          <w:rFonts w:hint="eastAsia" w:ascii="宋体" w:hAnsi="宋体" w:eastAsia="宋体" w:cs="宋体"/>
          <w:b/>
          <w:color w:val="auto"/>
          <w:sz w:val="48"/>
          <w:szCs w:val="48"/>
          <w:highlight w:val="none"/>
        </w:rPr>
      </w:pPr>
    </w:p>
    <w:p w14:paraId="480A8B22">
      <w:pPr>
        <w:spacing w:line="360" w:lineRule="auto"/>
        <w:jc w:val="center"/>
        <w:outlineLvl w:val="0"/>
        <w:rPr>
          <w:rFonts w:hint="eastAsia" w:ascii="宋体" w:hAnsi="宋体" w:eastAsia="宋体" w:cs="宋体"/>
          <w:b/>
          <w:bCs/>
          <w:color w:val="auto"/>
          <w:sz w:val="144"/>
          <w:szCs w:val="144"/>
          <w:highlight w:val="none"/>
          <w:lang w:eastAsia="zh-CN"/>
        </w:rPr>
      </w:pPr>
      <w:bookmarkStart w:id="1" w:name="_Toc9562"/>
      <w:r>
        <w:rPr>
          <w:rFonts w:hint="eastAsia" w:ascii="宋体" w:hAnsi="宋体" w:eastAsia="宋体" w:cs="宋体"/>
          <w:b/>
          <w:bCs/>
          <w:color w:val="auto"/>
          <w:sz w:val="72"/>
          <w:szCs w:val="72"/>
          <w:highlight w:val="none"/>
          <w:lang w:eastAsia="zh-CN"/>
        </w:rPr>
        <w:t>竞争性磋商文件</w:t>
      </w:r>
      <w:bookmarkEnd w:id="1"/>
    </w:p>
    <w:p w14:paraId="3C026295">
      <w:pPr>
        <w:spacing w:line="360" w:lineRule="auto"/>
        <w:jc w:val="center"/>
        <w:rPr>
          <w:rFonts w:hint="eastAsia" w:ascii="宋体" w:hAnsi="宋体" w:eastAsia="宋体" w:cs="宋体"/>
          <w:b/>
          <w:color w:val="auto"/>
          <w:sz w:val="30"/>
          <w:szCs w:val="30"/>
          <w:highlight w:val="none"/>
        </w:rPr>
      </w:pPr>
      <w:r>
        <w:rPr>
          <w:rFonts w:hint="eastAsia" w:ascii="宋体" w:hAnsi="宋体" w:eastAsia="宋体" w:cs="宋体"/>
          <w:b/>
          <w:color w:val="auto"/>
          <w:highlight w:val="none"/>
        </w:rPr>
        <w:t xml:space="preserve">             </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　</w:t>
      </w:r>
    </w:p>
    <w:p w14:paraId="3D91A911">
      <w:pPr>
        <w:spacing w:line="360" w:lineRule="auto"/>
        <w:rPr>
          <w:rFonts w:hint="eastAsia" w:ascii="宋体" w:hAnsi="宋体" w:eastAsia="宋体" w:cs="宋体"/>
          <w:color w:val="auto"/>
          <w:sz w:val="32"/>
          <w:highlight w:val="none"/>
        </w:rPr>
      </w:pPr>
    </w:p>
    <w:p w14:paraId="49A5FCD0">
      <w:pPr>
        <w:spacing w:line="360" w:lineRule="auto"/>
        <w:jc w:val="center"/>
        <w:rPr>
          <w:rFonts w:hint="eastAsia" w:ascii="宋体" w:hAnsi="宋体" w:eastAsia="宋体" w:cs="宋体"/>
          <w:color w:val="auto"/>
          <w:sz w:val="32"/>
          <w:highlight w:val="none"/>
        </w:rPr>
      </w:pPr>
    </w:p>
    <w:p w14:paraId="524C19B0">
      <w:pPr>
        <w:spacing w:line="360" w:lineRule="auto"/>
        <w:rPr>
          <w:rFonts w:hint="eastAsia" w:ascii="宋体" w:hAnsi="宋体" w:eastAsia="宋体" w:cs="宋体"/>
          <w:color w:val="auto"/>
          <w:sz w:val="32"/>
          <w:highlight w:val="none"/>
        </w:rPr>
      </w:pPr>
    </w:p>
    <w:p w14:paraId="77794F00">
      <w:pPr>
        <w:pStyle w:val="21"/>
        <w:rPr>
          <w:rFonts w:hint="eastAsia" w:ascii="宋体" w:hAnsi="宋体" w:eastAsia="宋体" w:cs="宋体"/>
          <w:color w:val="auto"/>
          <w:highlight w:val="none"/>
        </w:rPr>
      </w:pPr>
    </w:p>
    <w:p w14:paraId="2287A2E4">
      <w:pPr>
        <w:pStyle w:val="10"/>
        <w:rPr>
          <w:rFonts w:hint="eastAsia" w:ascii="宋体" w:hAnsi="宋体" w:eastAsia="宋体" w:cs="宋体"/>
          <w:color w:val="auto"/>
          <w:highlight w:val="none"/>
        </w:rPr>
      </w:pPr>
    </w:p>
    <w:p w14:paraId="07811AA1">
      <w:pPr>
        <w:pStyle w:val="10"/>
        <w:rPr>
          <w:rFonts w:hint="eastAsia" w:ascii="宋体" w:hAnsi="宋体" w:eastAsia="宋体" w:cs="宋体"/>
          <w:color w:val="auto"/>
          <w:highlight w:val="none"/>
        </w:rPr>
      </w:pPr>
    </w:p>
    <w:p w14:paraId="3ED84295">
      <w:pPr>
        <w:snapToGrid w:val="0"/>
        <w:spacing w:line="480" w:lineRule="auto"/>
        <w:jc w:val="left"/>
        <w:rPr>
          <w:rFonts w:hint="eastAsia" w:ascii="宋体" w:hAnsi="宋体" w:eastAsia="宋体" w:cs="宋体"/>
          <w:b/>
          <w:color w:val="auto"/>
          <w:sz w:val="32"/>
          <w:szCs w:val="22"/>
          <w:highlight w:val="none"/>
          <w:u w:val="single"/>
          <w:lang w:val="en-US" w:eastAsia="zh-CN"/>
        </w:rPr>
      </w:pPr>
      <w:r>
        <w:rPr>
          <w:rFonts w:hint="eastAsia" w:ascii="宋体" w:hAnsi="宋体" w:eastAsia="宋体" w:cs="宋体"/>
          <w:b/>
          <w:color w:val="auto"/>
          <w:sz w:val="32"/>
          <w:highlight w:val="none"/>
        </w:rPr>
        <w:t xml:space="preserve">采购人： </w:t>
      </w:r>
      <w:r>
        <w:rPr>
          <w:rFonts w:hint="eastAsia" w:ascii="宋体" w:hAnsi="宋体" w:eastAsia="宋体" w:cs="宋体"/>
          <w:b/>
          <w:color w:val="auto"/>
          <w:sz w:val="32"/>
          <w:highlight w:val="none"/>
          <w:u w:val="single"/>
        </w:rPr>
        <w:t>华坪县交通运输局</w:t>
      </w:r>
    </w:p>
    <w:p w14:paraId="7A7F8A7B">
      <w:pPr>
        <w:snapToGrid w:val="0"/>
        <w:spacing w:line="480" w:lineRule="auto"/>
        <w:jc w:val="left"/>
        <w:rPr>
          <w:rFonts w:hint="eastAsia" w:ascii="宋体" w:hAnsi="宋体" w:eastAsia="宋体" w:cs="宋体"/>
          <w:b/>
          <w:color w:val="auto"/>
          <w:sz w:val="32"/>
          <w:highlight w:val="none"/>
          <w:u w:val="single"/>
          <w:lang w:val="en-US" w:eastAsia="zh-CN"/>
        </w:rPr>
      </w:pPr>
      <w:r>
        <w:rPr>
          <w:rFonts w:hint="eastAsia" w:ascii="宋体" w:hAnsi="宋体" w:eastAsia="宋体" w:cs="宋体"/>
          <w:b/>
          <w:color w:val="auto"/>
          <w:sz w:val="32"/>
          <w:highlight w:val="none"/>
          <w:u w:val="single"/>
        </w:rPr>
        <w:t>采购代理机构：</w:t>
      </w:r>
      <w:r>
        <w:rPr>
          <w:rFonts w:hint="eastAsia" w:ascii="宋体" w:hAnsi="宋体" w:eastAsia="宋体" w:cs="宋体"/>
          <w:b/>
          <w:color w:val="auto"/>
          <w:sz w:val="32"/>
          <w:highlight w:val="none"/>
          <w:u w:val="single"/>
          <w:lang w:val="en-US" w:eastAsia="zh-CN"/>
        </w:rPr>
        <w:t>泰宇建筑工程技术咨询有限公司</w:t>
      </w:r>
    </w:p>
    <w:p w14:paraId="5B9A5453">
      <w:pPr>
        <w:spacing w:line="480" w:lineRule="auto"/>
        <w:jc w:val="left"/>
        <w:rPr>
          <w:rFonts w:hint="eastAsia" w:ascii="宋体" w:hAnsi="宋体" w:eastAsia="宋体" w:cs="宋体"/>
          <w:color w:val="auto"/>
          <w:highlight w:val="none"/>
        </w:rPr>
      </w:pPr>
      <w:r>
        <w:rPr>
          <w:rFonts w:hint="eastAsia" w:ascii="宋体" w:hAnsi="宋体" w:eastAsia="宋体" w:cs="宋体"/>
          <w:b/>
          <w:color w:val="auto"/>
          <w:sz w:val="32"/>
          <w:highlight w:val="none"/>
          <w:u w:val="single"/>
        </w:rPr>
        <w:t>日期：2026年9月</w:t>
      </w:r>
    </w:p>
    <w:sdt>
      <w:sdtPr>
        <w:rPr>
          <w:rFonts w:hint="eastAsia" w:ascii="宋体" w:hAnsi="宋体" w:eastAsia="宋体" w:cs="宋体"/>
          <w:color w:val="auto"/>
          <w:kern w:val="2"/>
          <w:sz w:val="32"/>
          <w:szCs w:val="40"/>
          <w:highlight w:val="none"/>
          <w:lang w:val="en-US" w:eastAsia="zh-CN" w:bidi="ar-SA"/>
        </w:rPr>
        <w:id w:val="147468377"/>
        <w15:color w:val="DBDBDB"/>
        <w:docPartObj>
          <w:docPartGallery w:val="Table of Contents"/>
          <w:docPartUnique/>
        </w:docPartObj>
      </w:sdtPr>
      <w:sdtEndPr>
        <w:rPr>
          <w:rFonts w:hint="eastAsia" w:ascii="宋体" w:hAnsi="宋体" w:eastAsia="宋体" w:cs="宋体"/>
          <w:color w:val="auto"/>
          <w:kern w:val="2"/>
          <w:sz w:val="21"/>
          <w:szCs w:val="24"/>
          <w:highlight w:val="none"/>
          <w:lang w:val="en-US" w:eastAsia="zh-CN" w:bidi="ar-SA"/>
        </w:rPr>
      </w:sdtEndPr>
      <w:sdtContent>
        <w:p w14:paraId="1D17056A">
          <w:pPr>
            <w:spacing w:before="0" w:beforeLines="0" w:after="0" w:afterLines="0" w:line="240" w:lineRule="auto"/>
            <w:ind w:left="0" w:leftChars="0" w:right="0" w:rightChars="0" w:firstLine="0" w:firstLineChars="0"/>
            <w:jc w:val="center"/>
            <w:rPr>
              <w:rFonts w:hint="eastAsia" w:ascii="宋体" w:hAnsi="宋体" w:eastAsia="宋体" w:cs="宋体"/>
              <w:color w:val="auto"/>
              <w:kern w:val="2"/>
              <w:sz w:val="32"/>
              <w:szCs w:val="40"/>
              <w:highlight w:val="none"/>
              <w:lang w:val="en-US" w:eastAsia="zh-CN" w:bidi="ar-SA"/>
            </w:rPr>
          </w:pPr>
        </w:p>
        <w:p w14:paraId="4B8B9A18">
          <w:pPr>
            <w:spacing w:before="0" w:beforeLines="0" w:after="0" w:afterLines="0" w:line="240" w:lineRule="auto"/>
            <w:ind w:left="0" w:leftChars="0" w:right="0" w:rightChars="0" w:firstLine="0" w:firstLineChars="0"/>
            <w:jc w:val="center"/>
            <w:rPr>
              <w:rFonts w:hint="eastAsia" w:ascii="宋体" w:hAnsi="宋体" w:eastAsia="宋体" w:cs="宋体"/>
              <w:color w:val="auto"/>
              <w:kern w:val="2"/>
              <w:sz w:val="32"/>
              <w:szCs w:val="40"/>
              <w:highlight w:val="none"/>
              <w:lang w:val="en-US" w:eastAsia="zh-CN" w:bidi="ar-SA"/>
            </w:rPr>
          </w:pPr>
        </w:p>
        <w:p w14:paraId="7F92CAC8">
          <w:pPr>
            <w:spacing w:before="0" w:beforeLines="0" w:after="0" w:afterLines="0" w:line="240" w:lineRule="auto"/>
            <w:ind w:left="0" w:leftChars="0" w:right="0" w:rightChars="0" w:firstLine="0" w:firstLineChars="0"/>
            <w:jc w:val="center"/>
            <w:rPr>
              <w:rFonts w:hint="eastAsia" w:ascii="宋体" w:hAnsi="宋体" w:eastAsia="宋体" w:cs="宋体"/>
              <w:b/>
              <w:bCs/>
              <w:color w:val="auto"/>
              <w:sz w:val="32"/>
              <w:szCs w:val="40"/>
              <w:highlight w:val="none"/>
            </w:rPr>
          </w:pPr>
        </w:p>
        <w:p w14:paraId="22DC034B">
          <w:pPr>
            <w:spacing w:before="0" w:beforeLines="0" w:after="0" w:afterLines="0" w:line="240" w:lineRule="auto"/>
            <w:ind w:left="0" w:leftChars="0" w:right="0" w:rightChars="0" w:firstLine="0" w:firstLineChars="0"/>
            <w:jc w:val="center"/>
            <w:rPr>
              <w:rFonts w:hint="eastAsia" w:ascii="宋体" w:hAnsi="宋体" w:eastAsia="宋体" w:cs="宋体"/>
              <w:b/>
              <w:bCs/>
              <w:color w:val="auto"/>
              <w:sz w:val="32"/>
              <w:szCs w:val="40"/>
              <w:highlight w:val="none"/>
            </w:rPr>
          </w:pPr>
        </w:p>
        <w:p w14:paraId="0CC7285F">
          <w:pPr>
            <w:spacing w:before="0" w:beforeLines="0" w:after="0" w:afterLines="0" w:line="240" w:lineRule="auto"/>
            <w:ind w:left="0" w:leftChars="0" w:right="0" w:rightChars="0" w:firstLine="0" w:firstLineChars="0"/>
            <w:jc w:val="center"/>
            <w:rPr>
              <w:rFonts w:hint="eastAsia" w:ascii="宋体" w:hAnsi="宋体" w:eastAsia="宋体" w:cs="宋体"/>
              <w:color w:val="auto"/>
              <w:sz w:val="32"/>
              <w:szCs w:val="40"/>
              <w:highlight w:val="none"/>
            </w:rPr>
          </w:pPr>
          <w:r>
            <w:rPr>
              <w:rFonts w:hint="eastAsia" w:ascii="宋体" w:hAnsi="宋体" w:eastAsia="宋体" w:cs="宋体"/>
              <w:b/>
              <w:bCs/>
              <w:color w:val="auto"/>
              <w:sz w:val="32"/>
              <w:szCs w:val="40"/>
              <w:highlight w:val="none"/>
            </w:rPr>
            <w:t>目录</w:t>
          </w:r>
        </w:p>
        <w:p w14:paraId="0698F188">
          <w:pPr>
            <w:pStyle w:val="36"/>
            <w:keepNext w:val="0"/>
            <w:keepLines w:val="0"/>
            <w:pageBreakBefore w:val="0"/>
            <w:widowControl/>
            <w:tabs>
              <w:tab w:val="right" w:leader="dot" w:pos="9310"/>
            </w:tabs>
            <w:kinsoku/>
            <w:wordWrap/>
            <w:overflowPunct/>
            <w:topLinePunct w:val="0"/>
            <w:autoSpaceDE/>
            <w:autoSpaceDN/>
            <w:bidi w:val="0"/>
            <w:adjustRightInd/>
            <w:snapToGrid/>
            <w:spacing w:line="60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highlight w:val="none"/>
              <w:lang w:eastAsia="zh-CN"/>
            </w:rPr>
            <w:fldChar w:fldCharType="begin"/>
          </w:r>
          <w:r>
            <w:rPr>
              <w:rFonts w:hint="eastAsia" w:ascii="宋体" w:hAnsi="宋体" w:eastAsia="宋体" w:cs="宋体"/>
              <w:color w:val="auto"/>
              <w:highlight w:val="none"/>
              <w:lang w:eastAsia="zh-CN"/>
            </w:rPr>
            <w:instrText xml:space="preserve">TOC \o "1-1" \h \u </w:instrText>
          </w:r>
          <w:r>
            <w:rPr>
              <w:rFonts w:hint="eastAsia" w:ascii="宋体" w:hAnsi="宋体" w:eastAsia="宋体" w:cs="宋体"/>
              <w:color w:val="auto"/>
              <w:highlight w:val="none"/>
              <w:lang w:eastAsia="zh-CN"/>
            </w:rPr>
            <w:fldChar w:fldCharType="separate"/>
          </w: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\l _Toc32653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bCs w:val="0"/>
              <w:color w:val="auto"/>
              <w:sz w:val="24"/>
              <w:szCs w:val="48"/>
              <w:highlight w:val="none"/>
              <w:lang w:eastAsia="zh-CN"/>
            </w:rPr>
            <w:t>第一章</w:t>
          </w:r>
          <w:r>
            <w:rPr>
              <w:rFonts w:hint="eastAsia" w:ascii="宋体" w:hAnsi="宋体" w:eastAsia="宋体" w:cs="宋体"/>
              <w:bCs w:val="0"/>
              <w:color w:val="auto"/>
              <w:sz w:val="24"/>
              <w:szCs w:val="48"/>
              <w:highlight w:val="none"/>
              <w:lang w:val="en-US" w:eastAsia="zh-CN"/>
            </w:rPr>
            <w:t xml:space="preserve"> </w:t>
          </w:r>
          <w:r>
            <w:rPr>
              <w:rFonts w:hint="eastAsia" w:ascii="宋体" w:hAnsi="宋体" w:eastAsia="宋体" w:cs="宋体"/>
              <w:bCs w:val="0"/>
              <w:color w:val="auto"/>
              <w:sz w:val="24"/>
              <w:szCs w:val="48"/>
              <w:highlight w:val="none"/>
              <w:lang w:eastAsia="zh-CN"/>
            </w:rPr>
            <w:t>竞争性磋商公告</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fldChar w:fldCharType="end"/>
          </w:r>
        </w:p>
        <w:p w14:paraId="23B7AE11">
          <w:pPr>
            <w:pStyle w:val="36"/>
            <w:keepNext w:val="0"/>
            <w:keepLines w:val="0"/>
            <w:pageBreakBefore w:val="0"/>
            <w:widowControl/>
            <w:tabs>
              <w:tab w:val="right" w:leader="dot" w:pos="9310"/>
            </w:tabs>
            <w:kinsoku/>
            <w:wordWrap/>
            <w:overflowPunct/>
            <w:topLinePunct w:val="0"/>
            <w:autoSpaceDE/>
            <w:autoSpaceDN/>
            <w:bidi w:val="0"/>
            <w:adjustRightInd/>
            <w:snapToGrid/>
            <w:spacing w:line="6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\l _Toc10709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bCs w:val="0"/>
              <w:color w:val="auto"/>
              <w:sz w:val="24"/>
              <w:szCs w:val="48"/>
              <w:highlight w:val="none"/>
              <w:lang w:eastAsia="zh-CN"/>
            </w:rPr>
            <w:t>第二章 供应商须知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fldChar w:fldCharType="end"/>
          </w:r>
        </w:p>
        <w:p w14:paraId="698D529B">
          <w:pPr>
            <w:pStyle w:val="36"/>
            <w:keepNext w:val="0"/>
            <w:keepLines w:val="0"/>
            <w:pageBreakBefore w:val="0"/>
            <w:widowControl/>
            <w:tabs>
              <w:tab w:val="right" w:leader="dot" w:pos="9310"/>
            </w:tabs>
            <w:kinsoku/>
            <w:wordWrap/>
            <w:overflowPunct/>
            <w:topLinePunct w:val="0"/>
            <w:autoSpaceDE/>
            <w:autoSpaceDN/>
            <w:bidi w:val="0"/>
            <w:adjustRightInd/>
            <w:snapToGrid/>
            <w:spacing w:line="600" w:lineRule="exact"/>
            <w:textAlignment w:val="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\l _Toc23740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bCs w:val="0"/>
              <w:color w:val="auto"/>
              <w:kern w:val="44"/>
              <w:sz w:val="24"/>
              <w:szCs w:val="48"/>
              <w:highlight w:val="none"/>
              <w:lang w:val="en-US" w:eastAsia="zh-CN" w:bidi="ar-SA"/>
            </w:rPr>
            <w:t>第三章 评审办法</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val="en-US" w:eastAsia="zh-CN"/>
            </w:rPr>
            <w:t>9</w:t>
          </w:r>
        </w:p>
        <w:p w14:paraId="500A6801">
          <w:pPr>
            <w:pStyle w:val="36"/>
            <w:keepNext w:val="0"/>
            <w:keepLines w:val="0"/>
            <w:pageBreakBefore w:val="0"/>
            <w:widowControl/>
            <w:tabs>
              <w:tab w:val="right" w:leader="dot" w:pos="9310"/>
            </w:tabs>
            <w:kinsoku/>
            <w:wordWrap/>
            <w:overflowPunct/>
            <w:topLinePunct w:val="0"/>
            <w:autoSpaceDE/>
            <w:autoSpaceDN/>
            <w:bidi w:val="0"/>
            <w:adjustRightInd/>
            <w:snapToGrid/>
            <w:spacing w:line="600" w:lineRule="exact"/>
            <w:textAlignment w:val="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\l _Toc11653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bCs w:val="0"/>
              <w:color w:val="auto"/>
              <w:kern w:val="44"/>
              <w:sz w:val="24"/>
              <w:szCs w:val="48"/>
              <w:highlight w:val="none"/>
              <w:lang w:val="en-US" w:eastAsia="zh-CN" w:bidi="ar-SA"/>
            </w:rPr>
            <w:t>第四章 工程量清单</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val="en-US" w:eastAsia="zh-CN"/>
            </w:rPr>
            <w:t>5</w:t>
          </w:r>
        </w:p>
        <w:p w14:paraId="7B1D9B30">
          <w:pPr>
            <w:pStyle w:val="36"/>
            <w:keepNext w:val="0"/>
            <w:keepLines w:val="0"/>
            <w:pageBreakBefore w:val="0"/>
            <w:widowControl/>
            <w:tabs>
              <w:tab w:val="right" w:leader="dot" w:pos="9310"/>
            </w:tabs>
            <w:kinsoku/>
            <w:wordWrap/>
            <w:overflowPunct/>
            <w:topLinePunct w:val="0"/>
            <w:autoSpaceDE/>
            <w:autoSpaceDN/>
            <w:bidi w:val="0"/>
            <w:adjustRightInd/>
            <w:snapToGrid/>
            <w:spacing w:line="600" w:lineRule="exact"/>
            <w:textAlignment w:val="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\l _Toc7005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bCs w:val="0"/>
              <w:color w:val="auto"/>
              <w:kern w:val="44"/>
              <w:sz w:val="24"/>
              <w:szCs w:val="48"/>
              <w:highlight w:val="none"/>
              <w:lang w:val="en-US" w:eastAsia="zh-CN" w:bidi="ar-SA"/>
            </w:rPr>
            <w:t>第五章 合同条款</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val="en-US" w:eastAsia="zh-CN"/>
            </w:rPr>
            <w:t>6</w:t>
          </w:r>
        </w:p>
        <w:p w14:paraId="5B3484B5">
          <w:pPr>
            <w:pStyle w:val="36"/>
            <w:keepNext w:val="0"/>
            <w:keepLines w:val="0"/>
            <w:pageBreakBefore w:val="0"/>
            <w:widowControl/>
            <w:tabs>
              <w:tab w:val="right" w:leader="dot" w:pos="9310"/>
            </w:tabs>
            <w:kinsoku/>
            <w:wordWrap/>
            <w:overflowPunct/>
            <w:topLinePunct w:val="0"/>
            <w:autoSpaceDE/>
            <w:autoSpaceDN/>
            <w:bidi w:val="0"/>
            <w:adjustRightInd/>
            <w:snapToGrid/>
            <w:spacing w:line="600" w:lineRule="exact"/>
            <w:textAlignment w:val="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\l _Toc20343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bCs w:val="0"/>
              <w:color w:val="auto"/>
              <w:kern w:val="44"/>
              <w:sz w:val="24"/>
              <w:szCs w:val="48"/>
              <w:highlight w:val="none"/>
              <w:lang w:val="en-US" w:eastAsia="zh-CN" w:bidi="ar-SA"/>
            </w:rPr>
            <w:t>第六章 技术标准和要求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val="en-US" w:eastAsia="zh-CN"/>
            </w:rPr>
            <w:t>7</w:t>
          </w:r>
        </w:p>
        <w:p w14:paraId="592338E8">
          <w:pPr>
            <w:pStyle w:val="36"/>
            <w:keepNext w:val="0"/>
            <w:keepLines w:val="0"/>
            <w:pageBreakBefore w:val="0"/>
            <w:widowControl/>
            <w:tabs>
              <w:tab w:val="right" w:leader="dot" w:pos="9310"/>
            </w:tabs>
            <w:kinsoku/>
            <w:wordWrap/>
            <w:overflowPunct/>
            <w:topLinePunct w:val="0"/>
            <w:autoSpaceDE/>
            <w:autoSpaceDN/>
            <w:bidi w:val="0"/>
            <w:adjustRightInd/>
            <w:snapToGrid/>
            <w:spacing w:line="600" w:lineRule="exact"/>
            <w:textAlignment w:val="auto"/>
            <w:rPr>
              <w:rFonts w:hint="default" w:ascii="宋体" w:hAnsi="宋体" w:eastAsia="宋体" w:cs="宋体"/>
              <w:color w:val="auto"/>
              <w:highlight w:val="none"/>
              <w:lang w:val="en-US"/>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\l _Toc14194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bCs w:val="0"/>
              <w:color w:val="auto"/>
              <w:kern w:val="44"/>
              <w:sz w:val="24"/>
              <w:szCs w:val="48"/>
              <w:highlight w:val="none"/>
              <w:lang w:val="en-US" w:eastAsia="zh-CN" w:bidi="ar-SA"/>
            </w:rPr>
            <w:t>第七章 响应文件格式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val="en-US" w:eastAsia="zh-CN"/>
            </w:rPr>
            <w:t>8</w:t>
          </w:r>
        </w:p>
        <w:p w14:paraId="1E8BE383">
          <w:pPr>
            <w:pStyle w:val="36"/>
            <w:tabs>
              <w:tab w:val="right" w:leader="dot" w:pos="9310"/>
            </w:tabs>
            <w:rPr>
              <w:rFonts w:hint="eastAsia" w:ascii="宋体" w:hAnsi="宋体" w:eastAsia="宋体" w:cs="宋体"/>
              <w:color w:val="auto"/>
              <w:highlight w:val="none"/>
            </w:rPr>
          </w:pPr>
        </w:p>
        <w:p w14:paraId="373675B1">
          <w:pPr>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highlight w:val="none"/>
              <w:lang w:eastAsia="zh-CN"/>
            </w:rPr>
            <w:fldChar w:fldCharType="end"/>
          </w:r>
        </w:p>
      </w:sdtContent>
    </w:sdt>
    <w:p w14:paraId="596E1733">
      <w:pPr>
        <w:pStyle w:val="10"/>
        <w:rPr>
          <w:rFonts w:hint="eastAsia" w:ascii="宋体" w:hAnsi="宋体" w:eastAsia="宋体" w:cs="宋体"/>
          <w:color w:val="auto"/>
          <w:highlight w:val="none"/>
          <w:lang w:eastAsia="zh-CN"/>
        </w:rPr>
      </w:pPr>
    </w:p>
    <w:p w14:paraId="1D3AC39F">
      <w:pPr>
        <w:pStyle w:val="2"/>
        <w:pageBreakBefore w:val="0"/>
        <w:tabs>
          <w:tab w:val="left" w:pos="0"/>
        </w:tabs>
        <w:kinsoku/>
        <w:wordWrap/>
        <w:overflowPunct/>
        <w:topLinePunct w:val="0"/>
        <w:autoSpaceDE w:val="0"/>
        <w:autoSpaceDN w:val="0"/>
        <w:bidi w:val="0"/>
        <w:adjustRightInd w:val="0"/>
        <w:snapToGrid/>
        <w:spacing w:before="0" w:after="0" w:line="560" w:lineRule="exact"/>
        <w:jc w:val="center"/>
        <w:textAlignment w:val="auto"/>
        <w:outlineLvl w:val="9"/>
        <w:rPr>
          <w:rFonts w:hint="eastAsia" w:ascii="宋体" w:hAnsi="宋体" w:eastAsia="宋体" w:cs="宋体"/>
          <w:b w:val="0"/>
          <w:bCs w:val="0"/>
          <w:color w:val="auto"/>
          <w:sz w:val="36"/>
          <w:szCs w:val="36"/>
          <w:highlight w:val="none"/>
          <w:lang w:eastAsia="zh-CN"/>
        </w:rPr>
      </w:pPr>
    </w:p>
    <w:p w14:paraId="2F1CDC9F">
      <w:pPr>
        <w:rPr>
          <w:rFonts w:hint="eastAsia" w:ascii="宋体" w:hAnsi="宋体" w:eastAsia="宋体" w:cs="宋体"/>
          <w:b w:val="0"/>
          <w:bCs w:val="0"/>
          <w:color w:val="auto"/>
          <w:sz w:val="36"/>
          <w:szCs w:val="36"/>
          <w:highlight w:val="none"/>
          <w:lang w:eastAsia="zh-CN"/>
        </w:rPr>
      </w:pPr>
    </w:p>
    <w:p w14:paraId="010661B0">
      <w:pPr>
        <w:pStyle w:val="10"/>
        <w:rPr>
          <w:rFonts w:hint="eastAsia" w:ascii="宋体" w:hAnsi="宋体" w:eastAsia="宋体" w:cs="宋体"/>
          <w:b w:val="0"/>
          <w:bCs w:val="0"/>
          <w:color w:val="auto"/>
          <w:sz w:val="36"/>
          <w:szCs w:val="36"/>
          <w:highlight w:val="none"/>
          <w:lang w:eastAsia="zh-CN"/>
        </w:rPr>
      </w:pPr>
    </w:p>
    <w:p w14:paraId="5D2C7706">
      <w:pPr>
        <w:tabs>
          <w:tab w:val="left" w:pos="5751"/>
        </w:tabs>
        <w:rPr>
          <w:rFonts w:hint="eastAsia" w:ascii="宋体" w:hAnsi="宋体" w:eastAsia="宋体" w:cs="宋体"/>
          <w:b w:val="0"/>
          <w:bCs w:val="0"/>
          <w:color w:val="auto"/>
          <w:sz w:val="36"/>
          <w:szCs w:val="36"/>
          <w:highlight w:val="none"/>
          <w:lang w:eastAsia="zh-CN"/>
        </w:rPr>
      </w:pPr>
      <w:r>
        <w:rPr>
          <w:rFonts w:hint="eastAsia" w:ascii="宋体" w:hAnsi="宋体" w:cs="宋体"/>
          <w:b w:val="0"/>
          <w:bCs w:val="0"/>
          <w:color w:val="auto"/>
          <w:sz w:val="36"/>
          <w:szCs w:val="36"/>
          <w:highlight w:val="none"/>
          <w:lang w:eastAsia="zh-CN"/>
        </w:rPr>
        <w:tab/>
      </w:r>
    </w:p>
    <w:p w14:paraId="584D8414">
      <w:pPr>
        <w:pStyle w:val="10"/>
        <w:rPr>
          <w:rFonts w:hint="eastAsia" w:ascii="宋体" w:hAnsi="宋体" w:eastAsia="宋体" w:cs="宋体"/>
          <w:b w:val="0"/>
          <w:bCs w:val="0"/>
          <w:color w:val="auto"/>
          <w:sz w:val="36"/>
          <w:szCs w:val="36"/>
          <w:highlight w:val="none"/>
          <w:lang w:eastAsia="zh-CN"/>
        </w:rPr>
      </w:pPr>
    </w:p>
    <w:p w14:paraId="587F095D">
      <w:pPr>
        <w:rPr>
          <w:rFonts w:hint="eastAsia" w:ascii="宋体" w:hAnsi="宋体" w:eastAsia="宋体" w:cs="宋体"/>
          <w:color w:val="auto"/>
          <w:highlight w:val="none"/>
          <w:lang w:eastAsia="zh-CN"/>
        </w:rPr>
      </w:pPr>
    </w:p>
    <w:p w14:paraId="667E6626">
      <w:pPr>
        <w:pStyle w:val="2"/>
        <w:pageBreakBefore w:val="0"/>
        <w:tabs>
          <w:tab w:val="left" w:pos="0"/>
        </w:tabs>
        <w:kinsoku/>
        <w:wordWrap/>
        <w:overflowPunct/>
        <w:topLinePunct w:val="0"/>
        <w:autoSpaceDE w:val="0"/>
        <w:autoSpaceDN w:val="0"/>
        <w:bidi w:val="0"/>
        <w:adjustRightInd w:val="0"/>
        <w:snapToGrid/>
        <w:spacing w:before="0" w:after="0" w:line="560" w:lineRule="exact"/>
        <w:jc w:val="center"/>
        <w:textAlignment w:val="auto"/>
        <w:outlineLvl w:val="9"/>
        <w:rPr>
          <w:rFonts w:hint="eastAsia" w:ascii="宋体" w:hAnsi="宋体" w:eastAsia="宋体" w:cs="宋体"/>
          <w:b w:val="0"/>
          <w:bCs w:val="0"/>
          <w:color w:val="auto"/>
          <w:sz w:val="36"/>
          <w:szCs w:val="36"/>
          <w:highlight w:val="none"/>
          <w:lang w:eastAsia="zh-CN"/>
        </w:rPr>
      </w:pPr>
    </w:p>
    <w:p w14:paraId="1CC4B501">
      <w:pPr>
        <w:pStyle w:val="2"/>
        <w:pageBreakBefore w:val="0"/>
        <w:tabs>
          <w:tab w:val="left" w:pos="0"/>
        </w:tabs>
        <w:kinsoku/>
        <w:wordWrap/>
        <w:overflowPunct/>
        <w:topLinePunct w:val="0"/>
        <w:autoSpaceDE w:val="0"/>
        <w:autoSpaceDN w:val="0"/>
        <w:bidi w:val="0"/>
        <w:adjustRightInd w:val="0"/>
        <w:snapToGrid/>
        <w:spacing w:before="0" w:after="0" w:line="560" w:lineRule="exact"/>
        <w:jc w:val="center"/>
        <w:textAlignment w:val="auto"/>
        <w:rPr>
          <w:rFonts w:hint="eastAsia" w:ascii="宋体" w:hAnsi="宋体" w:eastAsia="宋体" w:cs="宋体"/>
          <w:b w:val="0"/>
          <w:bCs w:val="0"/>
          <w:color w:val="auto"/>
          <w:sz w:val="36"/>
          <w:szCs w:val="36"/>
          <w:highlight w:val="none"/>
          <w:lang w:eastAsia="zh-CN"/>
        </w:rPr>
      </w:pPr>
      <w:bookmarkStart w:id="2" w:name="_Toc32653"/>
    </w:p>
    <w:p w14:paraId="695F1ACD">
      <w:pPr>
        <w:rPr>
          <w:rFonts w:hint="eastAsia" w:ascii="宋体" w:hAnsi="宋体" w:eastAsia="宋体" w:cs="宋体"/>
          <w:b w:val="0"/>
          <w:bCs w:val="0"/>
          <w:color w:val="auto"/>
          <w:sz w:val="36"/>
          <w:szCs w:val="36"/>
          <w:highlight w:val="none"/>
          <w:lang w:eastAsia="zh-CN"/>
        </w:rPr>
      </w:pPr>
    </w:p>
    <w:p w14:paraId="49E93D3B">
      <w:pPr>
        <w:pStyle w:val="10"/>
        <w:rPr>
          <w:rFonts w:hint="eastAsia" w:ascii="宋体" w:hAnsi="宋体" w:eastAsia="宋体" w:cs="宋体"/>
          <w:b w:val="0"/>
          <w:bCs w:val="0"/>
          <w:color w:val="auto"/>
          <w:sz w:val="36"/>
          <w:szCs w:val="36"/>
          <w:highlight w:val="none"/>
          <w:lang w:eastAsia="zh-CN"/>
        </w:rPr>
      </w:pPr>
    </w:p>
    <w:p w14:paraId="5151DB95">
      <w:pPr>
        <w:rPr>
          <w:rFonts w:hint="eastAsia" w:ascii="宋体" w:hAnsi="宋体" w:eastAsia="宋体" w:cs="宋体"/>
          <w:b w:val="0"/>
          <w:bCs w:val="0"/>
          <w:color w:val="auto"/>
          <w:sz w:val="36"/>
          <w:szCs w:val="36"/>
          <w:highlight w:val="none"/>
          <w:lang w:eastAsia="zh-CN"/>
        </w:rPr>
      </w:pPr>
    </w:p>
    <w:p w14:paraId="57AB617C">
      <w:pPr>
        <w:pStyle w:val="10"/>
        <w:rPr>
          <w:rFonts w:hint="eastAsia" w:ascii="宋体" w:hAnsi="宋体" w:eastAsia="宋体" w:cs="宋体"/>
          <w:color w:val="auto"/>
          <w:highlight w:val="none"/>
          <w:lang w:eastAsia="zh-CN"/>
        </w:rPr>
        <w:sectPr>
          <w:headerReference r:id="rId3" w:type="default"/>
          <w:footerReference r:id="rId4" w:type="default"/>
          <w:pgSz w:w="11906" w:h="16838"/>
          <w:pgMar w:top="1440" w:right="1080" w:bottom="1440" w:left="1080" w:header="567" w:footer="454" w:gutter="0"/>
          <w:pgBorders>
            <w:top w:val="none" w:sz="0" w:space="0"/>
            <w:left w:val="none" w:sz="0" w:space="0"/>
            <w:bottom w:val="none" w:sz="0" w:space="0"/>
            <w:right w:val="none" w:sz="0" w:space="0"/>
          </w:pgBorders>
          <w:pgNumType w:fmt="decimal"/>
          <w:cols w:space="720" w:num="1"/>
          <w:docGrid w:type="linesAndChars" w:linePitch="312" w:charSpace="0"/>
        </w:sectPr>
      </w:pPr>
    </w:p>
    <w:bookmarkEnd w:id="2"/>
    <w:p w14:paraId="3CBB500A">
      <w:pPr>
        <w:pStyle w:val="2"/>
        <w:pageBreakBefore w:val="0"/>
        <w:numPr>
          <w:ilvl w:val="0"/>
          <w:numId w:val="0"/>
        </w:numPr>
        <w:tabs>
          <w:tab w:val="left" w:pos="0"/>
        </w:tabs>
        <w:kinsoku/>
        <w:wordWrap/>
        <w:overflowPunct/>
        <w:topLinePunct w:val="0"/>
        <w:autoSpaceDE w:val="0"/>
        <w:autoSpaceDN w:val="0"/>
        <w:bidi w:val="0"/>
        <w:adjustRightInd w:val="0"/>
        <w:snapToGrid/>
        <w:spacing w:before="0" w:after="0" w:line="560" w:lineRule="exact"/>
        <w:jc w:val="center"/>
        <w:textAlignment w:val="auto"/>
        <w:rPr>
          <w:rFonts w:hint="eastAsia"/>
          <w:color w:val="auto"/>
          <w:highlight w:val="none"/>
          <w:lang w:eastAsia="zh-CN"/>
        </w:rPr>
      </w:pPr>
      <w:r>
        <w:rPr>
          <w:rFonts w:hint="eastAsia" w:ascii="Times New Roman" w:hAnsi="Times New Roman" w:eastAsia="宋体" w:cs="Times New Roman"/>
          <w:b/>
          <w:bCs/>
          <w:color w:val="auto"/>
          <w:kern w:val="44"/>
          <w:sz w:val="36"/>
          <w:szCs w:val="36"/>
          <w:lang w:val="en-US" w:eastAsia="zh-CN" w:bidi="ar-SA"/>
        </w:rPr>
        <w:t>第一章</w:t>
      </w:r>
      <w:r>
        <w:rPr>
          <w:rFonts w:hint="eastAsia" w:cs="Times New Roman"/>
          <w:b/>
          <w:bCs/>
          <w:color w:val="auto"/>
          <w:kern w:val="44"/>
          <w:sz w:val="36"/>
          <w:szCs w:val="36"/>
          <w:lang w:val="en-US" w:eastAsia="zh-CN" w:bidi="ar-SA"/>
        </w:rPr>
        <w:t xml:space="preserve"> </w:t>
      </w:r>
      <w:r>
        <w:rPr>
          <w:rFonts w:hint="eastAsia" w:ascii="宋体" w:hAnsi="宋体" w:eastAsia="宋体" w:cs="宋体"/>
          <w:b w:val="0"/>
          <w:bCs w:val="0"/>
          <w:color w:val="auto"/>
          <w:sz w:val="36"/>
          <w:szCs w:val="36"/>
          <w:highlight w:val="none"/>
          <w:lang w:eastAsia="zh-CN"/>
        </w:rPr>
        <w:t>竞争性磋商公告</w:t>
      </w:r>
    </w:p>
    <w:p w14:paraId="3CD41005">
      <w:pPr>
        <w:pStyle w:val="22"/>
        <w:pageBreakBefore w:val="0"/>
        <w:kinsoku/>
        <w:wordWrap/>
        <w:overflowPunct/>
        <w:topLinePunct w:val="0"/>
        <w:autoSpaceDE/>
        <w:autoSpaceDN/>
        <w:bidi w:val="0"/>
        <w:adjustRightInd/>
        <w:snapToGrid/>
        <w:spacing w:line="560" w:lineRule="exact"/>
        <w:ind w:firstLine="480" w:firstLineChars="200"/>
        <w:jc w:val="center"/>
        <w:textAlignment w:val="auto"/>
        <w:rPr>
          <w:rStyle w:val="2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90805</wp:posOffset>
                </wp:positionH>
                <wp:positionV relativeFrom="paragraph">
                  <wp:posOffset>63500</wp:posOffset>
                </wp:positionV>
                <wp:extent cx="6068060" cy="1315720"/>
                <wp:effectExtent l="4445" t="4445" r="23495" b="13335"/>
                <wp:wrapNone/>
                <wp:docPr id="2" name="文本框 2"/>
                <wp:cNvGraphicFramePr/>
                <a:graphic xmlns:a="http://schemas.openxmlformats.org/drawingml/2006/main">
                  <a:graphicData uri="http://schemas.microsoft.com/office/word/2010/wordprocessingShape">
                    <wps:wsp>
                      <wps:cNvSpPr txBox="1"/>
                      <wps:spPr>
                        <a:xfrm>
                          <a:off x="0" y="0"/>
                          <a:ext cx="5718810" cy="151447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1E14A7C6">
                            <w:pPr>
                              <w:shd w:val="clear"/>
                              <w:spacing w:line="360" w:lineRule="auto"/>
                              <w:jc w:val="left"/>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项目概况</w:t>
                            </w:r>
                          </w:p>
                          <w:p w14:paraId="61C8C486">
                            <w:pPr>
                              <w:shd w:val="clear"/>
                              <w:spacing w:line="360" w:lineRule="auto"/>
                              <w:ind w:firstLine="480" w:firstLineChars="200"/>
                              <w:jc w:val="both"/>
                              <w:rPr>
                                <w:rFonts w:hint="eastAsia" w:ascii="宋体" w:hAnsi="宋体" w:eastAsia="宋体" w:cs="宋体"/>
                                <w:bCs/>
                                <w:color w:val="auto"/>
                                <w:kern w:val="0"/>
                                <w:sz w:val="24"/>
                                <w:szCs w:val="24"/>
                                <w:highlight w:val="none"/>
                                <w:u w:val="single"/>
                                <w:lang w:val="en-US" w:eastAsia="zh-CN" w:bidi="ar-SA"/>
                              </w:rPr>
                            </w:pPr>
                            <w:r>
                              <w:rPr>
                                <w:rFonts w:hint="eastAsia" w:ascii="宋体" w:hAnsi="宋体" w:cs="宋体"/>
                                <w:b w:val="0"/>
                                <w:bCs/>
                                <w:color w:val="auto"/>
                                <w:kern w:val="0"/>
                                <w:sz w:val="24"/>
                                <w:szCs w:val="24"/>
                                <w:highlight w:val="none"/>
                                <w:u w:val="single"/>
                                <w:lang w:val="en-US" w:eastAsia="zh-CN" w:bidi="ar-SA"/>
                              </w:rPr>
                              <w:t>华坪县2026年农村公路养护工程</w:t>
                            </w:r>
                            <w:r>
                              <w:rPr>
                                <w:rFonts w:hint="eastAsia" w:ascii="宋体" w:hAnsi="宋体" w:eastAsia="宋体" w:cs="宋体"/>
                                <w:bCs/>
                                <w:color w:val="auto"/>
                                <w:kern w:val="0"/>
                                <w:sz w:val="24"/>
                                <w:szCs w:val="24"/>
                                <w:highlight w:val="none"/>
                                <w:lang w:val="en-US" w:eastAsia="zh-CN" w:bidi="ar-SA"/>
                              </w:rPr>
                              <w:t>的潜在供应商应在</w:t>
                            </w:r>
                            <w:r>
                              <w:rPr>
                                <w:rFonts w:hint="eastAsia" w:ascii="宋体" w:hAnsi="宋体" w:eastAsia="宋体" w:cs="宋体"/>
                                <w:bCs/>
                                <w:color w:val="auto"/>
                                <w:kern w:val="0"/>
                                <w:sz w:val="24"/>
                                <w:szCs w:val="24"/>
                                <w:highlight w:val="none"/>
                                <w:u w:val="single"/>
                                <w:lang w:val="en-US" w:eastAsia="zh-CN" w:bidi="ar-SA"/>
                              </w:rPr>
                              <w:t>政府采购云平台（https://www.zcygov.cn/）</w:t>
                            </w:r>
                            <w:r>
                              <w:rPr>
                                <w:rFonts w:hint="eastAsia" w:ascii="宋体" w:hAnsi="宋体" w:eastAsia="宋体" w:cs="宋体"/>
                                <w:bCs/>
                                <w:color w:val="auto"/>
                                <w:kern w:val="0"/>
                                <w:sz w:val="24"/>
                                <w:szCs w:val="24"/>
                                <w:highlight w:val="none"/>
                                <w:lang w:val="en-US" w:eastAsia="zh-CN" w:bidi="ar-SA"/>
                              </w:rPr>
                              <w:t>获取采购文件，并</w:t>
                            </w:r>
                            <w:r>
                              <w:rPr>
                                <w:rFonts w:hint="eastAsia" w:ascii="宋体" w:hAnsi="宋体" w:eastAsia="宋体" w:cs="宋体"/>
                                <w:bCs/>
                                <w:color w:val="auto"/>
                                <w:kern w:val="0"/>
                                <w:sz w:val="24"/>
                                <w:szCs w:val="24"/>
                                <w:highlight w:val="none"/>
                                <w:u w:val="none"/>
                                <w:lang w:val="en-US" w:eastAsia="zh-CN" w:bidi="ar-SA"/>
                              </w:rPr>
                              <w:t>于</w:t>
                            </w:r>
                            <w:r>
                              <w:rPr>
                                <w:rFonts w:hint="eastAsia" w:ascii="黑体" w:hAnsi="黑体" w:eastAsia="黑体" w:cs="黑体"/>
                                <w:b/>
                                <w:bCs w:val="0"/>
                                <w:color w:val="0000FF"/>
                                <w:kern w:val="0"/>
                                <w:sz w:val="24"/>
                                <w:szCs w:val="24"/>
                                <w:highlight w:val="none"/>
                                <w:u w:val="single"/>
                                <w:lang w:val="en-US" w:eastAsia="zh-CN" w:bidi="ar-SA"/>
                              </w:rPr>
                              <w:t xml:space="preserve"> </w:t>
                            </w:r>
                            <w:r>
                              <w:rPr>
                                <w:rFonts w:hint="eastAsia" w:ascii="宋体" w:hAnsi="宋体" w:eastAsia="宋体" w:cs="宋体"/>
                                <w:b/>
                                <w:bCs w:val="0"/>
                                <w:color w:val="auto"/>
                                <w:kern w:val="0"/>
                                <w:sz w:val="24"/>
                                <w:szCs w:val="24"/>
                                <w:highlight w:val="none"/>
                                <w:u w:val="single"/>
                                <w:lang w:val="en-US" w:eastAsia="zh-CN" w:bidi="ar-SA"/>
                              </w:rPr>
                              <w:t>2026 年</w:t>
                            </w:r>
                            <w:r>
                              <w:rPr>
                                <w:rFonts w:hint="eastAsia" w:ascii="宋体" w:hAnsi="宋体" w:cs="宋体"/>
                                <w:b/>
                                <w:bCs w:val="0"/>
                                <w:color w:val="auto"/>
                                <w:kern w:val="0"/>
                                <w:sz w:val="24"/>
                                <w:szCs w:val="24"/>
                                <w:highlight w:val="none"/>
                                <w:u w:val="single"/>
                                <w:lang w:val="en-US" w:eastAsia="zh-CN" w:bidi="ar-SA"/>
                              </w:rPr>
                              <w:t>10</w:t>
                            </w:r>
                            <w:r>
                              <w:rPr>
                                <w:rFonts w:hint="eastAsia" w:ascii="宋体" w:hAnsi="宋体" w:eastAsia="宋体" w:cs="宋体"/>
                                <w:b/>
                                <w:bCs w:val="0"/>
                                <w:color w:val="auto"/>
                                <w:kern w:val="0"/>
                                <w:sz w:val="24"/>
                                <w:szCs w:val="24"/>
                                <w:highlight w:val="none"/>
                                <w:u w:val="single"/>
                                <w:lang w:val="en-US" w:eastAsia="zh-CN" w:bidi="ar-SA"/>
                              </w:rPr>
                              <w:t>月</w:t>
                            </w:r>
                            <w:r>
                              <w:rPr>
                                <w:rFonts w:hint="eastAsia" w:ascii="宋体" w:hAnsi="宋体" w:cs="宋体"/>
                                <w:b/>
                                <w:bCs w:val="0"/>
                                <w:color w:val="auto"/>
                                <w:kern w:val="0"/>
                                <w:sz w:val="24"/>
                                <w:szCs w:val="24"/>
                                <w:highlight w:val="none"/>
                                <w:u w:val="single"/>
                                <w:lang w:val="en-US" w:eastAsia="zh-CN" w:bidi="ar-SA"/>
                              </w:rPr>
                              <w:t>08</w:t>
                            </w:r>
                            <w:r>
                              <w:rPr>
                                <w:rFonts w:hint="eastAsia" w:ascii="宋体" w:hAnsi="宋体" w:eastAsia="宋体" w:cs="宋体"/>
                                <w:b/>
                                <w:bCs w:val="0"/>
                                <w:color w:val="auto"/>
                                <w:kern w:val="0"/>
                                <w:sz w:val="24"/>
                                <w:szCs w:val="24"/>
                                <w:highlight w:val="none"/>
                                <w:u w:val="single"/>
                                <w:lang w:val="en-US" w:eastAsia="zh-CN" w:bidi="ar-SA"/>
                              </w:rPr>
                              <w:t>日</w:t>
                            </w:r>
                            <w:r>
                              <w:rPr>
                                <w:rFonts w:hint="eastAsia" w:ascii="宋体" w:hAnsi="宋体" w:cs="宋体"/>
                                <w:b/>
                                <w:bCs w:val="0"/>
                                <w:color w:val="auto"/>
                                <w:kern w:val="0"/>
                                <w:sz w:val="24"/>
                                <w:szCs w:val="24"/>
                                <w:highlight w:val="none"/>
                                <w:u w:val="single"/>
                                <w:lang w:val="en-US" w:eastAsia="zh-CN" w:bidi="ar-SA"/>
                              </w:rPr>
                              <w:t>15</w:t>
                            </w:r>
                            <w:r>
                              <w:rPr>
                                <w:rFonts w:hint="eastAsia" w:ascii="宋体" w:hAnsi="宋体" w:eastAsia="宋体" w:cs="宋体"/>
                                <w:b/>
                                <w:bCs w:val="0"/>
                                <w:color w:val="auto"/>
                                <w:kern w:val="0"/>
                                <w:sz w:val="24"/>
                                <w:szCs w:val="24"/>
                                <w:highlight w:val="none"/>
                                <w:u w:val="single"/>
                                <w:lang w:val="en-US" w:eastAsia="zh-CN" w:bidi="ar-SA"/>
                              </w:rPr>
                              <w:t>点00分</w:t>
                            </w:r>
                            <w:r>
                              <w:rPr>
                                <w:rFonts w:hint="eastAsia" w:ascii="宋体" w:hAnsi="宋体" w:eastAsia="宋体" w:cs="宋体"/>
                                <w:b/>
                                <w:bCs w:val="0"/>
                                <w:color w:val="auto"/>
                                <w:kern w:val="0"/>
                                <w:sz w:val="24"/>
                                <w:szCs w:val="24"/>
                                <w:highlight w:val="none"/>
                                <w:u w:val="single"/>
                                <w:lang w:val="en-US" w:eastAsia="zh-CN" w:bidi="ar-SA"/>
                              </w:rPr>
                              <w:t>（北京时间</w:t>
                            </w:r>
                            <w:r>
                              <w:rPr>
                                <w:rFonts w:hint="eastAsia" w:ascii="宋体" w:hAnsi="宋体" w:eastAsia="宋体" w:cs="宋体"/>
                                <w:bCs/>
                                <w:color w:val="auto"/>
                                <w:kern w:val="0"/>
                                <w:sz w:val="24"/>
                                <w:szCs w:val="24"/>
                                <w:highlight w:val="none"/>
                                <w:u w:val="single"/>
                                <w:lang w:val="en-US" w:eastAsia="zh-CN" w:bidi="ar-SA"/>
                              </w:rPr>
                              <w:t>）前提交响应文件。</w:t>
                            </w:r>
                          </w:p>
                        </w:txbxContent>
                      </wps:txbx>
                      <wps:bodyPr upright="1"/>
                    </wps:wsp>
                  </a:graphicData>
                </a:graphic>
              </wp:anchor>
            </w:drawing>
          </mc:Choice>
          <mc:Fallback>
            <w:pict>
              <v:shape id="_x0000_s1026" o:spid="_x0000_s1026" o:spt="202" type="#_x0000_t202" style="position:absolute;left:0pt;margin-left:7.15pt;margin-top:5pt;height:103.6pt;width:477.8pt;z-index:251660288;mso-width-relative:page;mso-height-relative:page;" fillcolor="#FFFFFF" filled="t" stroked="t" coordsize="21600,21600" o:gfxdata="UEsDBAoAAAAAAIdO4kAAAAAAAAAAAAAAAAAEAAAAZHJzL1BLAwQUAAAACACHTuJAUWs/3tgAAAAJ&#10;AQAADwAAAGRycy9kb3ducmV2LnhtbE2PzU7DMBCE70i8g7VIXBC1k1ZpE+L0gASCGy2ovbrxNonw&#10;T7DdtLw9ywlOq9GMZr+p1xdr2IQhDt5JyGYCGLrW68F1Ej7en+5XwGJSTivjHUr4xgjr5vqqVpX2&#10;Z7fBaZs6RiUuVkpCn9JYcR7bHq2KMz+iI+/og1WJZOi4DupM5dbwXIiCWzU4+tCrER97bD+3Jyth&#10;tXiZ9vF1/rZri6Mp091yev4KUt7eZOIBWMJL+gvDLz6hQ0NMB39yOjJDejGnJF1Bk8gvi7IEdpCQ&#10;Z8sceFPz/wuaH1BLAwQUAAAACACHTuJAeZnFgxECAABFBAAADgAAAGRycy9lMm9Eb2MueG1srVPN&#10;jtMwEL4j8Q6W7zRNtWVL1HQlKOWCAGnhAVx7kljyn2y3SV8A3oATF+48V5+DsdMt3YVDD+TgjGfG&#10;38x8M7O8G7Qie/BBWlPTcjKlBAy3Qpq2pl8+b14sKAmRGcGUNVDTAwR6t3r+bNm7Cma2s0qAJwhi&#10;QtW7mnYxuqooAu9AszCxDgwaG+s1i3j1bSE86xFdq2I2nb4seuuF85ZDCKhdj0Z6QvTXANqmkRzW&#10;lu80mDiielAsYkmhky7QVc62aYDHj00TIBJVU6w05hODoLxNZ7Fasqr1zHWSn1Jg16TwpCbNpMGg&#10;Z6g1i4zsvPwLSkvubbBNnHCri7GQzAhWUU6fcHPfMQe5FqQ6uDPp4f/B8g/7T55IUdMZJYZpbPjx&#10;+7fjj1/Hn1/JLNHTu1Ch171Dvzi8tgMOzYM+oDJVPTRepz/WQ9CO5B7O5MIQCUfl/LZcLEo0cbSV&#10;8/Lm5naecIo/z50P8R1YTZJQU4/dy6Sy/fsQR9cHlxQtWCXFRiqVL77dvlGe7Bl2epO/E/ojN2VI&#10;X9NX89kcE2E4vg2ODYraIQXBtDneoxfhEniav38Bp8TWLHRjAhkhubFKywg+Sx0w8dYIEg8OaTa4&#10;XTQlo0FQogCXMUnZMzKprvFE7pRJQSCP+oml1LGxM0mKw3ZA0CRurThgF3fOy7ZDgnMfi2TB6cqd&#10;OG1CGt/LO8qX27/6D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FFrP97YAAAACQEAAA8AAAAAAAAA&#10;AQAgAAAAIgAAAGRycy9kb3ducmV2LnhtbFBLAQIUABQAAAAIAIdO4kB5mcWDEQIAAEUEAAAOAAAA&#10;AAAAAAEAIAAAACcBAABkcnMvZTJvRG9jLnhtbFBLBQYAAAAABgAGAFkBAACqBQAAAAA=&#10;">
                <v:fill on="t" focussize="0,0"/>
                <v:stroke color="#000000" joinstyle="miter"/>
                <v:imagedata o:title=""/>
                <o:lock v:ext="edit" aspectratio="f"/>
                <v:textbox>
                  <w:txbxContent>
                    <w:p w14:paraId="1E14A7C6">
                      <w:pPr>
                        <w:shd w:val="clear"/>
                        <w:spacing w:line="360" w:lineRule="auto"/>
                        <w:jc w:val="left"/>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项目概况</w:t>
                      </w:r>
                    </w:p>
                    <w:p w14:paraId="61C8C486">
                      <w:pPr>
                        <w:shd w:val="clear"/>
                        <w:spacing w:line="360" w:lineRule="auto"/>
                        <w:ind w:firstLine="480" w:firstLineChars="200"/>
                        <w:jc w:val="both"/>
                        <w:rPr>
                          <w:rFonts w:hint="eastAsia" w:ascii="宋体" w:hAnsi="宋体" w:eastAsia="宋体" w:cs="宋体"/>
                          <w:bCs/>
                          <w:color w:val="auto"/>
                          <w:kern w:val="0"/>
                          <w:sz w:val="24"/>
                          <w:szCs w:val="24"/>
                          <w:highlight w:val="none"/>
                          <w:u w:val="single"/>
                          <w:lang w:val="en-US" w:eastAsia="zh-CN" w:bidi="ar-SA"/>
                        </w:rPr>
                      </w:pPr>
                      <w:r>
                        <w:rPr>
                          <w:rFonts w:hint="eastAsia" w:ascii="宋体" w:hAnsi="宋体" w:cs="宋体"/>
                          <w:b w:val="0"/>
                          <w:bCs/>
                          <w:color w:val="auto"/>
                          <w:kern w:val="0"/>
                          <w:sz w:val="24"/>
                          <w:szCs w:val="24"/>
                          <w:highlight w:val="none"/>
                          <w:u w:val="single"/>
                          <w:lang w:val="en-US" w:eastAsia="zh-CN" w:bidi="ar-SA"/>
                        </w:rPr>
                        <w:t>华坪县2026年农村公路养护工程</w:t>
                      </w:r>
                      <w:r>
                        <w:rPr>
                          <w:rFonts w:hint="eastAsia" w:ascii="宋体" w:hAnsi="宋体" w:eastAsia="宋体" w:cs="宋体"/>
                          <w:bCs/>
                          <w:color w:val="auto"/>
                          <w:kern w:val="0"/>
                          <w:sz w:val="24"/>
                          <w:szCs w:val="24"/>
                          <w:highlight w:val="none"/>
                          <w:lang w:val="en-US" w:eastAsia="zh-CN" w:bidi="ar-SA"/>
                        </w:rPr>
                        <w:t>的潜在供应商应在</w:t>
                      </w:r>
                      <w:r>
                        <w:rPr>
                          <w:rFonts w:hint="eastAsia" w:ascii="宋体" w:hAnsi="宋体" w:eastAsia="宋体" w:cs="宋体"/>
                          <w:bCs/>
                          <w:color w:val="auto"/>
                          <w:kern w:val="0"/>
                          <w:sz w:val="24"/>
                          <w:szCs w:val="24"/>
                          <w:highlight w:val="none"/>
                          <w:u w:val="single"/>
                          <w:lang w:val="en-US" w:eastAsia="zh-CN" w:bidi="ar-SA"/>
                        </w:rPr>
                        <w:t>政府采购云平台（https://www.zcygov.cn/）</w:t>
                      </w:r>
                      <w:r>
                        <w:rPr>
                          <w:rFonts w:hint="eastAsia" w:ascii="宋体" w:hAnsi="宋体" w:eastAsia="宋体" w:cs="宋体"/>
                          <w:bCs/>
                          <w:color w:val="auto"/>
                          <w:kern w:val="0"/>
                          <w:sz w:val="24"/>
                          <w:szCs w:val="24"/>
                          <w:highlight w:val="none"/>
                          <w:lang w:val="en-US" w:eastAsia="zh-CN" w:bidi="ar-SA"/>
                        </w:rPr>
                        <w:t>获取采购文件，并</w:t>
                      </w:r>
                      <w:r>
                        <w:rPr>
                          <w:rFonts w:hint="eastAsia" w:ascii="宋体" w:hAnsi="宋体" w:eastAsia="宋体" w:cs="宋体"/>
                          <w:bCs/>
                          <w:color w:val="auto"/>
                          <w:kern w:val="0"/>
                          <w:sz w:val="24"/>
                          <w:szCs w:val="24"/>
                          <w:highlight w:val="none"/>
                          <w:u w:val="none"/>
                          <w:lang w:val="en-US" w:eastAsia="zh-CN" w:bidi="ar-SA"/>
                        </w:rPr>
                        <w:t>于</w:t>
                      </w:r>
                      <w:r>
                        <w:rPr>
                          <w:rFonts w:hint="eastAsia" w:ascii="黑体" w:hAnsi="黑体" w:eastAsia="黑体" w:cs="黑体"/>
                          <w:b/>
                          <w:bCs w:val="0"/>
                          <w:color w:val="0000FF"/>
                          <w:kern w:val="0"/>
                          <w:sz w:val="24"/>
                          <w:szCs w:val="24"/>
                          <w:highlight w:val="none"/>
                          <w:u w:val="single"/>
                          <w:lang w:val="en-US" w:eastAsia="zh-CN" w:bidi="ar-SA"/>
                        </w:rPr>
                        <w:t xml:space="preserve"> </w:t>
                      </w:r>
                      <w:r>
                        <w:rPr>
                          <w:rFonts w:hint="eastAsia" w:ascii="宋体" w:hAnsi="宋体" w:eastAsia="宋体" w:cs="宋体"/>
                          <w:b/>
                          <w:bCs w:val="0"/>
                          <w:color w:val="auto"/>
                          <w:kern w:val="0"/>
                          <w:sz w:val="24"/>
                          <w:szCs w:val="24"/>
                          <w:highlight w:val="none"/>
                          <w:u w:val="single"/>
                          <w:lang w:val="en-US" w:eastAsia="zh-CN" w:bidi="ar-SA"/>
                        </w:rPr>
                        <w:t>2026 年</w:t>
                      </w:r>
                      <w:r>
                        <w:rPr>
                          <w:rFonts w:hint="eastAsia" w:ascii="宋体" w:hAnsi="宋体" w:cs="宋体"/>
                          <w:b/>
                          <w:bCs w:val="0"/>
                          <w:color w:val="auto"/>
                          <w:kern w:val="0"/>
                          <w:sz w:val="24"/>
                          <w:szCs w:val="24"/>
                          <w:highlight w:val="none"/>
                          <w:u w:val="single"/>
                          <w:lang w:val="en-US" w:eastAsia="zh-CN" w:bidi="ar-SA"/>
                        </w:rPr>
                        <w:t>10</w:t>
                      </w:r>
                      <w:r>
                        <w:rPr>
                          <w:rFonts w:hint="eastAsia" w:ascii="宋体" w:hAnsi="宋体" w:eastAsia="宋体" w:cs="宋体"/>
                          <w:b/>
                          <w:bCs w:val="0"/>
                          <w:color w:val="auto"/>
                          <w:kern w:val="0"/>
                          <w:sz w:val="24"/>
                          <w:szCs w:val="24"/>
                          <w:highlight w:val="none"/>
                          <w:u w:val="single"/>
                          <w:lang w:val="en-US" w:eastAsia="zh-CN" w:bidi="ar-SA"/>
                        </w:rPr>
                        <w:t>月</w:t>
                      </w:r>
                      <w:r>
                        <w:rPr>
                          <w:rFonts w:hint="eastAsia" w:ascii="宋体" w:hAnsi="宋体" w:cs="宋体"/>
                          <w:b/>
                          <w:bCs w:val="0"/>
                          <w:color w:val="auto"/>
                          <w:kern w:val="0"/>
                          <w:sz w:val="24"/>
                          <w:szCs w:val="24"/>
                          <w:highlight w:val="none"/>
                          <w:u w:val="single"/>
                          <w:lang w:val="en-US" w:eastAsia="zh-CN" w:bidi="ar-SA"/>
                        </w:rPr>
                        <w:t>08</w:t>
                      </w:r>
                      <w:r>
                        <w:rPr>
                          <w:rFonts w:hint="eastAsia" w:ascii="宋体" w:hAnsi="宋体" w:eastAsia="宋体" w:cs="宋体"/>
                          <w:b/>
                          <w:bCs w:val="0"/>
                          <w:color w:val="auto"/>
                          <w:kern w:val="0"/>
                          <w:sz w:val="24"/>
                          <w:szCs w:val="24"/>
                          <w:highlight w:val="none"/>
                          <w:u w:val="single"/>
                          <w:lang w:val="en-US" w:eastAsia="zh-CN" w:bidi="ar-SA"/>
                        </w:rPr>
                        <w:t>日</w:t>
                      </w:r>
                      <w:r>
                        <w:rPr>
                          <w:rFonts w:hint="eastAsia" w:ascii="宋体" w:hAnsi="宋体" w:cs="宋体"/>
                          <w:b/>
                          <w:bCs w:val="0"/>
                          <w:color w:val="auto"/>
                          <w:kern w:val="0"/>
                          <w:sz w:val="24"/>
                          <w:szCs w:val="24"/>
                          <w:highlight w:val="none"/>
                          <w:u w:val="single"/>
                          <w:lang w:val="en-US" w:eastAsia="zh-CN" w:bidi="ar-SA"/>
                        </w:rPr>
                        <w:t>15</w:t>
                      </w:r>
                      <w:r>
                        <w:rPr>
                          <w:rFonts w:hint="eastAsia" w:ascii="宋体" w:hAnsi="宋体" w:eastAsia="宋体" w:cs="宋体"/>
                          <w:b/>
                          <w:bCs w:val="0"/>
                          <w:color w:val="auto"/>
                          <w:kern w:val="0"/>
                          <w:sz w:val="24"/>
                          <w:szCs w:val="24"/>
                          <w:highlight w:val="none"/>
                          <w:u w:val="single"/>
                          <w:lang w:val="en-US" w:eastAsia="zh-CN" w:bidi="ar-SA"/>
                        </w:rPr>
                        <w:t>点00分</w:t>
                      </w:r>
                      <w:r>
                        <w:rPr>
                          <w:rFonts w:hint="eastAsia" w:ascii="宋体" w:hAnsi="宋体" w:eastAsia="宋体" w:cs="宋体"/>
                          <w:b/>
                          <w:bCs w:val="0"/>
                          <w:color w:val="auto"/>
                          <w:kern w:val="0"/>
                          <w:sz w:val="24"/>
                          <w:szCs w:val="24"/>
                          <w:highlight w:val="none"/>
                          <w:u w:val="single"/>
                          <w:lang w:val="en-US" w:eastAsia="zh-CN" w:bidi="ar-SA"/>
                        </w:rPr>
                        <w:t>（北京时间</w:t>
                      </w:r>
                      <w:r>
                        <w:rPr>
                          <w:rFonts w:hint="eastAsia" w:ascii="宋体" w:hAnsi="宋体" w:eastAsia="宋体" w:cs="宋体"/>
                          <w:bCs/>
                          <w:color w:val="auto"/>
                          <w:kern w:val="0"/>
                          <w:sz w:val="24"/>
                          <w:szCs w:val="24"/>
                          <w:highlight w:val="none"/>
                          <w:u w:val="single"/>
                          <w:lang w:val="en-US" w:eastAsia="zh-CN" w:bidi="ar-SA"/>
                        </w:rPr>
                        <w:t>）前提交响应文件。</w:t>
                      </w:r>
                    </w:p>
                  </w:txbxContent>
                </v:textbox>
              </v:shape>
            </w:pict>
          </mc:Fallback>
        </mc:AlternateContent>
      </w:r>
    </w:p>
    <w:p w14:paraId="3D79A173">
      <w:pPr>
        <w:pStyle w:val="21"/>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highlight w:val="none"/>
        </w:rPr>
      </w:pPr>
    </w:p>
    <w:p w14:paraId="1C48B992">
      <w:pPr>
        <w:pStyle w:val="21"/>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highlight w:val="none"/>
        </w:rPr>
      </w:pPr>
    </w:p>
    <w:p w14:paraId="49DB978E">
      <w:pPr>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b w:val="0"/>
          <w:bCs/>
          <w:color w:val="auto"/>
          <w:kern w:val="0"/>
          <w:sz w:val="24"/>
          <w:szCs w:val="24"/>
          <w:highlight w:val="none"/>
          <w:u w:val="single"/>
          <w:lang w:val="en-US" w:eastAsia="zh-CN" w:bidi="ar-SA"/>
        </w:rPr>
      </w:pPr>
      <w:bookmarkStart w:id="3" w:name="_Toc28359012"/>
      <w:bookmarkStart w:id="4" w:name="_Toc28359089"/>
      <w:bookmarkStart w:id="5" w:name="_Toc35393629"/>
      <w:bookmarkStart w:id="6" w:name="_Toc35393798"/>
    </w:p>
    <w:p w14:paraId="2840B860">
      <w:pPr>
        <w:keepNext w:val="0"/>
        <w:keepLines w:val="0"/>
        <w:pageBreakBefore w:val="0"/>
        <w:widowControl w:val="0"/>
        <w:kinsoku/>
        <w:wordWrap/>
        <w:overflowPunct/>
        <w:topLinePunct w:val="0"/>
        <w:autoSpaceDE/>
        <w:autoSpaceDN/>
        <w:bidi w:val="0"/>
        <w:adjustRightInd/>
        <w:snapToGrid/>
        <w:spacing w:line="408" w:lineRule="auto"/>
        <w:ind w:firstLine="241" w:firstLineChars="100"/>
        <w:textAlignment w:val="auto"/>
        <w:rPr>
          <w:rFonts w:hint="eastAsia" w:ascii="宋体" w:hAnsi="宋体" w:eastAsia="宋体" w:cs="宋体"/>
          <w:b/>
          <w:bCs w:val="0"/>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一、项目基本情况</w:t>
      </w:r>
      <w:bookmarkEnd w:id="3"/>
      <w:bookmarkEnd w:id="4"/>
      <w:bookmarkEnd w:id="5"/>
      <w:bookmarkEnd w:id="6"/>
    </w:p>
    <w:p w14:paraId="07C8BFF1">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宋体" w:hAnsi="宋体" w:eastAsia="宋体" w:cs="宋体"/>
          <w:b w:val="0"/>
          <w:bCs/>
          <w:color w:val="auto"/>
          <w:kern w:val="0"/>
          <w:sz w:val="24"/>
          <w:szCs w:val="24"/>
          <w:highlight w:val="none"/>
          <w:u w:val="none"/>
          <w:lang w:val="en-US" w:eastAsia="zh-CN" w:bidi="ar-SA"/>
        </w:rPr>
      </w:pPr>
      <w:r>
        <w:rPr>
          <w:rFonts w:hint="eastAsia" w:ascii="宋体" w:hAnsi="宋体" w:eastAsia="宋体" w:cs="宋体"/>
          <w:b w:val="0"/>
          <w:bCs/>
          <w:color w:val="auto"/>
          <w:kern w:val="0"/>
          <w:sz w:val="24"/>
          <w:szCs w:val="24"/>
          <w:highlight w:val="none"/>
          <w:u w:val="none"/>
          <w:lang w:val="en-US" w:eastAsia="zh-CN" w:bidi="ar-SA"/>
        </w:rPr>
        <w:t>1.项目编号：LJZC2026-C2-00792-TYZX-0110</w:t>
      </w:r>
    </w:p>
    <w:p w14:paraId="26D8876E">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宋体" w:hAnsi="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2.项目名称：华坪县2026年农村公路养护工程</w:t>
      </w:r>
    </w:p>
    <w:p w14:paraId="454FAA4D">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3.采购方式：竞争性磋商</w:t>
      </w:r>
    </w:p>
    <w:p w14:paraId="48244BE5">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default"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val="en-US" w:eastAsia="zh-CN" w:bidi="ar-SA"/>
        </w:rPr>
        <w:t>4.预算金额：259万元</w:t>
      </w:r>
    </w:p>
    <w:p w14:paraId="6B4B684D">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default" w:ascii="宋体" w:hAnsi="宋体" w:eastAsia="宋体" w:cs="宋体"/>
          <w:b w:val="0"/>
          <w:bCs/>
          <w:color w:val="auto"/>
          <w:kern w:val="0"/>
          <w:sz w:val="24"/>
          <w:szCs w:val="24"/>
          <w:highlight w:val="none"/>
          <w:u w:val="none"/>
          <w:lang w:val="en-US" w:eastAsia="zh-CN" w:bidi="ar-SA"/>
        </w:rPr>
      </w:pPr>
      <w:r>
        <w:rPr>
          <w:rFonts w:hint="eastAsia" w:ascii="宋体" w:hAnsi="宋体" w:cs="宋体"/>
          <w:b w:val="0"/>
          <w:bCs/>
          <w:color w:val="auto"/>
          <w:kern w:val="0"/>
          <w:sz w:val="24"/>
          <w:szCs w:val="24"/>
          <w:highlight w:val="none"/>
          <w:u w:val="none"/>
          <w:lang w:val="en-US" w:eastAsia="zh-CN" w:bidi="ar-SA"/>
        </w:rPr>
        <w:t>5.最高限价：258.4676万元</w:t>
      </w:r>
    </w:p>
    <w:p w14:paraId="15C8DDAE">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宋体" w:hAnsi="宋体" w:cs="宋体"/>
          <w:b w:val="0"/>
          <w:bCs/>
          <w:color w:val="auto"/>
          <w:kern w:val="0"/>
          <w:sz w:val="24"/>
          <w:szCs w:val="24"/>
          <w:highlight w:val="none"/>
          <w:lang w:val="en-US" w:eastAsia="zh-CN" w:bidi="ar-SA"/>
        </w:rPr>
      </w:pPr>
      <w:bookmarkStart w:id="7" w:name="OLE_LINK1"/>
      <w:r>
        <w:rPr>
          <w:rFonts w:hint="eastAsia" w:ascii="宋体" w:hAnsi="宋体" w:cs="宋体"/>
          <w:b w:val="0"/>
          <w:bCs/>
          <w:color w:val="auto"/>
          <w:kern w:val="0"/>
          <w:sz w:val="24"/>
          <w:szCs w:val="24"/>
          <w:highlight w:val="none"/>
          <w:lang w:val="en-US" w:eastAsia="zh-CN" w:bidi="ar-SA"/>
        </w:rPr>
        <w:t>6.采购需求：完成坝山公路、龙泉公路农村公路养护工程。养护总里程30.624公里，其中坝山公路18.371677公里、龙泉公路12.251874公里；工程主要建设内容为：修筑挡墙、边沟、涵洞、软基处置、路面修复等。具体以施工图、工程量清单及本竞争性磋商文件所含全部内容为准。</w:t>
      </w:r>
    </w:p>
    <w:p w14:paraId="53DE19E0">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宋体" w:hAnsi="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val="en-US" w:eastAsia="zh-CN" w:bidi="ar-SA"/>
        </w:rPr>
        <w:t>7.合同履行期限：90日历天</w:t>
      </w:r>
    </w:p>
    <w:bookmarkEnd w:id="7"/>
    <w:p w14:paraId="6E31DB6C">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val="en-US" w:eastAsia="zh-CN" w:bidi="ar-SA"/>
        </w:rPr>
        <w:t>8</w:t>
      </w:r>
      <w:r>
        <w:rPr>
          <w:rFonts w:hint="eastAsia" w:ascii="宋体" w:hAnsi="宋体" w:eastAsia="宋体" w:cs="宋体"/>
          <w:b w:val="0"/>
          <w:bCs/>
          <w:color w:val="auto"/>
          <w:kern w:val="0"/>
          <w:sz w:val="24"/>
          <w:szCs w:val="24"/>
          <w:highlight w:val="none"/>
          <w:lang w:val="en-US" w:eastAsia="zh-CN" w:bidi="ar-SA"/>
        </w:rPr>
        <w:t>.质量要求：满足《公路工程质量检验评定标准》(JTG F80／1—2017)的要求，一次性验收合格；交工验收质量评定为合格。</w:t>
      </w:r>
    </w:p>
    <w:p w14:paraId="21FEB2B8">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default"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val="en-US" w:eastAsia="zh-CN" w:bidi="ar-SA"/>
        </w:rPr>
        <w:t>9.</w:t>
      </w:r>
      <w:r>
        <w:rPr>
          <w:rFonts w:hint="eastAsia" w:ascii="宋体" w:hAnsi="宋体" w:eastAsia="宋体" w:cs="宋体"/>
          <w:color w:val="auto"/>
          <w:sz w:val="24"/>
          <w:szCs w:val="24"/>
          <w:highlight w:val="none"/>
          <w:lang w:val="en-US" w:eastAsia="zh-CN"/>
        </w:rPr>
        <w:t>本</w:t>
      </w:r>
      <w:r>
        <w:rPr>
          <w:rFonts w:hint="eastAsia" w:ascii="宋体" w:hAnsi="宋体" w:cs="宋体"/>
          <w:color w:val="auto"/>
          <w:sz w:val="24"/>
          <w:szCs w:val="24"/>
          <w:highlight w:val="none"/>
          <w:lang w:val="en-US" w:eastAsia="zh-CN"/>
        </w:rPr>
        <w:t>项目</w:t>
      </w:r>
      <w:r>
        <w:rPr>
          <w:rFonts w:hint="eastAsia" w:ascii="宋体" w:hAnsi="宋体" w:eastAsia="宋体" w:cs="宋体"/>
          <w:color w:val="auto"/>
          <w:sz w:val="24"/>
          <w:szCs w:val="24"/>
          <w:highlight w:val="none"/>
          <w:lang w:val="en-US" w:eastAsia="zh-CN"/>
        </w:rPr>
        <w:t>不接受联合体。</w:t>
      </w:r>
    </w:p>
    <w:p w14:paraId="298259CD">
      <w:pPr>
        <w:keepNext w:val="0"/>
        <w:keepLines w:val="0"/>
        <w:pageBreakBefore w:val="0"/>
        <w:widowControl w:val="0"/>
        <w:kinsoku/>
        <w:wordWrap/>
        <w:overflowPunct/>
        <w:topLinePunct w:val="0"/>
        <w:autoSpaceDE/>
        <w:autoSpaceDN/>
        <w:bidi w:val="0"/>
        <w:adjustRightInd/>
        <w:snapToGrid/>
        <w:spacing w:line="408" w:lineRule="auto"/>
        <w:ind w:firstLine="241" w:firstLineChars="100"/>
        <w:textAlignment w:val="auto"/>
        <w:rPr>
          <w:rFonts w:hint="eastAsia" w:ascii="宋体" w:hAnsi="宋体" w:eastAsia="宋体" w:cs="宋体"/>
          <w:b/>
          <w:bCs w:val="0"/>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二、</w:t>
      </w:r>
      <w:r>
        <w:rPr>
          <w:rFonts w:hint="eastAsia" w:ascii="宋体" w:hAnsi="宋体" w:cs="宋体"/>
          <w:b/>
          <w:bCs w:val="0"/>
          <w:color w:val="auto"/>
          <w:kern w:val="0"/>
          <w:sz w:val="24"/>
          <w:szCs w:val="24"/>
          <w:highlight w:val="none"/>
          <w:lang w:val="en-US" w:eastAsia="zh-CN" w:bidi="ar-SA"/>
        </w:rPr>
        <w:t>供应商</w:t>
      </w:r>
      <w:r>
        <w:rPr>
          <w:rFonts w:hint="eastAsia" w:ascii="宋体" w:hAnsi="宋体" w:eastAsia="宋体" w:cs="宋体"/>
          <w:b/>
          <w:bCs w:val="0"/>
          <w:color w:val="auto"/>
          <w:kern w:val="0"/>
          <w:sz w:val="24"/>
          <w:szCs w:val="24"/>
          <w:highlight w:val="none"/>
          <w:lang w:val="en-US" w:eastAsia="zh-CN" w:bidi="ar-SA"/>
        </w:rPr>
        <w:t>的资格要求</w:t>
      </w:r>
    </w:p>
    <w:p w14:paraId="01F8C8AA">
      <w:pPr>
        <w:keepNext w:val="0"/>
        <w:keepLines w:val="0"/>
        <w:pageBreakBefore w:val="0"/>
        <w:widowControl w:val="0"/>
        <w:kinsoku/>
        <w:wordWrap/>
        <w:overflowPunct/>
        <w:topLinePunct w:val="0"/>
        <w:autoSpaceDE/>
        <w:autoSpaceDN/>
        <w:bidi w:val="0"/>
        <w:adjustRightInd/>
        <w:snapToGrid/>
        <w:spacing w:line="408" w:lineRule="auto"/>
        <w:ind w:firstLine="482"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1.</w:t>
      </w:r>
      <w:r>
        <w:rPr>
          <w:rFonts w:hint="eastAsia" w:ascii="宋体" w:hAnsi="宋体" w:cs="宋体"/>
          <w:b/>
          <w:bCs w:val="0"/>
          <w:color w:val="auto"/>
          <w:kern w:val="0"/>
          <w:sz w:val="24"/>
          <w:szCs w:val="24"/>
          <w:highlight w:val="none"/>
          <w:lang w:val="en-US" w:eastAsia="zh-CN" w:bidi="ar-SA"/>
        </w:rPr>
        <w:t>满足</w:t>
      </w:r>
      <w:r>
        <w:rPr>
          <w:rFonts w:hint="eastAsia" w:ascii="宋体" w:hAnsi="宋体" w:eastAsia="宋体" w:cs="宋体"/>
          <w:b/>
          <w:bCs w:val="0"/>
          <w:color w:val="auto"/>
          <w:kern w:val="0"/>
          <w:sz w:val="24"/>
          <w:szCs w:val="24"/>
          <w:highlight w:val="none"/>
          <w:lang w:val="en-US" w:eastAsia="zh-CN" w:bidi="ar-SA"/>
        </w:rPr>
        <w:t>《中华人民共和国政府采购法》第二十二条的规定：</w:t>
      </w:r>
    </w:p>
    <w:p w14:paraId="61274FE9">
      <w:pPr>
        <w:keepNext w:val="0"/>
        <w:keepLines w:val="0"/>
        <w:pageBreakBefore w:val="0"/>
        <w:widowControl w:val="0"/>
        <w:numPr>
          <w:ilvl w:val="0"/>
          <w:numId w:val="0"/>
        </w:numPr>
        <w:kinsoku/>
        <w:wordWrap/>
        <w:overflowPunct/>
        <w:topLinePunct w:val="0"/>
        <w:autoSpaceDE/>
        <w:autoSpaceDN/>
        <w:bidi w:val="0"/>
        <w:adjustRightInd/>
        <w:snapToGrid/>
        <w:spacing w:line="408" w:lineRule="auto"/>
        <w:ind w:firstLine="482"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bCs w:val="0"/>
          <w:color w:val="auto"/>
          <w:kern w:val="0"/>
          <w:sz w:val="24"/>
          <w:szCs w:val="24"/>
          <w:highlight w:val="none"/>
          <w:lang w:val="en-US" w:eastAsia="zh-CN" w:bidi="ar-SA"/>
        </w:rPr>
        <w:t>1.1</w:t>
      </w:r>
      <w:r>
        <w:rPr>
          <w:rFonts w:hint="eastAsia" w:ascii="宋体" w:hAnsi="宋体" w:eastAsia="宋体" w:cs="宋体"/>
          <w:b/>
          <w:bCs w:val="0"/>
          <w:color w:val="auto"/>
          <w:kern w:val="0"/>
          <w:sz w:val="24"/>
          <w:szCs w:val="24"/>
          <w:highlight w:val="none"/>
          <w:lang w:val="en-US" w:eastAsia="zh-CN" w:bidi="ar-SA"/>
        </w:rPr>
        <w:t>具有独立承担民事责任的能力</w:t>
      </w:r>
      <w:r>
        <w:rPr>
          <w:rFonts w:hint="eastAsia" w:ascii="宋体" w:hAnsi="宋体" w:cs="宋体"/>
          <w:b/>
          <w:bCs w:val="0"/>
          <w:color w:val="auto"/>
          <w:kern w:val="0"/>
          <w:sz w:val="24"/>
          <w:szCs w:val="24"/>
          <w:highlight w:val="none"/>
          <w:lang w:val="en-US" w:eastAsia="zh-CN" w:bidi="ar-SA"/>
        </w:rPr>
        <w:t>：</w:t>
      </w:r>
      <w:r>
        <w:rPr>
          <w:rFonts w:hint="eastAsia" w:ascii="宋体" w:hAnsi="宋体" w:cs="宋体"/>
          <w:b w:val="0"/>
          <w:bCs/>
          <w:color w:val="auto"/>
          <w:kern w:val="0"/>
          <w:sz w:val="24"/>
          <w:szCs w:val="24"/>
          <w:highlight w:val="none"/>
          <w:lang w:val="en-US" w:eastAsia="zh-CN" w:bidi="ar-SA"/>
        </w:rPr>
        <w:t>提供法人或者其他组织的营业执照等证明文件。</w:t>
      </w:r>
    </w:p>
    <w:p w14:paraId="76C706F2">
      <w:pPr>
        <w:keepNext w:val="0"/>
        <w:keepLines w:val="0"/>
        <w:pageBreakBefore w:val="0"/>
        <w:widowControl w:val="0"/>
        <w:numPr>
          <w:ilvl w:val="0"/>
          <w:numId w:val="0"/>
        </w:numPr>
        <w:kinsoku/>
        <w:wordWrap/>
        <w:overflowPunct/>
        <w:topLinePunct w:val="0"/>
        <w:autoSpaceDE/>
        <w:autoSpaceDN/>
        <w:bidi w:val="0"/>
        <w:adjustRightInd/>
        <w:snapToGrid/>
        <w:spacing w:line="408" w:lineRule="auto"/>
        <w:ind w:left="0" w:leftChars="0" w:firstLine="482"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bCs w:val="0"/>
          <w:color w:val="auto"/>
          <w:kern w:val="0"/>
          <w:sz w:val="24"/>
          <w:szCs w:val="24"/>
          <w:highlight w:val="none"/>
          <w:lang w:val="en-US" w:eastAsia="zh-CN" w:bidi="ar-SA"/>
        </w:rPr>
        <w:t>1.2具有良好的商业信誉和健全的财务会计制度：</w:t>
      </w:r>
      <w:r>
        <w:rPr>
          <w:rFonts w:hint="eastAsia" w:ascii="宋体" w:hAnsi="宋体" w:cs="宋体"/>
          <w:b w:val="0"/>
          <w:bCs/>
          <w:color w:val="auto"/>
          <w:kern w:val="0"/>
          <w:sz w:val="24"/>
          <w:szCs w:val="24"/>
          <w:highlight w:val="none"/>
          <w:lang w:val="en-US" w:eastAsia="zh-CN" w:bidi="ar-SA"/>
        </w:rPr>
        <w:t>财务状况良好，未处于财产被接管、冻结和破产状态；提供2023年～2025年任意一年经第三方机构审计的审计报告（含财务报表）【注：成立单位不满三年的须提供成立至今经第三方机构审计的审计报告（含财务报表），新成立不满一年的单位提供成立至今加盖公章的财务报表。刚成立的新公司，提供具有健全的财务会计制度的相关证明材料。】</w:t>
      </w:r>
    </w:p>
    <w:p w14:paraId="15B1AC28">
      <w:pPr>
        <w:keepNext w:val="0"/>
        <w:keepLines w:val="0"/>
        <w:pageBreakBefore w:val="0"/>
        <w:widowControl w:val="0"/>
        <w:numPr>
          <w:ilvl w:val="0"/>
          <w:numId w:val="0"/>
        </w:numPr>
        <w:kinsoku/>
        <w:wordWrap/>
        <w:overflowPunct/>
        <w:topLinePunct w:val="0"/>
        <w:autoSpaceDE/>
        <w:autoSpaceDN/>
        <w:bidi w:val="0"/>
        <w:adjustRightInd/>
        <w:snapToGrid/>
        <w:spacing w:line="408" w:lineRule="auto"/>
        <w:ind w:left="0" w:leftChars="0" w:firstLine="482" w:firstLineChars="200"/>
        <w:textAlignment w:val="auto"/>
        <w:rPr>
          <w:rFonts w:hint="eastAsia" w:ascii="宋体" w:hAnsi="宋体" w:eastAsia="宋体" w:cs="宋体"/>
          <w:b/>
          <w:bCs w:val="0"/>
          <w:color w:val="auto"/>
          <w:kern w:val="0"/>
          <w:sz w:val="24"/>
          <w:szCs w:val="24"/>
          <w:highlight w:val="none"/>
          <w:lang w:val="en-US" w:eastAsia="zh-CN" w:bidi="ar-SA"/>
        </w:rPr>
      </w:pPr>
      <w:r>
        <w:rPr>
          <w:rFonts w:hint="eastAsia" w:ascii="宋体" w:hAnsi="宋体" w:cs="宋体"/>
          <w:b/>
          <w:bCs w:val="0"/>
          <w:color w:val="auto"/>
          <w:kern w:val="0"/>
          <w:sz w:val="24"/>
          <w:szCs w:val="24"/>
          <w:highlight w:val="none"/>
          <w:lang w:val="en-US" w:eastAsia="zh-CN" w:bidi="ar-SA"/>
        </w:rPr>
        <w:t>1.3</w:t>
      </w:r>
      <w:r>
        <w:rPr>
          <w:rFonts w:hint="eastAsia" w:ascii="宋体" w:hAnsi="宋体" w:eastAsia="宋体" w:cs="宋体"/>
          <w:b/>
          <w:bCs w:val="0"/>
          <w:color w:val="auto"/>
          <w:kern w:val="0"/>
          <w:sz w:val="24"/>
          <w:szCs w:val="24"/>
          <w:highlight w:val="none"/>
          <w:lang w:val="en-US" w:eastAsia="zh-CN" w:bidi="ar-SA"/>
        </w:rPr>
        <w:t>具有履行合同所必需的设备和专业技术能力</w:t>
      </w:r>
      <w:r>
        <w:rPr>
          <w:rFonts w:hint="eastAsia" w:ascii="宋体" w:hAnsi="宋体" w:cs="宋体"/>
          <w:b/>
          <w:bCs w:val="0"/>
          <w:color w:val="auto"/>
          <w:kern w:val="0"/>
          <w:sz w:val="24"/>
          <w:szCs w:val="24"/>
          <w:highlight w:val="none"/>
          <w:lang w:val="en-US" w:eastAsia="zh-CN" w:bidi="ar-SA"/>
        </w:rPr>
        <w:t>：</w:t>
      </w:r>
      <w:r>
        <w:rPr>
          <w:rFonts w:hint="eastAsia" w:ascii="宋体" w:hAnsi="宋体" w:eastAsia="宋体" w:cs="宋体"/>
          <w:b/>
          <w:bCs w:val="0"/>
          <w:color w:val="auto"/>
          <w:kern w:val="0"/>
          <w:sz w:val="24"/>
          <w:szCs w:val="24"/>
          <w:highlight w:val="none"/>
          <w:lang w:val="en-US" w:eastAsia="zh-CN" w:bidi="ar-SA"/>
        </w:rPr>
        <w:t xml:space="preserve"> </w:t>
      </w:r>
      <w:r>
        <w:rPr>
          <w:rFonts w:hint="eastAsia" w:ascii="宋体" w:hAnsi="宋体" w:cs="宋体"/>
          <w:b w:val="0"/>
          <w:bCs/>
          <w:color w:val="auto"/>
          <w:kern w:val="0"/>
          <w:sz w:val="24"/>
          <w:szCs w:val="24"/>
          <w:highlight w:val="none"/>
          <w:lang w:val="en-US" w:eastAsia="zh-CN" w:bidi="ar-SA"/>
        </w:rPr>
        <w:t>提供相关证明材料或书面声明。</w:t>
      </w:r>
    </w:p>
    <w:p w14:paraId="44088A77">
      <w:pPr>
        <w:keepNext w:val="0"/>
        <w:keepLines w:val="0"/>
        <w:pageBreakBefore w:val="0"/>
        <w:widowControl w:val="0"/>
        <w:numPr>
          <w:ilvl w:val="0"/>
          <w:numId w:val="0"/>
        </w:numPr>
        <w:kinsoku/>
        <w:wordWrap/>
        <w:overflowPunct/>
        <w:topLinePunct w:val="0"/>
        <w:autoSpaceDE/>
        <w:autoSpaceDN/>
        <w:bidi w:val="0"/>
        <w:adjustRightInd/>
        <w:snapToGrid/>
        <w:spacing w:line="408" w:lineRule="auto"/>
        <w:ind w:left="0" w:leftChars="0" w:firstLine="482"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bCs w:val="0"/>
          <w:color w:val="auto"/>
          <w:kern w:val="0"/>
          <w:sz w:val="24"/>
          <w:szCs w:val="24"/>
          <w:highlight w:val="none"/>
          <w:lang w:val="en-US" w:eastAsia="zh-CN" w:bidi="ar-SA"/>
        </w:rPr>
        <w:t xml:space="preserve">1.4有依法缴纳税收和社会保障资金的良好记录： </w:t>
      </w:r>
      <w:r>
        <w:rPr>
          <w:rFonts w:hint="eastAsia" w:ascii="宋体" w:hAnsi="宋体" w:cs="宋体"/>
          <w:b w:val="0"/>
          <w:bCs/>
          <w:color w:val="auto"/>
          <w:kern w:val="0"/>
          <w:sz w:val="24"/>
          <w:szCs w:val="24"/>
          <w:highlight w:val="none"/>
          <w:lang w:val="en-US" w:eastAsia="zh-CN" w:bidi="ar-SA"/>
        </w:rPr>
        <w:t>①提供2025年8月至今期间（税款所属时期）任意3个月的税务局税收通用缴款书复印件或银行电子缴税（费）凭证复印件或税务局出具纳税情况的相关证明复印件；②提供2025年8月至今期间（费款所属时期）任意3个月的社会保险费缴款书复印件或银行电子缴税（费）凭证复印件或社保管理部门出具的有效的缴款证明复印件。（成立未满3个月的提供成立以来的税收和社会保障资金缴纳凭证或相关情况说明；依法免税或不需要缴纳社会保障资金的供应商，应提供相应文件证明其依法免税或不需要缴纳社会保障资金）。</w:t>
      </w:r>
    </w:p>
    <w:p w14:paraId="0D53820E">
      <w:pPr>
        <w:keepNext w:val="0"/>
        <w:keepLines w:val="0"/>
        <w:pageBreakBefore w:val="0"/>
        <w:widowControl w:val="0"/>
        <w:numPr>
          <w:ilvl w:val="0"/>
          <w:numId w:val="0"/>
        </w:numPr>
        <w:kinsoku/>
        <w:wordWrap/>
        <w:overflowPunct/>
        <w:topLinePunct w:val="0"/>
        <w:autoSpaceDE/>
        <w:autoSpaceDN/>
        <w:bidi w:val="0"/>
        <w:adjustRightInd/>
        <w:snapToGrid/>
        <w:spacing w:line="408" w:lineRule="auto"/>
        <w:ind w:left="0" w:leftChars="0" w:firstLine="482" w:firstLineChars="200"/>
        <w:textAlignment w:val="auto"/>
        <w:rPr>
          <w:rFonts w:hint="eastAsia" w:ascii="宋体" w:hAnsi="宋体" w:cs="宋体"/>
          <w:b w:val="0"/>
          <w:bCs/>
          <w:color w:val="auto"/>
          <w:kern w:val="0"/>
          <w:sz w:val="24"/>
          <w:szCs w:val="24"/>
          <w:highlight w:val="none"/>
          <w:lang w:val="en-US" w:eastAsia="zh-CN" w:bidi="ar-SA"/>
        </w:rPr>
      </w:pPr>
      <w:r>
        <w:rPr>
          <w:rFonts w:hint="eastAsia" w:ascii="宋体" w:hAnsi="宋体" w:cs="宋体"/>
          <w:b/>
          <w:bCs w:val="0"/>
          <w:color w:val="auto"/>
          <w:kern w:val="0"/>
          <w:sz w:val="24"/>
          <w:szCs w:val="24"/>
          <w:highlight w:val="none"/>
          <w:lang w:val="en-US" w:eastAsia="zh-CN" w:bidi="ar-SA"/>
        </w:rPr>
        <w:t>1.5</w:t>
      </w:r>
      <w:r>
        <w:rPr>
          <w:rFonts w:hint="eastAsia" w:ascii="宋体" w:hAnsi="宋体" w:eastAsia="宋体" w:cs="宋体"/>
          <w:b/>
          <w:bCs w:val="0"/>
          <w:color w:val="auto"/>
          <w:kern w:val="0"/>
          <w:sz w:val="24"/>
          <w:szCs w:val="24"/>
          <w:highlight w:val="none"/>
          <w:lang w:val="en-US" w:eastAsia="zh-CN" w:bidi="ar-SA"/>
        </w:rPr>
        <w:t>参加政府采购活动前三年内，在经营活动中没有重大违法记录</w:t>
      </w:r>
      <w:r>
        <w:rPr>
          <w:rFonts w:hint="eastAsia" w:ascii="宋体" w:hAnsi="宋体" w:cs="宋体"/>
          <w:b/>
          <w:bCs w:val="0"/>
          <w:color w:val="auto"/>
          <w:kern w:val="0"/>
          <w:sz w:val="24"/>
          <w:szCs w:val="24"/>
          <w:highlight w:val="none"/>
          <w:lang w:val="en-US" w:eastAsia="zh-CN" w:bidi="ar-SA"/>
        </w:rPr>
        <w:t>：</w:t>
      </w:r>
      <w:r>
        <w:rPr>
          <w:rFonts w:hint="eastAsia" w:ascii="宋体" w:hAnsi="宋体" w:cs="宋体"/>
          <w:b w:val="0"/>
          <w:bCs/>
          <w:color w:val="auto"/>
          <w:kern w:val="0"/>
          <w:sz w:val="24"/>
          <w:szCs w:val="24"/>
          <w:highlight w:val="none"/>
          <w:lang w:val="en-US" w:eastAsia="zh-CN" w:bidi="ar-SA"/>
        </w:rPr>
        <w:t>（重大违法记录是指供应商因违法经营受到刑事处罚或者责令停产停业、吊销许可证或者执照、较大数额罚款等行政处罚），提供“参加本项目政府采购活动前三年内在经营活动中没有重大违法记录的书面声明”（成立未满三年的供应商提供成立以来在经营活动中没有重大违法记录的书面声明）。</w:t>
      </w:r>
    </w:p>
    <w:p w14:paraId="5DBDF253">
      <w:pPr>
        <w:keepNext w:val="0"/>
        <w:keepLines w:val="0"/>
        <w:pageBreakBefore w:val="0"/>
        <w:widowControl w:val="0"/>
        <w:numPr>
          <w:ilvl w:val="0"/>
          <w:numId w:val="0"/>
        </w:numPr>
        <w:kinsoku/>
        <w:wordWrap/>
        <w:overflowPunct/>
        <w:topLinePunct w:val="0"/>
        <w:autoSpaceDE/>
        <w:autoSpaceDN/>
        <w:bidi w:val="0"/>
        <w:adjustRightInd/>
        <w:snapToGrid/>
        <w:spacing w:line="408" w:lineRule="auto"/>
        <w:ind w:left="0" w:leftChars="0" w:firstLine="482" w:firstLineChars="200"/>
        <w:textAlignment w:val="auto"/>
        <w:rPr>
          <w:rFonts w:hint="eastAsia" w:ascii="宋体" w:hAnsi="宋体" w:eastAsia="宋体" w:cs="宋体"/>
          <w:b/>
          <w:bCs/>
          <w:color w:val="auto"/>
          <w:sz w:val="24"/>
          <w:szCs w:val="24"/>
          <w:highlight w:val="none"/>
          <w:lang w:val="en-US" w:eastAsia="zh"/>
        </w:rPr>
      </w:pPr>
      <w:r>
        <w:rPr>
          <w:rFonts w:hint="eastAsia" w:ascii="宋体" w:hAnsi="宋体" w:cs="宋体"/>
          <w:b/>
          <w:bCs w:val="0"/>
          <w:color w:val="auto"/>
          <w:kern w:val="0"/>
          <w:sz w:val="24"/>
          <w:szCs w:val="24"/>
          <w:highlight w:val="none"/>
          <w:lang w:val="en-US" w:eastAsia="zh-CN" w:bidi="ar-SA"/>
        </w:rPr>
        <w:t>1.6</w:t>
      </w:r>
      <w:r>
        <w:rPr>
          <w:rFonts w:hint="eastAsia" w:ascii="宋体" w:hAnsi="宋体" w:eastAsia="宋体" w:cs="宋体"/>
          <w:b/>
          <w:bCs w:val="0"/>
          <w:color w:val="auto"/>
          <w:kern w:val="0"/>
          <w:sz w:val="24"/>
          <w:szCs w:val="24"/>
          <w:highlight w:val="none"/>
          <w:lang w:val="en-US" w:eastAsia="zh-CN" w:bidi="ar-SA"/>
        </w:rPr>
        <w:t>法律、行政法规规定的其他条件</w:t>
      </w:r>
      <w:r>
        <w:rPr>
          <w:rFonts w:hint="eastAsia" w:ascii="宋体" w:hAnsi="宋体" w:eastAsia="宋体" w:cs="宋体"/>
          <w:b/>
          <w:bCs/>
          <w:color w:val="auto"/>
          <w:sz w:val="24"/>
          <w:szCs w:val="24"/>
          <w:highlight w:val="none"/>
          <w:lang w:val="en-US" w:eastAsia="zh"/>
        </w:rPr>
        <w:t>：</w:t>
      </w:r>
    </w:p>
    <w:p w14:paraId="7DECDB12">
      <w:pPr>
        <w:keepNext w:val="0"/>
        <w:keepLines w:val="0"/>
        <w:pageBreakBefore w:val="0"/>
        <w:widowControl w:val="0"/>
        <w:kinsoku/>
        <w:wordWrap/>
        <w:overflowPunct/>
        <w:topLinePunct w:val="0"/>
        <w:autoSpaceDE/>
        <w:autoSpaceDN/>
        <w:bidi w:val="0"/>
        <w:adjustRightInd/>
        <w:snapToGrid/>
        <w:spacing w:line="408" w:lineRule="auto"/>
        <w:ind w:firstLine="482" w:firstLineChars="200"/>
        <w:textAlignment w:val="auto"/>
        <w:rPr>
          <w:rFonts w:hint="eastAsia" w:ascii="黑体" w:hAnsi="黑体" w:eastAsia="黑体" w:cs="黑体"/>
          <w:b w:val="0"/>
          <w:bCs w:val="0"/>
          <w:color w:val="auto"/>
          <w:kern w:val="0"/>
          <w:sz w:val="24"/>
          <w:szCs w:val="24"/>
          <w:highlight w:val="none"/>
          <w:lang w:val="en-US" w:eastAsia="zh-CN" w:bidi="ar-SA"/>
        </w:rPr>
      </w:pPr>
      <w:r>
        <w:rPr>
          <w:rFonts w:hint="eastAsia" w:ascii="宋体" w:hAnsi="宋体" w:cs="宋体"/>
          <w:b/>
          <w:bCs/>
          <w:color w:val="auto"/>
          <w:sz w:val="24"/>
          <w:szCs w:val="24"/>
          <w:highlight w:val="none"/>
          <w:lang w:val="en-US" w:eastAsia="zh-CN"/>
        </w:rPr>
        <w:t>1.6.1信用要求：</w:t>
      </w:r>
      <w:r>
        <w:rPr>
          <w:rFonts w:hint="eastAsia" w:ascii="宋体" w:hAnsi="宋体" w:cs="宋体"/>
          <w:b w:val="0"/>
          <w:bCs w:val="0"/>
          <w:color w:val="auto"/>
          <w:sz w:val="24"/>
          <w:szCs w:val="24"/>
          <w:highlight w:val="none"/>
          <w:lang w:val="en-US" w:eastAsia="zh-CN"/>
        </w:rPr>
        <w:t>截至响应文件递交时间，未被“信用中国”（www.creditchina.gov.cn）、中国政府采购网（www.ccgp.gov.cn）列入失信被执行人、重大税收违法失信主体、政府采购严重违法失信行为记录名单。对被列入失信被执行人或重大税收违法失信主体、政府采购严重违法失信行为记录名单的供应商将否决其磋商申请资格（提供相关承诺）。</w:t>
      </w:r>
    </w:p>
    <w:p w14:paraId="2F0A3CE3">
      <w:pPr>
        <w:keepNext w:val="0"/>
        <w:keepLines w:val="0"/>
        <w:pageBreakBefore w:val="0"/>
        <w:widowControl w:val="0"/>
        <w:numPr>
          <w:ilvl w:val="0"/>
          <w:numId w:val="0"/>
        </w:numPr>
        <w:kinsoku/>
        <w:wordWrap/>
        <w:overflowPunct/>
        <w:topLinePunct w:val="0"/>
        <w:autoSpaceDE/>
        <w:autoSpaceDN/>
        <w:bidi w:val="0"/>
        <w:adjustRightInd/>
        <w:snapToGrid/>
        <w:spacing w:line="408" w:lineRule="auto"/>
        <w:ind w:left="0" w:leftChars="0" w:firstLine="482" w:firstLineChars="200"/>
        <w:textAlignment w:val="auto"/>
        <w:rPr>
          <w:rFonts w:hint="eastAsia"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1.6.2其他要求：</w:t>
      </w:r>
      <w:r>
        <w:rPr>
          <w:rFonts w:hint="eastAsia" w:ascii="宋体" w:hAnsi="宋体" w:cs="宋体"/>
          <w:color w:val="auto"/>
          <w:sz w:val="24"/>
          <w:szCs w:val="24"/>
          <w:highlight w:val="none"/>
          <w:lang w:val="en-US" w:eastAsia="zh-CN"/>
        </w:rPr>
        <w:t>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提供相关承诺]</w:t>
      </w:r>
    </w:p>
    <w:p w14:paraId="7F5B3187">
      <w:pPr>
        <w:keepNext w:val="0"/>
        <w:keepLines w:val="0"/>
        <w:pageBreakBefore w:val="0"/>
        <w:widowControl w:val="0"/>
        <w:numPr>
          <w:ilvl w:val="0"/>
          <w:numId w:val="0"/>
        </w:numPr>
        <w:kinsoku/>
        <w:wordWrap/>
        <w:overflowPunct/>
        <w:topLinePunct w:val="0"/>
        <w:autoSpaceDE/>
        <w:autoSpaceDN/>
        <w:bidi w:val="0"/>
        <w:adjustRightInd/>
        <w:snapToGrid/>
        <w:spacing w:line="408" w:lineRule="auto"/>
        <w:ind w:firstLine="482"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bCs w:val="0"/>
          <w:color w:val="auto"/>
          <w:kern w:val="0"/>
          <w:sz w:val="24"/>
          <w:szCs w:val="24"/>
          <w:highlight w:val="none"/>
          <w:lang w:val="en-US" w:eastAsia="zh-CN" w:bidi="ar-SA"/>
        </w:rPr>
        <w:t>2.落实政府采购政策需满足的资格要求：本项目不属于专门面向中小企业</w:t>
      </w:r>
      <w:r>
        <w:rPr>
          <w:rFonts w:hint="eastAsia" w:ascii="宋体" w:hAnsi="宋体" w:cs="宋体"/>
          <w:b w:val="0"/>
          <w:bCs/>
          <w:color w:val="auto"/>
          <w:kern w:val="0"/>
          <w:sz w:val="24"/>
          <w:szCs w:val="24"/>
          <w:highlight w:val="none"/>
          <w:lang w:val="en-US" w:eastAsia="zh-CN" w:bidi="ar-SA"/>
        </w:rPr>
        <w:t>(监狱企业、残疾人福利性单位视同小微企业)的</w:t>
      </w:r>
      <w:r>
        <w:rPr>
          <w:rFonts w:hint="eastAsia" w:ascii="宋体" w:hAnsi="宋体" w:cs="宋体"/>
          <w:b/>
          <w:bCs w:val="0"/>
          <w:color w:val="auto"/>
          <w:kern w:val="0"/>
          <w:sz w:val="24"/>
          <w:szCs w:val="24"/>
          <w:highlight w:val="none"/>
          <w:lang w:val="en-US" w:eastAsia="zh-CN" w:bidi="ar-SA"/>
        </w:rPr>
        <w:t>政府采购项目</w:t>
      </w:r>
      <w:r>
        <w:rPr>
          <w:rFonts w:hint="eastAsia" w:ascii="宋体" w:hAnsi="宋体" w:cs="宋体"/>
          <w:b w:val="0"/>
          <w:bCs/>
          <w:color w:val="auto"/>
          <w:kern w:val="0"/>
          <w:sz w:val="24"/>
          <w:szCs w:val="24"/>
          <w:highlight w:val="none"/>
          <w:lang w:val="en-US" w:eastAsia="zh-CN" w:bidi="ar-SA"/>
        </w:rPr>
        <w:t>，根据财政部财库[2020]46号《政府采购促进中小企业发展管理办法》的通知、财库〔2022〕19号《关于进一步加大政府采购支持中小企业力度的通知》,对小微企业报价给予3%的扣除，用扣除后的价格参加评审，需提供《中小企业声明函》，监狱企业、残疾人福利性单位视同小型、微型企业（不重复享受折扣）。本项目中小企业划分标准所属行业为建筑业。</w:t>
      </w:r>
    </w:p>
    <w:p w14:paraId="023AE0F8">
      <w:pPr>
        <w:keepNext w:val="0"/>
        <w:keepLines w:val="0"/>
        <w:pageBreakBefore w:val="0"/>
        <w:widowControl w:val="0"/>
        <w:kinsoku/>
        <w:wordWrap/>
        <w:overflowPunct/>
        <w:topLinePunct w:val="0"/>
        <w:autoSpaceDE/>
        <w:autoSpaceDN/>
        <w:bidi w:val="0"/>
        <w:adjustRightInd/>
        <w:snapToGrid/>
        <w:spacing w:line="408" w:lineRule="auto"/>
        <w:ind w:firstLine="482" w:firstLineChars="200"/>
        <w:textAlignment w:val="auto"/>
        <w:rPr>
          <w:rFonts w:hint="eastAsia" w:ascii="宋体" w:hAnsi="宋体" w:eastAsia="宋体" w:cs="宋体"/>
          <w:b/>
          <w:bCs w:val="0"/>
          <w:color w:val="auto"/>
          <w:kern w:val="0"/>
          <w:sz w:val="24"/>
          <w:szCs w:val="24"/>
          <w:highlight w:val="none"/>
          <w:lang w:val="en-US" w:eastAsia="zh-CN" w:bidi="ar-SA"/>
        </w:rPr>
      </w:pPr>
      <w:r>
        <w:rPr>
          <w:rFonts w:hint="eastAsia" w:ascii="宋体" w:hAnsi="宋体" w:cs="宋体"/>
          <w:b/>
          <w:bCs w:val="0"/>
          <w:color w:val="auto"/>
          <w:kern w:val="0"/>
          <w:sz w:val="24"/>
          <w:szCs w:val="24"/>
          <w:highlight w:val="none"/>
          <w:lang w:val="en-US" w:eastAsia="zh-CN" w:bidi="ar-SA"/>
        </w:rPr>
        <w:t>3</w:t>
      </w:r>
      <w:r>
        <w:rPr>
          <w:rFonts w:hint="eastAsia" w:ascii="宋体" w:hAnsi="宋体" w:eastAsia="宋体" w:cs="宋体"/>
          <w:b/>
          <w:bCs w:val="0"/>
          <w:color w:val="auto"/>
          <w:kern w:val="0"/>
          <w:sz w:val="24"/>
          <w:szCs w:val="24"/>
          <w:highlight w:val="none"/>
          <w:lang w:val="en-US" w:eastAsia="zh-CN" w:bidi="ar-SA"/>
        </w:rPr>
        <w:t>.本项目的特定资格要求：</w:t>
      </w:r>
    </w:p>
    <w:p w14:paraId="00C9FCCB">
      <w:pPr>
        <w:keepNext w:val="0"/>
        <w:keepLines w:val="0"/>
        <w:pageBreakBefore w:val="0"/>
        <w:widowControl w:val="0"/>
        <w:kinsoku/>
        <w:wordWrap/>
        <w:overflowPunct/>
        <w:topLinePunct w:val="0"/>
        <w:autoSpaceDE/>
        <w:autoSpaceDN/>
        <w:bidi w:val="0"/>
        <w:adjustRightInd/>
        <w:snapToGrid/>
        <w:spacing w:line="408" w:lineRule="auto"/>
        <w:ind w:firstLine="482"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cs="宋体"/>
          <w:b/>
          <w:bCs w:val="0"/>
          <w:color w:val="auto"/>
          <w:kern w:val="0"/>
          <w:sz w:val="24"/>
          <w:szCs w:val="24"/>
          <w:highlight w:val="none"/>
          <w:lang w:val="en-US" w:eastAsia="zh-CN" w:bidi="ar-SA"/>
        </w:rPr>
        <w:t>3.1资质要求：</w:t>
      </w:r>
      <w:r>
        <w:rPr>
          <w:rFonts w:hint="eastAsia" w:ascii="Segoe UI" w:hAnsi="Segoe UI" w:eastAsia="宋体" w:cs="Segoe UI"/>
          <w:i w:val="0"/>
          <w:iCs w:val="0"/>
          <w:caps w:val="0"/>
          <w:color w:val="auto"/>
          <w:spacing w:val="0"/>
          <w:sz w:val="24"/>
          <w:szCs w:val="24"/>
          <w:shd w:val="clear" w:fill="FFFFFF"/>
          <w:lang w:eastAsia="zh-CN"/>
        </w:rPr>
        <w:t>供应商须具备路基路面养护乙级及以上资质</w:t>
      </w:r>
      <w:r>
        <w:rPr>
          <w:rFonts w:hint="eastAsia" w:ascii="Segoe UI" w:hAnsi="Segoe UI" w:eastAsia="宋体" w:cs="Segoe UI"/>
          <w:b/>
          <w:bCs/>
          <w:i w:val="0"/>
          <w:iCs w:val="0"/>
          <w:caps w:val="0"/>
          <w:color w:val="auto"/>
          <w:spacing w:val="0"/>
          <w:sz w:val="24"/>
          <w:szCs w:val="24"/>
          <w:shd w:val="clear" w:fill="FFFFFF"/>
          <w:lang w:eastAsia="zh-CN"/>
        </w:rPr>
        <w:t>；</w:t>
      </w:r>
      <w:r>
        <w:rPr>
          <w:rFonts w:hint="eastAsia" w:ascii="宋体" w:hAnsi="宋体" w:cs="宋体"/>
          <w:b w:val="0"/>
          <w:bCs/>
          <w:color w:val="auto"/>
          <w:kern w:val="0"/>
          <w:sz w:val="24"/>
          <w:szCs w:val="24"/>
          <w:highlight w:val="none"/>
          <w:lang w:val="en-US" w:eastAsia="zh-CN" w:bidi="ar-SA"/>
        </w:rPr>
        <w:t>并具有有效的安全生产许可证，且在人员、设备、资金等方面具备相应能力。</w:t>
      </w:r>
      <w:bookmarkStart w:id="8" w:name="_Toc28359091"/>
      <w:bookmarkStart w:id="9" w:name="_Toc35393800"/>
      <w:bookmarkStart w:id="10" w:name="_Toc35393631"/>
      <w:bookmarkStart w:id="11" w:name="_Toc28359014"/>
    </w:p>
    <w:p w14:paraId="402016C0">
      <w:pPr>
        <w:pStyle w:val="21"/>
        <w:keepNext w:val="0"/>
        <w:keepLines w:val="0"/>
        <w:pageBreakBefore w:val="0"/>
        <w:widowControl w:val="0"/>
        <w:numPr>
          <w:ilvl w:val="0"/>
          <w:numId w:val="0"/>
        </w:numPr>
        <w:kinsoku/>
        <w:wordWrap/>
        <w:overflowPunct/>
        <w:topLinePunct w:val="0"/>
        <w:autoSpaceDE/>
        <w:autoSpaceDN/>
        <w:bidi w:val="0"/>
        <w:adjustRightInd/>
        <w:snapToGrid/>
        <w:spacing w:line="408" w:lineRule="auto"/>
        <w:ind w:firstLine="482" w:firstLineChars="200"/>
        <w:textAlignment w:val="auto"/>
        <w:rPr>
          <w:rFonts w:hint="eastAsia" w:ascii="宋体" w:hAnsi="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3.2项目经理资格要求：</w:t>
      </w:r>
      <w:r>
        <w:rPr>
          <w:rFonts w:hint="eastAsia" w:ascii="宋体" w:hAnsi="宋体" w:cs="宋体"/>
          <w:b w:val="0"/>
          <w:bCs w:val="0"/>
          <w:color w:val="auto"/>
          <w:sz w:val="24"/>
          <w:szCs w:val="24"/>
          <w:highlight w:val="none"/>
          <w:lang w:val="en-US" w:eastAsia="zh-CN"/>
        </w:rPr>
        <w:t>拟派项目经理须具有公路工程专业二级及以上注册建造师执业资格（不含临时二级建造师执业资格证书），同时持有有效的安全生产考核合格证书（B证），注册单位应与供应商一致，且未担任其他在建工程项目的项目经理；</w:t>
      </w:r>
    </w:p>
    <w:p w14:paraId="3A5057BF">
      <w:pPr>
        <w:pStyle w:val="21"/>
        <w:keepNext w:val="0"/>
        <w:keepLines w:val="0"/>
        <w:pageBreakBefore w:val="0"/>
        <w:widowControl w:val="0"/>
        <w:numPr>
          <w:ilvl w:val="0"/>
          <w:numId w:val="0"/>
        </w:numPr>
        <w:kinsoku/>
        <w:wordWrap/>
        <w:overflowPunct/>
        <w:topLinePunct w:val="0"/>
        <w:autoSpaceDE/>
        <w:autoSpaceDN/>
        <w:bidi w:val="0"/>
        <w:adjustRightInd/>
        <w:snapToGrid/>
        <w:spacing w:line="408" w:lineRule="auto"/>
        <w:ind w:firstLine="241" w:firstLineChars="1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3.3项目总工资格要求：</w:t>
      </w:r>
      <w:r>
        <w:rPr>
          <w:rFonts w:hint="eastAsia" w:ascii="宋体" w:hAnsi="宋体" w:cs="宋体"/>
          <w:b w:val="0"/>
          <w:bCs w:val="0"/>
          <w:color w:val="auto"/>
          <w:sz w:val="24"/>
          <w:szCs w:val="24"/>
          <w:highlight w:val="none"/>
          <w:lang w:val="en-US" w:eastAsia="zh-CN"/>
        </w:rPr>
        <w:t>拟派项目总工须具备公路工程相关专业中级或以上职称。</w:t>
      </w:r>
    </w:p>
    <w:p w14:paraId="308AFB1A">
      <w:pPr>
        <w:pStyle w:val="21"/>
        <w:keepNext w:val="0"/>
        <w:keepLines w:val="0"/>
        <w:pageBreakBefore w:val="0"/>
        <w:widowControl w:val="0"/>
        <w:numPr>
          <w:ilvl w:val="0"/>
          <w:numId w:val="0"/>
        </w:numPr>
        <w:kinsoku/>
        <w:wordWrap/>
        <w:overflowPunct/>
        <w:topLinePunct w:val="0"/>
        <w:autoSpaceDE/>
        <w:autoSpaceDN/>
        <w:bidi w:val="0"/>
        <w:adjustRightInd/>
        <w:snapToGrid/>
        <w:spacing w:line="408" w:lineRule="auto"/>
        <w:ind w:firstLine="241" w:firstLineChars="100"/>
        <w:textAlignment w:val="auto"/>
        <w:rPr>
          <w:rFonts w:hint="eastAsia" w:ascii="宋体" w:hAnsi="宋体" w:eastAsia="宋体" w:cs="宋体"/>
          <w:b/>
          <w:bCs w:val="0"/>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三、获取采购文件</w:t>
      </w:r>
      <w:bookmarkEnd w:id="8"/>
      <w:bookmarkEnd w:id="9"/>
      <w:bookmarkEnd w:id="10"/>
      <w:bookmarkEnd w:id="11"/>
    </w:p>
    <w:p w14:paraId="45650D4B">
      <w:pPr>
        <w:keepNext w:val="0"/>
        <w:keepLines w:val="0"/>
        <w:pageBreakBefore w:val="0"/>
        <w:widowControl w:val="0"/>
        <w:kinsoku/>
        <w:wordWrap/>
        <w:overflowPunct/>
        <w:topLinePunct w:val="0"/>
        <w:autoSpaceDE/>
        <w:autoSpaceDN/>
        <w:bidi w:val="0"/>
        <w:adjustRightInd/>
        <w:snapToGrid/>
        <w:spacing w:line="408" w:lineRule="auto"/>
        <w:ind w:firstLine="482"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u w:val="none"/>
          <w:lang w:val="en-US" w:eastAsia="zh-CN" w:bidi="ar-SA"/>
        </w:rPr>
        <w:t>1.时间</w:t>
      </w:r>
      <w:r>
        <w:rPr>
          <w:rFonts w:hint="eastAsia" w:ascii="宋体" w:hAnsi="宋体" w:cs="宋体"/>
          <w:b/>
          <w:bCs w:val="0"/>
          <w:color w:val="auto"/>
          <w:kern w:val="0"/>
          <w:sz w:val="24"/>
          <w:szCs w:val="24"/>
          <w:highlight w:val="none"/>
          <w:u w:val="none"/>
          <w:lang w:val="en-US" w:eastAsia="zh-CN" w:bidi="ar-SA"/>
        </w:rPr>
        <w:t>：</w:t>
      </w:r>
      <w:r>
        <w:rPr>
          <w:rFonts w:hint="eastAsia" w:ascii="宋体" w:hAnsi="宋体" w:cs="宋体"/>
          <w:b/>
          <w:bCs w:val="0"/>
          <w:color w:val="auto"/>
          <w:kern w:val="0"/>
          <w:sz w:val="24"/>
          <w:szCs w:val="24"/>
          <w:highlight w:val="none"/>
          <w:u w:val="single"/>
          <w:lang w:val="en-US" w:eastAsia="zh-CN" w:bidi="ar-SA"/>
        </w:rPr>
        <w:t>2026</w:t>
      </w:r>
      <w:r>
        <w:rPr>
          <w:rFonts w:hint="eastAsia" w:ascii="宋体" w:hAnsi="宋体" w:eastAsia="宋体" w:cs="宋体"/>
          <w:b/>
          <w:bCs w:val="0"/>
          <w:color w:val="auto"/>
          <w:kern w:val="0"/>
          <w:sz w:val="24"/>
          <w:szCs w:val="24"/>
          <w:highlight w:val="none"/>
          <w:u w:val="single"/>
          <w:lang w:val="en-US" w:eastAsia="zh-CN" w:bidi="ar-SA"/>
        </w:rPr>
        <w:t>年</w:t>
      </w:r>
      <w:r>
        <w:rPr>
          <w:rFonts w:hint="eastAsia" w:ascii="宋体" w:hAnsi="宋体" w:cs="宋体"/>
          <w:b/>
          <w:bCs w:val="0"/>
          <w:color w:val="auto"/>
          <w:kern w:val="0"/>
          <w:sz w:val="24"/>
          <w:szCs w:val="24"/>
          <w:highlight w:val="none"/>
          <w:u w:val="single"/>
          <w:lang w:val="en-US" w:eastAsia="zh-CN" w:bidi="ar-SA"/>
        </w:rPr>
        <w:t>09</w:t>
      </w:r>
      <w:r>
        <w:rPr>
          <w:rFonts w:hint="eastAsia" w:ascii="宋体" w:hAnsi="宋体" w:eastAsia="宋体" w:cs="宋体"/>
          <w:b/>
          <w:bCs w:val="0"/>
          <w:color w:val="auto"/>
          <w:kern w:val="0"/>
          <w:sz w:val="24"/>
          <w:szCs w:val="24"/>
          <w:highlight w:val="none"/>
          <w:u w:val="single"/>
          <w:lang w:val="en-US" w:eastAsia="zh-CN" w:bidi="ar-SA"/>
        </w:rPr>
        <w:t>月</w:t>
      </w:r>
      <w:r>
        <w:rPr>
          <w:rFonts w:hint="eastAsia" w:ascii="宋体" w:hAnsi="宋体" w:cs="宋体"/>
          <w:b/>
          <w:bCs w:val="0"/>
          <w:color w:val="auto"/>
          <w:kern w:val="0"/>
          <w:sz w:val="24"/>
          <w:szCs w:val="24"/>
          <w:highlight w:val="none"/>
          <w:u w:val="single"/>
          <w:lang w:val="en-US" w:eastAsia="zh-CN" w:bidi="ar-SA"/>
        </w:rPr>
        <w:t>22</w:t>
      </w:r>
      <w:r>
        <w:rPr>
          <w:rFonts w:hint="eastAsia" w:ascii="宋体" w:hAnsi="宋体" w:eastAsia="宋体" w:cs="宋体"/>
          <w:b/>
          <w:bCs w:val="0"/>
          <w:color w:val="auto"/>
          <w:kern w:val="0"/>
          <w:sz w:val="24"/>
          <w:szCs w:val="24"/>
          <w:highlight w:val="none"/>
          <w:u w:val="single"/>
          <w:lang w:val="en-US" w:eastAsia="zh-CN" w:bidi="ar-SA"/>
        </w:rPr>
        <w:t>日至</w:t>
      </w:r>
      <w:r>
        <w:rPr>
          <w:rFonts w:hint="eastAsia" w:ascii="宋体" w:hAnsi="宋体" w:cs="宋体"/>
          <w:b/>
          <w:bCs w:val="0"/>
          <w:color w:val="auto"/>
          <w:kern w:val="0"/>
          <w:sz w:val="24"/>
          <w:szCs w:val="24"/>
          <w:highlight w:val="none"/>
          <w:u w:val="single"/>
          <w:lang w:val="en-US" w:eastAsia="zh-CN" w:bidi="ar-SA"/>
        </w:rPr>
        <w:t>2026</w:t>
      </w:r>
      <w:r>
        <w:rPr>
          <w:rFonts w:hint="eastAsia" w:ascii="宋体" w:hAnsi="宋体" w:eastAsia="宋体" w:cs="宋体"/>
          <w:b/>
          <w:bCs w:val="0"/>
          <w:color w:val="auto"/>
          <w:kern w:val="0"/>
          <w:sz w:val="24"/>
          <w:szCs w:val="24"/>
          <w:highlight w:val="none"/>
          <w:u w:val="single"/>
          <w:lang w:val="en-US" w:eastAsia="zh-CN" w:bidi="ar-SA"/>
        </w:rPr>
        <w:t>年</w:t>
      </w:r>
      <w:r>
        <w:rPr>
          <w:rFonts w:hint="eastAsia" w:ascii="宋体" w:hAnsi="宋体" w:cs="宋体"/>
          <w:b/>
          <w:bCs w:val="0"/>
          <w:color w:val="auto"/>
          <w:kern w:val="0"/>
          <w:sz w:val="24"/>
          <w:szCs w:val="24"/>
          <w:highlight w:val="none"/>
          <w:u w:val="single"/>
          <w:lang w:val="en-US" w:eastAsia="zh-CN" w:bidi="ar-SA"/>
        </w:rPr>
        <w:t>09</w:t>
      </w:r>
      <w:r>
        <w:rPr>
          <w:rFonts w:hint="eastAsia" w:ascii="宋体" w:hAnsi="宋体" w:eastAsia="宋体" w:cs="宋体"/>
          <w:b/>
          <w:bCs w:val="0"/>
          <w:color w:val="auto"/>
          <w:kern w:val="0"/>
          <w:sz w:val="24"/>
          <w:szCs w:val="24"/>
          <w:highlight w:val="none"/>
          <w:u w:val="single"/>
          <w:lang w:val="en-US" w:eastAsia="zh-CN" w:bidi="ar-SA"/>
        </w:rPr>
        <w:t>月</w:t>
      </w:r>
      <w:r>
        <w:rPr>
          <w:rFonts w:hint="eastAsia" w:ascii="宋体" w:hAnsi="宋体" w:cs="宋体"/>
          <w:b/>
          <w:bCs w:val="0"/>
          <w:color w:val="auto"/>
          <w:kern w:val="0"/>
          <w:sz w:val="24"/>
          <w:szCs w:val="24"/>
          <w:highlight w:val="none"/>
          <w:u w:val="single"/>
          <w:lang w:val="en-US" w:eastAsia="zh-CN" w:bidi="ar-SA"/>
        </w:rPr>
        <w:t>30</w:t>
      </w:r>
      <w:r>
        <w:rPr>
          <w:rFonts w:hint="eastAsia" w:ascii="宋体" w:hAnsi="宋体" w:eastAsia="宋体" w:cs="宋体"/>
          <w:b/>
          <w:bCs w:val="0"/>
          <w:color w:val="auto"/>
          <w:kern w:val="0"/>
          <w:sz w:val="24"/>
          <w:szCs w:val="24"/>
          <w:highlight w:val="none"/>
          <w:u w:val="single"/>
          <w:lang w:val="en-US" w:eastAsia="zh-CN" w:bidi="ar-SA"/>
        </w:rPr>
        <w:t>日</w:t>
      </w:r>
      <w:r>
        <w:rPr>
          <w:rFonts w:hint="eastAsia" w:ascii="宋体" w:hAnsi="宋体" w:eastAsia="宋体" w:cs="宋体"/>
          <w:b/>
          <w:bCs w:val="0"/>
          <w:color w:val="auto"/>
          <w:kern w:val="0"/>
          <w:sz w:val="24"/>
          <w:szCs w:val="24"/>
          <w:highlight w:val="none"/>
          <w:u w:val="none"/>
          <w:lang w:val="en-US" w:eastAsia="zh-CN" w:bidi="ar-SA"/>
        </w:rPr>
        <w:t>（5个工作日），每天上午</w:t>
      </w:r>
      <w:r>
        <w:rPr>
          <w:rFonts w:hint="eastAsia" w:ascii="宋体" w:hAnsi="宋体" w:cs="宋体"/>
          <w:b/>
          <w:bCs w:val="0"/>
          <w:color w:val="auto"/>
          <w:kern w:val="0"/>
          <w:sz w:val="24"/>
          <w:szCs w:val="24"/>
          <w:highlight w:val="none"/>
          <w:u w:val="single"/>
          <w:lang w:val="en-US" w:eastAsia="zh-CN" w:bidi="ar-SA"/>
        </w:rPr>
        <w:t>6:00</w:t>
      </w:r>
      <w:r>
        <w:rPr>
          <w:rFonts w:hint="eastAsia" w:ascii="宋体" w:hAnsi="宋体" w:eastAsia="宋体" w:cs="宋体"/>
          <w:b/>
          <w:bCs w:val="0"/>
          <w:color w:val="auto"/>
          <w:kern w:val="0"/>
          <w:sz w:val="24"/>
          <w:szCs w:val="24"/>
          <w:highlight w:val="none"/>
          <w:u w:val="single"/>
          <w:lang w:val="en-US" w:eastAsia="zh-CN" w:bidi="ar-SA"/>
        </w:rPr>
        <w:t>至</w:t>
      </w:r>
      <w:r>
        <w:rPr>
          <w:rFonts w:hint="eastAsia" w:ascii="宋体" w:hAnsi="宋体" w:cs="宋体"/>
          <w:b/>
          <w:bCs w:val="0"/>
          <w:color w:val="auto"/>
          <w:kern w:val="0"/>
          <w:sz w:val="24"/>
          <w:szCs w:val="24"/>
          <w:highlight w:val="none"/>
          <w:u w:val="single"/>
          <w:lang w:val="en-US" w:eastAsia="zh-CN" w:bidi="ar-SA"/>
        </w:rPr>
        <w:t>12:00</w:t>
      </w:r>
      <w:r>
        <w:rPr>
          <w:rFonts w:hint="eastAsia" w:ascii="宋体" w:hAnsi="宋体" w:eastAsia="宋体" w:cs="宋体"/>
          <w:b/>
          <w:bCs w:val="0"/>
          <w:color w:val="auto"/>
          <w:kern w:val="0"/>
          <w:sz w:val="24"/>
          <w:szCs w:val="24"/>
          <w:highlight w:val="none"/>
          <w:u w:val="none"/>
          <w:lang w:val="en-US" w:eastAsia="zh-CN" w:bidi="ar-SA"/>
        </w:rPr>
        <w:t>，下午</w:t>
      </w:r>
      <w:r>
        <w:rPr>
          <w:rFonts w:hint="eastAsia" w:ascii="宋体" w:hAnsi="宋体" w:cs="宋体"/>
          <w:b/>
          <w:bCs w:val="0"/>
          <w:color w:val="auto"/>
          <w:kern w:val="0"/>
          <w:sz w:val="24"/>
          <w:szCs w:val="24"/>
          <w:highlight w:val="none"/>
          <w:u w:val="single"/>
          <w:lang w:val="en-US" w:eastAsia="zh-CN" w:bidi="ar-SA"/>
        </w:rPr>
        <w:t>12:00</w:t>
      </w:r>
      <w:r>
        <w:rPr>
          <w:rFonts w:hint="eastAsia" w:ascii="宋体" w:hAnsi="宋体" w:eastAsia="宋体" w:cs="宋体"/>
          <w:b/>
          <w:bCs w:val="0"/>
          <w:color w:val="auto"/>
          <w:kern w:val="0"/>
          <w:sz w:val="24"/>
          <w:szCs w:val="24"/>
          <w:highlight w:val="none"/>
          <w:u w:val="single"/>
          <w:lang w:val="en-US" w:eastAsia="zh-CN" w:bidi="ar-SA"/>
        </w:rPr>
        <w:t>至</w:t>
      </w:r>
      <w:r>
        <w:rPr>
          <w:rFonts w:hint="eastAsia" w:ascii="宋体" w:hAnsi="宋体" w:cs="宋体"/>
          <w:b/>
          <w:bCs w:val="0"/>
          <w:color w:val="auto"/>
          <w:kern w:val="0"/>
          <w:sz w:val="24"/>
          <w:szCs w:val="24"/>
          <w:highlight w:val="none"/>
          <w:u w:val="single"/>
          <w:lang w:val="en-US" w:eastAsia="zh-CN" w:bidi="ar-SA"/>
        </w:rPr>
        <w:t>23:59</w:t>
      </w:r>
      <w:r>
        <w:rPr>
          <w:rFonts w:hint="eastAsia" w:ascii="宋体" w:hAnsi="宋体" w:eastAsia="宋体" w:cs="宋体"/>
          <w:b/>
          <w:bCs w:val="0"/>
          <w:color w:val="auto"/>
          <w:kern w:val="0"/>
          <w:sz w:val="24"/>
          <w:szCs w:val="24"/>
          <w:highlight w:val="none"/>
          <w:u w:val="none"/>
          <w:lang w:val="en-US" w:eastAsia="zh-CN" w:bidi="ar-SA"/>
        </w:rPr>
        <w:t>（北京时间，法定节假日除外 ）</w:t>
      </w:r>
    </w:p>
    <w:p w14:paraId="593E7A83">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2.获取方式：</w:t>
      </w:r>
      <w:r>
        <w:rPr>
          <w:rFonts w:hint="eastAsia" w:ascii="宋体" w:hAnsi="宋体" w:eastAsia="宋体" w:cs="宋体"/>
          <w:color w:val="auto"/>
          <w:sz w:val="24"/>
          <w:szCs w:val="24"/>
          <w:highlight w:val="none"/>
          <w:lang w:eastAsia="zh-CN"/>
        </w:rPr>
        <w:t>政府采购云平台</w:t>
      </w:r>
      <w:r>
        <w:rPr>
          <w:rFonts w:hint="eastAsia" w:ascii="宋体" w:hAnsi="宋体" w:eastAsia="宋体" w:cs="宋体"/>
          <w:color w:val="auto"/>
          <w:sz w:val="24"/>
          <w:szCs w:val="24"/>
          <w:highlight w:val="none"/>
        </w:rPr>
        <w:t>上获取</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须在政府采购云平台办理数字证书（CA），并在政采云绑定数字证书（CA）后线上获取采购文件及其它采购资料。CA申领链接：</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HYPERLINK "https://middle.zcygov.cn/ca/apply/list?_app_=zcy.sys，CA申领后需登陆政采云平台完成数字证书（CA）绑定才可以使用，数字证书（CA）详见其办理流程。2.按上述要求获取采购文件的供应商视为合法获取了本项目采购文件，具备本项目的投标资格。"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https://middle.zcygov.cn/ca/apply/list?_app_=zcy.sys，CA申领后需登陆政府采购云平台完成数字证书（CA）绑定才可以使用，数字证书（CA）详见其办理流程。       </w:t>
      </w:r>
    </w:p>
    <w:p w14:paraId="437DD663">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3.按上述要求获取文件的供应商视为合法获取了本项目采购文件，具备本项目的</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lang w:val="en-US" w:eastAsia="zh-CN"/>
        </w:rPr>
        <w:t>资格，如有问题可拨打政采云客户服务热线95763进行咨询。</w:t>
      </w:r>
      <w:r>
        <w:rPr>
          <w:rFonts w:hint="eastAsia" w:ascii="宋体" w:hAnsi="宋体" w:eastAsia="宋体" w:cs="宋体"/>
          <w:color w:val="auto"/>
          <w:sz w:val="24"/>
          <w:szCs w:val="24"/>
          <w:highlight w:val="none"/>
          <w:lang w:val="en-US" w:eastAsia="zh-CN"/>
        </w:rPr>
        <w:fldChar w:fldCharType="end"/>
      </w:r>
    </w:p>
    <w:p w14:paraId="23DF1152">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4.竞争性磋商文件售价：0.00元</w:t>
      </w:r>
    </w:p>
    <w:p w14:paraId="5A474552">
      <w:pPr>
        <w:pStyle w:val="21"/>
        <w:keepNext w:val="0"/>
        <w:keepLines w:val="0"/>
        <w:pageBreakBefore w:val="0"/>
        <w:widowControl w:val="0"/>
        <w:numPr>
          <w:ilvl w:val="0"/>
          <w:numId w:val="0"/>
        </w:numPr>
        <w:kinsoku/>
        <w:wordWrap/>
        <w:overflowPunct/>
        <w:topLinePunct w:val="0"/>
        <w:autoSpaceDE/>
        <w:autoSpaceDN/>
        <w:bidi w:val="0"/>
        <w:adjustRightInd/>
        <w:snapToGrid/>
        <w:spacing w:line="408" w:lineRule="auto"/>
        <w:ind w:firstLine="241" w:firstLineChars="100"/>
        <w:textAlignment w:val="auto"/>
        <w:rPr>
          <w:rFonts w:hint="eastAsia" w:ascii="宋体" w:hAnsi="宋体" w:eastAsia="宋体" w:cs="宋体"/>
          <w:b/>
          <w:bCs w:val="0"/>
          <w:color w:val="auto"/>
          <w:kern w:val="0"/>
          <w:sz w:val="24"/>
          <w:szCs w:val="24"/>
          <w:highlight w:val="none"/>
          <w:lang w:val="en-US" w:eastAsia="zh-CN" w:bidi="ar-SA"/>
        </w:rPr>
      </w:pPr>
      <w:bookmarkStart w:id="12" w:name="_Toc35393632"/>
      <w:bookmarkStart w:id="13" w:name="_Toc28359015"/>
      <w:bookmarkStart w:id="14" w:name="_Toc28359092"/>
      <w:bookmarkStart w:id="15" w:name="_Toc35393801"/>
      <w:r>
        <w:rPr>
          <w:rFonts w:hint="eastAsia" w:ascii="宋体" w:hAnsi="宋体" w:cs="宋体"/>
          <w:b/>
          <w:bCs w:val="0"/>
          <w:color w:val="auto"/>
          <w:kern w:val="0"/>
          <w:sz w:val="24"/>
          <w:szCs w:val="24"/>
          <w:highlight w:val="none"/>
          <w:lang w:val="en-US" w:eastAsia="zh-CN" w:bidi="ar-SA"/>
        </w:rPr>
        <w:t>四、响应文件提交</w:t>
      </w:r>
      <w:bookmarkEnd w:id="12"/>
      <w:bookmarkEnd w:id="13"/>
      <w:bookmarkEnd w:id="14"/>
      <w:bookmarkEnd w:id="15"/>
    </w:p>
    <w:p w14:paraId="2AE9DC4C">
      <w:pPr>
        <w:keepNext w:val="0"/>
        <w:keepLines w:val="0"/>
        <w:pageBreakBefore w:val="0"/>
        <w:widowControl w:val="0"/>
        <w:kinsoku/>
        <w:wordWrap/>
        <w:overflowPunct/>
        <w:topLinePunct w:val="0"/>
        <w:autoSpaceDE/>
        <w:autoSpaceDN/>
        <w:bidi w:val="0"/>
        <w:adjustRightInd/>
        <w:snapToGrid/>
        <w:spacing w:line="408" w:lineRule="auto"/>
        <w:ind w:firstLine="482"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u w:val="none"/>
          <w:lang w:val="en-US" w:eastAsia="zh-CN" w:bidi="ar-SA"/>
        </w:rPr>
        <w:t>截止时间：</w:t>
      </w:r>
      <w:r>
        <w:rPr>
          <w:rFonts w:hint="eastAsia" w:ascii="宋体" w:hAnsi="宋体" w:eastAsia="宋体" w:cs="宋体"/>
          <w:b/>
          <w:bCs w:val="0"/>
          <w:color w:val="auto"/>
          <w:kern w:val="0"/>
          <w:sz w:val="24"/>
          <w:szCs w:val="24"/>
          <w:highlight w:val="none"/>
          <w:lang w:val="en-US" w:eastAsia="zh-CN" w:bidi="ar-SA"/>
        </w:rPr>
        <w:t>2026年</w:t>
      </w:r>
      <w:r>
        <w:rPr>
          <w:rFonts w:hint="eastAsia" w:ascii="宋体" w:hAnsi="宋体" w:cs="宋体"/>
          <w:b/>
          <w:bCs w:val="0"/>
          <w:color w:val="auto"/>
          <w:kern w:val="0"/>
          <w:sz w:val="24"/>
          <w:szCs w:val="24"/>
          <w:highlight w:val="none"/>
          <w:lang w:val="en-US" w:eastAsia="zh-CN" w:bidi="ar-SA"/>
        </w:rPr>
        <w:t>10</w:t>
      </w:r>
      <w:r>
        <w:rPr>
          <w:rFonts w:hint="eastAsia" w:ascii="宋体" w:hAnsi="宋体" w:eastAsia="宋体" w:cs="宋体"/>
          <w:b/>
          <w:bCs w:val="0"/>
          <w:color w:val="auto"/>
          <w:kern w:val="0"/>
          <w:sz w:val="24"/>
          <w:szCs w:val="24"/>
          <w:highlight w:val="none"/>
          <w:lang w:val="en-US" w:eastAsia="zh-CN" w:bidi="ar-SA"/>
        </w:rPr>
        <w:t>月</w:t>
      </w:r>
      <w:r>
        <w:rPr>
          <w:rFonts w:hint="eastAsia" w:ascii="宋体" w:hAnsi="宋体" w:cs="宋体"/>
          <w:b/>
          <w:bCs w:val="0"/>
          <w:color w:val="auto"/>
          <w:kern w:val="0"/>
          <w:sz w:val="24"/>
          <w:szCs w:val="24"/>
          <w:highlight w:val="none"/>
          <w:lang w:val="en-US" w:eastAsia="zh-CN" w:bidi="ar-SA"/>
        </w:rPr>
        <w:t>08</w:t>
      </w:r>
      <w:r>
        <w:rPr>
          <w:rFonts w:hint="eastAsia" w:ascii="宋体" w:hAnsi="宋体" w:eastAsia="宋体" w:cs="宋体"/>
          <w:b/>
          <w:bCs w:val="0"/>
          <w:color w:val="auto"/>
          <w:kern w:val="0"/>
          <w:sz w:val="24"/>
          <w:szCs w:val="24"/>
          <w:highlight w:val="none"/>
          <w:lang w:val="en-US" w:eastAsia="zh-CN" w:bidi="ar-SA"/>
        </w:rPr>
        <w:t>日</w:t>
      </w:r>
      <w:r>
        <w:rPr>
          <w:rFonts w:hint="eastAsia" w:ascii="宋体" w:hAnsi="宋体" w:cs="宋体"/>
          <w:b/>
          <w:bCs w:val="0"/>
          <w:color w:val="auto"/>
          <w:kern w:val="0"/>
          <w:sz w:val="24"/>
          <w:szCs w:val="24"/>
          <w:highlight w:val="none"/>
          <w:lang w:val="en-US" w:eastAsia="zh-CN" w:bidi="ar-SA"/>
        </w:rPr>
        <w:t>15</w:t>
      </w:r>
      <w:r>
        <w:rPr>
          <w:rFonts w:hint="eastAsia" w:ascii="宋体" w:hAnsi="宋体" w:eastAsia="宋体" w:cs="宋体"/>
          <w:b/>
          <w:bCs w:val="0"/>
          <w:color w:val="auto"/>
          <w:kern w:val="0"/>
          <w:sz w:val="24"/>
          <w:szCs w:val="24"/>
          <w:highlight w:val="none"/>
          <w:lang w:val="en-US" w:eastAsia="zh-CN" w:bidi="ar-SA"/>
        </w:rPr>
        <w:t>点 00 分（北京时间）</w:t>
      </w:r>
    </w:p>
    <w:p w14:paraId="27141FF3">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kern w:val="0"/>
          <w:sz w:val="24"/>
          <w:szCs w:val="24"/>
          <w:highlight w:val="none"/>
          <w:lang w:val="en-US" w:eastAsia="zh-CN" w:bidi="ar-SA"/>
        </w:rPr>
        <w:t>地 点：通过“政采云”平台在线提交（政采云平台 https://www.zcygov.cn/）；</w:t>
      </w:r>
    </w:p>
    <w:p w14:paraId="575D7E34">
      <w:pPr>
        <w:pStyle w:val="21"/>
        <w:keepNext w:val="0"/>
        <w:keepLines w:val="0"/>
        <w:pageBreakBefore w:val="0"/>
        <w:widowControl w:val="0"/>
        <w:numPr>
          <w:ilvl w:val="0"/>
          <w:numId w:val="0"/>
        </w:numPr>
        <w:kinsoku/>
        <w:wordWrap/>
        <w:overflowPunct/>
        <w:topLinePunct w:val="0"/>
        <w:autoSpaceDE/>
        <w:autoSpaceDN/>
        <w:bidi w:val="0"/>
        <w:adjustRightInd/>
        <w:snapToGrid/>
        <w:spacing w:line="408" w:lineRule="auto"/>
        <w:ind w:firstLine="241" w:firstLineChars="100"/>
        <w:textAlignment w:val="auto"/>
        <w:rPr>
          <w:rFonts w:hint="eastAsia" w:ascii="宋体" w:hAnsi="宋体" w:eastAsia="宋体" w:cs="宋体"/>
          <w:b/>
          <w:bCs w:val="0"/>
          <w:color w:val="auto"/>
          <w:kern w:val="0"/>
          <w:sz w:val="24"/>
          <w:szCs w:val="24"/>
          <w:highlight w:val="none"/>
          <w:lang w:val="en-US" w:eastAsia="zh-CN" w:bidi="ar-SA"/>
        </w:rPr>
      </w:pPr>
      <w:bookmarkStart w:id="16" w:name="_Toc35393802"/>
      <w:bookmarkStart w:id="17" w:name="_Toc28359093"/>
      <w:bookmarkStart w:id="18" w:name="_Toc28359016"/>
      <w:bookmarkStart w:id="19" w:name="_Toc35393633"/>
      <w:r>
        <w:rPr>
          <w:rFonts w:hint="eastAsia" w:ascii="宋体" w:hAnsi="宋体" w:cs="宋体"/>
          <w:b/>
          <w:bCs w:val="0"/>
          <w:color w:val="auto"/>
          <w:kern w:val="0"/>
          <w:sz w:val="24"/>
          <w:szCs w:val="24"/>
          <w:highlight w:val="none"/>
          <w:lang w:val="en-US" w:eastAsia="zh-CN" w:bidi="ar-SA"/>
        </w:rPr>
        <w:t>五</w:t>
      </w:r>
      <w:r>
        <w:rPr>
          <w:rFonts w:hint="eastAsia" w:ascii="宋体" w:hAnsi="宋体" w:eastAsia="宋体" w:cs="宋体"/>
          <w:b/>
          <w:bCs w:val="0"/>
          <w:color w:val="auto"/>
          <w:kern w:val="0"/>
          <w:sz w:val="24"/>
          <w:szCs w:val="24"/>
          <w:highlight w:val="none"/>
          <w:lang w:val="en-US" w:eastAsia="zh-CN" w:bidi="ar-SA"/>
        </w:rPr>
        <w:t>、开启</w:t>
      </w:r>
      <w:bookmarkEnd w:id="16"/>
      <w:bookmarkEnd w:id="17"/>
      <w:bookmarkEnd w:id="18"/>
      <w:bookmarkEnd w:id="19"/>
    </w:p>
    <w:p w14:paraId="14BC76FA">
      <w:pPr>
        <w:keepNext w:val="0"/>
        <w:keepLines w:val="0"/>
        <w:pageBreakBefore w:val="0"/>
        <w:widowControl w:val="0"/>
        <w:kinsoku/>
        <w:wordWrap/>
        <w:overflowPunct/>
        <w:topLinePunct w:val="0"/>
        <w:autoSpaceDE/>
        <w:autoSpaceDN/>
        <w:bidi w:val="0"/>
        <w:adjustRightInd/>
        <w:snapToGrid/>
        <w:spacing w:line="408" w:lineRule="auto"/>
        <w:ind w:firstLine="482" w:firstLineChars="200"/>
        <w:textAlignment w:val="auto"/>
        <w:rPr>
          <w:rFonts w:hint="eastAsia" w:ascii="宋体" w:hAnsi="宋体" w:eastAsia="宋体" w:cs="宋体"/>
          <w:b/>
          <w:bCs w:val="0"/>
          <w:color w:val="auto"/>
          <w:kern w:val="0"/>
          <w:sz w:val="24"/>
          <w:szCs w:val="24"/>
          <w:highlight w:val="none"/>
          <w:u w:val="none"/>
          <w:lang w:val="en-US" w:eastAsia="zh-CN" w:bidi="ar-SA"/>
        </w:rPr>
      </w:pPr>
      <w:r>
        <w:rPr>
          <w:rFonts w:hint="eastAsia" w:ascii="宋体" w:hAnsi="宋体" w:eastAsia="宋体" w:cs="宋体"/>
          <w:b/>
          <w:bCs w:val="0"/>
          <w:color w:val="auto"/>
          <w:kern w:val="0"/>
          <w:sz w:val="24"/>
          <w:szCs w:val="24"/>
          <w:highlight w:val="none"/>
          <w:u w:val="none"/>
          <w:lang w:val="en-US" w:eastAsia="zh-CN" w:bidi="ar-SA"/>
        </w:rPr>
        <w:t>时 间：2026年</w:t>
      </w:r>
      <w:r>
        <w:rPr>
          <w:rFonts w:hint="eastAsia" w:ascii="宋体" w:hAnsi="宋体" w:cs="宋体"/>
          <w:b/>
          <w:bCs w:val="0"/>
          <w:color w:val="auto"/>
          <w:kern w:val="0"/>
          <w:sz w:val="24"/>
          <w:szCs w:val="24"/>
          <w:highlight w:val="none"/>
          <w:u w:val="none"/>
          <w:lang w:val="en-US" w:eastAsia="zh-CN" w:bidi="ar-SA"/>
        </w:rPr>
        <w:t>10</w:t>
      </w:r>
      <w:r>
        <w:rPr>
          <w:rFonts w:hint="eastAsia" w:ascii="宋体" w:hAnsi="宋体" w:eastAsia="宋体" w:cs="宋体"/>
          <w:b/>
          <w:bCs w:val="0"/>
          <w:color w:val="auto"/>
          <w:kern w:val="0"/>
          <w:sz w:val="24"/>
          <w:szCs w:val="24"/>
          <w:highlight w:val="none"/>
          <w:u w:val="none"/>
          <w:lang w:val="en-US" w:eastAsia="zh-CN" w:bidi="ar-SA"/>
        </w:rPr>
        <w:t>月</w:t>
      </w:r>
      <w:r>
        <w:rPr>
          <w:rFonts w:hint="eastAsia" w:ascii="宋体" w:hAnsi="宋体" w:cs="宋体"/>
          <w:b/>
          <w:bCs w:val="0"/>
          <w:color w:val="auto"/>
          <w:kern w:val="0"/>
          <w:sz w:val="24"/>
          <w:szCs w:val="24"/>
          <w:highlight w:val="none"/>
          <w:u w:val="none"/>
          <w:lang w:val="en-US" w:eastAsia="zh-CN" w:bidi="ar-SA"/>
        </w:rPr>
        <w:t>08</w:t>
      </w:r>
      <w:r>
        <w:rPr>
          <w:rFonts w:hint="eastAsia" w:ascii="宋体" w:hAnsi="宋体" w:eastAsia="宋体" w:cs="宋体"/>
          <w:b/>
          <w:bCs w:val="0"/>
          <w:color w:val="auto"/>
          <w:kern w:val="0"/>
          <w:sz w:val="24"/>
          <w:szCs w:val="24"/>
          <w:highlight w:val="none"/>
          <w:u w:val="none"/>
          <w:lang w:val="en-US" w:eastAsia="zh-CN" w:bidi="ar-SA"/>
        </w:rPr>
        <w:t>日</w:t>
      </w:r>
      <w:r>
        <w:rPr>
          <w:rFonts w:hint="eastAsia" w:ascii="宋体" w:hAnsi="宋体" w:cs="宋体"/>
          <w:b/>
          <w:bCs w:val="0"/>
          <w:color w:val="auto"/>
          <w:kern w:val="0"/>
          <w:sz w:val="24"/>
          <w:szCs w:val="24"/>
          <w:highlight w:val="none"/>
          <w:u w:val="none"/>
          <w:lang w:val="en-US" w:eastAsia="zh-CN" w:bidi="ar-SA"/>
        </w:rPr>
        <w:t>15</w:t>
      </w:r>
      <w:r>
        <w:rPr>
          <w:rFonts w:hint="eastAsia" w:ascii="宋体" w:hAnsi="宋体" w:eastAsia="宋体" w:cs="宋体"/>
          <w:b/>
          <w:bCs w:val="0"/>
          <w:color w:val="auto"/>
          <w:kern w:val="0"/>
          <w:sz w:val="24"/>
          <w:szCs w:val="24"/>
          <w:highlight w:val="none"/>
          <w:u w:val="none"/>
          <w:lang w:val="en-US" w:eastAsia="zh-CN" w:bidi="ar-SA"/>
        </w:rPr>
        <w:t>点 00 分（北京时间）</w:t>
      </w:r>
    </w:p>
    <w:p w14:paraId="1B607731">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u w:val="none"/>
          <w:lang w:val="en-US" w:eastAsia="zh-CN" w:bidi="ar-SA"/>
        </w:rPr>
        <w:t>地 点：“政采</w:t>
      </w:r>
      <w:r>
        <w:rPr>
          <w:rFonts w:hint="eastAsia" w:ascii="宋体" w:hAnsi="宋体" w:eastAsia="宋体" w:cs="宋体"/>
          <w:b w:val="0"/>
          <w:bCs/>
          <w:color w:val="auto"/>
          <w:kern w:val="0"/>
          <w:sz w:val="24"/>
          <w:szCs w:val="24"/>
          <w:highlight w:val="none"/>
          <w:lang w:val="en-US" w:eastAsia="zh-CN" w:bidi="ar-SA"/>
        </w:rPr>
        <w:t>云”平台在线提交（政采云平台 https://www.zcygov.cn/）；</w:t>
      </w:r>
    </w:p>
    <w:p w14:paraId="345987A1">
      <w:pPr>
        <w:keepNext w:val="0"/>
        <w:keepLines w:val="0"/>
        <w:pageBreakBefore w:val="0"/>
        <w:widowControl w:val="0"/>
        <w:kinsoku/>
        <w:wordWrap/>
        <w:overflowPunct/>
        <w:topLinePunct w:val="0"/>
        <w:autoSpaceDE/>
        <w:autoSpaceDN/>
        <w:bidi w:val="0"/>
        <w:adjustRightInd/>
        <w:snapToGrid/>
        <w:spacing w:line="408" w:lineRule="auto"/>
        <w:ind w:firstLine="241" w:firstLineChars="100"/>
        <w:textAlignment w:val="auto"/>
        <w:rPr>
          <w:rFonts w:hint="eastAsia" w:ascii="宋体" w:hAnsi="宋体" w:eastAsia="宋体" w:cs="宋体"/>
          <w:b/>
          <w:bCs w:val="0"/>
          <w:color w:val="auto"/>
          <w:kern w:val="0"/>
          <w:sz w:val="24"/>
          <w:szCs w:val="24"/>
          <w:highlight w:val="none"/>
          <w:lang w:val="en-US" w:eastAsia="zh-CN" w:bidi="ar-SA"/>
        </w:rPr>
      </w:pPr>
      <w:r>
        <w:rPr>
          <w:rFonts w:hint="eastAsia" w:ascii="宋体" w:hAnsi="宋体" w:cs="宋体"/>
          <w:b/>
          <w:bCs w:val="0"/>
          <w:color w:val="auto"/>
          <w:kern w:val="0"/>
          <w:sz w:val="24"/>
          <w:szCs w:val="24"/>
          <w:highlight w:val="none"/>
          <w:lang w:val="en-US" w:eastAsia="zh-CN" w:bidi="ar-SA"/>
        </w:rPr>
        <w:t>六</w:t>
      </w:r>
      <w:r>
        <w:rPr>
          <w:rFonts w:hint="eastAsia" w:ascii="宋体" w:hAnsi="宋体" w:eastAsia="宋体" w:cs="宋体"/>
          <w:b/>
          <w:bCs w:val="0"/>
          <w:color w:val="auto"/>
          <w:kern w:val="0"/>
          <w:sz w:val="24"/>
          <w:szCs w:val="24"/>
          <w:highlight w:val="none"/>
          <w:lang w:val="en-US" w:eastAsia="zh-CN" w:bidi="ar-SA"/>
        </w:rPr>
        <w:t xml:space="preserve">、公告期限 </w:t>
      </w:r>
    </w:p>
    <w:p w14:paraId="629EA726">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自本公告发布之日起 5 个工作日。</w:t>
      </w:r>
    </w:p>
    <w:p w14:paraId="191E9C8C">
      <w:pPr>
        <w:keepNext w:val="0"/>
        <w:keepLines w:val="0"/>
        <w:pageBreakBefore w:val="0"/>
        <w:widowControl w:val="0"/>
        <w:kinsoku/>
        <w:wordWrap/>
        <w:overflowPunct/>
        <w:topLinePunct w:val="0"/>
        <w:autoSpaceDE/>
        <w:autoSpaceDN/>
        <w:bidi w:val="0"/>
        <w:adjustRightInd/>
        <w:snapToGrid/>
        <w:spacing w:line="408" w:lineRule="auto"/>
        <w:ind w:firstLine="241" w:firstLineChars="100"/>
        <w:textAlignment w:val="auto"/>
        <w:rPr>
          <w:rFonts w:hint="eastAsia" w:ascii="宋体" w:hAnsi="宋体" w:eastAsia="宋体" w:cs="宋体"/>
          <w:b/>
          <w:bCs w:val="0"/>
          <w:color w:val="auto"/>
          <w:kern w:val="0"/>
          <w:sz w:val="24"/>
          <w:szCs w:val="24"/>
          <w:highlight w:val="none"/>
          <w:lang w:val="en-US" w:eastAsia="zh-CN" w:bidi="ar-SA"/>
        </w:rPr>
      </w:pPr>
      <w:bookmarkStart w:id="20" w:name="_Toc35393804"/>
      <w:bookmarkStart w:id="21" w:name="_Toc35393635"/>
      <w:r>
        <w:rPr>
          <w:rFonts w:hint="eastAsia" w:ascii="宋体" w:hAnsi="宋体" w:cs="宋体"/>
          <w:b/>
          <w:bCs w:val="0"/>
          <w:color w:val="auto"/>
          <w:kern w:val="0"/>
          <w:sz w:val="24"/>
          <w:szCs w:val="24"/>
          <w:highlight w:val="none"/>
          <w:lang w:val="en-US" w:eastAsia="zh-CN" w:bidi="ar-SA"/>
        </w:rPr>
        <w:t>七</w:t>
      </w:r>
      <w:r>
        <w:rPr>
          <w:rFonts w:hint="eastAsia" w:ascii="宋体" w:hAnsi="宋体" w:eastAsia="宋体" w:cs="宋体"/>
          <w:b/>
          <w:bCs w:val="0"/>
          <w:color w:val="auto"/>
          <w:kern w:val="0"/>
          <w:sz w:val="24"/>
          <w:szCs w:val="24"/>
          <w:highlight w:val="none"/>
          <w:lang w:val="en-US" w:eastAsia="zh-CN" w:bidi="ar-SA"/>
        </w:rPr>
        <w:t>、其他补充事宜</w:t>
      </w:r>
      <w:bookmarkEnd w:id="20"/>
      <w:bookmarkEnd w:id="21"/>
    </w:p>
    <w:p w14:paraId="414005F1">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宋体" w:hAnsi="宋体" w:eastAsia="宋体" w:cs="宋体"/>
          <w:b w:val="0"/>
          <w:bCs/>
          <w:color w:val="auto"/>
          <w:kern w:val="0"/>
          <w:sz w:val="24"/>
          <w:szCs w:val="24"/>
          <w:highlight w:val="none"/>
          <w:lang w:val="en-US" w:eastAsia="zh-CN" w:bidi="ar-SA"/>
        </w:rPr>
      </w:pPr>
      <w:bookmarkStart w:id="22" w:name="_Toc28359095"/>
      <w:bookmarkStart w:id="23" w:name="_Toc35393636"/>
      <w:bookmarkStart w:id="24" w:name="_Toc28359018"/>
      <w:bookmarkStart w:id="25" w:name="_Toc35393805"/>
      <w:r>
        <w:rPr>
          <w:rFonts w:hint="eastAsia" w:ascii="宋体" w:hAnsi="宋体" w:cs="宋体"/>
          <w:b w:val="0"/>
          <w:bCs/>
          <w:color w:val="auto"/>
          <w:kern w:val="0"/>
          <w:sz w:val="24"/>
          <w:szCs w:val="24"/>
          <w:highlight w:val="none"/>
          <w:lang w:val="en-US" w:eastAsia="zh-CN" w:bidi="ar-SA"/>
        </w:rPr>
        <w:t>7</w:t>
      </w:r>
      <w:r>
        <w:rPr>
          <w:rFonts w:hint="eastAsia" w:ascii="宋体" w:hAnsi="宋体" w:eastAsia="宋体" w:cs="宋体"/>
          <w:b w:val="0"/>
          <w:bCs/>
          <w:color w:val="auto"/>
          <w:kern w:val="0"/>
          <w:sz w:val="24"/>
          <w:szCs w:val="24"/>
          <w:highlight w:val="none"/>
          <w:lang w:val="en-US" w:eastAsia="zh-CN" w:bidi="ar-SA"/>
        </w:rPr>
        <w:t>.1开标方式：本项目为不见面开标，</w:t>
      </w:r>
      <w:r>
        <w:rPr>
          <w:rFonts w:hint="eastAsia" w:ascii="宋体" w:hAnsi="宋体" w:cs="宋体"/>
          <w:b w:val="0"/>
          <w:bCs/>
          <w:color w:val="auto"/>
          <w:kern w:val="0"/>
          <w:sz w:val="24"/>
          <w:szCs w:val="24"/>
          <w:highlight w:val="none"/>
          <w:lang w:val="en-US" w:eastAsia="zh-CN" w:bidi="ar-SA"/>
        </w:rPr>
        <w:t>供应商</w:t>
      </w:r>
      <w:r>
        <w:rPr>
          <w:rFonts w:hint="eastAsia" w:ascii="宋体" w:hAnsi="宋体" w:eastAsia="宋体" w:cs="宋体"/>
          <w:b w:val="0"/>
          <w:bCs/>
          <w:color w:val="auto"/>
          <w:kern w:val="0"/>
          <w:sz w:val="24"/>
          <w:szCs w:val="24"/>
          <w:highlight w:val="none"/>
          <w:lang w:val="en-US" w:eastAsia="zh-CN" w:bidi="ar-SA"/>
        </w:rPr>
        <w:t xml:space="preserve">无需到达现场。 </w:t>
      </w:r>
    </w:p>
    <w:p w14:paraId="31764305">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val="en-US" w:eastAsia="zh-CN" w:bidi="ar-SA"/>
        </w:rPr>
        <w:t>7</w:t>
      </w:r>
      <w:r>
        <w:rPr>
          <w:rFonts w:hint="eastAsia" w:ascii="宋体" w:hAnsi="宋体" w:eastAsia="宋体" w:cs="宋体"/>
          <w:b w:val="0"/>
          <w:bCs/>
          <w:color w:val="auto"/>
          <w:kern w:val="0"/>
          <w:sz w:val="24"/>
          <w:szCs w:val="24"/>
          <w:highlight w:val="none"/>
          <w:lang w:val="en-US" w:eastAsia="zh-CN" w:bidi="ar-SA"/>
        </w:rPr>
        <w:t xml:space="preserve">.2本项目实行网上投标，采用电子投标文件； </w:t>
      </w:r>
    </w:p>
    <w:p w14:paraId="463B488E">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val="en-US" w:eastAsia="zh-CN" w:bidi="ar-SA"/>
        </w:rPr>
        <w:t>7</w:t>
      </w:r>
      <w:r>
        <w:rPr>
          <w:rFonts w:hint="eastAsia" w:ascii="宋体" w:hAnsi="宋体" w:eastAsia="宋体" w:cs="宋体"/>
          <w:b w:val="0"/>
          <w:bCs/>
          <w:color w:val="auto"/>
          <w:kern w:val="0"/>
          <w:sz w:val="24"/>
          <w:szCs w:val="24"/>
          <w:highlight w:val="none"/>
          <w:lang w:val="en-US" w:eastAsia="zh-CN" w:bidi="ar-SA"/>
        </w:rPr>
        <w:t xml:space="preserve">.3各供应商应在开标前应确保成为政采云平台供应商，并完成 CA 数字证书申领。因未注册入库、未办理CA 数字证书等原因造成无法投标或投标失败等后果由供应商自行承担。 </w:t>
      </w:r>
    </w:p>
    <w:p w14:paraId="6C8FEEE8">
      <w:pPr>
        <w:keepNext w:val="0"/>
        <w:keepLines w:val="0"/>
        <w:pageBreakBefore w:val="0"/>
        <w:widowControl w:val="0"/>
        <w:kinsoku/>
        <w:wordWrap/>
        <w:overflowPunct/>
        <w:topLinePunct w:val="0"/>
        <w:autoSpaceDE/>
        <w:autoSpaceDN/>
        <w:bidi w:val="0"/>
        <w:adjustRightInd/>
        <w:snapToGrid/>
        <w:spacing w:line="408" w:lineRule="auto"/>
        <w:ind w:firstLine="720" w:firstLineChars="3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凡 有 意 参 加 竞 标 的 供 应 商 ， 须 在 政 采 云 平 台 办 理 数 字 证 书（CA ）CA 申 领 链 接 ： https://middle.zcygov.cn/ca/apply/list?_app_=zcy.sys，并通过政采云绑定数字证书（CA）后在网上获取采购文件及其它采购资料，数字证书（CA）详见其办理流程。注：供应商如之前已在云南 CA 在线数字证书办理网进行过注册并办理过企业数字证书（CA）的，直接绑定即可，无需重复办理（2022 年 1 月 1 日前在云南省公共资源交易平台办理过云南 CA 证书的需到原办理点进行升级后方可使用）。外省供应商在政采云平台办理的其他 CA 可直接使用，无需重复办理。供应商通过 CA 证书获取采购文件的视为合法获取了项目采购文件，具备本项目的</w:t>
      </w:r>
      <w:r>
        <w:rPr>
          <w:rFonts w:hint="eastAsia" w:ascii="宋体" w:hAnsi="宋体" w:cs="宋体"/>
          <w:b w:val="0"/>
          <w:bCs/>
          <w:color w:val="auto"/>
          <w:kern w:val="0"/>
          <w:sz w:val="24"/>
          <w:szCs w:val="24"/>
          <w:highlight w:val="none"/>
          <w:lang w:val="en-US" w:eastAsia="zh-CN" w:bidi="ar-SA"/>
        </w:rPr>
        <w:t>磋商</w:t>
      </w:r>
      <w:r>
        <w:rPr>
          <w:rFonts w:hint="eastAsia" w:ascii="宋体" w:hAnsi="宋体" w:eastAsia="宋体" w:cs="宋体"/>
          <w:b w:val="0"/>
          <w:bCs/>
          <w:color w:val="auto"/>
          <w:kern w:val="0"/>
          <w:sz w:val="24"/>
          <w:szCs w:val="24"/>
          <w:highlight w:val="none"/>
          <w:lang w:val="en-US" w:eastAsia="zh-CN" w:bidi="ar-SA"/>
        </w:rPr>
        <w:t xml:space="preserve">资格。 </w:t>
      </w:r>
    </w:p>
    <w:p w14:paraId="2F7A2EEB">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val="en-US" w:eastAsia="zh-CN" w:bidi="ar-SA"/>
        </w:rPr>
        <w:t>7</w:t>
      </w:r>
      <w:r>
        <w:rPr>
          <w:rFonts w:hint="eastAsia" w:ascii="宋体" w:hAnsi="宋体" w:eastAsia="宋体" w:cs="宋体"/>
          <w:b w:val="0"/>
          <w:bCs/>
          <w:color w:val="auto"/>
          <w:kern w:val="0"/>
          <w:sz w:val="24"/>
          <w:szCs w:val="24"/>
          <w:highlight w:val="none"/>
          <w:lang w:val="en-US" w:eastAsia="zh-CN" w:bidi="ar-SA"/>
        </w:rPr>
        <w:t>.4.供应商将政采云电子交易客户端下载、安装完成后，可通过账号密码或 CA 登录客户端进行投标文件的制作。在使用政采云投标客户端时，建议使用 WIN7（64 位）及以上操作系统。客户端请至政采云公司网站（https://edu.zcygov.cn/luban/yunnan-dzjy-gys）进行查看下载，</w:t>
      </w:r>
      <w:r>
        <w:rPr>
          <w:rFonts w:hint="eastAsia" w:ascii="宋体" w:hAnsi="宋体" w:eastAsia="宋体" w:cs="宋体"/>
          <w:color w:val="auto"/>
          <w:sz w:val="24"/>
          <w:szCs w:val="24"/>
          <w:highlight w:val="none"/>
          <w:lang w:val="en-US" w:eastAsia="zh-CN"/>
        </w:rPr>
        <w:t>如有问题可拨打政采云客户服务热线95763进行咨询</w:t>
      </w:r>
      <w:r>
        <w:rPr>
          <w:rFonts w:hint="eastAsia" w:ascii="宋体" w:hAnsi="宋体" w:eastAsia="宋体" w:cs="宋体"/>
          <w:b w:val="0"/>
          <w:bCs/>
          <w:color w:val="auto"/>
          <w:kern w:val="0"/>
          <w:sz w:val="24"/>
          <w:szCs w:val="24"/>
          <w:highlight w:val="none"/>
          <w:lang w:val="en-US" w:eastAsia="zh-CN" w:bidi="ar-SA"/>
        </w:rPr>
        <w:t xml:space="preserve">；如因供应商自身原因导致在规定时间内无法正常解密的（如：浏览器故障、未安装相关驱动、网络故障、加密 CA 与解密 CA 不一致等），采购中心/代理机构不予异常处理，视为供应商自动弃标。 </w:t>
      </w:r>
    </w:p>
    <w:p w14:paraId="5EA5893F">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val="en-US" w:eastAsia="zh-CN" w:bidi="ar-SA"/>
        </w:rPr>
        <w:t>7</w:t>
      </w:r>
      <w:r>
        <w:rPr>
          <w:rFonts w:hint="eastAsia" w:ascii="宋体" w:hAnsi="宋体" w:eastAsia="宋体" w:cs="宋体"/>
          <w:b w:val="0"/>
          <w:bCs/>
          <w:color w:val="auto"/>
          <w:kern w:val="0"/>
          <w:sz w:val="24"/>
          <w:szCs w:val="24"/>
          <w:highlight w:val="none"/>
          <w:lang w:val="en-US" w:eastAsia="zh-CN" w:bidi="ar-SA"/>
        </w:rPr>
        <w:t>.5</w:t>
      </w:r>
      <w:r>
        <w:rPr>
          <w:rFonts w:hint="eastAsia" w:ascii="宋体" w:hAnsi="宋体" w:eastAsia="宋体" w:cs="宋体"/>
          <w:color w:val="auto"/>
          <w:sz w:val="24"/>
          <w:szCs w:val="24"/>
          <w:highlight w:val="none"/>
          <w:lang w:val="en-US" w:eastAsia="zh-CN"/>
        </w:rPr>
        <w:t>本次竞争性磋商公告在《云南省政府采购网》（http://www.yngp.com/）、政采云平台上发布，我公司对其他网站或媒体转载的公告及公告内容不承担任何责任。</w:t>
      </w:r>
    </w:p>
    <w:p w14:paraId="426146C9">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val="en-US" w:eastAsia="zh-CN" w:bidi="ar-SA"/>
        </w:rPr>
        <w:t>7</w:t>
      </w:r>
      <w:r>
        <w:rPr>
          <w:rFonts w:hint="eastAsia" w:ascii="宋体" w:hAnsi="宋体" w:eastAsia="宋体" w:cs="宋体"/>
          <w:b w:val="0"/>
          <w:bCs/>
          <w:color w:val="auto"/>
          <w:kern w:val="0"/>
          <w:sz w:val="24"/>
          <w:szCs w:val="24"/>
          <w:highlight w:val="none"/>
          <w:lang w:val="en-US" w:eastAsia="zh-CN" w:bidi="ar-SA"/>
        </w:rPr>
        <w:t xml:space="preserve">.6其他未尽事宜，详见本项目竞争性磋商文件。 </w:t>
      </w:r>
    </w:p>
    <w:p w14:paraId="268E5913">
      <w:pPr>
        <w:keepNext w:val="0"/>
        <w:keepLines w:val="0"/>
        <w:pageBreakBefore w:val="0"/>
        <w:widowControl w:val="0"/>
        <w:numPr>
          <w:ilvl w:val="0"/>
          <w:numId w:val="1"/>
        </w:numPr>
        <w:kinsoku/>
        <w:wordWrap/>
        <w:overflowPunct/>
        <w:topLinePunct w:val="0"/>
        <w:autoSpaceDE/>
        <w:autoSpaceDN/>
        <w:bidi w:val="0"/>
        <w:adjustRightInd/>
        <w:snapToGrid/>
        <w:spacing w:line="408" w:lineRule="auto"/>
        <w:ind w:firstLine="240" w:firstLineChars="1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凡对本次采购提出询问，请按以下方式联系。</w:t>
      </w:r>
      <w:bookmarkEnd w:id="22"/>
      <w:bookmarkEnd w:id="23"/>
      <w:bookmarkEnd w:id="24"/>
      <w:bookmarkEnd w:id="25"/>
    </w:p>
    <w:p w14:paraId="5A2866CD">
      <w:pPr>
        <w:pStyle w:val="7"/>
        <w:keepNext w:val="0"/>
        <w:keepLines w:val="0"/>
        <w:pageBreakBefore w:val="0"/>
        <w:widowControl w:val="0"/>
        <w:numPr>
          <w:ilvl w:val="0"/>
          <w:numId w:val="0"/>
        </w:numPr>
        <w:kinsoku/>
        <w:wordWrap/>
        <w:overflowPunct/>
        <w:topLinePunct w:val="0"/>
        <w:autoSpaceDE/>
        <w:autoSpaceDN/>
        <w:bidi w:val="0"/>
        <w:adjustRightInd/>
        <w:snapToGrid/>
        <w:spacing w:line="408" w:lineRule="auto"/>
        <w:textAlignment w:val="auto"/>
        <w:rPr>
          <w:rFonts w:hint="eastAsia"/>
          <w:color w:val="auto"/>
          <w:sz w:val="24"/>
          <w:szCs w:val="24"/>
          <w:highlight w:val="none"/>
          <w:lang w:val="en-US" w:eastAsia="zh-CN"/>
        </w:rPr>
      </w:pPr>
    </w:p>
    <w:p w14:paraId="27A5B5CE">
      <w:pPr>
        <w:keepNext w:val="0"/>
        <w:keepLines w:val="0"/>
        <w:pageBreakBefore w:val="0"/>
        <w:widowControl w:val="0"/>
        <w:kinsoku/>
        <w:wordWrap/>
        <w:overflowPunct/>
        <w:topLinePunct w:val="0"/>
        <w:autoSpaceDE/>
        <w:autoSpaceDN/>
        <w:bidi w:val="0"/>
        <w:adjustRightInd/>
        <w:snapToGrid/>
        <w:spacing w:line="408" w:lineRule="auto"/>
        <w:textAlignment w:val="auto"/>
        <w:rPr>
          <w:rFonts w:hint="eastAsia"/>
          <w:color w:val="auto"/>
          <w:sz w:val="24"/>
          <w:szCs w:val="24"/>
          <w:highlight w:val="none"/>
          <w:lang w:val="en-US" w:eastAsia="zh-CN"/>
        </w:rPr>
      </w:pPr>
    </w:p>
    <w:p w14:paraId="669D5223">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宋体" w:hAnsi="宋体" w:eastAsia="宋体" w:cs="宋体"/>
          <w:color w:val="auto"/>
          <w:sz w:val="24"/>
          <w:szCs w:val="24"/>
          <w:highlight w:val="none"/>
          <w:lang w:val="en-US" w:eastAsia="zh-CN"/>
        </w:rPr>
      </w:pPr>
      <w:bookmarkStart w:id="26" w:name="_Toc28359019"/>
      <w:bookmarkStart w:id="27" w:name="_Toc35393806"/>
      <w:bookmarkStart w:id="28" w:name="_Toc35393637"/>
      <w:bookmarkStart w:id="29" w:name="_Toc28359096"/>
      <w:r>
        <w:rPr>
          <w:rFonts w:hint="eastAsia" w:ascii="宋体" w:hAnsi="宋体" w:eastAsia="宋体" w:cs="宋体"/>
          <w:color w:val="auto"/>
          <w:sz w:val="24"/>
          <w:szCs w:val="24"/>
          <w:highlight w:val="none"/>
          <w:lang w:val="en-US" w:eastAsia="zh-CN"/>
        </w:rPr>
        <w:t>1.采购人信息</w:t>
      </w:r>
      <w:bookmarkEnd w:id="26"/>
      <w:bookmarkEnd w:id="27"/>
      <w:bookmarkEnd w:id="28"/>
      <w:bookmarkEnd w:id="29"/>
    </w:p>
    <w:p w14:paraId="10551E99">
      <w:pPr>
        <w:keepNext w:val="0"/>
        <w:keepLines w:val="0"/>
        <w:pageBreakBefore w:val="0"/>
        <w:widowControl w:val="0"/>
        <w:kinsoku/>
        <w:wordWrap/>
        <w:overflowPunct/>
        <w:topLinePunct w:val="0"/>
        <w:autoSpaceDE/>
        <w:autoSpaceDN/>
        <w:bidi w:val="0"/>
        <w:adjustRightInd/>
        <w:snapToGrid/>
        <w:spacing w:line="408" w:lineRule="auto"/>
        <w:ind w:left="1079" w:leftChars="371" w:hanging="300" w:hangingChars="125"/>
        <w:jc w:val="left"/>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名    称：华坪县交通运输局</w:t>
      </w:r>
    </w:p>
    <w:p w14:paraId="6E99F16B">
      <w:pPr>
        <w:keepNext w:val="0"/>
        <w:keepLines w:val="0"/>
        <w:pageBreakBefore w:val="0"/>
        <w:widowControl w:val="0"/>
        <w:kinsoku/>
        <w:wordWrap/>
        <w:overflowPunct/>
        <w:topLinePunct w:val="0"/>
        <w:autoSpaceDE/>
        <w:autoSpaceDN/>
        <w:bidi w:val="0"/>
        <w:adjustRightInd/>
        <w:snapToGrid/>
        <w:spacing w:line="408" w:lineRule="auto"/>
        <w:ind w:left="1079" w:leftChars="371" w:hanging="300" w:hangingChars="125"/>
        <w:jc w:val="left"/>
        <w:textAlignment w:val="auto"/>
        <w:rPr>
          <w:rFonts w:hint="eastAsia" w:ascii="宋体" w:hAnsi="宋体" w:cs="宋体"/>
          <w:b w:val="0"/>
          <w:bCs/>
          <w:color w:val="auto"/>
          <w:kern w:val="0"/>
          <w:sz w:val="24"/>
          <w:szCs w:val="24"/>
          <w:highlight w:val="none"/>
          <w:u w:val="none"/>
          <w:lang w:val="en-US" w:eastAsia="zh-CN" w:bidi="ar-SA"/>
        </w:rPr>
      </w:pPr>
      <w:r>
        <w:rPr>
          <w:rFonts w:hint="eastAsia" w:ascii="宋体" w:hAnsi="宋体" w:eastAsia="宋体" w:cs="宋体"/>
          <w:b w:val="0"/>
          <w:bCs/>
          <w:color w:val="auto"/>
          <w:kern w:val="0"/>
          <w:sz w:val="24"/>
          <w:szCs w:val="24"/>
          <w:highlight w:val="none"/>
          <w:u w:val="none"/>
          <w:lang w:val="en-US" w:eastAsia="zh-CN" w:bidi="ar-SA"/>
        </w:rPr>
        <w:t>地    址：华坪县中心镇兴隆街</w:t>
      </w:r>
    </w:p>
    <w:p w14:paraId="6392B8FB">
      <w:pPr>
        <w:keepNext w:val="0"/>
        <w:keepLines w:val="0"/>
        <w:pageBreakBefore w:val="0"/>
        <w:widowControl w:val="0"/>
        <w:kinsoku/>
        <w:wordWrap/>
        <w:overflowPunct/>
        <w:topLinePunct w:val="0"/>
        <w:autoSpaceDE/>
        <w:autoSpaceDN/>
        <w:bidi w:val="0"/>
        <w:adjustRightInd/>
        <w:snapToGrid/>
        <w:spacing w:line="408" w:lineRule="auto"/>
        <w:ind w:left="1079" w:leftChars="371" w:hanging="300" w:hangingChars="125"/>
        <w:jc w:val="left"/>
        <w:textAlignment w:val="auto"/>
        <w:rPr>
          <w:rFonts w:hint="eastAsia" w:ascii="宋体" w:hAnsi="宋体" w:eastAsia="宋体" w:cs="宋体"/>
          <w:b w:val="0"/>
          <w:bCs/>
          <w:color w:val="auto"/>
          <w:kern w:val="0"/>
          <w:sz w:val="24"/>
          <w:szCs w:val="24"/>
          <w:highlight w:val="none"/>
          <w:lang w:val="en-US" w:eastAsia="zh-CN" w:bidi="ar-SA"/>
        </w:rPr>
      </w:pPr>
      <w:bookmarkStart w:id="30" w:name="_Toc28359020"/>
      <w:bookmarkStart w:id="31" w:name="_Toc35393638"/>
      <w:bookmarkStart w:id="32" w:name="_Toc28359097"/>
      <w:bookmarkStart w:id="33" w:name="_Toc35393807"/>
      <w:r>
        <w:rPr>
          <w:rFonts w:hint="eastAsia" w:ascii="宋体" w:hAnsi="宋体" w:eastAsia="宋体" w:cs="宋体"/>
          <w:b w:val="0"/>
          <w:bCs/>
          <w:color w:val="auto"/>
          <w:kern w:val="0"/>
          <w:sz w:val="24"/>
          <w:szCs w:val="24"/>
          <w:highlight w:val="none"/>
          <w:lang w:val="en-US" w:eastAsia="zh-CN" w:bidi="ar-SA"/>
        </w:rPr>
        <w:t>联系方式：</w:t>
      </w:r>
      <w:r>
        <w:rPr>
          <w:rFonts w:hint="eastAsia" w:ascii="宋体" w:hAnsi="宋体" w:cs="宋体"/>
          <w:b w:val="0"/>
          <w:bCs/>
          <w:color w:val="auto"/>
          <w:kern w:val="0"/>
          <w:sz w:val="24"/>
          <w:szCs w:val="24"/>
          <w:highlight w:val="none"/>
          <w:lang w:val="en-US" w:eastAsia="zh-CN" w:bidi="ar-SA"/>
        </w:rPr>
        <w:t>13988864616（吴俊衡）</w:t>
      </w:r>
    </w:p>
    <w:p w14:paraId="60E22F2C">
      <w:pPr>
        <w:pStyle w:val="7"/>
        <w:keepNext w:val="0"/>
        <w:keepLines w:val="0"/>
        <w:pageBreakBefore w:val="0"/>
        <w:widowControl w:val="0"/>
        <w:kinsoku/>
        <w:wordWrap/>
        <w:overflowPunct/>
        <w:topLinePunct w:val="0"/>
        <w:autoSpaceDE/>
        <w:autoSpaceDN/>
        <w:bidi w:val="0"/>
        <w:adjustRightInd/>
        <w:snapToGrid/>
        <w:spacing w:line="408" w:lineRule="auto"/>
        <w:textAlignment w:val="auto"/>
        <w:rPr>
          <w:rFonts w:hint="eastAsia"/>
          <w:color w:val="auto"/>
          <w:sz w:val="24"/>
          <w:szCs w:val="24"/>
          <w:highlight w:val="none"/>
          <w:lang w:val="en-US" w:eastAsia="zh-CN"/>
        </w:rPr>
      </w:pPr>
    </w:p>
    <w:p w14:paraId="431DF8C7">
      <w:pPr>
        <w:keepNext w:val="0"/>
        <w:keepLines w:val="0"/>
        <w:pageBreakBefore w:val="0"/>
        <w:widowControl w:val="0"/>
        <w:numPr>
          <w:ilvl w:val="0"/>
          <w:numId w:val="0"/>
        </w:numPr>
        <w:kinsoku/>
        <w:wordWrap/>
        <w:overflowPunct/>
        <w:topLinePunct w:val="0"/>
        <w:autoSpaceDE/>
        <w:autoSpaceDN/>
        <w:bidi w:val="0"/>
        <w:adjustRightInd/>
        <w:snapToGrid/>
        <w:spacing w:line="408" w:lineRule="auto"/>
        <w:ind w:left="0" w:leftChars="0" w:firstLine="480" w:firstLineChars="200"/>
        <w:jc w:val="left"/>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lang w:val="en-US" w:eastAsia="zh-CN" w:bidi="ar-SA"/>
        </w:rPr>
        <w:t>2.</w:t>
      </w:r>
      <w:r>
        <w:rPr>
          <w:rFonts w:hint="eastAsia" w:ascii="宋体" w:hAnsi="宋体" w:eastAsia="宋体" w:cs="宋体"/>
          <w:b w:val="0"/>
          <w:bCs/>
          <w:color w:val="auto"/>
          <w:kern w:val="0"/>
          <w:sz w:val="24"/>
          <w:szCs w:val="24"/>
          <w:highlight w:val="none"/>
          <w:lang w:val="en-US" w:eastAsia="zh-CN" w:bidi="ar-SA"/>
        </w:rPr>
        <w:t>采购代理机构信息</w:t>
      </w:r>
      <w:bookmarkEnd w:id="30"/>
      <w:bookmarkEnd w:id="31"/>
      <w:bookmarkEnd w:id="32"/>
      <w:bookmarkEnd w:id="33"/>
      <w:bookmarkStart w:id="34" w:name="_Toc35393639"/>
      <w:bookmarkStart w:id="35" w:name="_Toc28359021"/>
      <w:bookmarkStart w:id="36" w:name="_Toc28359098"/>
      <w:bookmarkStart w:id="37" w:name="_Toc35393808"/>
    </w:p>
    <w:p w14:paraId="4E0BDC67">
      <w:pPr>
        <w:keepNext w:val="0"/>
        <w:keepLines w:val="0"/>
        <w:pageBreakBefore w:val="0"/>
        <w:widowControl w:val="0"/>
        <w:numPr>
          <w:ilvl w:val="0"/>
          <w:numId w:val="0"/>
        </w:numPr>
        <w:kinsoku/>
        <w:wordWrap/>
        <w:overflowPunct/>
        <w:topLinePunct w:val="0"/>
        <w:autoSpaceDE/>
        <w:autoSpaceDN/>
        <w:bidi w:val="0"/>
        <w:adjustRightInd/>
        <w:snapToGrid/>
        <w:spacing w:line="408" w:lineRule="auto"/>
        <w:ind w:leftChars="246" w:firstLine="240" w:firstLineChars="100"/>
        <w:jc w:val="left"/>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u w:val="none"/>
          <w:lang w:val="en-US" w:eastAsia="zh-CN" w:bidi="ar-SA"/>
        </w:rPr>
        <w:t>名 称：泰宇建筑工程技术咨询有限公司</w:t>
      </w:r>
    </w:p>
    <w:p w14:paraId="06DCC697">
      <w:pPr>
        <w:keepNext w:val="0"/>
        <w:keepLines w:val="0"/>
        <w:pageBreakBefore w:val="0"/>
        <w:widowControl w:val="0"/>
        <w:numPr>
          <w:ilvl w:val="0"/>
          <w:numId w:val="0"/>
        </w:numPr>
        <w:kinsoku/>
        <w:wordWrap/>
        <w:overflowPunct/>
        <w:topLinePunct w:val="0"/>
        <w:autoSpaceDE/>
        <w:autoSpaceDN/>
        <w:bidi w:val="0"/>
        <w:adjustRightInd/>
        <w:snapToGrid/>
        <w:spacing w:line="408" w:lineRule="auto"/>
        <w:ind w:leftChars="246" w:firstLine="240" w:firstLineChars="100"/>
        <w:jc w:val="left"/>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地 址：</w:t>
      </w:r>
      <w:r>
        <w:rPr>
          <w:rFonts w:hint="eastAsia" w:ascii="宋体" w:hAnsi="宋体" w:eastAsia="宋体" w:cs="宋体"/>
          <w:b w:val="0"/>
          <w:bCs/>
          <w:color w:val="auto"/>
          <w:kern w:val="0"/>
          <w:sz w:val="24"/>
          <w:szCs w:val="24"/>
          <w:highlight w:val="none"/>
          <w:lang w:val="en-US" w:eastAsia="zh-CN" w:bidi="ar-SA"/>
        </w:rPr>
        <w:fldChar w:fldCharType="begin"/>
      </w:r>
      <w:r>
        <w:rPr>
          <w:rFonts w:hint="eastAsia" w:ascii="宋体" w:hAnsi="宋体" w:eastAsia="宋体" w:cs="宋体"/>
          <w:b w:val="0"/>
          <w:bCs/>
          <w:color w:val="auto"/>
          <w:kern w:val="0"/>
          <w:sz w:val="24"/>
          <w:szCs w:val="24"/>
          <w:highlight w:val="none"/>
          <w:lang w:val="en-US" w:eastAsia="zh-CN" w:bidi="ar-SA"/>
        </w:rPr>
        <w:instrText xml:space="preserve"> AUTOTEXT  input58 \* MERGEFORMAT </w:instrText>
      </w:r>
      <w:r>
        <w:rPr>
          <w:rFonts w:hint="eastAsia" w:ascii="宋体" w:hAnsi="宋体" w:eastAsia="宋体" w:cs="宋体"/>
          <w:b w:val="0"/>
          <w:bCs/>
          <w:color w:val="auto"/>
          <w:kern w:val="0"/>
          <w:sz w:val="24"/>
          <w:szCs w:val="24"/>
          <w:highlight w:val="none"/>
          <w:lang w:val="en-US" w:eastAsia="zh-CN" w:bidi="ar-SA"/>
        </w:rPr>
        <w:fldChar w:fldCharType="separate"/>
      </w:r>
      <w:r>
        <w:rPr>
          <w:rFonts w:hint="eastAsia" w:ascii="宋体" w:hAnsi="宋体" w:eastAsia="宋体" w:cs="宋体"/>
          <w:b w:val="0"/>
          <w:bCs/>
          <w:color w:val="auto"/>
          <w:kern w:val="0"/>
          <w:sz w:val="24"/>
          <w:szCs w:val="24"/>
          <w:highlight w:val="none"/>
          <w:lang w:val="en-US" w:eastAsia="zh-CN" w:bidi="ar-SA"/>
        </w:rPr>
        <w:t>丽江市华坪县中心镇狮山路河东村2组</w:t>
      </w:r>
      <w:r>
        <w:rPr>
          <w:rFonts w:hint="eastAsia" w:ascii="宋体" w:hAnsi="宋体" w:eastAsia="宋体" w:cs="宋体"/>
          <w:b w:val="0"/>
          <w:bCs/>
          <w:color w:val="auto"/>
          <w:kern w:val="0"/>
          <w:sz w:val="24"/>
          <w:szCs w:val="24"/>
          <w:highlight w:val="none"/>
          <w:lang w:val="en-US" w:eastAsia="zh-CN" w:bidi="ar-SA"/>
        </w:rPr>
        <w:fldChar w:fldCharType="end"/>
      </w:r>
    </w:p>
    <w:p w14:paraId="3A55AF07">
      <w:pPr>
        <w:keepNext w:val="0"/>
        <w:keepLines w:val="0"/>
        <w:pageBreakBefore w:val="0"/>
        <w:widowControl w:val="0"/>
        <w:numPr>
          <w:ilvl w:val="0"/>
          <w:numId w:val="0"/>
        </w:numPr>
        <w:kinsoku/>
        <w:wordWrap/>
        <w:overflowPunct/>
        <w:topLinePunct w:val="0"/>
        <w:autoSpaceDE/>
        <w:autoSpaceDN/>
        <w:bidi w:val="0"/>
        <w:adjustRightInd/>
        <w:snapToGrid/>
        <w:spacing w:line="408" w:lineRule="auto"/>
        <w:ind w:leftChars="246" w:firstLine="240" w:firstLineChars="100"/>
        <w:jc w:val="left"/>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联系方式：15334405888（谢贤梅）</w:t>
      </w:r>
    </w:p>
    <w:p w14:paraId="7272D2C3">
      <w:pPr>
        <w:keepNext w:val="0"/>
        <w:keepLines w:val="0"/>
        <w:pageBreakBefore w:val="0"/>
        <w:widowControl w:val="0"/>
        <w:kinsoku/>
        <w:wordWrap/>
        <w:overflowPunct/>
        <w:topLinePunct w:val="0"/>
        <w:autoSpaceDE/>
        <w:autoSpaceDN/>
        <w:bidi w:val="0"/>
        <w:adjustRightInd/>
        <w:snapToGrid/>
        <w:spacing w:line="408" w:lineRule="auto"/>
        <w:textAlignment w:val="auto"/>
        <w:rPr>
          <w:rFonts w:hint="eastAsia"/>
          <w:color w:val="auto"/>
          <w:sz w:val="24"/>
          <w:szCs w:val="24"/>
          <w:highlight w:val="none"/>
          <w:lang w:val="en-US" w:eastAsia="zh-CN"/>
        </w:rPr>
      </w:pPr>
    </w:p>
    <w:p w14:paraId="7949AC8B">
      <w:pPr>
        <w:keepNext w:val="0"/>
        <w:keepLines w:val="0"/>
        <w:pageBreakBefore w:val="0"/>
        <w:widowControl w:val="0"/>
        <w:kinsoku/>
        <w:wordWrap/>
        <w:overflowPunct/>
        <w:topLinePunct w:val="0"/>
        <w:autoSpaceDE/>
        <w:autoSpaceDN/>
        <w:bidi w:val="0"/>
        <w:adjustRightInd/>
        <w:snapToGrid/>
        <w:spacing w:line="408" w:lineRule="auto"/>
        <w:ind w:left="0" w:lef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3.项目联系方式</w:t>
      </w:r>
      <w:bookmarkEnd w:id="34"/>
      <w:bookmarkEnd w:id="35"/>
      <w:bookmarkEnd w:id="36"/>
      <w:bookmarkEnd w:id="37"/>
    </w:p>
    <w:p w14:paraId="67EF436E">
      <w:pPr>
        <w:keepNext w:val="0"/>
        <w:keepLines w:val="0"/>
        <w:pageBreakBefore w:val="0"/>
        <w:widowControl w:val="0"/>
        <w:kinsoku/>
        <w:wordWrap/>
        <w:overflowPunct/>
        <w:topLinePunct w:val="0"/>
        <w:autoSpaceDE/>
        <w:autoSpaceDN/>
        <w:bidi w:val="0"/>
        <w:adjustRightInd/>
        <w:snapToGrid/>
        <w:spacing w:line="408" w:lineRule="auto"/>
        <w:ind w:left="0" w:leftChars="0" w:firstLine="720" w:firstLineChars="3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项目联系人：</w:t>
      </w:r>
      <w:r>
        <w:rPr>
          <w:rFonts w:hint="eastAsia" w:ascii="宋体" w:hAnsi="宋体" w:eastAsia="宋体" w:cs="宋体"/>
          <w:b w:val="0"/>
          <w:bCs/>
          <w:color w:val="auto"/>
          <w:kern w:val="0"/>
          <w:sz w:val="24"/>
          <w:szCs w:val="24"/>
          <w:highlight w:val="none"/>
          <w:lang w:val="en-US" w:eastAsia="zh-CN" w:bidi="ar-SA"/>
        </w:rPr>
        <w:t>谢贤梅</w:t>
      </w:r>
    </w:p>
    <w:p w14:paraId="1ECEFD95">
      <w:pPr>
        <w:keepNext w:val="0"/>
        <w:keepLines w:val="0"/>
        <w:pageBreakBefore w:val="0"/>
        <w:widowControl w:val="0"/>
        <w:kinsoku/>
        <w:wordWrap/>
        <w:overflowPunct/>
        <w:topLinePunct w:val="0"/>
        <w:autoSpaceDE/>
        <w:autoSpaceDN/>
        <w:bidi w:val="0"/>
        <w:adjustRightInd/>
        <w:snapToGrid/>
        <w:spacing w:line="408" w:lineRule="auto"/>
        <w:ind w:left="0" w:leftChars="0" w:firstLine="720" w:firstLineChars="3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电    话：</w:t>
      </w:r>
      <w:r>
        <w:rPr>
          <w:rFonts w:hint="eastAsia" w:ascii="宋体" w:hAnsi="宋体" w:eastAsia="宋体" w:cs="宋体"/>
          <w:b w:val="0"/>
          <w:bCs/>
          <w:color w:val="auto"/>
          <w:kern w:val="0"/>
          <w:sz w:val="24"/>
          <w:szCs w:val="24"/>
          <w:highlight w:val="none"/>
          <w:lang w:val="en-US" w:eastAsia="zh-CN" w:bidi="ar-SA"/>
        </w:rPr>
        <w:t>15334405888</w:t>
      </w:r>
    </w:p>
    <w:p w14:paraId="170CB995">
      <w:pPr>
        <w:pStyle w:val="7"/>
        <w:keepNext w:val="0"/>
        <w:keepLines w:val="0"/>
        <w:pageBreakBefore w:val="0"/>
        <w:widowControl w:val="0"/>
        <w:kinsoku/>
        <w:wordWrap/>
        <w:overflowPunct/>
        <w:topLinePunct w:val="0"/>
        <w:autoSpaceDE/>
        <w:autoSpaceDN/>
        <w:bidi w:val="0"/>
        <w:adjustRightInd/>
        <w:snapToGrid/>
        <w:spacing w:line="408" w:lineRule="auto"/>
        <w:textAlignment w:val="auto"/>
        <w:rPr>
          <w:rFonts w:hint="eastAsia" w:ascii="宋体" w:hAnsi="宋体" w:eastAsia="宋体" w:cs="宋体"/>
          <w:color w:val="auto"/>
          <w:sz w:val="24"/>
          <w:szCs w:val="24"/>
          <w:highlight w:val="none"/>
          <w:lang w:val="en-US" w:eastAsia="zh-CN"/>
        </w:rPr>
      </w:pPr>
    </w:p>
    <w:p w14:paraId="288DBAC3">
      <w:pPr>
        <w:rPr>
          <w:rFonts w:hint="eastAsia" w:ascii="宋体" w:hAnsi="宋体" w:eastAsia="宋体" w:cs="宋体"/>
          <w:color w:val="auto"/>
          <w:sz w:val="24"/>
          <w:szCs w:val="24"/>
          <w:highlight w:val="none"/>
          <w:lang w:val="en-US" w:eastAsia="zh-CN"/>
        </w:rPr>
      </w:pPr>
    </w:p>
    <w:p w14:paraId="6BD147E2">
      <w:pPr>
        <w:pStyle w:val="10"/>
        <w:pageBreakBefore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val="0"/>
          <w:bCs w:val="0"/>
          <w:color w:val="auto"/>
          <w:sz w:val="36"/>
          <w:szCs w:val="36"/>
          <w:highlight w:val="none"/>
          <w:lang w:eastAsia="zh-CN"/>
        </w:rPr>
      </w:pPr>
    </w:p>
    <w:p w14:paraId="108AC0D9">
      <w:pPr>
        <w:pStyle w:val="10"/>
        <w:pageBreakBefore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val="0"/>
          <w:bCs w:val="0"/>
          <w:color w:val="auto"/>
          <w:sz w:val="36"/>
          <w:szCs w:val="36"/>
          <w:highlight w:val="none"/>
          <w:lang w:eastAsia="zh-CN"/>
        </w:rPr>
      </w:pPr>
    </w:p>
    <w:p w14:paraId="7FFAA0E5">
      <w:pPr>
        <w:pStyle w:val="10"/>
        <w:pageBreakBefore w:val="0"/>
        <w:kinsoku/>
        <w:wordWrap/>
        <w:overflowPunct/>
        <w:topLinePunct w:val="0"/>
        <w:autoSpaceDE/>
        <w:autoSpaceDN/>
        <w:bidi w:val="0"/>
        <w:adjustRightInd/>
        <w:snapToGrid/>
        <w:spacing w:line="600" w:lineRule="exact"/>
        <w:jc w:val="both"/>
        <w:textAlignment w:val="auto"/>
        <w:rPr>
          <w:rFonts w:hint="eastAsia" w:ascii="宋体" w:hAnsi="宋体" w:eastAsia="宋体" w:cs="宋体"/>
          <w:b w:val="0"/>
          <w:bCs w:val="0"/>
          <w:color w:val="auto"/>
          <w:sz w:val="36"/>
          <w:szCs w:val="36"/>
          <w:highlight w:val="none"/>
          <w:lang w:eastAsia="zh-CN"/>
        </w:rPr>
      </w:pPr>
    </w:p>
    <w:p w14:paraId="0B680033">
      <w:pPr>
        <w:pStyle w:val="10"/>
        <w:pageBreakBefore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val="0"/>
          <w:bCs w:val="0"/>
          <w:color w:val="auto"/>
          <w:sz w:val="36"/>
          <w:szCs w:val="36"/>
          <w:highlight w:val="none"/>
          <w:lang w:eastAsia="zh-CN"/>
        </w:rPr>
      </w:pPr>
    </w:p>
    <w:p w14:paraId="6A7219E6">
      <w:pPr>
        <w:pStyle w:val="10"/>
        <w:pageBreakBefore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val="0"/>
          <w:bCs w:val="0"/>
          <w:color w:val="auto"/>
          <w:sz w:val="36"/>
          <w:szCs w:val="36"/>
          <w:highlight w:val="none"/>
          <w:lang w:eastAsia="zh-CN"/>
        </w:rPr>
      </w:pPr>
    </w:p>
    <w:p w14:paraId="365DC78C">
      <w:pPr>
        <w:pStyle w:val="10"/>
        <w:pageBreakBefore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val="0"/>
          <w:bCs w:val="0"/>
          <w:color w:val="auto"/>
          <w:sz w:val="36"/>
          <w:szCs w:val="36"/>
          <w:highlight w:val="none"/>
          <w:lang w:eastAsia="zh-CN"/>
        </w:rPr>
      </w:pPr>
    </w:p>
    <w:p w14:paraId="3EC0958C">
      <w:pPr>
        <w:pStyle w:val="10"/>
        <w:pageBreakBefore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val="0"/>
          <w:bCs w:val="0"/>
          <w:color w:val="auto"/>
          <w:sz w:val="36"/>
          <w:szCs w:val="36"/>
          <w:highlight w:val="none"/>
          <w:lang w:eastAsia="zh-CN"/>
        </w:rPr>
      </w:pPr>
      <w:r>
        <w:rPr>
          <w:rFonts w:hint="eastAsia" w:ascii="宋体" w:hAnsi="宋体" w:eastAsia="宋体" w:cs="宋体"/>
          <w:b w:val="0"/>
          <w:bCs w:val="0"/>
          <w:color w:val="auto"/>
          <w:sz w:val="36"/>
          <w:szCs w:val="36"/>
          <w:highlight w:val="none"/>
          <w:lang w:eastAsia="zh-CN"/>
        </w:rPr>
        <w:t>第二章  供应商须知</w:t>
      </w:r>
    </w:p>
    <w:p w14:paraId="20A2605A">
      <w:pPr>
        <w:pStyle w:val="3"/>
        <w:keepNext/>
        <w:keepLines/>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color w:val="auto"/>
          <w:kern w:val="44"/>
          <w:sz w:val="36"/>
          <w:szCs w:val="36"/>
          <w:highlight w:val="none"/>
          <w:lang w:val="en-US" w:eastAsia="zh-CN" w:bidi="ar-SA"/>
        </w:rPr>
      </w:pPr>
      <w:bookmarkStart w:id="38" w:name="_Toc179390139"/>
      <w:r>
        <w:rPr>
          <w:rFonts w:hint="eastAsia" w:ascii="宋体" w:hAnsi="宋体" w:eastAsia="宋体" w:cs="宋体"/>
          <w:b w:val="0"/>
          <w:bCs w:val="0"/>
          <w:color w:val="auto"/>
          <w:kern w:val="44"/>
          <w:sz w:val="36"/>
          <w:szCs w:val="36"/>
          <w:highlight w:val="none"/>
          <w:lang w:val="en-US" w:eastAsia="zh-CN" w:bidi="ar-SA"/>
        </w:rPr>
        <w:t>供应商须知前附表</w:t>
      </w:r>
      <w:bookmarkEnd w:id="38"/>
    </w:p>
    <w:tbl>
      <w:tblPr>
        <w:tblStyle w:val="24"/>
        <w:tblW w:w="92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2274"/>
        <w:gridCol w:w="6075"/>
      </w:tblGrid>
      <w:tr w14:paraId="08265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144C8F49">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bookmarkStart w:id="39" w:name="_Toc10419"/>
            <w:bookmarkStart w:id="40" w:name="_Toc229583199"/>
            <w:r>
              <w:rPr>
                <w:rFonts w:hint="eastAsia" w:ascii="宋体" w:hAnsi="宋体" w:eastAsia="宋体" w:cs="宋体"/>
                <w:b w:val="0"/>
                <w:bCs w:val="0"/>
                <w:color w:val="auto"/>
                <w:sz w:val="24"/>
                <w:szCs w:val="24"/>
                <w:highlight w:val="none"/>
              </w:rPr>
              <w:t>条款号</w:t>
            </w:r>
          </w:p>
        </w:tc>
        <w:tc>
          <w:tcPr>
            <w:tcW w:w="2274" w:type="dxa"/>
            <w:tcBorders>
              <w:top w:val="single" w:color="auto" w:sz="4" w:space="0"/>
              <w:left w:val="single" w:color="auto" w:sz="4" w:space="0"/>
              <w:bottom w:val="single" w:color="auto" w:sz="4" w:space="0"/>
              <w:right w:val="single" w:color="auto" w:sz="4" w:space="0"/>
            </w:tcBorders>
            <w:vAlign w:val="center"/>
          </w:tcPr>
          <w:p w14:paraId="57965BF2">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条款名称</w:t>
            </w:r>
          </w:p>
        </w:tc>
        <w:tc>
          <w:tcPr>
            <w:tcW w:w="6075" w:type="dxa"/>
            <w:tcBorders>
              <w:top w:val="single" w:color="auto" w:sz="4" w:space="0"/>
              <w:left w:val="single" w:color="auto" w:sz="4" w:space="0"/>
              <w:bottom w:val="single" w:color="auto" w:sz="4" w:space="0"/>
              <w:right w:val="single" w:color="auto" w:sz="4" w:space="0"/>
            </w:tcBorders>
            <w:vAlign w:val="center"/>
          </w:tcPr>
          <w:p w14:paraId="312FAD2F">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编列内容</w:t>
            </w:r>
          </w:p>
        </w:tc>
      </w:tr>
      <w:tr w14:paraId="4D847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8"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46EB67E8">
            <w:pPr>
              <w:pStyle w:val="10"/>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1.1.2</w:t>
            </w:r>
          </w:p>
        </w:tc>
        <w:tc>
          <w:tcPr>
            <w:tcW w:w="2274" w:type="dxa"/>
            <w:tcBorders>
              <w:top w:val="single" w:color="auto" w:sz="4" w:space="0"/>
              <w:left w:val="single" w:color="auto" w:sz="4" w:space="0"/>
              <w:bottom w:val="single" w:color="auto" w:sz="4" w:space="0"/>
              <w:right w:val="single" w:color="auto" w:sz="4" w:space="0"/>
            </w:tcBorders>
            <w:vAlign w:val="center"/>
          </w:tcPr>
          <w:p w14:paraId="459A3CEC">
            <w:pPr>
              <w:pStyle w:val="10"/>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采购人</w:t>
            </w:r>
          </w:p>
        </w:tc>
        <w:tc>
          <w:tcPr>
            <w:tcW w:w="6075" w:type="dxa"/>
            <w:tcBorders>
              <w:top w:val="single" w:color="auto" w:sz="4" w:space="0"/>
              <w:left w:val="single" w:color="auto" w:sz="4" w:space="0"/>
              <w:bottom w:val="single" w:color="auto" w:sz="4" w:space="0"/>
              <w:right w:val="single" w:color="auto" w:sz="4" w:space="0"/>
            </w:tcBorders>
            <w:vAlign w:val="center"/>
          </w:tcPr>
          <w:p w14:paraId="323090EA">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名    称：华坪县交通运输局</w:t>
            </w:r>
          </w:p>
          <w:p w14:paraId="244F77D6">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地    址：华坪县中心镇兴隆街</w:t>
            </w:r>
          </w:p>
          <w:p w14:paraId="189971A5">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color w:val="auto"/>
                <w:kern w:val="0"/>
                <w:sz w:val="24"/>
                <w:szCs w:val="24"/>
                <w:highlight w:val="none"/>
                <w:lang w:val="en-US" w:eastAsia="zh-CN" w:bidi="ar-SA"/>
              </w:rPr>
              <w:t>联系方式：13988864616（吴俊衡）</w:t>
            </w:r>
          </w:p>
        </w:tc>
      </w:tr>
      <w:tr w14:paraId="20717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3"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0CDE7DBF">
            <w:pPr>
              <w:pStyle w:val="10"/>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1.1.3</w:t>
            </w:r>
          </w:p>
        </w:tc>
        <w:tc>
          <w:tcPr>
            <w:tcW w:w="2274" w:type="dxa"/>
            <w:tcBorders>
              <w:top w:val="single" w:color="auto" w:sz="4" w:space="0"/>
              <w:left w:val="single" w:color="auto" w:sz="4" w:space="0"/>
              <w:bottom w:val="single" w:color="auto" w:sz="4" w:space="0"/>
              <w:right w:val="single" w:color="auto" w:sz="4" w:space="0"/>
            </w:tcBorders>
            <w:vAlign w:val="center"/>
          </w:tcPr>
          <w:p w14:paraId="715A5D63">
            <w:pPr>
              <w:pStyle w:val="10"/>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采购代理机构</w:t>
            </w:r>
          </w:p>
        </w:tc>
        <w:tc>
          <w:tcPr>
            <w:tcW w:w="6075" w:type="dxa"/>
            <w:tcBorders>
              <w:top w:val="single" w:color="auto" w:sz="4" w:space="0"/>
              <w:left w:val="single" w:color="auto" w:sz="4" w:space="0"/>
              <w:bottom w:val="single" w:color="auto" w:sz="4" w:space="0"/>
              <w:right w:val="single" w:color="auto" w:sz="4" w:space="0"/>
            </w:tcBorders>
            <w:vAlign w:val="center"/>
          </w:tcPr>
          <w:p w14:paraId="5D262310">
            <w:pPr>
              <w:keepNext w:val="0"/>
              <w:keepLines w:val="0"/>
              <w:pageBreakBefore w:val="0"/>
              <w:widowControl w:val="0"/>
              <w:numPr>
                <w:ilvl w:val="0"/>
                <w:numId w:val="0"/>
              </w:numPr>
              <w:kinsoku/>
              <w:wordWrap/>
              <w:overflowPunct/>
              <w:topLinePunct w:val="0"/>
              <w:autoSpaceDE/>
              <w:autoSpaceDN/>
              <w:bidi w:val="0"/>
              <w:adjustRightInd/>
              <w:snapToGrid/>
              <w:spacing w:line="460" w:lineRule="exact"/>
              <w:jc w:val="both"/>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名 称：泰宇建筑工程技术咨询有限公司</w:t>
            </w:r>
          </w:p>
          <w:p w14:paraId="50CB2ECD">
            <w:pPr>
              <w:keepNext w:val="0"/>
              <w:keepLines w:val="0"/>
              <w:pageBreakBefore w:val="0"/>
              <w:widowControl w:val="0"/>
              <w:numPr>
                <w:ilvl w:val="0"/>
                <w:numId w:val="0"/>
              </w:numPr>
              <w:kinsoku/>
              <w:wordWrap/>
              <w:overflowPunct/>
              <w:topLinePunct w:val="0"/>
              <w:autoSpaceDE/>
              <w:autoSpaceDN/>
              <w:bidi w:val="0"/>
              <w:adjustRightInd/>
              <w:snapToGrid/>
              <w:spacing w:line="460" w:lineRule="exact"/>
              <w:jc w:val="both"/>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地 址：</w:t>
            </w:r>
            <w:r>
              <w:rPr>
                <w:rFonts w:hint="eastAsia" w:ascii="宋体" w:hAnsi="宋体" w:eastAsia="宋体" w:cs="宋体"/>
                <w:b w:val="0"/>
                <w:bCs/>
                <w:color w:val="auto"/>
                <w:kern w:val="0"/>
                <w:sz w:val="24"/>
                <w:szCs w:val="24"/>
                <w:highlight w:val="none"/>
                <w:lang w:val="en-US" w:eastAsia="zh-CN" w:bidi="ar-SA"/>
              </w:rPr>
              <w:fldChar w:fldCharType="begin"/>
            </w:r>
            <w:r>
              <w:rPr>
                <w:rFonts w:hint="eastAsia" w:ascii="宋体" w:hAnsi="宋体" w:eastAsia="宋体" w:cs="宋体"/>
                <w:b w:val="0"/>
                <w:bCs/>
                <w:color w:val="auto"/>
                <w:kern w:val="0"/>
                <w:sz w:val="24"/>
                <w:szCs w:val="24"/>
                <w:highlight w:val="none"/>
                <w:lang w:val="en-US" w:eastAsia="zh-CN" w:bidi="ar-SA"/>
              </w:rPr>
              <w:instrText xml:space="preserve"> AUTOTEXT  input58 \* MERGEFORMAT </w:instrText>
            </w:r>
            <w:r>
              <w:rPr>
                <w:rFonts w:hint="eastAsia" w:ascii="宋体" w:hAnsi="宋体" w:eastAsia="宋体" w:cs="宋体"/>
                <w:b w:val="0"/>
                <w:bCs/>
                <w:color w:val="auto"/>
                <w:kern w:val="0"/>
                <w:sz w:val="24"/>
                <w:szCs w:val="24"/>
                <w:highlight w:val="none"/>
                <w:lang w:val="en-US" w:eastAsia="zh-CN" w:bidi="ar-SA"/>
              </w:rPr>
              <w:fldChar w:fldCharType="separate"/>
            </w:r>
            <w:r>
              <w:rPr>
                <w:rFonts w:hint="eastAsia" w:ascii="宋体" w:hAnsi="宋体" w:eastAsia="宋体" w:cs="宋体"/>
                <w:b w:val="0"/>
                <w:bCs/>
                <w:color w:val="auto"/>
                <w:kern w:val="0"/>
                <w:sz w:val="24"/>
                <w:szCs w:val="24"/>
                <w:highlight w:val="none"/>
                <w:lang w:val="en-US" w:eastAsia="zh-CN" w:bidi="ar-SA"/>
              </w:rPr>
              <w:t>丽江市华坪县中心镇狮山路河东村2组</w:t>
            </w:r>
            <w:r>
              <w:rPr>
                <w:rFonts w:hint="eastAsia" w:ascii="宋体" w:hAnsi="宋体" w:eastAsia="宋体" w:cs="宋体"/>
                <w:b w:val="0"/>
                <w:bCs/>
                <w:color w:val="auto"/>
                <w:kern w:val="0"/>
                <w:sz w:val="24"/>
                <w:szCs w:val="24"/>
                <w:highlight w:val="none"/>
                <w:lang w:val="en-US" w:eastAsia="zh-CN" w:bidi="ar-SA"/>
              </w:rPr>
              <w:fldChar w:fldCharType="end"/>
            </w:r>
          </w:p>
          <w:p w14:paraId="26D2D348">
            <w:pPr>
              <w:keepNext w:val="0"/>
              <w:keepLines w:val="0"/>
              <w:pageBreakBefore w:val="0"/>
              <w:widowControl w:val="0"/>
              <w:numPr>
                <w:ilvl w:val="0"/>
                <w:numId w:val="0"/>
              </w:numPr>
              <w:kinsoku/>
              <w:wordWrap/>
              <w:overflowPunct/>
              <w:topLinePunct w:val="0"/>
              <w:autoSpaceDE/>
              <w:autoSpaceDN/>
              <w:bidi w:val="0"/>
              <w:adjustRightInd/>
              <w:snapToGrid/>
              <w:spacing w:line="460" w:lineRule="exact"/>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color w:val="auto"/>
                <w:kern w:val="0"/>
                <w:sz w:val="24"/>
                <w:szCs w:val="24"/>
                <w:highlight w:val="none"/>
                <w:lang w:val="en-US" w:eastAsia="zh-CN" w:bidi="ar-SA"/>
              </w:rPr>
              <w:t>联系方式：15334405888（谢贤梅）</w:t>
            </w:r>
          </w:p>
        </w:tc>
      </w:tr>
      <w:tr w14:paraId="2E4DF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3D995C9A">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1.1.4</w:t>
            </w:r>
          </w:p>
        </w:tc>
        <w:tc>
          <w:tcPr>
            <w:tcW w:w="2274" w:type="dxa"/>
            <w:tcBorders>
              <w:top w:val="single" w:color="auto" w:sz="4" w:space="0"/>
              <w:left w:val="single" w:color="auto" w:sz="4" w:space="0"/>
              <w:bottom w:val="single" w:color="auto" w:sz="4" w:space="0"/>
              <w:right w:val="single" w:color="auto" w:sz="4" w:space="0"/>
            </w:tcBorders>
            <w:vAlign w:val="center"/>
          </w:tcPr>
          <w:p w14:paraId="4A9FE821">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项目名称</w:t>
            </w:r>
          </w:p>
        </w:tc>
        <w:tc>
          <w:tcPr>
            <w:tcW w:w="6075" w:type="dxa"/>
            <w:tcBorders>
              <w:top w:val="single" w:color="auto" w:sz="4" w:space="0"/>
              <w:left w:val="single" w:color="auto" w:sz="4" w:space="0"/>
              <w:bottom w:val="single" w:color="auto" w:sz="4" w:space="0"/>
              <w:right w:val="single" w:color="auto" w:sz="4" w:space="0"/>
            </w:tcBorders>
            <w:vAlign w:val="center"/>
          </w:tcPr>
          <w:p w14:paraId="7FE31B37">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华坪县2026年农村公路养护工程</w:t>
            </w:r>
          </w:p>
        </w:tc>
      </w:tr>
      <w:tr w14:paraId="0E121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39C49AC7">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1.1.5</w:t>
            </w:r>
          </w:p>
        </w:tc>
        <w:tc>
          <w:tcPr>
            <w:tcW w:w="2274" w:type="dxa"/>
            <w:tcBorders>
              <w:top w:val="single" w:color="auto" w:sz="4" w:space="0"/>
              <w:left w:val="single" w:color="auto" w:sz="4" w:space="0"/>
              <w:bottom w:val="single" w:color="auto" w:sz="4" w:space="0"/>
              <w:right w:val="single" w:color="auto" w:sz="4" w:space="0"/>
            </w:tcBorders>
            <w:vAlign w:val="center"/>
          </w:tcPr>
          <w:p w14:paraId="6239E875">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最高限价</w:t>
            </w:r>
          </w:p>
        </w:tc>
        <w:tc>
          <w:tcPr>
            <w:tcW w:w="6075" w:type="dxa"/>
            <w:tcBorders>
              <w:top w:val="single" w:color="auto" w:sz="4" w:space="0"/>
              <w:left w:val="single" w:color="auto" w:sz="4" w:space="0"/>
              <w:bottom w:val="single" w:color="auto" w:sz="4" w:space="0"/>
              <w:right w:val="single" w:color="auto" w:sz="4" w:space="0"/>
            </w:tcBorders>
            <w:vAlign w:val="center"/>
          </w:tcPr>
          <w:p w14:paraId="446D1C10">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color w:val="auto"/>
                <w:highlight w:val="none"/>
              </w:rPr>
            </w:pPr>
            <w:r>
              <w:rPr>
                <w:rFonts w:hint="eastAsia" w:ascii="宋体" w:hAnsi="宋体" w:cs="宋体"/>
                <w:b w:val="0"/>
                <w:bCs/>
                <w:color w:val="auto"/>
                <w:kern w:val="0"/>
                <w:sz w:val="24"/>
                <w:szCs w:val="24"/>
                <w:highlight w:val="none"/>
                <w:u w:val="none"/>
                <w:lang w:val="en-US" w:eastAsia="zh-CN" w:bidi="ar-SA"/>
              </w:rPr>
              <w:t>最高限价为258.4676万元。供应商报价不得超过最高限价，超过的按无效响应处理。</w:t>
            </w:r>
          </w:p>
        </w:tc>
      </w:tr>
      <w:tr w14:paraId="6272A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40AAD0B7">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1.2.1</w:t>
            </w:r>
          </w:p>
        </w:tc>
        <w:tc>
          <w:tcPr>
            <w:tcW w:w="2274" w:type="dxa"/>
            <w:tcBorders>
              <w:top w:val="single" w:color="auto" w:sz="4" w:space="0"/>
              <w:left w:val="single" w:color="auto" w:sz="4" w:space="0"/>
              <w:bottom w:val="single" w:color="auto" w:sz="4" w:space="0"/>
              <w:right w:val="single" w:color="auto" w:sz="4" w:space="0"/>
            </w:tcBorders>
            <w:vAlign w:val="center"/>
          </w:tcPr>
          <w:p w14:paraId="504EF723">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资金来源</w:t>
            </w:r>
          </w:p>
        </w:tc>
        <w:tc>
          <w:tcPr>
            <w:tcW w:w="6075" w:type="dxa"/>
            <w:tcBorders>
              <w:top w:val="single" w:color="auto" w:sz="4" w:space="0"/>
              <w:left w:val="single" w:color="auto" w:sz="4" w:space="0"/>
              <w:bottom w:val="single" w:color="auto" w:sz="4" w:space="0"/>
              <w:right w:val="single" w:color="auto" w:sz="4" w:space="0"/>
            </w:tcBorders>
            <w:vAlign w:val="center"/>
          </w:tcPr>
          <w:p w14:paraId="098ADFD4">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财政资金</w:t>
            </w:r>
          </w:p>
        </w:tc>
      </w:tr>
      <w:tr w14:paraId="68074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36E416A8">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1.2.2</w:t>
            </w:r>
          </w:p>
        </w:tc>
        <w:tc>
          <w:tcPr>
            <w:tcW w:w="2274" w:type="dxa"/>
            <w:tcBorders>
              <w:top w:val="single" w:color="auto" w:sz="4" w:space="0"/>
              <w:left w:val="single" w:color="auto" w:sz="4" w:space="0"/>
              <w:bottom w:val="single" w:color="auto" w:sz="4" w:space="0"/>
              <w:right w:val="single" w:color="auto" w:sz="4" w:space="0"/>
            </w:tcBorders>
            <w:vAlign w:val="center"/>
          </w:tcPr>
          <w:p w14:paraId="7EE3A921">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资金落实情况</w:t>
            </w:r>
          </w:p>
        </w:tc>
        <w:tc>
          <w:tcPr>
            <w:tcW w:w="6075" w:type="dxa"/>
            <w:tcBorders>
              <w:top w:val="single" w:color="auto" w:sz="4" w:space="0"/>
              <w:left w:val="single" w:color="auto" w:sz="4" w:space="0"/>
              <w:bottom w:val="single" w:color="auto" w:sz="4" w:space="0"/>
              <w:right w:val="single" w:color="auto" w:sz="4" w:space="0"/>
            </w:tcBorders>
            <w:vAlign w:val="center"/>
          </w:tcPr>
          <w:p w14:paraId="53F78696">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已落实。</w:t>
            </w:r>
          </w:p>
        </w:tc>
      </w:tr>
      <w:tr w14:paraId="37E81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8"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2FC059D4">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1.3.1</w:t>
            </w:r>
          </w:p>
        </w:tc>
        <w:tc>
          <w:tcPr>
            <w:tcW w:w="2274" w:type="dxa"/>
            <w:tcBorders>
              <w:top w:val="single" w:color="auto" w:sz="4" w:space="0"/>
              <w:left w:val="single" w:color="auto" w:sz="4" w:space="0"/>
              <w:bottom w:val="single" w:color="auto" w:sz="4" w:space="0"/>
              <w:right w:val="single" w:color="auto" w:sz="4" w:space="0"/>
            </w:tcBorders>
            <w:vAlign w:val="center"/>
          </w:tcPr>
          <w:p w14:paraId="6922C60A">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采购内容</w:t>
            </w:r>
          </w:p>
        </w:tc>
        <w:tc>
          <w:tcPr>
            <w:tcW w:w="6075" w:type="dxa"/>
            <w:tcBorders>
              <w:top w:val="single" w:color="auto" w:sz="4" w:space="0"/>
              <w:left w:val="single" w:color="auto" w:sz="4" w:space="0"/>
              <w:bottom w:val="single" w:color="auto" w:sz="4" w:space="0"/>
              <w:right w:val="single" w:color="auto" w:sz="4" w:space="0"/>
            </w:tcBorders>
            <w:vAlign w:val="center"/>
          </w:tcPr>
          <w:p w14:paraId="6A4C4ADD">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完成坝山公路、龙泉公路农村公路养护工程。养护总里程30.624公里，其中坝山公路18.371677公里、龙泉公路12.251874公里；工程主要建设内容为：修筑挡墙、边沟、涵洞、软基处置、路面修复等。具体以施工图、工程量清单及本竞争性磋商文件所含全部内容为准。</w:t>
            </w:r>
          </w:p>
        </w:tc>
      </w:tr>
      <w:tr w14:paraId="504F5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1AAABA4A">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1.3.2</w:t>
            </w:r>
          </w:p>
        </w:tc>
        <w:tc>
          <w:tcPr>
            <w:tcW w:w="2274" w:type="dxa"/>
            <w:tcBorders>
              <w:top w:val="single" w:color="auto" w:sz="4" w:space="0"/>
              <w:left w:val="single" w:color="auto" w:sz="4" w:space="0"/>
              <w:bottom w:val="single" w:color="auto" w:sz="4" w:space="0"/>
              <w:right w:val="single" w:color="auto" w:sz="4" w:space="0"/>
            </w:tcBorders>
            <w:vAlign w:val="center"/>
          </w:tcPr>
          <w:p w14:paraId="4DDF0B97">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建设地点</w:t>
            </w:r>
          </w:p>
        </w:tc>
        <w:tc>
          <w:tcPr>
            <w:tcW w:w="6075" w:type="dxa"/>
            <w:tcBorders>
              <w:top w:val="single" w:color="auto" w:sz="4" w:space="0"/>
              <w:left w:val="single" w:color="auto" w:sz="4" w:space="0"/>
              <w:bottom w:val="single" w:color="auto" w:sz="4" w:space="0"/>
              <w:right w:val="single" w:color="auto" w:sz="4" w:space="0"/>
            </w:tcBorders>
            <w:vAlign w:val="center"/>
          </w:tcPr>
          <w:p w14:paraId="23B14527">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华坪县</w:t>
            </w:r>
          </w:p>
        </w:tc>
      </w:tr>
      <w:tr w14:paraId="2B6EA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67C01ED5">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1.3.3</w:t>
            </w:r>
          </w:p>
        </w:tc>
        <w:tc>
          <w:tcPr>
            <w:tcW w:w="2274" w:type="dxa"/>
            <w:tcBorders>
              <w:top w:val="single" w:color="auto" w:sz="4" w:space="0"/>
              <w:left w:val="single" w:color="auto" w:sz="4" w:space="0"/>
              <w:bottom w:val="single" w:color="auto" w:sz="4" w:space="0"/>
              <w:right w:val="single" w:color="auto" w:sz="4" w:space="0"/>
            </w:tcBorders>
            <w:vAlign w:val="center"/>
          </w:tcPr>
          <w:p w14:paraId="5F099676">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2"/>
                <w:szCs w:val="22"/>
                <w:highlight w:val="none"/>
                <w:lang w:val="en-US" w:eastAsia="zh-CN" w:bidi="ar-SA"/>
              </w:rPr>
              <w:t>合同履行期限</w:t>
            </w:r>
            <w:r>
              <w:rPr>
                <w:rFonts w:hint="eastAsia" w:ascii="宋体" w:hAnsi="宋体" w:cs="宋体"/>
                <w:b w:val="0"/>
                <w:bCs w:val="0"/>
                <w:color w:val="auto"/>
                <w:kern w:val="0"/>
                <w:sz w:val="22"/>
                <w:szCs w:val="22"/>
                <w:highlight w:val="none"/>
                <w:lang w:val="en-US" w:eastAsia="zh-CN" w:bidi="ar-SA"/>
              </w:rPr>
              <w:t>（</w:t>
            </w:r>
            <w:r>
              <w:rPr>
                <w:rFonts w:hint="eastAsia" w:ascii="宋体" w:hAnsi="宋体" w:eastAsia="宋体" w:cs="宋体"/>
                <w:b w:val="0"/>
                <w:bCs w:val="0"/>
                <w:color w:val="auto"/>
                <w:kern w:val="0"/>
                <w:sz w:val="22"/>
                <w:szCs w:val="22"/>
                <w:highlight w:val="none"/>
                <w:lang w:val="en-US" w:eastAsia="zh-CN" w:bidi="ar-SA"/>
              </w:rPr>
              <w:t>工期</w:t>
            </w:r>
            <w:r>
              <w:rPr>
                <w:rFonts w:hint="eastAsia" w:ascii="宋体" w:hAnsi="宋体" w:cs="宋体"/>
                <w:b w:val="0"/>
                <w:bCs w:val="0"/>
                <w:color w:val="auto"/>
                <w:kern w:val="0"/>
                <w:sz w:val="22"/>
                <w:szCs w:val="22"/>
                <w:highlight w:val="none"/>
                <w:lang w:val="en-US" w:eastAsia="zh-CN" w:bidi="ar-SA"/>
              </w:rPr>
              <w:t>）</w:t>
            </w:r>
          </w:p>
        </w:tc>
        <w:tc>
          <w:tcPr>
            <w:tcW w:w="6075" w:type="dxa"/>
            <w:tcBorders>
              <w:top w:val="single" w:color="auto" w:sz="4" w:space="0"/>
              <w:left w:val="single" w:color="auto" w:sz="4" w:space="0"/>
              <w:bottom w:val="single" w:color="auto" w:sz="4" w:space="0"/>
              <w:right w:val="single" w:color="auto" w:sz="4" w:space="0"/>
            </w:tcBorders>
            <w:vAlign w:val="center"/>
          </w:tcPr>
          <w:p w14:paraId="04D45822">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90日历天。</w:t>
            </w:r>
          </w:p>
        </w:tc>
      </w:tr>
      <w:tr w14:paraId="2F555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1CBB6A1D">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1.3.4</w:t>
            </w:r>
          </w:p>
        </w:tc>
        <w:tc>
          <w:tcPr>
            <w:tcW w:w="2274" w:type="dxa"/>
            <w:tcBorders>
              <w:top w:val="single" w:color="auto" w:sz="4" w:space="0"/>
              <w:left w:val="single" w:color="auto" w:sz="4" w:space="0"/>
              <w:bottom w:val="single" w:color="auto" w:sz="4" w:space="0"/>
              <w:right w:val="single" w:color="auto" w:sz="4" w:space="0"/>
            </w:tcBorders>
            <w:vAlign w:val="center"/>
          </w:tcPr>
          <w:p w14:paraId="6CB38180">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质量要求</w:t>
            </w:r>
          </w:p>
        </w:tc>
        <w:tc>
          <w:tcPr>
            <w:tcW w:w="6075" w:type="dxa"/>
            <w:tcBorders>
              <w:top w:val="single" w:color="auto" w:sz="4" w:space="0"/>
              <w:left w:val="single" w:color="auto" w:sz="4" w:space="0"/>
              <w:bottom w:val="single" w:color="auto" w:sz="4" w:space="0"/>
              <w:right w:val="single" w:color="auto" w:sz="4" w:space="0"/>
            </w:tcBorders>
            <w:vAlign w:val="center"/>
          </w:tcPr>
          <w:p w14:paraId="68AE9F2F">
            <w:pPr>
              <w:keepNext w:val="0"/>
              <w:keepLines w:val="0"/>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满足《公路工程质量检验评定标准》(JTG F80／1—2017)的要求，一次性验收合格；交工验收质量评定为合格。</w:t>
            </w:r>
          </w:p>
        </w:tc>
      </w:tr>
      <w:tr w14:paraId="4605F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1D8BA9E7">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1.3.5</w:t>
            </w:r>
          </w:p>
        </w:tc>
        <w:tc>
          <w:tcPr>
            <w:tcW w:w="2274" w:type="dxa"/>
            <w:tcBorders>
              <w:top w:val="single" w:color="auto" w:sz="4" w:space="0"/>
              <w:left w:val="single" w:color="auto" w:sz="4" w:space="0"/>
              <w:bottom w:val="single" w:color="auto" w:sz="4" w:space="0"/>
              <w:right w:val="single" w:color="auto" w:sz="4" w:space="0"/>
            </w:tcBorders>
            <w:vAlign w:val="center"/>
          </w:tcPr>
          <w:p w14:paraId="21DB217E">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标</w:t>
            </w:r>
            <w:r>
              <w:rPr>
                <w:rFonts w:hint="eastAsia" w:ascii="宋体" w:hAnsi="宋体" w:cs="宋体"/>
                <w:b w:val="0"/>
                <w:bCs w:val="0"/>
                <w:color w:val="auto"/>
                <w:sz w:val="24"/>
                <w:szCs w:val="24"/>
                <w:highlight w:val="none"/>
                <w:lang w:eastAsia="zh-CN"/>
              </w:rPr>
              <w:t>段</w:t>
            </w:r>
            <w:r>
              <w:rPr>
                <w:rFonts w:hint="eastAsia" w:ascii="宋体" w:hAnsi="宋体" w:eastAsia="宋体" w:cs="宋体"/>
                <w:b w:val="0"/>
                <w:bCs w:val="0"/>
                <w:color w:val="auto"/>
                <w:sz w:val="24"/>
                <w:szCs w:val="24"/>
                <w:highlight w:val="none"/>
              </w:rPr>
              <w:t>划分</w:t>
            </w:r>
          </w:p>
        </w:tc>
        <w:tc>
          <w:tcPr>
            <w:tcW w:w="6075" w:type="dxa"/>
            <w:tcBorders>
              <w:top w:val="single" w:color="auto" w:sz="4" w:space="0"/>
              <w:left w:val="single" w:color="auto" w:sz="4" w:space="0"/>
              <w:bottom w:val="single" w:color="auto" w:sz="4" w:space="0"/>
              <w:right w:val="single" w:color="auto" w:sz="4" w:space="0"/>
            </w:tcBorders>
            <w:vAlign w:val="center"/>
          </w:tcPr>
          <w:p w14:paraId="1458C3CC">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color w:val="auto"/>
                <w:highlight w:val="none"/>
                <w:lang w:val="en-US" w:eastAsia="zh-CN"/>
              </w:rPr>
            </w:pPr>
            <w:r>
              <w:rPr>
                <w:rFonts w:hint="eastAsia" w:ascii="宋体" w:hAnsi="宋体" w:eastAsia="宋体" w:cs="宋体"/>
                <w:b w:val="0"/>
                <w:bCs w:val="0"/>
                <w:color w:val="auto"/>
                <w:sz w:val="24"/>
                <w:szCs w:val="24"/>
                <w:highlight w:val="none"/>
                <w:lang w:val="en-US" w:eastAsia="zh-CN"/>
              </w:rPr>
              <w:t>本项目</w:t>
            </w:r>
            <w:r>
              <w:rPr>
                <w:rFonts w:hint="eastAsia" w:ascii="宋体" w:hAnsi="宋体" w:cs="宋体"/>
                <w:b w:val="0"/>
                <w:bCs w:val="0"/>
                <w:color w:val="auto"/>
                <w:sz w:val="24"/>
                <w:szCs w:val="24"/>
                <w:highlight w:val="none"/>
                <w:lang w:val="en-US" w:eastAsia="zh-CN"/>
              </w:rPr>
              <w:t>不</w:t>
            </w:r>
            <w:r>
              <w:rPr>
                <w:rFonts w:hint="eastAsia" w:ascii="宋体" w:hAnsi="宋体" w:eastAsia="宋体" w:cs="宋体"/>
                <w:b w:val="0"/>
                <w:bCs w:val="0"/>
                <w:color w:val="auto"/>
                <w:sz w:val="24"/>
                <w:szCs w:val="24"/>
                <w:highlight w:val="none"/>
                <w:lang w:val="en-US" w:eastAsia="zh-CN"/>
              </w:rPr>
              <w:t>划分标段。</w:t>
            </w:r>
          </w:p>
        </w:tc>
      </w:tr>
      <w:tr w14:paraId="43152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6AFB5270">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1.4.1</w:t>
            </w:r>
          </w:p>
        </w:tc>
        <w:tc>
          <w:tcPr>
            <w:tcW w:w="2274" w:type="dxa"/>
            <w:tcBorders>
              <w:top w:val="single" w:color="auto" w:sz="4" w:space="0"/>
              <w:left w:val="single" w:color="auto" w:sz="4" w:space="0"/>
              <w:bottom w:val="single" w:color="auto" w:sz="4" w:space="0"/>
              <w:right w:val="single" w:color="auto" w:sz="4" w:space="0"/>
            </w:tcBorders>
            <w:vAlign w:val="center"/>
          </w:tcPr>
          <w:p w14:paraId="263FD5E1">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资质条件</w:t>
            </w:r>
          </w:p>
        </w:tc>
        <w:tc>
          <w:tcPr>
            <w:tcW w:w="6075" w:type="dxa"/>
            <w:tcBorders>
              <w:top w:val="single" w:color="auto" w:sz="4" w:space="0"/>
              <w:left w:val="single" w:color="auto" w:sz="4" w:space="0"/>
              <w:bottom w:val="single" w:color="auto" w:sz="4" w:space="0"/>
              <w:right w:val="single" w:color="auto" w:sz="4" w:space="0"/>
            </w:tcBorders>
            <w:vAlign w:val="center"/>
          </w:tcPr>
          <w:p w14:paraId="76C30673">
            <w:pPr>
              <w:keepNext w:val="0"/>
              <w:keepLines w:val="0"/>
              <w:pageBreakBefore w:val="0"/>
              <w:widowControl w:val="0"/>
              <w:kinsoku/>
              <w:wordWrap/>
              <w:overflowPunct/>
              <w:topLinePunct w:val="0"/>
              <w:autoSpaceDE/>
              <w:autoSpaceDN/>
              <w:bidi w:val="0"/>
              <w:adjustRightInd/>
              <w:snapToGrid/>
              <w:spacing w:line="408" w:lineRule="auto"/>
              <w:ind w:firstLine="482"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1.</w:t>
            </w:r>
            <w:r>
              <w:rPr>
                <w:rFonts w:hint="eastAsia" w:ascii="宋体" w:hAnsi="宋体" w:cs="宋体"/>
                <w:b/>
                <w:bCs w:val="0"/>
                <w:color w:val="auto"/>
                <w:kern w:val="0"/>
                <w:sz w:val="24"/>
                <w:szCs w:val="24"/>
                <w:highlight w:val="none"/>
                <w:lang w:val="en-US" w:eastAsia="zh-CN" w:bidi="ar-SA"/>
              </w:rPr>
              <w:t>满足</w:t>
            </w:r>
            <w:r>
              <w:rPr>
                <w:rFonts w:hint="eastAsia" w:ascii="宋体" w:hAnsi="宋体" w:eastAsia="宋体" w:cs="宋体"/>
                <w:b/>
                <w:bCs w:val="0"/>
                <w:color w:val="auto"/>
                <w:kern w:val="0"/>
                <w:sz w:val="24"/>
                <w:szCs w:val="24"/>
                <w:highlight w:val="none"/>
                <w:lang w:val="en-US" w:eastAsia="zh-CN" w:bidi="ar-SA"/>
              </w:rPr>
              <w:t>《中华人民共和国政府采购法》第二十二条的规定：</w:t>
            </w:r>
          </w:p>
          <w:p w14:paraId="60CED8BE">
            <w:pPr>
              <w:keepNext w:val="0"/>
              <w:keepLines w:val="0"/>
              <w:pageBreakBefore w:val="0"/>
              <w:widowControl w:val="0"/>
              <w:numPr>
                <w:ilvl w:val="0"/>
                <w:numId w:val="0"/>
              </w:numPr>
              <w:kinsoku/>
              <w:wordWrap/>
              <w:overflowPunct/>
              <w:topLinePunct w:val="0"/>
              <w:autoSpaceDE/>
              <w:autoSpaceDN/>
              <w:bidi w:val="0"/>
              <w:adjustRightInd/>
              <w:snapToGrid/>
              <w:spacing w:line="408" w:lineRule="auto"/>
              <w:ind w:firstLine="482"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bCs w:val="0"/>
                <w:color w:val="auto"/>
                <w:kern w:val="0"/>
                <w:sz w:val="24"/>
                <w:szCs w:val="24"/>
                <w:highlight w:val="none"/>
                <w:lang w:val="en-US" w:eastAsia="zh-CN" w:bidi="ar-SA"/>
              </w:rPr>
              <w:t>1.1</w:t>
            </w:r>
            <w:r>
              <w:rPr>
                <w:rFonts w:hint="eastAsia" w:ascii="宋体" w:hAnsi="宋体" w:eastAsia="宋体" w:cs="宋体"/>
                <w:b/>
                <w:bCs w:val="0"/>
                <w:color w:val="auto"/>
                <w:kern w:val="0"/>
                <w:sz w:val="24"/>
                <w:szCs w:val="24"/>
                <w:highlight w:val="none"/>
                <w:lang w:val="en-US" w:eastAsia="zh-CN" w:bidi="ar-SA"/>
              </w:rPr>
              <w:t>具有独立承担民事责任的能力</w:t>
            </w:r>
            <w:r>
              <w:rPr>
                <w:rFonts w:hint="eastAsia" w:ascii="宋体" w:hAnsi="宋体" w:cs="宋体"/>
                <w:b/>
                <w:bCs w:val="0"/>
                <w:color w:val="auto"/>
                <w:kern w:val="0"/>
                <w:sz w:val="24"/>
                <w:szCs w:val="24"/>
                <w:highlight w:val="none"/>
                <w:lang w:val="en-US" w:eastAsia="zh-CN" w:bidi="ar-SA"/>
              </w:rPr>
              <w:t>：</w:t>
            </w:r>
            <w:r>
              <w:rPr>
                <w:rFonts w:hint="eastAsia" w:ascii="宋体" w:hAnsi="宋体" w:cs="宋体"/>
                <w:b w:val="0"/>
                <w:bCs/>
                <w:color w:val="auto"/>
                <w:kern w:val="0"/>
                <w:sz w:val="24"/>
                <w:szCs w:val="24"/>
                <w:highlight w:val="none"/>
                <w:lang w:val="en-US" w:eastAsia="zh-CN" w:bidi="ar-SA"/>
              </w:rPr>
              <w:t>提供法人或者其他组织的营业执照等证明文件。</w:t>
            </w:r>
          </w:p>
          <w:p w14:paraId="0F7F6D68">
            <w:pPr>
              <w:keepNext w:val="0"/>
              <w:keepLines w:val="0"/>
              <w:pageBreakBefore w:val="0"/>
              <w:widowControl w:val="0"/>
              <w:numPr>
                <w:ilvl w:val="0"/>
                <w:numId w:val="0"/>
              </w:numPr>
              <w:kinsoku/>
              <w:wordWrap/>
              <w:overflowPunct/>
              <w:topLinePunct w:val="0"/>
              <w:autoSpaceDE/>
              <w:autoSpaceDN/>
              <w:bidi w:val="0"/>
              <w:adjustRightInd/>
              <w:snapToGrid/>
              <w:spacing w:line="408" w:lineRule="auto"/>
              <w:ind w:left="0" w:leftChars="0" w:firstLine="482"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bCs w:val="0"/>
                <w:color w:val="auto"/>
                <w:kern w:val="0"/>
                <w:sz w:val="24"/>
                <w:szCs w:val="24"/>
                <w:highlight w:val="none"/>
                <w:lang w:val="en-US" w:eastAsia="zh-CN" w:bidi="ar-SA"/>
              </w:rPr>
              <w:t>1.2具有良好的商业信誉和健全的财务会计制度：</w:t>
            </w:r>
            <w:r>
              <w:rPr>
                <w:rFonts w:hint="eastAsia" w:ascii="宋体" w:hAnsi="宋体" w:cs="宋体"/>
                <w:b w:val="0"/>
                <w:bCs/>
                <w:color w:val="auto"/>
                <w:kern w:val="0"/>
                <w:sz w:val="24"/>
                <w:szCs w:val="24"/>
                <w:highlight w:val="none"/>
                <w:lang w:val="en-US" w:eastAsia="zh-CN" w:bidi="ar-SA"/>
              </w:rPr>
              <w:t>财务状况良好，未处于财产被接管、冻结和破产状态；提供2023年～2025年任意一年经第三方机构审计的审计报告（含财务报表）【注：成立单位不满三年的须提供成立至今经第三方机构审计的审计报告（含财务报表），新成立不满一年的单位提供成立至今加盖公章的财务报表。刚成立的新公司，提供具有健全的财务会计制度的相关证明材料。】</w:t>
            </w:r>
          </w:p>
          <w:p w14:paraId="66B9A5DD">
            <w:pPr>
              <w:keepNext w:val="0"/>
              <w:keepLines w:val="0"/>
              <w:pageBreakBefore w:val="0"/>
              <w:widowControl w:val="0"/>
              <w:numPr>
                <w:ilvl w:val="0"/>
                <w:numId w:val="0"/>
              </w:numPr>
              <w:kinsoku/>
              <w:wordWrap/>
              <w:overflowPunct/>
              <w:topLinePunct w:val="0"/>
              <w:autoSpaceDE/>
              <w:autoSpaceDN/>
              <w:bidi w:val="0"/>
              <w:adjustRightInd/>
              <w:snapToGrid/>
              <w:spacing w:line="408" w:lineRule="auto"/>
              <w:ind w:left="0" w:leftChars="0" w:firstLine="482" w:firstLineChars="200"/>
              <w:textAlignment w:val="auto"/>
              <w:rPr>
                <w:rFonts w:hint="eastAsia" w:ascii="宋体" w:hAnsi="宋体" w:eastAsia="宋体" w:cs="宋体"/>
                <w:b/>
                <w:bCs w:val="0"/>
                <w:color w:val="auto"/>
                <w:kern w:val="0"/>
                <w:sz w:val="24"/>
                <w:szCs w:val="24"/>
                <w:highlight w:val="none"/>
                <w:lang w:val="en-US" w:eastAsia="zh-CN" w:bidi="ar-SA"/>
              </w:rPr>
            </w:pPr>
            <w:r>
              <w:rPr>
                <w:rFonts w:hint="eastAsia" w:ascii="宋体" w:hAnsi="宋体" w:cs="宋体"/>
                <w:b/>
                <w:bCs w:val="0"/>
                <w:color w:val="auto"/>
                <w:kern w:val="0"/>
                <w:sz w:val="24"/>
                <w:szCs w:val="24"/>
                <w:highlight w:val="none"/>
                <w:lang w:val="en-US" w:eastAsia="zh-CN" w:bidi="ar-SA"/>
              </w:rPr>
              <w:t>1.3</w:t>
            </w:r>
            <w:r>
              <w:rPr>
                <w:rFonts w:hint="eastAsia" w:ascii="宋体" w:hAnsi="宋体" w:eastAsia="宋体" w:cs="宋体"/>
                <w:b/>
                <w:bCs w:val="0"/>
                <w:color w:val="auto"/>
                <w:kern w:val="0"/>
                <w:sz w:val="24"/>
                <w:szCs w:val="24"/>
                <w:highlight w:val="none"/>
                <w:lang w:val="en-US" w:eastAsia="zh-CN" w:bidi="ar-SA"/>
              </w:rPr>
              <w:t>具有履行合同所必需的设备和专业技术能力</w:t>
            </w:r>
            <w:r>
              <w:rPr>
                <w:rFonts w:hint="eastAsia" w:ascii="宋体" w:hAnsi="宋体" w:cs="宋体"/>
                <w:b/>
                <w:bCs w:val="0"/>
                <w:color w:val="auto"/>
                <w:kern w:val="0"/>
                <w:sz w:val="24"/>
                <w:szCs w:val="24"/>
                <w:highlight w:val="none"/>
                <w:lang w:val="en-US" w:eastAsia="zh-CN" w:bidi="ar-SA"/>
              </w:rPr>
              <w:t>：</w:t>
            </w:r>
            <w:r>
              <w:rPr>
                <w:rFonts w:hint="eastAsia" w:ascii="宋体" w:hAnsi="宋体" w:eastAsia="宋体" w:cs="宋体"/>
                <w:b/>
                <w:bCs w:val="0"/>
                <w:color w:val="auto"/>
                <w:kern w:val="0"/>
                <w:sz w:val="24"/>
                <w:szCs w:val="24"/>
                <w:highlight w:val="none"/>
                <w:lang w:val="en-US" w:eastAsia="zh-CN" w:bidi="ar-SA"/>
              </w:rPr>
              <w:t xml:space="preserve"> </w:t>
            </w:r>
            <w:r>
              <w:rPr>
                <w:rFonts w:hint="eastAsia" w:ascii="宋体" w:hAnsi="宋体" w:cs="宋体"/>
                <w:b w:val="0"/>
                <w:bCs/>
                <w:color w:val="auto"/>
                <w:kern w:val="0"/>
                <w:sz w:val="24"/>
                <w:szCs w:val="24"/>
                <w:highlight w:val="none"/>
                <w:lang w:val="en-US" w:eastAsia="zh-CN" w:bidi="ar-SA"/>
              </w:rPr>
              <w:t>提供相关证明材料或书面声明。</w:t>
            </w:r>
          </w:p>
          <w:p w14:paraId="10B0B653">
            <w:pPr>
              <w:keepNext w:val="0"/>
              <w:keepLines w:val="0"/>
              <w:pageBreakBefore w:val="0"/>
              <w:widowControl w:val="0"/>
              <w:numPr>
                <w:ilvl w:val="0"/>
                <w:numId w:val="0"/>
              </w:numPr>
              <w:kinsoku/>
              <w:wordWrap/>
              <w:overflowPunct/>
              <w:topLinePunct w:val="0"/>
              <w:autoSpaceDE/>
              <w:autoSpaceDN/>
              <w:bidi w:val="0"/>
              <w:adjustRightInd/>
              <w:snapToGrid/>
              <w:spacing w:line="408" w:lineRule="auto"/>
              <w:ind w:left="0" w:leftChars="0" w:firstLine="482"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bCs w:val="0"/>
                <w:color w:val="auto"/>
                <w:kern w:val="0"/>
                <w:sz w:val="24"/>
                <w:szCs w:val="24"/>
                <w:highlight w:val="none"/>
                <w:lang w:val="en-US" w:eastAsia="zh-CN" w:bidi="ar-SA"/>
              </w:rPr>
              <w:t xml:space="preserve">1.4有依法缴纳税收和社会保障资金的良好记录： </w:t>
            </w:r>
            <w:r>
              <w:rPr>
                <w:rFonts w:hint="eastAsia" w:ascii="宋体" w:hAnsi="宋体" w:cs="宋体"/>
                <w:b w:val="0"/>
                <w:bCs/>
                <w:color w:val="auto"/>
                <w:kern w:val="0"/>
                <w:sz w:val="24"/>
                <w:szCs w:val="24"/>
                <w:highlight w:val="none"/>
                <w:lang w:val="en-US" w:eastAsia="zh-CN" w:bidi="ar-SA"/>
              </w:rPr>
              <w:t>①提供2025年8月至今期间（税款所属时期）任意3个月的税务局税收通用缴款书复印件或银行电子缴税（费）凭证复印件或税务局出具纳税情况的相关证明复印件；②提供2025年8月至今期间（费款所属时期）任意3个月的社会保险费缴款书复印件或银行电子缴税（费）凭证复印件或社保管理部门出具的有效的缴款证明复印件。（成立未满3个月的提供成立以来的税收和社会保障资金缴纳凭证或相关情况说明；依法免税或不需要缴纳社会保障资金的供应商，应提供相应文件证明其依法免税或不需要缴纳社会保障资金）。</w:t>
            </w:r>
          </w:p>
          <w:p w14:paraId="15A8D00A">
            <w:pPr>
              <w:keepNext w:val="0"/>
              <w:keepLines w:val="0"/>
              <w:pageBreakBefore w:val="0"/>
              <w:widowControl w:val="0"/>
              <w:numPr>
                <w:ilvl w:val="0"/>
                <w:numId w:val="0"/>
              </w:numPr>
              <w:kinsoku/>
              <w:wordWrap/>
              <w:overflowPunct/>
              <w:topLinePunct w:val="0"/>
              <w:autoSpaceDE/>
              <w:autoSpaceDN/>
              <w:bidi w:val="0"/>
              <w:adjustRightInd/>
              <w:snapToGrid/>
              <w:spacing w:line="408" w:lineRule="auto"/>
              <w:ind w:left="0" w:leftChars="0" w:firstLine="482" w:firstLineChars="200"/>
              <w:textAlignment w:val="auto"/>
              <w:rPr>
                <w:rFonts w:hint="eastAsia" w:ascii="宋体" w:hAnsi="宋体" w:cs="宋体"/>
                <w:b w:val="0"/>
                <w:bCs/>
                <w:color w:val="auto"/>
                <w:kern w:val="0"/>
                <w:sz w:val="24"/>
                <w:szCs w:val="24"/>
                <w:highlight w:val="none"/>
                <w:lang w:val="en-US" w:eastAsia="zh-CN" w:bidi="ar-SA"/>
              </w:rPr>
            </w:pPr>
            <w:r>
              <w:rPr>
                <w:rFonts w:hint="eastAsia" w:ascii="宋体" w:hAnsi="宋体" w:cs="宋体"/>
                <w:b/>
                <w:bCs w:val="0"/>
                <w:color w:val="auto"/>
                <w:kern w:val="0"/>
                <w:sz w:val="24"/>
                <w:szCs w:val="24"/>
                <w:highlight w:val="none"/>
                <w:lang w:val="en-US" w:eastAsia="zh-CN" w:bidi="ar-SA"/>
              </w:rPr>
              <w:t>1.5</w:t>
            </w:r>
            <w:r>
              <w:rPr>
                <w:rFonts w:hint="eastAsia" w:ascii="宋体" w:hAnsi="宋体" w:eastAsia="宋体" w:cs="宋体"/>
                <w:b/>
                <w:bCs w:val="0"/>
                <w:color w:val="auto"/>
                <w:kern w:val="0"/>
                <w:sz w:val="24"/>
                <w:szCs w:val="24"/>
                <w:highlight w:val="none"/>
                <w:lang w:val="en-US" w:eastAsia="zh-CN" w:bidi="ar-SA"/>
              </w:rPr>
              <w:t>参加政府采购活动前三年内，在经营活动中没有重大违法记录</w:t>
            </w:r>
            <w:r>
              <w:rPr>
                <w:rFonts w:hint="eastAsia" w:ascii="宋体" w:hAnsi="宋体" w:cs="宋体"/>
                <w:b/>
                <w:bCs w:val="0"/>
                <w:color w:val="auto"/>
                <w:kern w:val="0"/>
                <w:sz w:val="24"/>
                <w:szCs w:val="24"/>
                <w:highlight w:val="none"/>
                <w:lang w:val="en-US" w:eastAsia="zh-CN" w:bidi="ar-SA"/>
              </w:rPr>
              <w:t>：</w:t>
            </w:r>
            <w:r>
              <w:rPr>
                <w:rFonts w:hint="eastAsia" w:ascii="宋体" w:hAnsi="宋体" w:cs="宋体"/>
                <w:b w:val="0"/>
                <w:bCs/>
                <w:color w:val="auto"/>
                <w:kern w:val="0"/>
                <w:sz w:val="24"/>
                <w:szCs w:val="24"/>
                <w:highlight w:val="none"/>
                <w:lang w:val="en-US" w:eastAsia="zh-CN" w:bidi="ar-SA"/>
              </w:rPr>
              <w:t>（重大违法记录是指供应商因违法经营受到刑事处罚或者责令停产停业、吊销许可证或者执照、较大数额罚款等行政处罚），提供“参加本项目政府采购活动前三年内在经营活动中没有重大违法记录的书面声明”（成立未满三年的供应商提供成立以来在经营活动中没有重大违法记录的书面声明）。</w:t>
            </w:r>
          </w:p>
          <w:p w14:paraId="05D09029">
            <w:pPr>
              <w:keepNext w:val="0"/>
              <w:keepLines w:val="0"/>
              <w:pageBreakBefore w:val="0"/>
              <w:widowControl w:val="0"/>
              <w:numPr>
                <w:ilvl w:val="0"/>
                <w:numId w:val="0"/>
              </w:numPr>
              <w:kinsoku/>
              <w:wordWrap/>
              <w:overflowPunct/>
              <w:topLinePunct w:val="0"/>
              <w:autoSpaceDE/>
              <w:autoSpaceDN/>
              <w:bidi w:val="0"/>
              <w:adjustRightInd/>
              <w:snapToGrid/>
              <w:spacing w:line="408" w:lineRule="auto"/>
              <w:ind w:left="0" w:leftChars="0" w:firstLine="482" w:firstLineChars="200"/>
              <w:textAlignment w:val="auto"/>
              <w:rPr>
                <w:rFonts w:hint="eastAsia" w:ascii="宋体" w:hAnsi="宋体" w:eastAsia="宋体" w:cs="宋体"/>
                <w:b/>
                <w:bCs/>
                <w:color w:val="auto"/>
                <w:sz w:val="24"/>
                <w:szCs w:val="24"/>
                <w:highlight w:val="none"/>
                <w:lang w:val="en-US" w:eastAsia="zh"/>
              </w:rPr>
            </w:pPr>
            <w:r>
              <w:rPr>
                <w:rFonts w:hint="eastAsia" w:ascii="宋体" w:hAnsi="宋体" w:cs="宋体"/>
                <w:b/>
                <w:bCs w:val="0"/>
                <w:color w:val="auto"/>
                <w:kern w:val="0"/>
                <w:sz w:val="24"/>
                <w:szCs w:val="24"/>
                <w:highlight w:val="none"/>
                <w:lang w:val="en-US" w:eastAsia="zh-CN" w:bidi="ar-SA"/>
              </w:rPr>
              <w:t>1.6</w:t>
            </w:r>
            <w:r>
              <w:rPr>
                <w:rFonts w:hint="eastAsia" w:ascii="宋体" w:hAnsi="宋体" w:eastAsia="宋体" w:cs="宋体"/>
                <w:b/>
                <w:bCs w:val="0"/>
                <w:color w:val="auto"/>
                <w:kern w:val="0"/>
                <w:sz w:val="24"/>
                <w:szCs w:val="24"/>
                <w:highlight w:val="none"/>
                <w:lang w:val="en-US" w:eastAsia="zh-CN" w:bidi="ar-SA"/>
              </w:rPr>
              <w:t>法律、行政法规规定的其他条件</w:t>
            </w:r>
            <w:r>
              <w:rPr>
                <w:rFonts w:hint="eastAsia" w:ascii="宋体" w:hAnsi="宋体" w:eastAsia="宋体" w:cs="宋体"/>
                <w:b/>
                <w:bCs/>
                <w:color w:val="auto"/>
                <w:sz w:val="24"/>
                <w:szCs w:val="24"/>
                <w:highlight w:val="none"/>
                <w:lang w:val="en-US" w:eastAsia="zh"/>
              </w:rPr>
              <w:t>：</w:t>
            </w:r>
          </w:p>
          <w:p w14:paraId="1133F9EC">
            <w:pPr>
              <w:keepNext w:val="0"/>
              <w:keepLines w:val="0"/>
              <w:pageBreakBefore w:val="0"/>
              <w:widowControl w:val="0"/>
              <w:kinsoku/>
              <w:wordWrap/>
              <w:overflowPunct/>
              <w:topLinePunct w:val="0"/>
              <w:autoSpaceDE/>
              <w:autoSpaceDN/>
              <w:bidi w:val="0"/>
              <w:adjustRightInd/>
              <w:snapToGrid/>
              <w:spacing w:line="408" w:lineRule="auto"/>
              <w:ind w:firstLine="482" w:firstLineChars="200"/>
              <w:textAlignment w:val="auto"/>
              <w:rPr>
                <w:rFonts w:hint="eastAsia" w:ascii="黑体" w:hAnsi="黑体" w:eastAsia="黑体" w:cs="黑体"/>
                <w:b w:val="0"/>
                <w:bCs w:val="0"/>
                <w:color w:val="auto"/>
                <w:kern w:val="0"/>
                <w:sz w:val="24"/>
                <w:szCs w:val="24"/>
                <w:highlight w:val="none"/>
                <w:lang w:val="en-US" w:eastAsia="zh-CN" w:bidi="ar-SA"/>
              </w:rPr>
            </w:pPr>
            <w:r>
              <w:rPr>
                <w:rFonts w:hint="eastAsia" w:ascii="宋体" w:hAnsi="宋体" w:cs="宋体"/>
                <w:b/>
                <w:bCs/>
                <w:color w:val="auto"/>
                <w:sz w:val="24"/>
                <w:szCs w:val="24"/>
                <w:highlight w:val="none"/>
                <w:lang w:val="en-US" w:eastAsia="zh-CN"/>
              </w:rPr>
              <w:t>1.6.1信用要求：</w:t>
            </w:r>
            <w:r>
              <w:rPr>
                <w:rFonts w:hint="eastAsia" w:ascii="宋体" w:hAnsi="宋体" w:cs="宋体"/>
                <w:b w:val="0"/>
                <w:bCs w:val="0"/>
                <w:color w:val="auto"/>
                <w:sz w:val="24"/>
                <w:szCs w:val="24"/>
                <w:highlight w:val="none"/>
                <w:lang w:val="en-US" w:eastAsia="zh-CN"/>
              </w:rPr>
              <w:t>截至响应文件递交时间，未被“信用中国”（www.creditchina.gov.cn）、中国政府采购网（www.ccgp.gov.cn）列入失信被执行人、重大税收违法失信主体、政府采购严重违法失信行为记录名单。对被列入失信被执行人或重大税收违法失信主体、政府采购严重违法失信行为记录名单的供应商将否决其磋商申请资格（提供相关承诺）。</w:t>
            </w:r>
          </w:p>
          <w:p w14:paraId="50CDC1C8">
            <w:pPr>
              <w:keepNext w:val="0"/>
              <w:keepLines w:val="0"/>
              <w:pageBreakBefore w:val="0"/>
              <w:widowControl w:val="0"/>
              <w:numPr>
                <w:ilvl w:val="0"/>
                <w:numId w:val="0"/>
              </w:numPr>
              <w:kinsoku/>
              <w:wordWrap/>
              <w:overflowPunct/>
              <w:topLinePunct w:val="0"/>
              <w:autoSpaceDE/>
              <w:autoSpaceDN/>
              <w:bidi w:val="0"/>
              <w:adjustRightInd/>
              <w:snapToGrid/>
              <w:spacing w:line="408" w:lineRule="auto"/>
              <w:ind w:left="0" w:leftChars="0" w:firstLine="482" w:firstLineChars="200"/>
              <w:textAlignment w:val="auto"/>
              <w:rPr>
                <w:rFonts w:hint="eastAsia"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1.6.2其他要求：</w:t>
            </w:r>
            <w:r>
              <w:rPr>
                <w:rFonts w:hint="eastAsia" w:ascii="宋体" w:hAnsi="宋体" w:cs="宋体"/>
                <w:color w:val="auto"/>
                <w:sz w:val="24"/>
                <w:szCs w:val="24"/>
                <w:highlight w:val="none"/>
                <w:lang w:val="en-US" w:eastAsia="zh-CN"/>
              </w:rPr>
              <w:t>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提供相关承诺]</w:t>
            </w:r>
          </w:p>
          <w:p w14:paraId="29B31D58">
            <w:pPr>
              <w:keepNext w:val="0"/>
              <w:keepLines w:val="0"/>
              <w:pageBreakBefore w:val="0"/>
              <w:widowControl w:val="0"/>
              <w:numPr>
                <w:ilvl w:val="0"/>
                <w:numId w:val="0"/>
              </w:numPr>
              <w:kinsoku/>
              <w:wordWrap/>
              <w:overflowPunct/>
              <w:topLinePunct w:val="0"/>
              <w:autoSpaceDE/>
              <w:autoSpaceDN/>
              <w:bidi w:val="0"/>
              <w:adjustRightInd/>
              <w:snapToGrid/>
              <w:spacing w:line="408" w:lineRule="auto"/>
              <w:ind w:firstLine="482"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bCs w:val="0"/>
                <w:color w:val="auto"/>
                <w:kern w:val="0"/>
                <w:sz w:val="24"/>
                <w:szCs w:val="24"/>
                <w:highlight w:val="none"/>
                <w:lang w:val="en-US" w:eastAsia="zh-CN" w:bidi="ar-SA"/>
              </w:rPr>
              <w:t>2.落实政府采购政策需满足的资格要求：本项目不属于专门面向中小企业</w:t>
            </w:r>
            <w:r>
              <w:rPr>
                <w:rFonts w:hint="eastAsia" w:ascii="宋体" w:hAnsi="宋体" w:cs="宋体"/>
                <w:b w:val="0"/>
                <w:bCs/>
                <w:color w:val="auto"/>
                <w:kern w:val="0"/>
                <w:sz w:val="24"/>
                <w:szCs w:val="24"/>
                <w:highlight w:val="none"/>
                <w:lang w:val="en-US" w:eastAsia="zh-CN" w:bidi="ar-SA"/>
              </w:rPr>
              <w:t>(监狱企业、残疾人福利性单位视同小微企业)的</w:t>
            </w:r>
            <w:r>
              <w:rPr>
                <w:rFonts w:hint="eastAsia" w:ascii="宋体" w:hAnsi="宋体" w:cs="宋体"/>
                <w:b/>
                <w:bCs w:val="0"/>
                <w:color w:val="auto"/>
                <w:kern w:val="0"/>
                <w:sz w:val="24"/>
                <w:szCs w:val="24"/>
                <w:highlight w:val="none"/>
                <w:lang w:val="en-US" w:eastAsia="zh-CN" w:bidi="ar-SA"/>
              </w:rPr>
              <w:t>政府采购项目</w:t>
            </w:r>
            <w:r>
              <w:rPr>
                <w:rFonts w:hint="eastAsia" w:ascii="宋体" w:hAnsi="宋体" w:cs="宋体"/>
                <w:b w:val="0"/>
                <w:bCs/>
                <w:color w:val="auto"/>
                <w:kern w:val="0"/>
                <w:sz w:val="24"/>
                <w:szCs w:val="24"/>
                <w:highlight w:val="none"/>
                <w:lang w:val="en-US" w:eastAsia="zh-CN" w:bidi="ar-SA"/>
              </w:rPr>
              <w:t>，根据财政部财库[2020]46号《政府采购促进中小企业发展管理办法》的通知、财库〔2022〕19号《关于进一步加大政府采购支持中小企业力度的通知》,对小微企业报价给予3%的扣除，用扣除后的价格参加评审，需提供《中小企业声明函》，监狱企业、残疾人福利性单位视同小型、微型企业（不重复享受折扣）。本项目中小企业划分标准所属行业为建筑业。</w:t>
            </w:r>
          </w:p>
          <w:p w14:paraId="18468C40">
            <w:pPr>
              <w:keepNext w:val="0"/>
              <w:keepLines w:val="0"/>
              <w:pageBreakBefore w:val="0"/>
              <w:widowControl w:val="0"/>
              <w:kinsoku/>
              <w:wordWrap/>
              <w:overflowPunct/>
              <w:topLinePunct w:val="0"/>
              <w:autoSpaceDE/>
              <w:autoSpaceDN/>
              <w:bidi w:val="0"/>
              <w:adjustRightInd/>
              <w:snapToGrid/>
              <w:spacing w:line="408" w:lineRule="auto"/>
              <w:ind w:firstLine="482" w:firstLineChars="200"/>
              <w:textAlignment w:val="auto"/>
              <w:rPr>
                <w:rFonts w:hint="eastAsia" w:ascii="宋体" w:hAnsi="宋体" w:eastAsia="宋体" w:cs="宋体"/>
                <w:b/>
                <w:bCs w:val="0"/>
                <w:color w:val="auto"/>
                <w:kern w:val="0"/>
                <w:sz w:val="24"/>
                <w:szCs w:val="24"/>
                <w:highlight w:val="none"/>
                <w:lang w:val="en-US" w:eastAsia="zh-CN" w:bidi="ar-SA"/>
              </w:rPr>
            </w:pPr>
            <w:r>
              <w:rPr>
                <w:rFonts w:hint="eastAsia" w:ascii="宋体" w:hAnsi="宋体" w:cs="宋体"/>
                <w:b/>
                <w:bCs w:val="0"/>
                <w:color w:val="auto"/>
                <w:kern w:val="0"/>
                <w:sz w:val="24"/>
                <w:szCs w:val="24"/>
                <w:highlight w:val="none"/>
                <w:lang w:val="en-US" w:eastAsia="zh-CN" w:bidi="ar-SA"/>
              </w:rPr>
              <w:t>3</w:t>
            </w:r>
            <w:r>
              <w:rPr>
                <w:rFonts w:hint="eastAsia" w:ascii="宋体" w:hAnsi="宋体" w:eastAsia="宋体" w:cs="宋体"/>
                <w:b/>
                <w:bCs w:val="0"/>
                <w:color w:val="auto"/>
                <w:kern w:val="0"/>
                <w:sz w:val="24"/>
                <w:szCs w:val="24"/>
                <w:highlight w:val="none"/>
                <w:lang w:val="en-US" w:eastAsia="zh-CN" w:bidi="ar-SA"/>
              </w:rPr>
              <w:t>.本项目的特定资格要求：</w:t>
            </w:r>
          </w:p>
          <w:p w14:paraId="0311C3C8">
            <w:pPr>
              <w:keepNext w:val="0"/>
              <w:keepLines w:val="0"/>
              <w:pageBreakBefore w:val="0"/>
              <w:widowControl w:val="0"/>
              <w:kinsoku/>
              <w:wordWrap/>
              <w:overflowPunct/>
              <w:topLinePunct w:val="0"/>
              <w:autoSpaceDE/>
              <w:autoSpaceDN/>
              <w:bidi w:val="0"/>
              <w:adjustRightInd/>
              <w:snapToGrid/>
              <w:spacing w:line="408" w:lineRule="auto"/>
              <w:ind w:firstLine="482"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cs="宋体"/>
                <w:b/>
                <w:bCs w:val="0"/>
                <w:color w:val="auto"/>
                <w:kern w:val="0"/>
                <w:sz w:val="24"/>
                <w:szCs w:val="24"/>
                <w:highlight w:val="none"/>
                <w:lang w:val="en-US" w:eastAsia="zh-CN" w:bidi="ar-SA"/>
              </w:rPr>
              <w:t>3.1资质要求：</w:t>
            </w:r>
            <w:r>
              <w:rPr>
                <w:rFonts w:hint="eastAsia" w:ascii="Segoe UI" w:hAnsi="Segoe UI" w:eastAsia="宋体" w:cs="Segoe UI"/>
                <w:i w:val="0"/>
                <w:iCs w:val="0"/>
                <w:caps w:val="0"/>
                <w:color w:val="auto"/>
                <w:spacing w:val="0"/>
                <w:sz w:val="24"/>
                <w:szCs w:val="24"/>
                <w:shd w:val="clear" w:fill="FFFFFF"/>
                <w:lang w:eastAsia="zh-CN"/>
              </w:rPr>
              <w:t>供应商须具备路基路面养护乙级及以上资质；并具有有效的安全生产许可证，且在人员、设备、资金等方面具备相应能力</w:t>
            </w:r>
            <w:r>
              <w:rPr>
                <w:rFonts w:hint="eastAsia" w:ascii="宋体" w:hAnsi="宋体" w:cs="宋体"/>
                <w:b w:val="0"/>
                <w:bCs/>
                <w:color w:val="auto"/>
                <w:kern w:val="0"/>
                <w:sz w:val="24"/>
                <w:szCs w:val="24"/>
                <w:highlight w:val="none"/>
                <w:lang w:val="en-US" w:eastAsia="zh-CN" w:bidi="ar-SA"/>
              </w:rPr>
              <w:t>。</w:t>
            </w:r>
          </w:p>
          <w:p w14:paraId="6C73F671">
            <w:pPr>
              <w:pStyle w:val="21"/>
              <w:keepNext w:val="0"/>
              <w:keepLines w:val="0"/>
              <w:pageBreakBefore w:val="0"/>
              <w:widowControl w:val="0"/>
              <w:numPr>
                <w:ilvl w:val="0"/>
                <w:numId w:val="0"/>
              </w:numPr>
              <w:kinsoku/>
              <w:wordWrap/>
              <w:overflowPunct/>
              <w:topLinePunct w:val="0"/>
              <w:autoSpaceDE/>
              <w:autoSpaceDN/>
              <w:bidi w:val="0"/>
              <w:adjustRightInd/>
              <w:snapToGrid/>
              <w:spacing w:line="408" w:lineRule="auto"/>
              <w:ind w:firstLine="241" w:firstLineChars="100"/>
              <w:textAlignment w:val="auto"/>
              <w:rPr>
                <w:rFonts w:hint="eastAsia" w:ascii="宋体" w:hAnsi="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3.2项目经理资格要求：</w:t>
            </w:r>
            <w:r>
              <w:rPr>
                <w:rFonts w:hint="eastAsia" w:ascii="宋体" w:hAnsi="宋体" w:cs="宋体"/>
                <w:b w:val="0"/>
                <w:bCs w:val="0"/>
                <w:color w:val="auto"/>
                <w:sz w:val="24"/>
                <w:szCs w:val="24"/>
                <w:highlight w:val="none"/>
                <w:lang w:val="en-US" w:eastAsia="zh-CN"/>
              </w:rPr>
              <w:t>拟派项目经理须具有公路工程专业二级及以上注册建造师执业资格（不含临时二级建造师执业资格证书），同时持有有效的安全生产考核合格证书（B证），注册单位应与供应商一致，且未担任其他在建工程项目的项目经理；</w:t>
            </w:r>
          </w:p>
          <w:p w14:paraId="1F42E8A6">
            <w:pPr>
              <w:pStyle w:val="21"/>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241" w:firstLineChars="100"/>
              <w:textAlignment w:val="auto"/>
              <w:rPr>
                <w:rFonts w:hint="eastAsia" w:ascii="宋体" w:hAnsi="宋体" w:eastAsia="宋体" w:cs="宋体"/>
                <w:b w:val="0"/>
                <w:bCs w:val="0"/>
                <w:color w:val="auto"/>
                <w:sz w:val="24"/>
                <w:szCs w:val="24"/>
                <w:highlight w:val="none"/>
              </w:rPr>
            </w:pPr>
            <w:r>
              <w:rPr>
                <w:rFonts w:hint="eastAsia" w:ascii="宋体" w:hAnsi="宋体" w:cs="宋体"/>
                <w:b/>
                <w:bCs/>
                <w:color w:val="auto"/>
                <w:sz w:val="24"/>
                <w:szCs w:val="24"/>
                <w:highlight w:val="none"/>
                <w:lang w:val="en-US" w:eastAsia="zh-CN"/>
              </w:rPr>
              <w:t>3.3项目总工资格要求：</w:t>
            </w:r>
            <w:r>
              <w:rPr>
                <w:rFonts w:hint="eastAsia" w:ascii="宋体" w:hAnsi="宋体" w:cs="宋体"/>
                <w:b w:val="0"/>
                <w:bCs w:val="0"/>
                <w:color w:val="auto"/>
                <w:sz w:val="24"/>
                <w:szCs w:val="24"/>
                <w:highlight w:val="none"/>
                <w:lang w:val="en-US" w:eastAsia="zh-CN"/>
              </w:rPr>
              <w:t>拟派项目总工须具备公路工程相关专业中级或以上职称。</w:t>
            </w:r>
          </w:p>
        </w:tc>
      </w:tr>
      <w:tr w14:paraId="1F64F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58EE45D1">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1.4.2</w:t>
            </w:r>
          </w:p>
        </w:tc>
        <w:tc>
          <w:tcPr>
            <w:tcW w:w="2274" w:type="dxa"/>
            <w:tcBorders>
              <w:top w:val="single" w:color="auto" w:sz="4" w:space="0"/>
              <w:left w:val="single" w:color="auto" w:sz="4" w:space="0"/>
              <w:bottom w:val="single" w:color="auto" w:sz="4" w:space="0"/>
              <w:right w:val="single" w:color="auto" w:sz="4" w:space="0"/>
            </w:tcBorders>
            <w:vAlign w:val="center"/>
          </w:tcPr>
          <w:p w14:paraId="08319DC8">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是否接受联合体</w:t>
            </w:r>
            <w:r>
              <w:rPr>
                <w:rFonts w:hint="eastAsia" w:ascii="宋体" w:hAnsi="宋体" w:eastAsia="宋体" w:cs="宋体"/>
                <w:b w:val="0"/>
                <w:bCs w:val="0"/>
                <w:color w:val="auto"/>
                <w:sz w:val="24"/>
                <w:szCs w:val="24"/>
                <w:highlight w:val="none"/>
                <w:lang w:eastAsia="zh-CN"/>
              </w:rPr>
              <w:t>磋商</w:t>
            </w:r>
          </w:p>
        </w:tc>
        <w:tc>
          <w:tcPr>
            <w:tcW w:w="6075" w:type="dxa"/>
            <w:tcBorders>
              <w:top w:val="single" w:color="auto" w:sz="4" w:space="0"/>
              <w:left w:val="single" w:color="auto" w:sz="4" w:space="0"/>
              <w:bottom w:val="single" w:color="auto" w:sz="4" w:space="0"/>
              <w:right w:val="single" w:color="auto" w:sz="4" w:space="0"/>
            </w:tcBorders>
            <w:vAlign w:val="center"/>
          </w:tcPr>
          <w:p w14:paraId="437494CE">
            <w:pPr>
              <w:pStyle w:val="10"/>
              <w:keepNext w:val="0"/>
              <w:keepLines w:val="0"/>
              <w:pageBreakBefore w:val="0"/>
              <w:widowControl w:val="0"/>
              <w:kinsoku/>
              <w:wordWrap/>
              <w:overflowPunct/>
              <w:topLinePunct w:val="0"/>
              <w:autoSpaceDE/>
              <w:autoSpaceDN/>
              <w:bidi w:val="0"/>
              <w:adjustRightInd/>
              <w:snapToGrid/>
              <w:spacing w:line="500" w:lineRule="atLeast"/>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不接受。</w:t>
            </w:r>
          </w:p>
        </w:tc>
      </w:tr>
      <w:tr w14:paraId="17A4E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060E1B5B">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1.4.3</w:t>
            </w:r>
          </w:p>
        </w:tc>
        <w:tc>
          <w:tcPr>
            <w:tcW w:w="2274" w:type="dxa"/>
            <w:tcBorders>
              <w:top w:val="single" w:color="auto" w:sz="4" w:space="0"/>
              <w:left w:val="single" w:color="auto" w:sz="4" w:space="0"/>
              <w:bottom w:val="single" w:color="auto" w:sz="4" w:space="0"/>
              <w:right w:val="single" w:color="auto" w:sz="4" w:space="0"/>
            </w:tcBorders>
            <w:vAlign w:val="center"/>
          </w:tcPr>
          <w:p w14:paraId="4052A90D">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类似项目</w:t>
            </w:r>
          </w:p>
        </w:tc>
        <w:tc>
          <w:tcPr>
            <w:tcW w:w="6075" w:type="dxa"/>
            <w:tcBorders>
              <w:top w:val="single" w:color="auto" w:sz="4" w:space="0"/>
              <w:left w:val="single" w:color="auto" w:sz="4" w:space="0"/>
              <w:bottom w:val="single" w:color="auto" w:sz="4" w:space="0"/>
              <w:right w:val="single" w:color="auto" w:sz="4" w:space="0"/>
            </w:tcBorders>
            <w:vAlign w:val="center"/>
          </w:tcPr>
          <w:p w14:paraId="55F06289">
            <w:pPr>
              <w:pStyle w:val="10"/>
              <w:keepNext w:val="0"/>
              <w:keepLines w:val="0"/>
              <w:pageBreakBefore w:val="0"/>
              <w:widowControl w:val="0"/>
              <w:kinsoku/>
              <w:wordWrap/>
              <w:overflowPunct/>
              <w:topLinePunct w:val="0"/>
              <w:autoSpaceDE/>
              <w:autoSpaceDN/>
              <w:bidi w:val="0"/>
              <w:adjustRightInd/>
              <w:snapToGrid/>
              <w:spacing w:line="500" w:lineRule="atLeast"/>
              <w:jc w:val="both"/>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类似项目是指：公路工程施工或公路养护项目</w:t>
            </w:r>
          </w:p>
        </w:tc>
      </w:tr>
      <w:tr w14:paraId="0773C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2F00D031">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1.8.1</w:t>
            </w:r>
          </w:p>
        </w:tc>
        <w:tc>
          <w:tcPr>
            <w:tcW w:w="2274" w:type="dxa"/>
            <w:tcBorders>
              <w:top w:val="single" w:color="auto" w:sz="4" w:space="0"/>
              <w:left w:val="single" w:color="auto" w:sz="4" w:space="0"/>
              <w:bottom w:val="single" w:color="auto" w:sz="4" w:space="0"/>
              <w:right w:val="single" w:color="auto" w:sz="4" w:space="0"/>
            </w:tcBorders>
            <w:vAlign w:val="center"/>
          </w:tcPr>
          <w:p w14:paraId="4865417D">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投标预备会</w:t>
            </w:r>
          </w:p>
        </w:tc>
        <w:tc>
          <w:tcPr>
            <w:tcW w:w="6075" w:type="dxa"/>
            <w:tcBorders>
              <w:top w:val="single" w:color="auto" w:sz="4" w:space="0"/>
              <w:left w:val="single" w:color="auto" w:sz="4" w:space="0"/>
              <w:bottom w:val="single" w:color="auto" w:sz="4" w:space="0"/>
              <w:right w:val="single" w:color="auto" w:sz="4" w:space="0"/>
            </w:tcBorders>
            <w:vAlign w:val="center"/>
          </w:tcPr>
          <w:p w14:paraId="2AB52116">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不召开，如有疑问请各供应商在供应商须知前附表2.2.1规定的时间和方法提出。</w:t>
            </w:r>
          </w:p>
        </w:tc>
      </w:tr>
      <w:tr w14:paraId="20443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47AE2D91">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2.1.2</w:t>
            </w:r>
          </w:p>
        </w:tc>
        <w:tc>
          <w:tcPr>
            <w:tcW w:w="2274" w:type="dxa"/>
            <w:tcBorders>
              <w:top w:val="single" w:color="auto" w:sz="4" w:space="0"/>
              <w:left w:val="single" w:color="auto" w:sz="4" w:space="0"/>
              <w:bottom w:val="single" w:color="auto" w:sz="4" w:space="0"/>
              <w:right w:val="single" w:color="auto" w:sz="4" w:space="0"/>
            </w:tcBorders>
            <w:vAlign w:val="center"/>
          </w:tcPr>
          <w:p w14:paraId="19D68292">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构成竞争性磋商文件的其他材料</w:t>
            </w:r>
          </w:p>
        </w:tc>
        <w:tc>
          <w:tcPr>
            <w:tcW w:w="6075" w:type="dxa"/>
            <w:tcBorders>
              <w:top w:val="single" w:color="auto" w:sz="4" w:space="0"/>
              <w:left w:val="single" w:color="auto" w:sz="4" w:space="0"/>
              <w:bottom w:val="single" w:color="auto" w:sz="4" w:space="0"/>
              <w:right w:val="single" w:color="auto" w:sz="4" w:space="0"/>
            </w:tcBorders>
            <w:vAlign w:val="center"/>
          </w:tcPr>
          <w:p w14:paraId="407FB443">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采购人以书面形式发出的答疑书、补遗书或通知等。</w:t>
            </w:r>
          </w:p>
        </w:tc>
      </w:tr>
      <w:tr w14:paraId="3E2A1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63369A08">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2.2.1</w:t>
            </w:r>
          </w:p>
        </w:tc>
        <w:tc>
          <w:tcPr>
            <w:tcW w:w="2274" w:type="dxa"/>
            <w:tcBorders>
              <w:top w:val="single" w:color="auto" w:sz="4" w:space="0"/>
              <w:left w:val="single" w:color="auto" w:sz="4" w:space="0"/>
              <w:bottom w:val="single" w:color="auto" w:sz="4" w:space="0"/>
              <w:right w:val="single" w:color="auto" w:sz="4" w:space="0"/>
            </w:tcBorders>
            <w:vAlign w:val="center"/>
          </w:tcPr>
          <w:p w14:paraId="456431EF">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供应商要求澄清竞争性磋商文件的截止时间和方法</w:t>
            </w:r>
          </w:p>
        </w:tc>
        <w:tc>
          <w:tcPr>
            <w:tcW w:w="6075" w:type="dxa"/>
            <w:tcBorders>
              <w:top w:val="single" w:color="auto" w:sz="4" w:space="0"/>
              <w:left w:val="single" w:color="auto" w:sz="4" w:space="0"/>
              <w:bottom w:val="single" w:color="auto" w:sz="4" w:space="0"/>
              <w:right w:val="single" w:color="auto" w:sz="4" w:space="0"/>
            </w:tcBorders>
            <w:vAlign w:val="center"/>
          </w:tcPr>
          <w:p w14:paraId="2CCF88C6">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磋商</w:t>
            </w:r>
            <w:r>
              <w:rPr>
                <w:rFonts w:hint="eastAsia" w:ascii="宋体" w:hAnsi="宋体" w:eastAsia="宋体" w:cs="宋体"/>
                <w:b w:val="0"/>
                <w:bCs w:val="0"/>
                <w:color w:val="auto"/>
                <w:sz w:val="24"/>
                <w:szCs w:val="24"/>
                <w:highlight w:val="none"/>
              </w:rPr>
              <w:t>截止时间前</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日。所有获取了竞争性磋商文件的潜在供应商凭企业数字证书（CA）登录政府采购云平台（https://www.zcygov.cn/），通过网络在线方式进行不署名提问。</w:t>
            </w:r>
          </w:p>
        </w:tc>
      </w:tr>
      <w:tr w14:paraId="42990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905" w:type="dxa"/>
            <w:tcBorders>
              <w:top w:val="single" w:color="auto" w:sz="4" w:space="0"/>
              <w:left w:val="single" w:color="auto" w:sz="4" w:space="0"/>
              <w:right w:val="single" w:color="auto" w:sz="4" w:space="0"/>
            </w:tcBorders>
            <w:vAlign w:val="center"/>
          </w:tcPr>
          <w:p w14:paraId="1E94831C">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2.2.2</w:t>
            </w:r>
          </w:p>
        </w:tc>
        <w:tc>
          <w:tcPr>
            <w:tcW w:w="2274" w:type="dxa"/>
            <w:tcBorders>
              <w:top w:val="single" w:color="auto" w:sz="4" w:space="0"/>
              <w:left w:val="single" w:color="auto" w:sz="4" w:space="0"/>
              <w:right w:val="single" w:color="auto" w:sz="4" w:space="0"/>
            </w:tcBorders>
            <w:vAlign w:val="center"/>
          </w:tcPr>
          <w:p w14:paraId="57975273">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提交响应文件</w:t>
            </w:r>
            <w:r>
              <w:rPr>
                <w:rFonts w:hint="eastAsia" w:ascii="宋体" w:hAnsi="宋体" w:eastAsia="宋体" w:cs="宋体"/>
                <w:b w:val="0"/>
                <w:bCs w:val="0"/>
                <w:color w:val="auto"/>
                <w:sz w:val="24"/>
                <w:szCs w:val="24"/>
                <w:highlight w:val="none"/>
              </w:rPr>
              <w:t>截止时间</w:t>
            </w:r>
          </w:p>
        </w:tc>
        <w:tc>
          <w:tcPr>
            <w:tcW w:w="6075" w:type="dxa"/>
            <w:tcBorders>
              <w:top w:val="single" w:color="auto" w:sz="4" w:space="0"/>
              <w:left w:val="single" w:color="auto" w:sz="4" w:space="0"/>
              <w:bottom w:val="single" w:color="auto" w:sz="4" w:space="0"/>
              <w:right w:val="single" w:color="auto" w:sz="4" w:space="0"/>
            </w:tcBorders>
            <w:vAlign w:val="center"/>
          </w:tcPr>
          <w:p w14:paraId="2E8E2D66">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cs="宋体"/>
                <w:color w:val="auto"/>
                <w:kern w:val="2"/>
                <w:sz w:val="24"/>
                <w:szCs w:val="24"/>
                <w:highlight w:val="none"/>
              </w:rPr>
              <w:t>详见第一章“竞争性磋商公告”</w:t>
            </w:r>
          </w:p>
        </w:tc>
      </w:tr>
      <w:tr w14:paraId="4C2C5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19C4B282">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2.3.1</w:t>
            </w:r>
          </w:p>
        </w:tc>
        <w:tc>
          <w:tcPr>
            <w:tcW w:w="2274" w:type="dxa"/>
            <w:tcBorders>
              <w:top w:val="single" w:color="auto" w:sz="4" w:space="0"/>
              <w:left w:val="single" w:color="auto" w:sz="4" w:space="0"/>
              <w:bottom w:val="single" w:color="auto" w:sz="4" w:space="0"/>
              <w:right w:val="single" w:color="auto" w:sz="4" w:space="0"/>
            </w:tcBorders>
            <w:vAlign w:val="center"/>
          </w:tcPr>
          <w:p w14:paraId="491D588F">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采购人澄清或修改竞争性磋商文件的截止时间和方法</w:t>
            </w:r>
          </w:p>
        </w:tc>
        <w:tc>
          <w:tcPr>
            <w:tcW w:w="6075" w:type="dxa"/>
            <w:tcBorders>
              <w:top w:val="single" w:color="auto" w:sz="4" w:space="0"/>
              <w:left w:val="single" w:color="auto" w:sz="4" w:space="0"/>
              <w:bottom w:val="single" w:color="auto" w:sz="4" w:space="0"/>
              <w:right w:val="single" w:color="auto" w:sz="4" w:space="0"/>
            </w:tcBorders>
            <w:vAlign w:val="center"/>
          </w:tcPr>
          <w:p w14:paraId="6406041C">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磋商</w:t>
            </w:r>
            <w:r>
              <w:rPr>
                <w:rFonts w:hint="eastAsia" w:ascii="宋体" w:hAnsi="宋体" w:eastAsia="宋体" w:cs="宋体"/>
                <w:b w:val="0"/>
                <w:bCs w:val="0"/>
                <w:color w:val="auto"/>
                <w:sz w:val="24"/>
                <w:szCs w:val="24"/>
                <w:highlight w:val="none"/>
              </w:rPr>
              <w:t>截止时间前5日，由采购人以补遗书方式按程序报有关主管部门备案后，在竞争性磋商公告发的网站上向潜在供应商发布，并以书面形式向获取竞争性磋商文件的潜在供应商发送。</w:t>
            </w:r>
          </w:p>
          <w:p w14:paraId="018F7F22">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所有获取了竞争性磋商文件的潜在供应商登录政府采购云平台（https://www.zcygov.cn/）凭企业身份认证数字证书（CA）查看澄清内容，该澄清文件作为竞争性磋商文件的组成部分，对双方均具有约束力。</w:t>
            </w:r>
          </w:p>
        </w:tc>
      </w:tr>
      <w:tr w14:paraId="3AB73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7C8E1574">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2.3.2</w:t>
            </w:r>
          </w:p>
        </w:tc>
        <w:tc>
          <w:tcPr>
            <w:tcW w:w="2274" w:type="dxa"/>
            <w:tcBorders>
              <w:top w:val="single" w:color="auto" w:sz="4" w:space="0"/>
              <w:left w:val="single" w:color="auto" w:sz="4" w:space="0"/>
              <w:bottom w:val="single" w:color="auto" w:sz="4" w:space="0"/>
              <w:right w:val="single" w:color="auto" w:sz="4" w:space="0"/>
            </w:tcBorders>
            <w:vAlign w:val="center"/>
          </w:tcPr>
          <w:p w14:paraId="52A802D2">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供应商确认收到竞争性磋商文件澄清或修改的时间</w:t>
            </w:r>
          </w:p>
        </w:tc>
        <w:tc>
          <w:tcPr>
            <w:tcW w:w="6075" w:type="dxa"/>
            <w:tcBorders>
              <w:top w:val="single" w:color="auto" w:sz="4" w:space="0"/>
              <w:left w:val="single" w:color="auto" w:sz="4" w:space="0"/>
              <w:bottom w:val="single" w:color="auto" w:sz="4" w:space="0"/>
              <w:right w:val="single" w:color="auto" w:sz="4" w:space="0"/>
            </w:tcBorders>
            <w:vAlign w:val="center"/>
          </w:tcPr>
          <w:p w14:paraId="322CBF79">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供应商自行登录政府采购云平台获取修改后的竞争性磋商文件，无须回复确认已收到该修改。</w:t>
            </w:r>
          </w:p>
        </w:tc>
      </w:tr>
      <w:tr w14:paraId="2889D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2F849E5F">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3.2.1</w:t>
            </w:r>
          </w:p>
        </w:tc>
        <w:tc>
          <w:tcPr>
            <w:tcW w:w="2274" w:type="dxa"/>
            <w:tcBorders>
              <w:top w:val="single" w:color="auto" w:sz="4" w:space="0"/>
              <w:left w:val="single" w:color="auto" w:sz="4" w:space="0"/>
              <w:bottom w:val="single" w:color="auto" w:sz="4" w:space="0"/>
              <w:right w:val="single" w:color="auto" w:sz="4" w:space="0"/>
            </w:tcBorders>
            <w:vAlign w:val="center"/>
          </w:tcPr>
          <w:p w14:paraId="52A2DE37">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报价方式</w:t>
            </w:r>
          </w:p>
        </w:tc>
        <w:tc>
          <w:tcPr>
            <w:tcW w:w="6075" w:type="dxa"/>
            <w:tcBorders>
              <w:top w:val="single" w:color="auto" w:sz="4" w:space="0"/>
              <w:left w:val="single" w:color="auto" w:sz="4" w:space="0"/>
              <w:bottom w:val="single" w:color="auto" w:sz="4" w:space="0"/>
              <w:right w:val="single" w:color="auto" w:sz="4" w:space="0"/>
            </w:tcBorders>
            <w:vAlign w:val="center"/>
          </w:tcPr>
          <w:p w14:paraId="453358DB">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本项目报价采用清单报价方式，供应商根据随竞争性磋商文件一同发布的工程量清单进行报价。</w:t>
            </w:r>
          </w:p>
          <w:p w14:paraId="59BBCBEF">
            <w:pPr>
              <w:pStyle w:val="14"/>
              <w:keepNext w:val="0"/>
              <w:keepLines w:val="0"/>
              <w:pageBreakBefore w:val="0"/>
              <w:kinsoku/>
              <w:wordWrap/>
              <w:overflowPunct/>
              <w:topLinePunct w:val="0"/>
              <w:bidi w:val="0"/>
              <w:adjustRightInd/>
              <w:snapToGrid/>
              <w:spacing w:line="46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报价说明</w:t>
            </w:r>
            <w:r>
              <w:rPr>
                <w:rFonts w:hint="eastAsia" w:ascii="宋体" w:hAnsi="宋体" w:eastAsia="宋体" w:cs="宋体"/>
                <w:color w:val="auto"/>
                <w:sz w:val="24"/>
                <w:szCs w:val="24"/>
                <w:highlight w:val="none"/>
                <w:lang w:eastAsia="zh-CN"/>
              </w:rPr>
              <w:t>：</w:t>
            </w:r>
          </w:p>
          <w:p w14:paraId="3BF3FF36">
            <w:pPr>
              <w:pStyle w:val="14"/>
              <w:keepNext w:val="0"/>
              <w:keepLines w:val="0"/>
              <w:pageBreakBefore w:val="0"/>
              <w:kinsoku/>
              <w:wordWrap/>
              <w:overflowPunct/>
              <w:topLinePunct w:val="0"/>
              <w:bidi w:val="0"/>
              <w:adjustRightInd/>
              <w:snapToGrid/>
              <w:spacing w:line="46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1.本项目采用2轮报价。</w:t>
            </w:r>
          </w:p>
          <w:p w14:paraId="6FF7D457">
            <w:pPr>
              <w:pStyle w:val="14"/>
              <w:keepNext w:val="0"/>
              <w:keepLines w:val="0"/>
              <w:pageBreakBefore w:val="0"/>
              <w:kinsoku/>
              <w:wordWrap/>
              <w:overflowPunct/>
              <w:topLinePunct w:val="0"/>
              <w:bidi w:val="0"/>
              <w:adjustRightInd/>
              <w:snapToGrid/>
              <w:spacing w:line="46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一次报价：</w:t>
            </w:r>
            <w:r>
              <w:rPr>
                <w:rFonts w:hint="eastAsia" w:hAnsi="宋体" w:cs="宋体"/>
                <w:color w:val="auto"/>
                <w:sz w:val="24"/>
                <w:szCs w:val="24"/>
                <w:highlight w:val="none"/>
                <w:lang w:eastAsia="zh-CN"/>
              </w:rPr>
              <w:t>供应商</w:t>
            </w:r>
            <w:r>
              <w:rPr>
                <w:rFonts w:hint="eastAsia" w:ascii="宋体" w:hAnsi="宋体" w:eastAsia="宋体" w:cs="宋体"/>
                <w:color w:val="auto"/>
                <w:sz w:val="24"/>
                <w:szCs w:val="24"/>
                <w:highlight w:val="none"/>
                <w:lang w:eastAsia="zh-CN"/>
              </w:rPr>
              <w:t>制作响应文件的同时在文件中第一次报价。</w:t>
            </w:r>
          </w:p>
          <w:p w14:paraId="563C07A5">
            <w:pPr>
              <w:pStyle w:val="14"/>
              <w:keepNext w:val="0"/>
              <w:keepLines w:val="0"/>
              <w:pageBreakBefore w:val="0"/>
              <w:kinsoku/>
              <w:wordWrap/>
              <w:overflowPunct/>
              <w:topLinePunct w:val="0"/>
              <w:bidi w:val="0"/>
              <w:adjustRightInd/>
              <w:snapToGrid/>
              <w:spacing w:line="46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2.二次报价（即最终磋商报价）：在磋商结束后，磋商小组要求所有实质性响应的</w:t>
            </w:r>
            <w:r>
              <w:rPr>
                <w:rFonts w:hint="eastAsia" w:hAnsi="宋体" w:cs="宋体"/>
                <w:color w:val="auto"/>
                <w:sz w:val="24"/>
                <w:szCs w:val="24"/>
                <w:highlight w:val="none"/>
                <w:lang w:eastAsia="zh-CN"/>
              </w:rPr>
              <w:t>供应商</w:t>
            </w:r>
            <w:r>
              <w:rPr>
                <w:rFonts w:hint="eastAsia" w:ascii="宋体" w:hAnsi="宋体" w:eastAsia="宋体" w:cs="宋体"/>
                <w:color w:val="auto"/>
                <w:sz w:val="24"/>
                <w:szCs w:val="24"/>
                <w:highlight w:val="none"/>
                <w:lang w:eastAsia="zh-CN"/>
              </w:rPr>
              <w:t>在规定时间内提交最终磋商报价（最终磋商报价为评审依据）。</w:t>
            </w:r>
            <w:r>
              <w:rPr>
                <w:rFonts w:hint="eastAsia" w:hAnsi="宋体" w:cs="宋体"/>
                <w:color w:val="auto"/>
                <w:sz w:val="24"/>
                <w:szCs w:val="24"/>
                <w:highlight w:val="none"/>
                <w:lang w:val="en-US" w:eastAsia="zh-CN"/>
              </w:rPr>
              <w:t>在二次报价时供应商上传的二次报价表附件需盖单位的公章。</w:t>
            </w:r>
          </w:p>
          <w:p w14:paraId="567DD2F0">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注：</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磋商报价高于</w:t>
            </w:r>
            <w:r>
              <w:rPr>
                <w:rFonts w:hint="eastAsia" w:ascii="宋体" w:hAnsi="宋体" w:cs="宋体"/>
                <w:color w:val="auto"/>
                <w:sz w:val="24"/>
                <w:szCs w:val="24"/>
                <w:highlight w:val="none"/>
                <w:lang w:eastAsia="zh-CN"/>
              </w:rPr>
              <w:t>最高限价时</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按无效响应处理</w:t>
            </w:r>
            <w:r>
              <w:rPr>
                <w:rFonts w:hint="eastAsia" w:ascii="宋体" w:hAnsi="宋体" w:eastAsia="宋体" w:cs="宋体"/>
                <w:color w:val="auto"/>
                <w:sz w:val="24"/>
                <w:szCs w:val="24"/>
                <w:highlight w:val="none"/>
                <w:lang w:eastAsia="zh-CN"/>
              </w:rPr>
              <w:t>。</w:t>
            </w:r>
          </w:p>
          <w:p w14:paraId="7A7A8A78">
            <w:pPr>
              <w:keepNext w:val="0"/>
              <w:keepLines w:val="0"/>
              <w:pageBreakBefore w:val="0"/>
              <w:kinsoku/>
              <w:wordWrap/>
              <w:overflowPunct/>
              <w:topLinePunct w:val="0"/>
              <w:bidi w:val="0"/>
              <w:adjustRightInd/>
              <w:snapToGrid/>
              <w:spacing w:line="460" w:lineRule="exact"/>
              <w:textAlignment w:val="auto"/>
              <w:rPr>
                <w:rFonts w:hint="eastAsia"/>
                <w:color w:val="auto"/>
                <w:highlight w:val="none"/>
                <w:lang w:eastAsia="zh-CN"/>
              </w:rPr>
            </w:pPr>
            <w:r>
              <w:rPr>
                <w:rFonts w:hint="eastAsia" w:ascii="宋体" w:hAnsi="宋体" w:eastAsia="宋体" w:cs="宋体"/>
                <w:color w:val="auto"/>
                <w:sz w:val="24"/>
                <w:szCs w:val="24"/>
                <w:highlight w:val="none"/>
                <w:lang w:val="en-US" w:eastAsia="zh-CN"/>
              </w:rPr>
              <w:t>2.</w:t>
            </w:r>
            <w:r>
              <w:rPr>
                <w:rFonts w:hint="eastAsia"/>
                <w:color w:val="auto"/>
                <w:sz w:val="24"/>
                <w:szCs w:val="24"/>
                <w:highlight w:val="none"/>
                <w:lang w:eastAsia="zh-CN"/>
              </w:rPr>
              <w:t>为防止供应商恶意报价等不正当竞争：供应商报价有可能影响产品质量或者不能诚信履约的，评审委员会应当要求其在评审现场合理的时间内提供报价成本组成说明，并写出控制成本完成履约、保证产品质量的具体措施，必要时提交相关证明材料。评审小组有权对投标成本说明论证，供应商不能证明其报价合理性的，评审小组有权将其作为无效</w:t>
            </w:r>
            <w:r>
              <w:rPr>
                <w:rFonts w:hint="eastAsia"/>
                <w:color w:val="auto"/>
                <w:sz w:val="24"/>
                <w:szCs w:val="24"/>
                <w:highlight w:val="none"/>
                <w:lang w:val="en-US" w:eastAsia="zh-CN"/>
              </w:rPr>
              <w:t>报价</w:t>
            </w:r>
            <w:r>
              <w:rPr>
                <w:rFonts w:hint="eastAsia"/>
                <w:color w:val="auto"/>
                <w:sz w:val="24"/>
                <w:szCs w:val="24"/>
                <w:highlight w:val="none"/>
                <w:lang w:eastAsia="zh-CN"/>
              </w:rPr>
              <w:t>处理。</w:t>
            </w:r>
          </w:p>
        </w:tc>
      </w:tr>
      <w:tr w14:paraId="28D89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2DEAA6F0">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3.3.1</w:t>
            </w:r>
          </w:p>
        </w:tc>
        <w:tc>
          <w:tcPr>
            <w:tcW w:w="2274" w:type="dxa"/>
            <w:tcBorders>
              <w:top w:val="single" w:color="auto" w:sz="4" w:space="0"/>
              <w:left w:val="single" w:color="auto" w:sz="4" w:space="0"/>
              <w:bottom w:val="single" w:color="auto" w:sz="4" w:space="0"/>
              <w:right w:val="single" w:color="auto" w:sz="4" w:space="0"/>
            </w:tcBorders>
            <w:vAlign w:val="center"/>
          </w:tcPr>
          <w:p w14:paraId="04357F8F">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磋商</w:t>
            </w:r>
            <w:r>
              <w:rPr>
                <w:rFonts w:hint="eastAsia" w:ascii="宋体" w:hAnsi="宋体" w:eastAsia="宋体" w:cs="宋体"/>
                <w:b w:val="0"/>
                <w:bCs w:val="0"/>
                <w:color w:val="auto"/>
                <w:sz w:val="24"/>
                <w:szCs w:val="24"/>
                <w:highlight w:val="none"/>
              </w:rPr>
              <w:t>有效期</w:t>
            </w:r>
          </w:p>
        </w:tc>
        <w:tc>
          <w:tcPr>
            <w:tcW w:w="6075" w:type="dxa"/>
            <w:tcBorders>
              <w:top w:val="single" w:color="auto" w:sz="4" w:space="0"/>
              <w:left w:val="single" w:color="auto" w:sz="4" w:space="0"/>
              <w:bottom w:val="single" w:color="auto" w:sz="4" w:space="0"/>
              <w:right w:val="single" w:color="auto" w:sz="4" w:space="0"/>
            </w:tcBorders>
            <w:vAlign w:val="center"/>
          </w:tcPr>
          <w:p w14:paraId="62079D26">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自</w:t>
            </w:r>
            <w:r>
              <w:rPr>
                <w:rFonts w:hint="eastAsia" w:ascii="宋体" w:hAnsi="宋体" w:eastAsia="宋体" w:cs="宋体"/>
                <w:b w:val="0"/>
                <w:bCs w:val="0"/>
                <w:color w:val="auto"/>
                <w:sz w:val="24"/>
                <w:szCs w:val="24"/>
                <w:highlight w:val="none"/>
                <w:lang w:eastAsia="zh-CN"/>
              </w:rPr>
              <w:t>申请</w:t>
            </w:r>
            <w:r>
              <w:rPr>
                <w:rFonts w:hint="eastAsia" w:ascii="宋体" w:hAnsi="宋体" w:eastAsia="宋体" w:cs="宋体"/>
                <w:b w:val="0"/>
                <w:bCs w:val="0"/>
                <w:color w:val="auto"/>
                <w:sz w:val="24"/>
                <w:szCs w:val="24"/>
                <w:highlight w:val="none"/>
              </w:rPr>
              <w:t>人提交</w:t>
            </w:r>
            <w:r>
              <w:rPr>
                <w:rFonts w:hint="eastAsia" w:ascii="宋体" w:hAnsi="宋体" w:eastAsia="宋体" w:cs="宋体"/>
                <w:b w:val="0"/>
                <w:bCs w:val="0"/>
                <w:color w:val="auto"/>
                <w:sz w:val="24"/>
                <w:szCs w:val="24"/>
                <w:highlight w:val="none"/>
                <w:lang w:eastAsia="zh-CN"/>
              </w:rPr>
              <w:t>响应</w:t>
            </w:r>
            <w:r>
              <w:rPr>
                <w:rFonts w:hint="eastAsia" w:ascii="宋体" w:hAnsi="宋体" w:eastAsia="宋体" w:cs="宋体"/>
                <w:b w:val="0"/>
                <w:bCs w:val="0"/>
                <w:color w:val="auto"/>
                <w:sz w:val="24"/>
                <w:szCs w:val="24"/>
                <w:highlight w:val="none"/>
              </w:rPr>
              <w:t>文件截止之日起计算</w:t>
            </w:r>
            <w:r>
              <w:rPr>
                <w:rFonts w:hint="eastAsia" w:ascii="宋体" w:hAnsi="宋体" w:eastAsia="宋体" w:cs="宋体"/>
                <w:b w:val="0"/>
                <w:bCs w:val="0"/>
                <w:color w:val="auto"/>
                <w:sz w:val="24"/>
                <w:szCs w:val="24"/>
                <w:highlight w:val="none"/>
                <w:lang w:val="en-US" w:eastAsia="zh-CN"/>
              </w:rPr>
              <w:t>9</w:t>
            </w:r>
            <w:r>
              <w:rPr>
                <w:rFonts w:hint="eastAsia" w:ascii="宋体" w:hAnsi="宋体" w:eastAsia="宋体" w:cs="宋体"/>
                <w:b w:val="0"/>
                <w:bCs w:val="0"/>
                <w:color w:val="auto"/>
                <w:sz w:val="24"/>
                <w:szCs w:val="24"/>
                <w:highlight w:val="none"/>
              </w:rPr>
              <w:t>0天内。</w:t>
            </w:r>
          </w:p>
        </w:tc>
      </w:tr>
      <w:tr w14:paraId="60398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4F6A8C0C">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3.4.1</w:t>
            </w:r>
          </w:p>
        </w:tc>
        <w:tc>
          <w:tcPr>
            <w:tcW w:w="2274" w:type="dxa"/>
            <w:tcBorders>
              <w:top w:val="single" w:color="auto" w:sz="4" w:space="0"/>
              <w:left w:val="single" w:color="auto" w:sz="4" w:space="0"/>
              <w:bottom w:val="single" w:color="auto" w:sz="4" w:space="0"/>
              <w:right w:val="single" w:color="auto" w:sz="4" w:space="0"/>
            </w:tcBorders>
            <w:vAlign w:val="center"/>
          </w:tcPr>
          <w:p w14:paraId="6411A9CB">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磋商</w:t>
            </w:r>
            <w:r>
              <w:rPr>
                <w:rFonts w:hint="eastAsia" w:ascii="宋体" w:hAnsi="宋体" w:eastAsia="宋体" w:cs="宋体"/>
                <w:b w:val="0"/>
                <w:bCs w:val="0"/>
                <w:color w:val="auto"/>
                <w:sz w:val="24"/>
                <w:szCs w:val="24"/>
                <w:highlight w:val="none"/>
              </w:rPr>
              <w:t>保证金</w:t>
            </w:r>
          </w:p>
        </w:tc>
        <w:tc>
          <w:tcPr>
            <w:tcW w:w="6075" w:type="dxa"/>
            <w:tcBorders>
              <w:top w:val="single" w:color="auto" w:sz="4" w:space="0"/>
              <w:left w:val="single" w:color="auto" w:sz="4" w:space="0"/>
              <w:bottom w:val="single" w:color="auto" w:sz="4" w:space="0"/>
              <w:right w:val="single" w:color="auto" w:sz="4" w:space="0"/>
            </w:tcBorders>
            <w:vAlign w:val="center"/>
          </w:tcPr>
          <w:p w14:paraId="29D2FC4A">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本项目不收取磋商保证金。</w:t>
            </w:r>
          </w:p>
        </w:tc>
      </w:tr>
      <w:tr w14:paraId="03C4D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5E1F3C5E">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3.5.1</w:t>
            </w:r>
          </w:p>
        </w:tc>
        <w:tc>
          <w:tcPr>
            <w:tcW w:w="2274" w:type="dxa"/>
            <w:tcBorders>
              <w:top w:val="single" w:color="auto" w:sz="4" w:space="0"/>
              <w:left w:val="single" w:color="auto" w:sz="4" w:space="0"/>
              <w:bottom w:val="single" w:color="auto" w:sz="4" w:space="0"/>
              <w:right w:val="single" w:color="auto" w:sz="4" w:space="0"/>
            </w:tcBorders>
            <w:vAlign w:val="center"/>
          </w:tcPr>
          <w:p w14:paraId="7E90DCF2">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响应文件格式</w:t>
            </w:r>
          </w:p>
        </w:tc>
        <w:tc>
          <w:tcPr>
            <w:tcW w:w="6075" w:type="dxa"/>
            <w:tcBorders>
              <w:top w:val="single" w:color="auto" w:sz="4" w:space="0"/>
              <w:left w:val="single" w:color="auto" w:sz="4" w:space="0"/>
              <w:bottom w:val="single" w:color="auto" w:sz="4" w:space="0"/>
              <w:right w:val="single" w:color="auto" w:sz="4" w:space="0"/>
            </w:tcBorders>
            <w:vAlign w:val="center"/>
          </w:tcPr>
          <w:p w14:paraId="6E58FF75">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响应文件全部采用电子文档。响应文件必须使用《政府采购云平台》制作；特别注意：</w:t>
            </w:r>
          </w:p>
          <w:p w14:paraId="59674A99">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（1）供应商不得对竞争性磋商文件格式中的内容进行删减或修改，否则作为无效</w:t>
            </w:r>
            <w:r>
              <w:rPr>
                <w:rFonts w:hint="eastAsia" w:ascii="宋体" w:hAnsi="宋体" w:cs="宋体"/>
                <w:b w:val="0"/>
                <w:bCs w:val="0"/>
                <w:color w:val="auto"/>
                <w:sz w:val="24"/>
                <w:szCs w:val="24"/>
                <w:highlight w:val="none"/>
                <w:lang w:val="en-US" w:eastAsia="zh-CN"/>
              </w:rPr>
              <w:t>报价</w:t>
            </w:r>
            <w:r>
              <w:rPr>
                <w:rFonts w:hint="eastAsia" w:ascii="宋体" w:hAnsi="宋体" w:eastAsia="宋体" w:cs="宋体"/>
                <w:b w:val="0"/>
                <w:bCs w:val="0"/>
                <w:color w:val="auto"/>
                <w:sz w:val="24"/>
                <w:szCs w:val="24"/>
                <w:highlight w:val="none"/>
              </w:rPr>
              <w:t>处理。</w:t>
            </w:r>
          </w:p>
          <w:p w14:paraId="142C3BED">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供应商可以在格式内容之外另行说明和增加相关内容，作为响应文件的组成部分。另行说明或自行增加的内容、以及按响应文件格式在空格（下划线）由供应商填写的内容，不得与竞争性磋商文件的强制性审查标准和禁止性规定相抵触。</w:t>
            </w:r>
          </w:p>
          <w:p w14:paraId="77B36DF7">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（3）按响应文件格式在空格（下划线）由供应商填写的内容，确实没有需要填写的，可以在空格中用“/”标示，也可以不填（空白）。但竞争性磋商文件中另有规定的从其规定。</w:t>
            </w:r>
          </w:p>
          <w:p w14:paraId="3872E3C6">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（4）响应文件应对竞争性磋商文件提出的所有实质性要求和条件作出实质性响应，并且实质性响应的内容不得互相矛盾。</w:t>
            </w:r>
          </w:p>
        </w:tc>
      </w:tr>
      <w:tr w14:paraId="6B614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426E6B7C">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3.5.3</w:t>
            </w:r>
          </w:p>
        </w:tc>
        <w:tc>
          <w:tcPr>
            <w:tcW w:w="2274" w:type="dxa"/>
            <w:tcBorders>
              <w:top w:val="single" w:color="auto" w:sz="4" w:space="0"/>
              <w:left w:val="single" w:color="auto" w:sz="4" w:space="0"/>
              <w:bottom w:val="single" w:color="auto" w:sz="4" w:space="0"/>
              <w:right w:val="single" w:color="auto" w:sz="4" w:space="0"/>
            </w:tcBorders>
            <w:vAlign w:val="center"/>
          </w:tcPr>
          <w:p w14:paraId="61C006E8">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响应文件的签署</w:t>
            </w:r>
          </w:p>
        </w:tc>
        <w:tc>
          <w:tcPr>
            <w:tcW w:w="6075" w:type="dxa"/>
            <w:tcBorders>
              <w:top w:val="single" w:color="auto" w:sz="4" w:space="0"/>
              <w:left w:val="single" w:color="auto" w:sz="4" w:space="0"/>
              <w:bottom w:val="single" w:color="auto" w:sz="4" w:space="0"/>
              <w:right w:val="single" w:color="auto" w:sz="4" w:space="0"/>
            </w:tcBorders>
            <w:vAlign w:val="center"/>
          </w:tcPr>
          <w:p w14:paraId="12AA6A3B">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按照</w:t>
            </w:r>
            <w:r>
              <w:rPr>
                <w:rFonts w:hint="eastAsia" w:ascii="宋体" w:hAnsi="宋体" w:eastAsia="宋体" w:cs="宋体"/>
                <w:b w:val="0"/>
                <w:bCs w:val="0"/>
                <w:color w:val="auto"/>
                <w:sz w:val="24"/>
                <w:szCs w:val="24"/>
                <w:highlight w:val="none"/>
                <w:lang w:val="en-US" w:eastAsia="zh-CN"/>
              </w:rPr>
              <w:t>响应</w:t>
            </w:r>
            <w:r>
              <w:rPr>
                <w:rFonts w:hint="eastAsia" w:ascii="宋体" w:hAnsi="宋体" w:eastAsia="宋体" w:cs="宋体"/>
                <w:b w:val="0"/>
                <w:bCs w:val="0"/>
                <w:color w:val="auto"/>
                <w:sz w:val="24"/>
                <w:szCs w:val="24"/>
                <w:highlight w:val="none"/>
              </w:rPr>
              <w:t>文件格式，采用单位证书电子签章和个人数字证书电子签章或电子签名</w:t>
            </w:r>
            <w:r>
              <w:rPr>
                <w:rFonts w:hint="eastAsia" w:ascii="宋体" w:hAnsi="宋体" w:eastAsia="宋体" w:cs="宋体"/>
                <w:b w:val="0"/>
                <w:bCs w:val="0"/>
                <w:color w:val="auto"/>
                <w:sz w:val="24"/>
                <w:szCs w:val="24"/>
                <w:highlight w:val="none"/>
                <w:lang w:eastAsia="zh-CN"/>
              </w:rPr>
              <w:t>。</w:t>
            </w:r>
          </w:p>
          <w:p w14:paraId="5B2F74D0">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注：在需要电子签章的地方进行电子签章，无需逐页电子签章。</w:t>
            </w:r>
          </w:p>
        </w:tc>
      </w:tr>
      <w:tr w14:paraId="40A3E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76FDED7B">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3.5.4</w:t>
            </w:r>
          </w:p>
        </w:tc>
        <w:tc>
          <w:tcPr>
            <w:tcW w:w="2274" w:type="dxa"/>
            <w:tcBorders>
              <w:top w:val="single" w:color="auto" w:sz="4" w:space="0"/>
              <w:left w:val="single" w:color="auto" w:sz="4" w:space="0"/>
              <w:bottom w:val="single" w:color="auto" w:sz="4" w:space="0"/>
              <w:right w:val="single" w:color="auto" w:sz="4" w:space="0"/>
            </w:tcBorders>
            <w:vAlign w:val="center"/>
          </w:tcPr>
          <w:p w14:paraId="4CB89275">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响应文件的提交及内容</w:t>
            </w:r>
          </w:p>
        </w:tc>
        <w:tc>
          <w:tcPr>
            <w:tcW w:w="6075" w:type="dxa"/>
            <w:tcBorders>
              <w:top w:val="single" w:color="auto" w:sz="4" w:space="0"/>
              <w:left w:val="single" w:color="auto" w:sz="4" w:space="0"/>
              <w:bottom w:val="single" w:color="auto" w:sz="4" w:space="0"/>
              <w:right w:val="single" w:color="auto" w:sz="4" w:space="0"/>
            </w:tcBorders>
            <w:vAlign w:val="center"/>
          </w:tcPr>
          <w:p w14:paraId="11B676E3">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网上递交：网上递交网址为政府采购云平台（https://www.zcygov.cn/），供应商须在</w:t>
            </w:r>
            <w:r>
              <w:rPr>
                <w:rFonts w:hint="eastAsia" w:ascii="宋体" w:hAnsi="宋体" w:cs="宋体"/>
                <w:b w:val="0"/>
                <w:bCs w:val="0"/>
                <w:color w:val="auto"/>
                <w:sz w:val="24"/>
                <w:szCs w:val="24"/>
                <w:highlight w:val="none"/>
                <w:lang w:val="en-US" w:eastAsia="zh-CN"/>
              </w:rPr>
              <w:t>磋商</w:t>
            </w:r>
            <w:r>
              <w:rPr>
                <w:rFonts w:hint="eastAsia" w:ascii="宋体" w:hAnsi="宋体" w:eastAsia="宋体" w:cs="宋体"/>
                <w:b w:val="0"/>
                <w:bCs w:val="0"/>
                <w:color w:val="auto"/>
                <w:sz w:val="24"/>
                <w:szCs w:val="24"/>
                <w:highlight w:val="none"/>
              </w:rPr>
              <w:t>截止时间前完成所有响应文件的上传，</w:t>
            </w:r>
            <w:r>
              <w:rPr>
                <w:rFonts w:hint="eastAsia" w:ascii="宋体" w:hAnsi="宋体" w:cs="宋体"/>
                <w:b w:val="0"/>
                <w:bCs w:val="0"/>
                <w:color w:val="auto"/>
                <w:sz w:val="24"/>
                <w:szCs w:val="24"/>
                <w:highlight w:val="none"/>
                <w:lang w:val="en-US" w:eastAsia="zh-CN"/>
              </w:rPr>
              <w:t>磋商</w:t>
            </w:r>
            <w:r>
              <w:rPr>
                <w:rFonts w:hint="eastAsia" w:ascii="宋体" w:hAnsi="宋体" w:eastAsia="宋体" w:cs="宋体"/>
                <w:b w:val="0"/>
                <w:bCs w:val="0"/>
                <w:color w:val="auto"/>
                <w:sz w:val="24"/>
                <w:szCs w:val="24"/>
                <w:highlight w:val="none"/>
              </w:rPr>
              <w:t>截止时间前未完成响应文件传输的，视为撤回响应文件。</w:t>
            </w:r>
          </w:p>
        </w:tc>
      </w:tr>
      <w:tr w14:paraId="44DDB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2ED5790D">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4.1.1</w:t>
            </w:r>
          </w:p>
        </w:tc>
        <w:tc>
          <w:tcPr>
            <w:tcW w:w="2274" w:type="dxa"/>
            <w:tcBorders>
              <w:top w:val="single" w:color="auto" w:sz="4" w:space="0"/>
              <w:left w:val="single" w:color="auto" w:sz="4" w:space="0"/>
              <w:bottom w:val="single" w:color="auto" w:sz="4" w:space="0"/>
              <w:right w:val="single" w:color="auto" w:sz="4" w:space="0"/>
            </w:tcBorders>
            <w:vAlign w:val="center"/>
          </w:tcPr>
          <w:p w14:paraId="7F30FC39">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响应文件的密封</w:t>
            </w:r>
          </w:p>
        </w:tc>
        <w:tc>
          <w:tcPr>
            <w:tcW w:w="6075" w:type="dxa"/>
            <w:tcBorders>
              <w:top w:val="single" w:color="auto" w:sz="4" w:space="0"/>
              <w:left w:val="single" w:color="auto" w:sz="4" w:space="0"/>
              <w:bottom w:val="single" w:color="auto" w:sz="4" w:space="0"/>
              <w:right w:val="single" w:color="auto" w:sz="4" w:space="0"/>
            </w:tcBorders>
            <w:vAlign w:val="center"/>
          </w:tcPr>
          <w:p w14:paraId="514CB33A">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网上递交的响应文件应按照政府采购云平台相关要求进行加密。</w:t>
            </w:r>
          </w:p>
        </w:tc>
      </w:tr>
      <w:tr w14:paraId="06B4C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6812518B">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4.2.3</w:t>
            </w:r>
          </w:p>
        </w:tc>
        <w:tc>
          <w:tcPr>
            <w:tcW w:w="2274" w:type="dxa"/>
            <w:tcBorders>
              <w:top w:val="single" w:color="auto" w:sz="4" w:space="0"/>
              <w:left w:val="single" w:color="auto" w:sz="4" w:space="0"/>
              <w:bottom w:val="single" w:color="auto" w:sz="4" w:space="0"/>
              <w:right w:val="single" w:color="auto" w:sz="4" w:space="0"/>
            </w:tcBorders>
            <w:vAlign w:val="center"/>
          </w:tcPr>
          <w:p w14:paraId="0FB0910C">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是否退还响应文件</w:t>
            </w:r>
          </w:p>
        </w:tc>
        <w:tc>
          <w:tcPr>
            <w:tcW w:w="6075" w:type="dxa"/>
            <w:tcBorders>
              <w:top w:val="single" w:color="auto" w:sz="4" w:space="0"/>
              <w:left w:val="single" w:color="auto" w:sz="4" w:space="0"/>
              <w:bottom w:val="single" w:color="auto" w:sz="4" w:space="0"/>
              <w:right w:val="single" w:color="auto" w:sz="4" w:space="0"/>
            </w:tcBorders>
            <w:vAlign w:val="center"/>
          </w:tcPr>
          <w:p w14:paraId="21B41D55">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否。</w:t>
            </w:r>
          </w:p>
        </w:tc>
      </w:tr>
      <w:tr w14:paraId="28B27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1A3274B2">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5.1</w:t>
            </w:r>
          </w:p>
        </w:tc>
        <w:tc>
          <w:tcPr>
            <w:tcW w:w="2274" w:type="dxa"/>
            <w:tcBorders>
              <w:top w:val="single" w:color="auto" w:sz="4" w:space="0"/>
              <w:left w:val="single" w:color="auto" w:sz="4" w:space="0"/>
              <w:bottom w:val="single" w:color="auto" w:sz="4" w:space="0"/>
              <w:right w:val="single" w:color="auto" w:sz="4" w:space="0"/>
            </w:tcBorders>
            <w:vAlign w:val="center"/>
          </w:tcPr>
          <w:p w14:paraId="0D21D8EE">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开启</w:t>
            </w:r>
            <w:r>
              <w:rPr>
                <w:rFonts w:hint="eastAsia" w:ascii="宋体" w:hAnsi="宋体" w:eastAsia="宋体" w:cs="宋体"/>
                <w:b w:val="0"/>
                <w:bCs w:val="0"/>
                <w:color w:val="auto"/>
                <w:sz w:val="24"/>
                <w:szCs w:val="24"/>
                <w:highlight w:val="none"/>
              </w:rPr>
              <w:t>时间和地点</w:t>
            </w:r>
          </w:p>
        </w:tc>
        <w:tc>
          <w:tcPr>
            <w:tcW w:w="6075" w:type="dxa"/>
            <w:tcBorders>
              <w:top w:val="single" w:color="auto" w:sz="4" w:space="0"/>
              <w:left w:val="single" w:color="auto" w:sz="4" w:space="0"/>
              <w:bottom w:val="single" w:color="auto" w:sz="4" w:space="0"/>
              <w:right w:val="single" w:color="auto" w:sz="4" w:space="0"/>
            </w:tcBorders>
            <w:vAlign w:val="center"/>
          </w:tcPr>
          <w:p w14:paraId="34640AAA">
            <w:pPr>
              <w:keepNext w:val="0"/>
              <w:keepLines w:val="0"/>
              <w:pageBreakBefore w:val="0"/>
              <w:widowControl w:val="0"/>
              <w:kinsoku/>
              <w:wordWrap/>
              <w:overflowPunct/>
              <w:topLinePunct w:val="0"/>
              <w:bidi w:val="0"/>
              <w:adjustRightInd/>
              <w:snapToGrid/>
              <w:spacing w:line="460" w:lineRule="exact"/>
              <w:jc w:val="both"/>
              <w:textAlignment w:val="auto"/>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rPr>
              <w:t>开启时间：同响应文件提交截止时间</w:t>
            </w:r>
          </w:p>
          <w:p w14:paraId="14E4CC88">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cs="宋体"/>
                <w:color w:val="auto"/>
                <w:kern w:val="2"/>
                <w:sz w:val="24"/>
                <w:szCs w:val="24"/>
                <w:highlight w:val="none"/>
              </w:rPr>
              <w:t>开启地点：同响应文件提交截止地点</w:t>
            </w:r>
          </w:p>
        </w:tc>
      </w:tr>
      <w:tr w14:paraId="2EA70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273C6FB0">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5.2</w:t>
            </w:r>
          </w:p>
        </w:tc>
        <w:tc>
          <w:tcPr>
            <w:tcW w:w="2274" w:type="dxa"/>
            <w:tcBorders>
              <w:top w:val="single" w:color="auto" w:sz="4" w:space="0"/>
              <w:left w:val="single" w:color="auto" w:sz="4" w:space="0"/>
              <w:bottom w:val="single" w:color="auto" w:sz="4" w:space="0"/>
              <w:right w:val="single" w:color="auto" w:sz="4" w:space="0"/>
            </w:tcBorders>
            <w:vAlign w:val="center"/>
          </w:tcPr>
          <w:p w14:paraId="6E59DB00">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智能开标解密流程</w:t>
            </w:r>
            <w:r>
              <w:rPr>
                <w:rFonts w:hint="eastAsia" w:ascii="宋体" w:hAnsi="宋体" w:eastAsia="宋体" w:cs="宋体"/>
                <w:b w:val="0"/>
                <w:bCs w:val="0"/>
                <w:color w:val="auto"/>
                <w:sz w:val="24"/>
                <w:szCs w:val="24"/>
                <w:highlight w:val="none"/>
                <w:lang w:val="en-US" w:eastAsia="zh-CN"/>
              </w:rPr>
              <w:t>及</w:t>
            </w:r>
            <w:r>
              <w:rPr>
                <w:rFonts w:hint="eastAsia" w:ascii="宋体" w:hAnsi="宋体" w:eastAsia="宋体" w:cs="宋体"/>
                <w:b w:val="0"/>
                <w:bCs w:val="0"/>
                <w:color w:val="auto"/>
                <w:sz w:val="24"/>
                <w:szCs w:val="24"/>
                <w:highlight w:val="none"/>
              </w:rPr>
              <w:t>操作方法</w:t>
            </w:r>
          </w:p>
        </w:tc>
        <w:tc>
          <w:tcPr>
            <w:tcW w:w="6075" w:type="dxa"/>
            <w:tcBorders>
              <w:top w:val="single" w:color="auto" w:sz="4" w:space="0"/>
              <w:left w:val="single" w:color="auto" w:sz="4" w:space="0"/>
              <w:bottom w:val="single" w:color="auto" w:sz="4" w:space="0"/>
              <w:right w:val="single" w:color="auto" w:sz="4" w:space="0"/>
            </w:tcBorders>
            <w:vAlign w:val="center"/>
          </w:tcPr>
          <w:p w14:paraId="57FFD8C3">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1.本项目采用网上开标远程解密方式，开启响应文件时</w:t>
            </w:r>
            <w:r>
              <w:rPr>
                <w:rFonts w:hint="eastAsia" w:ascii="宋体" w:hAnsi="宋体" w:eastAsia="宋体" w:cs="宋体"/>
                <w:b w:val="0"/>
                <w:bCs w:val="0"/>
                <w:color w:val="auto"/>
                <w:sz w:val="24"/>
                <w:szCs w:val="24"/>
                <w:highlight w:val="none"/>
                <w:lang w:eastAsia="zh-CN"/>
              </w:rPr>
              <w:t>磋商申请人</w:t>
            </w:r>
            <w:r>
              <w:rPr>
                <w:rFonts w:hint="eastAsia" w:ascii="宋体" w:hAnsi="宋体" w:eastAsia="宋体" w:cs="宋体"/>
                <w:b w:val="0"/>
                <w:bCs w:val="0"/>
                <w:color w:val="auto"/>
                <w:sz w:val="24"/>
                <w:szCs w:val="24"/>
                <w:highlight w:val="none"/>
              </w:rPr>
              <w:t>无需到现场出席磋商会。</w:t>
            </w:r>
          </w:p>
          <w:p w14:paraId="1508126E">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w:t>
            </w:r>
            <w:r>
              <w:rPr>
                <w:rFonts w:hint="eastAsia" w:ascii="宋体" w:hAnsi="宋体" w:eastAsia="宋体" w:cs="宋体"/>
                <w:b w:val="0"/>
                <w:bCs w:val="0"/>
                <w:color w:val="auto"/>
                <w:sz w:val="24"/>
                <w:szCs w:val="24"/>
                <w:highlight w:val="none"/>
                <w:lang w:eastAsia="zh-CN"/>
              </w:rPr>
              <w:t>磋商申请人</w:t>
            </w:r>
            <w:r>
              <w:rPr>
                <w:rFonts w:hint="eastAsia" w:ascii="宋体" w:hAnsi="宋体" w:eastAsia="宋体" w:cs="宋体"/>
                <w:b w:val="0"/>
                <w:bCs w:val="0"/>
                <w:color w:val="auto"/>
                <w:sz w:val="24"/>
                <w:szCs w:val="24"/>
                <w:highlight w:val="none"/>
              </w:rPr>
              <w:t>应提前熟悉“政釆云”相关</w:t>
            </w:r>
            <w:r>
              <w:rPr>
                <w:rFonts w:hint="eastAsia" w:ascii="宋体" w:hAnsi="宋体" w:cs="宋体"/>
                <w:b w:val="0"/>
                <w:bCs w:val="0"/>
                <w:color w:val="auto"/>
                <w:sz w:val="24"/>
                <w:szCs w:val="24"/>
                <w:highlight w:val="none"/>
                <w:lang w:val="en-US" w:eastAsia="zh-CN"/>
              </w:rPr>
              <w:t>磋商</w:t>
            </w:r>
            <w:r>
              <w:rPr>
                <w:rFonts w:hint="eastAsia" w:ascii="宋体" w:hAnsi="宋体" w:eastAsia="宋体" w:cs="宋体"/>
                <w:b w:val="0"/>
                <w:bCs w:val="0"/>
                <w:color w:val="auto"/>
                <w:sz w:val="24"/>
                <w:szCs w:val="24"/>
                <w:highlight w:val="none"/>
              </w:rPr>
              <w:t>程序，并按“政釆云”开标大厅中的提示完成</w:t>
            </w:r>
            <w:r>
              <w:rPr>
                <w:rFonts w:hint="eastAsia" w:ascii="宋体" w:hAnsi="宋体" w:cs="宋体"/>
                <w:b w:val="0"/>
                <w:bCs w:val="0"/>
                <w:color w:val="auto"/>
                <w:sz w:val="24"/>
                <w:szCs w:val="24"/>
                <w:highlight w:val="none"/>
                <w:lang w:val="en-US" w:eastAsia="zh-CN"/>
              </w:rPr>
              <w:t>磋商</w:t>
            </w:r>
            <w:r>
              <w:rPr>
                <w:rFonts w:hint="eastAsia" w:ascii="宋体" w:hAnsi="宋体" w:eastAsia="宋体" w:cs="宋体"/>
                <w:b w:val="0"/>
                <w:bCs w:val="0"/>
                <w:color w:val="auto"/>
                <w:sz w:val="24"/>
                <w:szCs w:val="24"/>
                <w:highlight w:val="none"/>
              </w:rPr>
              <w:t>活动。</w:t>
            </w:r>
          </w:p>
          <w:p w14:paraId="7F027022">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3.采购代理机构将依托电子交易平台发起开始解密指令采后，</w:t>
            </w:r>
            <w:r>
              <w:rPr>
                <w:rFonts w:hint="eastAsia" w:ascii="宋体" w:hAnsi="宋体" w:cs="宋体"/>
                <w:b w:val="0"/>
                <w:bCs w:val="0"/>
                <w:color w:val="auto"/>
                <w:sz w:val="24"/>
                <w:szCs w:val="24"/>
                <w:highlight w:val="none"/>
                <w:lang w:eastAsia="zh-CN"/>
              </w:rPr>
              <w:t>供应商登录</w:t>
            </w:r>
            <w:r>
              <w:rPr>
                <w:rFonts w:hint="eastAsia" w:ascii="宋体" w:hAnsi="宋体" w:eastAsia="宋体" w:cs="宋体"/>
                <w:b w:val="0"/>
                <w:bCs w:val="0"/>
                <w:color w:val="auto"/>
                <w:sz w:val="24"/>
                <w:szCs w:val="24"/>
                <w:highlight w:val="none"/>
              </w:rPr>
              <w:t>“政采云”开标大厅，使用</w:t>
            </w:r>
            <w:r>
              <w:rPr>
                <w:rFonts w:hint="eastAsia" w:ascii="宋体" w:hAnsi="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编制响应文件时的加密数字证书对响应文件进行解密。</w:t>
            </w:r>
          </w:p>
          <w:p w14:paraId="74DA3D8E">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4.响应文件解密：CA证书在线解密，响应文件解密时长</w:t>
            </w:r>
            <w:r>
              <w:rPr>
                <w:rFonts w:hint="eastAsia" w:ascii="宋体" w:hAnsi="宋体" w:eastAsia="宋体" w:cs="宋体"/>
                <w:b w:val="0"/>
                <w:bCs w:val="0"/>
                <w:color w:val="auto"/>
                <w:sz w:val="24"/>
                <w:szCs w:val="24"/>
                <w:highlight w:val="none"/>
                <w:lang w:val="en-US" w:eastAsia="zh-CN"/>
              </w:rPr>
              <w:t>不超过</w:t>
            </w:r>
            <w:r>
              <w:rPr>
                <w:rFonts w:hint="eastAsia" w:ascii="宋体" w:hAnsi="宋体" w:eastAsia="宋体" w:cs="宋体"/>
                <w:b w:val="0"/>
                <w:bCs w:val="0"/>
                <w:color w:val="auto"/>
                <w:sz w:val="24"/>
                <w:szCs w:val="24"/>
                <w:highlight w:val="none"/>
              </w:rPr>
              <w:t>60分钟，由于自身原因解密失败的视为无效响应。采购人将不予接收其响应文件，一切责任由</w:t>
            </w:r>
            <w:r>
              <w:rPr>
                <w:rFonts w:hint="eastAsia" w:ascii="宋体" w:hAnsi="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自行负责。</w:t>
            </w:r>
          </w:p>
        </w:tc>
      </w:tr>
      <w:tr w14:paraId="35620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5"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49985470">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6.1.1</w:t>
            </w:r>
          </w:p>
        </w:tc>
        <w:tc>
          <w:tcPr>
            <w:tcW w:w="2274" w:type="dxa"/>
            <w:tcBorders>
              <w:top w:val="single" w:color="auto" w:sz="4" w:space="0"/>
              <w:left w:val="single" w:color="auto" w:sz="4" w:space="0"/>
              <w:bottom w:val="single" w:color="auto" w:sz="4" w:space="0"/>
              <w:right w:val="single" w:color="auto" w:sz="4" w:space="0"/>
            </w:tcBorders>
            <w:vAlign w:val="center"/>
          </w:tcPr>
          <w:p w14:paraId="465FFEBF">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磋商小组的组建</w:t>
            </w:r>
          </w:p>
        </w:tc>
        <w:tc>
          <w:tcPr>
            <w:tcW w:w="6075" w:type="dxa"/>
            <w:tcBorders>
              <w:top w:val="single" w:color="auto" w:sz="4" w:space="0"/>
              <w:left w:val="single" w:color="auto" w:sz="4" w:space="0"/>
              <w:bottom w:val="single" w:color="auto" w:sz="4" w:space="0"/>
              <w:right w:val="single" w:color="auto" w:sz="4" w:space="0"/>
            </w:tcBorders>
            <w:vAlign w:val="center"/>
          </w:tcPr>
          <w:p w14:paraId="6054D091">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评审委员会构成:</w:t>
            </w:r>
            <w:r>
              <w:rPr>
                <w:rFonts w:ascii="Segoe UI" w:hAnsi="Segoe UI" w:eastAsia="Segoe UI" w:cs="Segoe UI"/>
                <w:i w:val="0"/>
                <w:iCs w:val="0"/>
                <w:caps w:val="0"/>
                <w:color w:val="auto"/>
                <w:spacing w:val="0"/>
                <w:sz w:val="24"/>
                <w:szCs w:val="24"/>
                <w:shd w:val="clear" w:fill="FFFFFF"/>
              </w:rPr>
              <w:t>采购人代表1人，评审专家2</w:t>
            </w:r>
            <w:r>
              <w:rPr>
                <w:rFonts w:hint="eastAsia" w:ascii="Segoe UI" w:hAnsi="Segoe UI" w:eastAsia="宋体" w:cs="Segoe UI"/>
                <w:i w:val="0"/>
                <w:iCs w:val="0"/>
                <w:caps w:val="0"/>
                <w:color w:val="auto"/>
                <w:spacing w:val="0"/>
                <w:sz w:val="24"/>
                <w:szCs w:val="24"/>
                <w:shd w:val="clear" w:fill="FFFFFF"/>
                <w:lang w:val="en-US" w:eastAsia="zh-CN"/>
              </w:rPr>
              <w:t>人</w:t>
            </w:r>
            <w:r>
              <w:rPr>
                <w:rFonts w:hint="eastAsia" w:ascii="宋体" w:hAnsi="宋体" w:eastAsia="宋体" w:cs="宋体"/>
                <w:b w:val="0"/>
                <w:bCs w:val="0"/>
                <w:color w:val="auto"/>
                <w:sz w:val="24"/>
                <w:szCs w:val="24"/>
                <w:highlight w:val="none"/>
              </w:rPr>
              <w:t>；</w:t>
            </w:r>
          </w:p>
          <w:p w14:paraId="29A8D2BA">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评审专家确定方式：除采购方代表外，其余评审专家</w:t>
            </w:r>
            <w:r>
              <w:rPr>
                <w:rFonts w:hint="eastAsia" w:ascii="宋体" w:hAnsi="宋体" w:eastAsia="宋体" w:cs="宋体"/>
                <w:b w:val="0"/>
                <w:bCs w:val="0"/>
                <w:color w:val="auto"/>
                <w:sz w:val="24"/>
                <w:szCs w:val="24"/>
                <w:highlight w:val="none"/>
                <w:lang w:eastAsia="zh-CN"/>
              </w:rPr>
              <w:t>在</w:t>
            </w:r>
            <w:r>
              <w:rPr>
                <w:rFonts w:hint="eastAsia" w:ascii="宋体" w:hAnsi="宋体" w:eastAsia="宋体" w:cs="宋体"/>
                <w:b w:val="0"/>
                <w:bCs w:val="0"/>
                <w:color w:val="auto"/>
                <w:sz w:val="24"/>
                <w:szCs w:val="24"/>
                <w:highlight w:val="none"/>
                <w:lang w:val="en-US" w:eastAsia="zh-CN"/>
              </w:rPr>
              <w:t>云南省政府采购</w:t>
            </w:r>
            <w:r>
              <w:rPr>
                <w:rFonts w:hint="eastAsia" w:ascii="宋体" w:hAnsi="宋体" w:cs="宋体"/>
                <w:b w:val="0"/>
                <w:bCs w:val="0"/>
                <w:color w:val="auto"/>
                <w:sz w:val="24"/>
                <w:szCs w:val="24"/>
                <w:highlight w:val="none"/>
                <w:lang w:val="en-US" w:eastAsia="zh-CN"/>
              </w:rPr>
              <w:t>评审</w:t>
            </w:r>
            <w:r>
              <w:rPr>
                <w:rFonts w:hint="eastAsia" w:ascii="宋体" w:hAnsi="宋体" w:eastAsia="宋体" w:cs="宋体"/>
                <w:b w:val="0"/>
                <w:bCs w:val="0"/>
                <w:color w:val="auto"/>
                <w:sz w:val="24"/>
                <w:szCs w:val="24"/>
                <w:highlight w:val="none"/>
                <w:lang w:val="en-US" w:eastAsia="zh-CN"/>
              </w:rPr>
              <w:t>专家库中</w:t>
            </w:r>
            <w:r>
              <w:rPr>
                <w:rFonts w:hint="eastAsia" w:ascii="宋体" w:hAnsi="宋体" w:eastAsia="宋体" w:cs="宋体"/>
                <w:color w:val="auto"/>
                <w:sz w:val="24"/>
                <w:szCs w:val="24"/>
                <w:highlight w:val="none"/>
              </w:rPr>
              <w:t>随机</w:t>
            </w:r>
            <w:r>
              <w:rPr>
                <w:rFonts w:hint="eastAsia" w:ascii="宋体" w:hAnsi="宋体" w:eastAsia="宋体" w:cs="宋体"/>
                <w:color w:val="auto"/>
                <w:sz w:val="24"/>
                <w:szCs w:val="24"/>
                <w:highlight w:val="none"/>
                <w:lang w:val="en-US" w:eastAsia="zh-CN"/>
              </w:rPr>
              <w:t>抽取。</w:t>
            </w:r>
          </w:p>
          <w:p w14:paraId="51777725">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注：特殊情况经审批后确定。</w:t>
            </w:r>
          </w:p>
        </w:tc>
      </w:tr>
      <w:tr w14:paraId="4E28A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7FDD8D70">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6.3</w:t>
            </w:r>
          </w:p>
        </w:tc>
        <w:tc>
          <w:tcPr>
            <w:tcW w:w="2274" w:type="dxa"/>
            <w:tcBorders>
              <w:top w:val="single" w:color="auto" w:sz="4" w:space="0"/>
              <w:left w:val="single" w:color="auto" w:sz="4" w:space="0"/>
              <w:bottom w:val="single" w:color="auto" w:sz="4" w:space="0"/>
              <w:right w:val="single" w:color="auto" w:sz="4" w:space="0"/>
            </w:tcBorders>
            <w:vAlign w:val="center"/>
          </w:tcPr>
          <w:p w14:paraId="487A6E41">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评</w:t>
            </w:r>
            <w:r>
              <w:rPr>
                <w:rFonts w:hint="eastAsia" w:ascii="宋体" w:hAnsi="宋体" w:cs="宋体"/>
                <w:b w:val="0"/>
                <w:bCs w:val="0"/>
                <w:color w:val="auto"/>
                <w:sz w:val="24"/>
                <w:szCs w:val="24"/>
                <w:highlight w:val="none"/>
                <w:lang w:eastAsia="zh-CN"/>
              </w:rPr>
              <w:t>审</w:t>
            </w:r>
            <w:r>
              <w:rPr>
                <w:rFonts w:hint="eastAsia" w:ascii="宋体" w:hAnsi="宋体" w:eastAsia="宋体" w:cs="宋体"/>
                <w:b w:val="0"/>
                <w:bCs w:val="0"/>
                <w:color w:val="auto"/>
                <w:sz w:val="24"/>
                <w:szCs w:val="24"/>
                <w:highlight w:val="none"/>
              </w:rPr>
              <w:t>办法</w:t>
            </w:r>
          </w:p>
        </w:tc>
        <w:tc>
          <w:tcPr>
            <w:tcW w:w="6075" w:type="dxa"/>
            <w:tcBorders>
              <w:top w:val="single" w:color="auto" w:sz="4" w:space="0"/>
              <w:left w:val="single" w:color="auto" w:sz="4" w:space="0"/>
              <w:bottom w:val="single" w:color="auto" w:sz="4" w:space="0"/>
              <w:right w:val="single" w:color="auto" w:sz="4" w:space="0"/>
            </w:tcBorders>
            <w:vAlign w:val="center"/>
          </w:tcPr>
          <w:p w14:paraId="6DB51A66">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综合评分法</w:t>
            </w:r>
          </w:p>
        </w:tc>
      </w:tr>
      <w:tr w14:paraId="6C100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0"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7E58CB94">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7.1</w:t>
            </w:r>
          </w:p>
        </w:tc>
        <w:tc>
          <w:tcPr>
            <w:tcW w:w="2274" w:type="dxa"/>
            <w:tcBorders>
              <w:top w:val="single" w:color="auto" w:sz="4" w:space="0"/>
              <w:left w:val="single" w:color="auto" w:sz="4" w:space="0"/>
              <w:bottom w:val="single" w:color="auto" w:sz="4" w:space="0"/>
              <w:right w:val="single" w:color="auto" w:sz="4" w:space="0"/>
            </w:tcBorders>
            <w:vAlign w:val="center"/>
          </w:tcPr>
          <w:p w14:paraId="29BBBCFA">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是否授权磋商小组确定成交人</w:t>
            </w:r>
          </w:p>
        </w:tc>
        <w:tc>
          <w:tcPr>
            <w:tcW w:w="6075" w:type="dxa"/>
            <w:tcBorders>
              <w:top w:val="single" w:color="auto" w:sz="4" w:space="0"/>
              <w:left w:val="single" w:color="auto" w:sz="4" w:space="0"/>
              <w:bottom w:val="single" w:color="auto" w:sz="4" w:space="0"/>
              <w:right w:val="single" w:color="auto" w:sz="4" w:space="0"/>
            </w:tcBorders>
            <w:vAlign w:val="center"/>
          </w:tcPr>
          <w:p w14:paraId="1367C213">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否</w:t>
            </w:r>
          </w:p>
          <w:p w14:paraId="1B91B4CE">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由磋商小组根据“第三章评</w:t>
            </w:r>
            <w:r>
              <w:rPr>
                <w:rFonts w:hint="eastAsia" w:ascii="宋体" w:hAnsi="宋体" w:cs="宋体"/>
                <w:b w:val="0"/>
                <w:bCs w:val="0"/>
                <w:color w:val="auto"/>
                <w:sz w:val="24"/>
                <w:szCs w:val="24"/>
                <w:highlight w:val="none"/>
                <w:lang w:eastAsia="zh-CN"/>
              </w:rPr>
              <w:t>审</w:t>
            </w:r>
            <w:r>
              <w:rPr>
                <w:rFonts w:hint="eastAsia" w:ascii="宋体" w:hAnsi="宋体" w:eastAsia="宋体" w:cs="宋体"/>
                <w:b w:val="0"/>
                <w:bCs w:val="0"/>
                <w:color w:val="auto"/>
                <w:sz w:val="24"/>
                <w:szCs w:val="24"/>
                <w:highlight w:val="none"/>
              </w:rPr>
              <w:t>办法”的相关规定推荐3名成交候选人，采购人根据相关规定确定成交人。</w:t>
            </w:r>
          </w:p>
        </w:tc>
      </w:tr>
      <w:tr w14:paraId="48584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1C9E0749">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7.3.1</w:t>
            </w:r>
          </w:p>
        </w:tc>
        <w:tc>
          <w:tcPr>
            <w:tcW w:w="2274" w:type="dxa"/>
            <w:tcBorders>
              <w:top w:val="single" w:color="auto" w:sz="4" w:space="0"/>
              <w:left w:val="single" w:color="auto" w:sz="4" w:space="0"/>
              <w:bottom w:val="single" w:color="auto" w:sz="4" w:space="0"/>
              <w:right w:val="single" w:color="auto" w:sz="4" w:space="0"/>
            </w:tcBorders>
            <w:vAlign w:val="center"/>
          </w:tcPr>
          <w:p w14:paraId="2CD5C377">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履约担保</w:t>
            </w:r>
          </w:p>
        </w:tc>
        <w:tc>
          <w:tcPr>
            <w:tcW w:w="6075" w:type="dxa"/>
            <w:tcBorders>
              <w:top w:val="single" w:color="auto" w:sz="4" w:space="0"/>
              <w:left w:val="single" w:color="auto" w:sz="4" w:space="0"/>
              <w:bottom w:val="single" w:color="auto" w:sz="4" w:space="0"/>
              <w:right w:val="single" w:color="auto" w:sz="4" w:space="0"/>
            </w:tcBorders>
            <w:vAlign w:val="center"/>
          </w:tcPr>
          <w:p w14:paraId="3018A724">
            <w:pPr>
              <w:keepNext w:val="0"/>
              <w:keepLines w:val="0"/>
              <w:pageBreakBefore w:val="0"/>
              <w:kinsoku/>
              <w:wordWrap/>
              <w:overflowPunct/>
              <w:topLinePunct w:val="0"/>
              <w:bidi w:val="0"/>
              <w:adjustRightInd/>
              <w:snapToGrid/>
              <w:spacing w:line="460" w:lineRule="exact"/>
              <w:textAlignment w:val="auto"/>
              <w:rPr>
                <w:rFonts w:hint="eastAsia" w:ascii="宋体" w:hAnsi="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是否要求</w:t>
            </w:r>
            <w:r>
              <w:rPr>
                <w:rFonts w:hint="eastAsia" w:ascii="宋体" w:hAnsi="宋体" w:eastAsia="宋体" w:cs="Times New Roman"/>
                <w:color w:val="auto"/>
                <w:sz w:val="24"/>
                <w:szCs w:val="24"/>
                <w:highlight w:val="none"/>
                <w:lang w:val="en-US" w:eastAsia="zh-CN"/>
              </w:rPr>
              <w:t>成交人</w:t>
            </w:r>
            <w:r>
              <w:rPr>
                <w:rFonts w:hint="eastAsia" w:ascii="宋体" w:hAnsi="宋体" w:eastAsia="宋体" w:cs="Times New Roman"/>
                <w:color w:val="auto"/>
                <w:sz w:val="24"/>
                <w:szCs w:val="24"/>
                <w:highlight w:val="none"/>
              </w:rPr>
              <w:t>提交履约保证金：</w:t>
            </w:r>
            <w:r>
              <w:rPr>
                <w:rFonts w:hint="eastAsia" w:ascii="宋体" w:hAnsi="宋体" w:cs="Times New Roman"/>
                <w:color w:val="auto"/>
                <w:sz w:val="24"/>
                <w:szCs w:val="24"/>
                <w:highlight w:val="none"/>
                <w:lang w:val="en-US" w:eastAsia="zh-CN"/>
              </w:rPr>
              <w:t>否</w:t>
            </w:r>
          </w:p>
          <w:p w14:paraId="4C3D02F3">
            <w:pPr>
              <w:keepNext w:val="0"/>
              <w:keepLines w:val="0"/>
              <w:pageBreakBefore w:val="0"/>
              <w:kinsoku/>
              <w:wordWrap/>
              <w:overflowPunct/>
              <w:topLinePunct w:val="0"/>
              <w:bidi w:val="0"/>
              <w:adjustRightInd/>
              <w:snapToGrid/>
              <w:spacing w:line="460" w:lineRule="exac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农民工工资保证金：</w:t>
            </w:r>
            <w:r>
              <w:rPr>
                <w:rFonts w:hint="eastAsia" w:ascii="宋体" w:hAnsi="宋体" w:eastAsia="宋体" w:cs="Times New Roman"/>
                <w:color w:val="auto"/>
                <w:sz w:val="24"/>
                <w:szCs w:val="24"/>
                <w:highlight w:val="none"/>
                <w:u w:val="single"/>
              </w:rPr>
              <w:t>3</w:t>
            </w:r>
            <w:r>
              <w:rPr>
                <w:rFonts w:hint="eastAsia" w:ascii="宋体" w:hAnsi="宋体" w:eastAsia="宋体" w:cs="Times New Roman"/>
                <w:color w:val="auto"/>
                <w:sz w:val="24"/>
                <w:szCs w:val="24"/>
                <w:highlight w:val="none"/>
              </w:rPr>
              <w:t>％签约合同价</w:t>
            </w:r>
          </w:p>
          <w:p w14:paraId="2F0025F3">
            <w:pPr>
              <w:keepNext w:val="0"/>
              <w:keepLines w:val="0"/>
              <w:pageBreakBefore w:val="0"/>
              <w:kinsoku/>
              <w:wordWrap/>
              <w:overflowPunct/>
              <w:topLinePunct w:val="0"/>
              <w:bidi w:val="0"/>
              <w:adjustRightInd/>
              <w:snapToGrid/>
              <w:spacing w:line="460" w:lineRule="exact"/>
              <w:textAlignment w:val="auto"/>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采用银行保函时，出具保函的银行级别：</w:t>
            </w:r>
            <w:r>
              <w:rPr>
                <w:rFonts w:hint="eastAsia" w:ascii="宋体" w:hAnsi="宋体" w:eastAsia="宋体" w:cs="Times New Roman"/>
                <w:color w:val="auto"/>
                <w:sz w:val="24"/>
                <w:szCs w:val="24"/>
                <w:highlight w:val="none"/>
                <w:u w:val="single"/>
                <w:lang w:val="en-US" w:eastAsia="zh-CN"/>
              </w:rPr>
              <w:t>各类</w:t>
            </w:r>
            <w:r>
              <w:rPr>
                <w:rFonts w:hint="eastAsia" w:ascii="宋体" w:hAnsi="宋体" w:eastAsia="宋体" w:cs="Times New Roman"/>
                <w:color w:val="auto"/>
                <w:sz w:val="24"/>
                <w:szCs w:val="24"/>
                <w:highlight w:val="none"/>
                <w:u w:val="single"/>
              </w:rPr>
              <w:t>银行</w:t>
            </w:r>
          </w:p>
          <w:p w14:paraId="34061987">
            <w:pPr>
              <w:keepNext w:val="0"/>
              <w:keepLines w:val="0"/>
              <w:pageBreakBefore w:val="0"/>
              <w:kinsoku/>
              <w:wordWrap/>
              <w:overflowPunct/>
              <w:topLinePunct w:val="0"/>
              <w:bidi w:val="0"/>
              <w:adjustRightInd/>
              <w:snapToGrid/>
              <w:spacing w:line="460" w:lineRule="exac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采用保险单时，中标单位可向相应的保险公司购买，保费必须从供应商基本账户汇出。履约担保采用保证保险方式的，需将投保成功的保单彩色复印件递交至业主单位。</w:t>
            </w:r>
          </w:p>
        </w:tc>
      </w:tr>
      <w:tr w14:paraId="40356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905" w:type="dxa"/>
            <w:tcBorders>
              <w:top w:val="single" w:color="auto" w:sz="4" w:space="0"/>
              <w:left w:val="single" w:color="auto" w:sz="4" w:space="0"/>
              <w:bottom w:val="single" w:color="auto" w:sz="4" w:space="0"/>
            </w:tcBorders>
            <w:vAlign w:val="center"/>
          </w:tcPr>
          <w:p w14:paraId="75156B79">
            <w:pPr>
              <w:pStyle w:val="10"/>
              <w:keepNext w:val="0"/>
              <w:keepLines w:val="0"/>
              <w:pageBreakBefore w:val="0"/>
              <w:widowControl w:val="0"/>
              <w:kinsoku/>
              <w:wordWrap/>
              <w:overflowPunct/>
              <w:topLinePunct w:val="0"/>
              <w:autoSpaceDE/>
              <w:autoSpaceDN/>
              <w:bidi w:val="0"/>
              <w:adjustRightInd/>
              <w:snapToGrid/>
              <w:spacing w:line="500" w:lineRule="atLeas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10</w:t>
            </w:r>
          </w:p>
        </w:tc>
        <w:tc>
          <w:tcPr>
            <w:tcW w:w="2274" w:type="dxa"/>
            <w:tcBorders>
              <w:top w:val="single" w:color="auto" w:sz="4" w:space="0"/>
              <w:left w:val="single" w:color="auto" w:sz="4" w:space="0"/>
              <w:bottom w:val="single" w:color="auto" w:sz="4" w:space="0"/>
            </w:tcBorders>
            <w:vAlign w:val="center"/>
          </w:tcPr>
          <w:p w14:paraId="1894B0AD">
            <w:pPr>
              <w:pStyle w:val="10"/>
              <w:keepNext w:val="0"/>
              <w:keepLines w:val="0"/>
              <w:pageBreakBefore w:val="0"/>
              <w:widowControl w:val="0"/>
              <w:kinsoku/>
              <w:wordWrap/>
              <w:overflowPunct/>
              <w:topLinePunct w:val="0"/>
              <w:autoSpaceDE/>
              <w:autoSpaceDN/>
              <w:bidi w:val="0"/>
              <w:adjustRightInd/>
              <w:snapToGrid/>
              <w:spacing w:line="500" w:lineRule="atLeas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需要补充的其他内容</w:t>
            </w:r>
          </w:p>
        </w:tc>
        <w:tc>
          <w:tcPr>
            <w:tcW w:w="6075" w:type="dxa"/>
            <w:tcBorders>
              <w:top w:val="single" w:color="auto" w:sz="4" w:space="0"/>
              <w:left w:val="single" w:color="auto" w:sz="4" w:space="0"/>
              <w:bottom w:val="single" w:color="auto" w:sz="4" w:space="0"/>
            </w:tcBorders>
            <w:vAlign w:val="center"/>
          </w:tcPr>
          <w:p w14:paraId="7B5CD618">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无</w:t>
            </w:r>
          </w:p>
        </w:tc>
      </w:tr>
      <w:tr w14:paraId="2DC56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905" w:type="dxa"/>
            <w:tcBorders>
              <w:top w:val="single" w:color="auto" w:sz="4" w:space="0"/>
              <w:left w:val="single" w:color="auto" w:sz="4" w:space="0"/>
              <w:bottom w:val="single" w:color="auto" w:sz="4" w:space="0"/>
            </w:tcBorders>
            <w:vAlign w:val="center"/>
          </w:tcPr>
          <w:p w14:paraId="544949B1">
            <w:pPr>
              <w:pStyle w:val="10"/>
              <w:keepNext w:val="0"/>
              <w:keepLines w:val="0"/>
              <w:pageBreakBefore w:val="0"/>
              <w:widowControl w:val="0"/>
              <w:kinsoku/>
              <w:wordWrap/>
              <w:overflowPunct/>
              <w:topLinePunct w:val="0"/>
              <w:autoSpaceDE/>
              <w:autoSpaceDN/>
              <w:bidi w:val="0"/>
              <w:adjustRightInd/>
              <w:snapToGrid/>
              <w:spacing w:line="500" w:lineRule="atLeas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10.1</w:t>
            </w:r>
          </w:p>
        </w:tc>
        <w:tc>
          <w:tcPr>
            <w:tcW w:w="2274" w:type="dxa"/>
            <w:tcBorders>
              <w:top w:val="single" w:color="auto" w:sz="4" w:space="0"/>
              <w:left w:val="single" w:color="auto" w:sz="4" w:space="0"/>
              <w:bottom w:val="single" w:color="auto" w:sz="4" w:space="0"/>
            </w:tcBorders>
            <w:vAlign w:val="center"/>
          </w:tcPr>
          <w:p w14:paraId="2259B704">
            <w:pPr>
              <w:pStyle w:val="10"/>
              <w:keepNext w:val="0"/>
              <w:keepLines w:val="0"/>
              <w:pageBreakBefore w:val="0"/>
              <w:widowControl w:val="0"/>
              <w:kinsoku/>
              <w:wordWrap/>
              <w:overflowPunct/>
              <w:topLinePunct w:val="0"/>
              <w:autoSpaceDE/>
              <w:autoSpaceDN/>
              <w:bidi w:val="0"/>
              <w:adjustRightInd/>
              <w:snapToGrid/>
              <w:spacing w:line="500" w:lineRule="atLeas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供应商代表出席开标会</w:t>
            </w:r>
          </w:p>
        </w:tc>
        <w:tc>
          <w:tcPr>
            <w:tcW w:w="6075" w:type="dxa"/>
            <w:tcBorders>
              <w:top w:val="single" w:color="auto" w:sz="4" w:space="0"/>
              <w:left w:val="single" w:color="auto" w:sz="4" w:space="0"/>
              <w:bottom w:val="single" w:color="auto" w:sz="4" w:space="0"/>
            </w:tcBorders>
            <w:vAlign w:val="center"/>
          </w:tcPr>
          <w:p w14:paraId="47AF1F00">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本项目开标方式为网上智能开标，供应商无须到开标现场。</w:t>
            </w:r>
          </w:p>
        </w:tc>
      </w:tr>
      <w:tr w14:paraId="43A10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0" w:hRule="atLeast"/>
          <w:jc w:val="center"/>
        </w:trPr>
        <w:tc>
          <w:tcPr>
            <w:tcW w:w="905" w:type="dxa"/>
            <w:tcBorders>
              <w:top w:val="single" w:color="auto" w:sz="4" w:space="0"/>
              <w:left w:val="single" w:color="auto" w:sz="4" w:space="0"/>
              <w:bottom w:val="single" w:color="auto" w:sz="4" w:space="0"/>
            </w:tcBorders>
            <w:vAlign w:val="center"/>
          </w:tcPr>
          <w:p w14:paraId="0D6CF53C">
            <w:pPr>
              <w:pStyle w:val="10"/>
              <w:keepNext w:val="0"/>
              <w:keepLines w:val="0"/>
              <w:pageBreakBefore w:val="0"/>
              <w:widowControl w:val="0"/>
              <w:kinsoku/>
              <w:wordWrap/>
              <w:overflowPunct/>
              <w:topLinePunct w:val="0"/>
              <w:autoSpaceDE/>
              <w:autoSpaceDN/>
              <w:bidi w:val="0"/>
              <w:adjustRightInd/>
              <w:snapToGrid/>
              <w:spacing w:line="500" w:lineRule="atLeas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10.2</w:t>
            </w:r>
          </w:p>
        </w:tc>
        <w:tc>
          <w:tcPr>
            <w:tcW w:w="2274" w:type="dxa"/>
            <w:tcBorders>
              <w:top w:val="single" w:color="auto" w:sz="4" w:space="0"/>
              <w:left w:val="single" w:color="auto" w:sz="4" w:space="0"/>
              <w:bottom w:val="single" w:color="auto" w:sz="4" w:space="0"/>
            </w:tcBorders>
            <w:vAlign w:val="center"/>
          </w:tcPr>
          <w:p w14:paraId="08AFF6BE">
            <w:pPr>
              <w:pStyle w:val="10"/>
              <w:keepNext w:val="0"/>
              <w:keepLines w:val="0"/>
              <w:pageBreakBefore w:val="0"/>
              <w:widowControl w:val="0"/>
              <w:kinsoku/>
              <w:wordWrap/>
              <w:overflowPunct/>
              <w:topLinePunct w:val="0"/>
              <w:autoSpaceDE/>
              <w:autoSpaceDN/>
              <w:bidi w:val="0"/>
              <w:adjustRightInd/>
              <w:snapToGrid/>
              <w:spacing w:line="500" w:lineRule="atLeas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成交公示</w:t>
            </w:r>
          </w:p>
        </w:tc>
        <w:tc>
          <w:tcPr>
            <w:tcW w:w="6075" w:type="dxa"/>
            <w:tcBorders>
              <w:top w:val="single" w:color="auto" w:sz="4" w:space="0"/>
              <w:left w:val="single" w:color="auto" w:sz="4" w:space="0"/>
              <w:bottom w:val="single" w:color="auto" w:sz="4" w:space="0"/>
            </w:tcBorders>
            <w:vAlign w:val="center"/>
          </w:tcPr>
          <w:p w14:paraId="6F0E0BAD">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采购人或者采购代理机构应当自成交人确定之日起2个工作日内，在省级以上财政部门指定的媒体上公告成交结果，竞争性磋商文件应当随成交结果同时公告。</w:t>
            </w:r>
          </w:p>
        </w:tc>
      </w:tr>
      <w:tr w14:paraId="62867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905" w:type="dxa"/>
            <w:tcBorders>
              <w:top w:val="single" w:color="auto" w:sz="4" w:space="0"/>
              <w:left w:val="single" w:color="auto" w:sz="4" w:space="0"/>
              <w:bottom w:val="single" w:color="auto" w:sz="4" w:space="0"/>
            </w:tcBorders>
            <w:vAlign w:val="center"/>
          </w:tcPr>
          <w:p w14:paraId="4E5F1BE5">
            <w:pPr>
              <w:pStyle w:val="10"/>
              <w:keepNext w:val="0"/>
              <w:keepLines w:val="0"/>
              <w:pageBreakBefore w:val="0"/>
              <w:widowControl w:val="0"/>
              <w:kinsoku/>
              <w:wordWrap/>
              <w:overflowPunct/>
              <w:topLinePunct w:val="0"/>
              <w:autoSpaceDE/>
              <w:autoSpaceDN/>
              <w:bidi w:val="0"/>
              <w:adjustRightInd/>
              <w:snapToGrid/>
              <w:spacing w:line="500" w:lineRule="atLeas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10.3</w:t>
            </w:r>
          </w:p>
        </w:tc>
        <w:tc>
          <w:tcPr>
            <w:tcW w:w="2274" w:type="dxa"/>
            <w:tcBorders>
              <w:top w:val="single" w:color="auto" w:sz="4" w:space="0"/>
              <w:left w:val="single" w:color="auto" w:sz="4" w:space="0"/>
              <w:bottom w:val="single" w:color="auto" w:sz="4" w:space="0"/>
            </w:tcBorders>
            <w:vAlign w:val="center"/>
          </w:tcPr>
          <w:p w14:paraId="502A2219">
            <w:pPr>
              <w:pStyle w:val="10"/>
              <w:keepNext w:val="0"/>
              <w:keepLines w:val="0"/>
              <w:pageBreakBefore w:val="0"/>
              <w:widowControl w:val="0"/>
              <w:kinsoku/>
              <w:wordWrap/>
              <w:overflowPunct/>
              <w:topLinePunct w:val="0"/>
              <w:autoSpaceDE/>
              <w:autoSpaceDN/>
              <w:bidi w:val="0"/>
              <w:adjustRightInd/>
              <w:snapToGrid/>
              <w:spacing w:line="500" w:lineRule="atLeas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监督</w:t>
            </w:r>
          </w:p>
        </w:tc>
        <w:tc>
          <w:tcPr>
            <w:tcW w:w="6075" w:type="dxa"/>
            <w:tcBorders>
              <w:top w:val="single" w:color="auto" w:sz="4" w:space="0"/>
              <w:left w:val="single" w:color="auto" w:sz="4" w:space="0"/>
              <w:bottom w:val="single" w:color="auto" w:sz="4" w:space="0"/>
            </w:tcBorders>
            <w:vAlign w:val="center"/>
          </w:tcPr>
          <w:p w14:paraId="712FB770">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本项目的</w:t>
            </w:r>
            <w:r>
              <w:rPr>
                <w:rFonts w:hint="eastAsia" w:ascii="宋体" w:hAnsi="宋体" w:cs="宋体"/>
                <w:b w:val="0"/>
                <w:bCs w:val="0"/>
                <w:color w:val="auto"/>
                <w:sz w:val="24"/>
                <w:szCs w:val="24"/>
                <w:highlight w:val="none"/>
                <w:lang w:val="en-US" w:eastAsia="zh-CN"/>
              </w:rPr>
              <w:t>采购</w:t>
            </w:r>
            <w:r>
              <w:rPr>
                <w:rFonts w:hint="eastAsia" w:ascii="宋体" w:hAnsi="宋体" w:eastAsia="宋体" w:cs="宋体"/>
                <w:b w:val="0"/>
                <w:bCs w:val="0"/>
                <w:color w:val="auto"/>
                <w:sz w:val="24"/>
                <w:szCs w:val="24"/>
                <w:highlight w:val="none"/>
              </w:rPr>
              <w:t>活动及其相关当事人应当接受采购人、相关监督部门依法实施的监督。</w:t>
            </w:r>
          </w:p>
        </w:tc>
      </w:tr>
      <w:tr w14:paraId="0D6F6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905" w:type="dxa"/>
            <w:tcBorders>
              <w:top w:val="single" w:color="auto" w:sz="4" w:space="0"/>
              <w:left w:val="single" w:color="auto" w:sz="4" w:space="0"/>
              <w:bottom w:val="single" w:color="auto" w:sz="4" w:space="0"/>
            </w:tcBorders>
            <w:vAlign w:val="center"/>
          </w:tcPr>
          <w:p w14:paraId="2C2A8050">
            <w:pPr>
              <w:pStyle w:val="10"/>
              <w:keepNext w:val="0"/>
              <w:keepLines w:val="0"/>
              <w:pageBreakBefore w:val="0"/>
              <w:widowControl w:val="0"/>
              <w:kinsoku/>
              <w:wordWrap/>
              <w:overflowPunct/>
              <w:topLinePunct w:val="0"/>
              <w:autoSpaceDE/>
              <w:autoSpaceDN/>
              <w:bidi w:val="0"/>
              <w:adjustRightInd/>
              <w:snapToGrid/>
              <w:spacing w:line="500" w:lineRule="atLeas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10.4</w:t>
            </w:r>
          </w:p>
        </w:tc>
        <w:tc>
          <w:tcPr>
            <w:tcW w:w="2274" w:type="dxa"/>
            <w:tcBorders>
              <w:top w:val="single" w:color="auto" w:sz="4" w:space="0"/>
              <w:left w:val="single" w:color="auto" w:sz="4" w:space="0"/>
              <w:bottom w:val="single" w:color="auto" w:sz="4" w:space="0"/>
            </w:tcBorders>
            <w:vAlign w:val="center"/>
          </w:tcPr>
          <w:p w14:paraId="167DE0B1">
            <w:pPr>
              <w:pStyle w:val="10"/>
              <w:keepNext w:val="0"/>
              <w:keepLines w:val="0"/>
              <w:pageBreakBefore w:val="0"/>
              <w:widowControl w:val="0"/>
              <w:kinsoku/>
              <w:wordWrap/>
              <w:overflowPunct/>
              <w:topLinePunct w:val="0"/>
              <w:autoSpaceDE/>
              <w:autoSpaceDN/>
              <w:bidi w:val="0"/>
              <w:adjustRightInd/>
              <w:snapToGrid/>
              <w:spacing w:line="500" w:lineRule="atLeas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解释权</w:t>
            </w:r>
          </w:p>
        </w:tc>
        <w:tc>
          <w:tcPr>
            <w:tcW w:w="6075" w:type="dxa"/>
            <w:tcBorders>
              <w:top w:val="single" w:color="auto" w:sz="4" w:space="0"/>
              <w:left w:val="single" w:color="auto" w:sz="4" w:space="0"/>
              <w:bottom w:val="single" w:color="auto" w:sz="4" w:space="0"/>
            </w:tcBorders>
            <w:vAlign w:val="center"/>
          </w:tcPr>
          <w:p w14:paraId="1D8B6E23">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构成本竞争性磋商文件的各个组成文件应互为解释，互为说明；如有不明确或不一致，构成合同文件组成内容的，以合同文件约定内容为准，且以专用合同条款约定的合同文件优先顺序解释；除竞争性磋商文件中有特别规定外，仅适用于</w:t>
            </w:r>
            <w:r>
              <w:rPr>
                <w:rFonts w:hint="eastAsia" w:ascii="宋体" w:hAnsi="宋体" w:cs="宋体"/>
                <w:b w:val="0"/>
                <w:bCs w:val="0"/>
                <w:color w:val="auto"/>
                <w:sz w:val="24"/>
                <w:szCs w:val="24"/>
                <w:highlight w:val="none"/>
                <w:lang w:val="en-US" w:eastAsia="zh-CN"/>
              </w:rPr>
              <w:t>采购</w:t>
            </w:r>
            <w:r>
              <w:rPr>
                <w:rFonts w:hint="eastAsia" w:ascii="宋体" w:hAnsi="宋体" w:eastAsia="宋体" w:cs="宋体"/>
                <w:b w:val="0"/>
                <w:bCs w:val="0"/>
                <w:color w:val="auto"/>
                <w:sz w:val="24"/>
                <w:szCs w:val="24"/>
                <w:highlight w:val="none"/>
              </w:rPr>
              <w:t>阶段的规定，按竞争性磋商公告、供应商须知、评标办法、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14:paraId="23A79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905" w:type="dxa"/>
            <w:tcBorders>
              <w:top w:val="single" w:color="auto" w:sz="4" w:space="0"/>
              <w:left w:val="single" w:color="auto" w:sz="4" w:space="0"/>
              <w:bottom w:val="single" w:color="auto" w:sz="4" w:space="0"/>
            </w:tcBorders>
            <w:vAlign w:val="center"/>
          </w:tcPr>
          <w:p w14:paraId="1BD8DD99">
            <w:pPr>
              <w:pStyle w:val="10"/>
              <w:keepNext w:val="0"/>
              <w:keepLines w:val="0"/>
              <w:pageBreakBefore w:val="0"/>
              <w:widowControl w:val="0"/>
              <w:kinsoku/>
              <w:wordWrap/>
              <w:overflowPunct/>
              <w:topLinePunct w:val="0"/>
              <w:autoSpaceDE/>
              <w:autoSpaceDN/>
              <w:bidi w:val="0"/>
              <w:adjustRightInd/>
              <w:snapToGrid/>
              <w:spacing w:line="500" w:lineRule="atLeas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10.5</w:t>
            </w:r>
          </w:p>
        </w:tc>
        <w:tc>
          <w:tcPr>
            <w:tcW w:w="2274" w:type="dxa"/>
            <w:tcBorders>
              <w:top w:val="single" w:color="auto" w:sz="4" w:space="0"/>
              <w:left w:val="single" w:color="auto" w:sz="4" w:space="0"/>
              <w:bottom w:val="single" w:color="auto" w:sz="4" w:space="0"/>
            </w:tcBorders>
            <w:vAlign w:val="center"/>
          </w:tcPr>
          <w:p w14:paraId="0842D35D">
            <w:pPr>
              <w:pStyle w:val="10"/>
              <w:keepNext w:val="0"/>
              <w:keepLines w:val="0"/>
              <w:pageBreakBefore w:val="0"/>
              <w:widowControl w:val="0"/>
              <w:kinsoku/>
              <w:wordWrap/>
              <w:overflowPunct/>
              <w:topLinePunct w:val="0"/>
              <w:autoSpaceDE/>
              <w:autoSpaceDN/>
              <w:bidi w:val="0"/>
              <w:adjustRightInd/>
              <w:snapToGrid/>
              <w:spacing w:line="500" w:lineRule="atLeas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关于中小企业及其他落实政策</w:t>
            </w:r>
          </w:p>
        </w:tc>
        <w:tc>
          <w:tcPr>
            <w:tcW w:w="6075" w:type="dxa"/>
            <w:tcBorders>
              <w:top w:val="single" w:color="auto" w:sz="4" w:space="0"/>
              <w:left w:val="single" w:color="auto" w:sz="4" w:space="0"/>
              <w:bottom w:val="single" w:color="auto" w:sz="4" w:space="0"/>
            </w:tcBorders>
            <w:vAlign w:val="center"/>
          </w:tcPr>
          <w:p w14:paraId="3D0ECDA1">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政府采购优惠政策：</w:t>
            </w:r>
          </w:p>
          <w:p w14:paraId="39CA9DD1">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（1）中、小、微企业价格评分优惠政策</w:t>
            </w:r>
          </w:p>
          <w:p w14:paraId="06262F50">
            <w:pPr>
              <w:pStyle w:val="10"/>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根据《政府采购促进中小企业发展管理办法》（财库﹝2020﹞46号）的规定，中小企业（含中型、小型、微型企业，下同）应当同时符合以下条件：</w:t>
            </w:r>
          </w:p>
          <w:p w14:paraId="1C63FCBC">
            <w:pPr>
              <w:pStyle w:val="10"/>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①符合中小企业划分标准；</w:t>
            </w:r>
          </w:p>
          <w:p w14:paraId="40BBF364">
            <w:pPr>
              <w:pStyle w:val="10"/>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②服务由中小企业承接，即提供服务的人员为中小企业依照《中华人民共和国劳动合同法》订立劳动合同的从业人员。</w:t>
            </w:r>
          </w:p>
          <w:p w14:paraId="1EF42C19">
            <w:pPr>
              <w:pStyle w:val="10"/>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6DC667BE">
            <w:pPr>
              <w:pStyle w:val="10"/>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对于经主管预算单位统筹后未预留份额专门面向中小企业采购的采购项目，以及预留份额项目中的非预留部分采购包，采购人、采购代理机构应当对符合本办法规定的小微企业报价给予</w:t>
            </w: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%（工程项目）的扣除，用扣除后的价格参加评审。</w:t>
            </w:r>
          </w:p>
          <w:p w14:paraId="506046BE">
            <w:pPr>
              <w:pStyle w:val="10"/>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供应商应对提交的中小企业声明函的真实性负责。提交的中小企业声明函不真实的，应承担相应的法律责任。</w:t>
            </w:r>
          </w:p>
          <w:p w14:paraId="1AF43F9A">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（2）监狱企业优先采购政策</w:t>
            </w:r>
          </w:p>
          <w:p w14:paraId="57EBEAEE">
            <w:pPr>
              <w:pStyle w:val="10"/>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根据《关于政府采购支持监狱企业发展有关问题的通知》（财库[2014]68号）的规定，监狱企业优先采购政策，监狱企业参与本项目投标时，提供由省级以上监狱管理局、戒毒管理局（含新疆生产建设兵团）出具的属于监狱企业的证明文件的，视同小型、微型企业享受价格扣除等优惠政策。</w:t>
            </w:r>
          </w:p>
          <w:p w14:paraId="3233ECB7">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（3）残疾人福利性单位优先采购政策</w:t>
            </w:r>
          </w:p>
          <w:p w14:paraId="1F88E33E">
            <w:pPr>
              <w:pStyle w:val="10"/>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根据《关于促进残疾人就业政府采购政策的通知》（财库[2017]141号）的规定，残疾人福利性单位优先采购政策，残疾人福利性单位参与本项目投标时，提供《残疾人福利性单位声明函》并对声明的真实性负责，视同小型、微型企业享受价格扣除等优惠政策。</w:t>
            </w:r>
          </w:p>
          <w:p w14:paraId="257888E9">
            <w:pPr>
              <w:pStyle w:val="10"/>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根据《中华人民共和国政府采购法》、《中华人民共和国政府采购法实施条例》、《中华人民共和国财政部令第87号——政府采购货物和服务招标投标管理办法》的规定，采购人应当在货物服务招标投标活动中落实节约能源、保护环境、扶持不发达地区和少数民族地区、促进中小企业发展等政府采购政策。</w:t>
            </w:r>
          </w:p>
          <w:p w14:paraId="71BDC24E">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color w:val="auto"/>
                <w:highlight w:val="none"/>
                <w:lang w:eastAsia="zh-CN"/>
              </w:rPr>
            </w:pPr>
            <w:r>
              <w:rPr>
                <w:rFonts w:hint="eastAsia" w:ascii="宋体" w:hAnsi="宋体" w:eastAsia="宋体" w:cs="宋体"/>
                <w:b/>
                <w:bCs/>
                <w:color w:val="auto"/>
                <w:sz w:val="24"/>
                <w:szCs w:val="24"/>
                <w:highlight w:val="none"/>
                <w:lang w:eastAsia="zh-CN"/>
              </w:rPr>
              <w:t>本项目不专门面向中小企业采购。对符合政策规定的小微企业承建的工程，按现行政策给予价格扣除后参与价格评审；监狱企业、残疾人福利性单位视同小微企业。</w:t>
            </w:r>
          </w:p>
          <w:p w14:paraId="486805DA">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olor w:val="auto"/>
                <w:sz w:val="24"/>
                <w:highlight w:val="none"/>
                <w:lang w:val="en-US" w:eastAsia="zh-CN"/>
              </w:rPr>
            </w:pPr>
            <w:r>
              <w:rPr>
                <w:rFonts w:hint="eastAsia" w:ascii="宋体" w:hAnsi="宋体" w:cs="宋体"/>
                <w:b w:val="0"/>
                <w:bCs w:val="0"/>
                <w:color w:val="auto"/>
                <w:sz w:val="24"/>
                <w:szCs w:val="24"/>
                <w:highlight w:val="none"/>
                <w:lang w:val="en-US" w:eastAsia="zh-CN"/>
              </w:rPr>
              <w:t xml:space="preserve"> </w:t>
            </w:r>
            <w:r>
              <w:rPr>
                <w:rFonts w:hint="eastAsia" w:ascii="宋体" w:hAnsi="宋体" w:cs="宋体"/>
                <w:color w:val="auto"/>
                <w:sz w:val="24"/>
                <w:szCs w:val="24"/>
                <w:highlight w:val="none"/>
              </w:rPr>
              <w:t>中小企业划分标准所属行业</w:t>
            </w:r>
            <w:r>
              <w:rPr>
                <w:rFonts w:hint="eastAsia" w:ascii="宋体" w:hAnsi="宋体" w:cs="宋体"/>
                <w:color w:val="auto"/>
                <w:sz w:val="24"/>
                <w:szCs w:val="24"/>
                <w:highlight w:val="none"/>
                <w:lang w:eastAsia="zh-CN"/>
              </w:rPr>
              <w:t>：</w:t>
            </w:r>
            <w:r>
              <w:rPr>
                <w:rFonts w:hint="eastAsia" w:ascii="宋体" w:hAnsi="宋体" w:cs="宋体"/>
                <w:b/>
                <w:bCs/>
                <w:color w:val="auto"/>
                <w:sz w:val="24"/>
                <w:szCs w:val="24"/>
                <w:highlight w:val="none"/>
                <w:lang w:eastAsia="zh-CN"/>
              </w:rPr>
              <w:t>（三）</w:t>
            </w:r>
            <w:r>
              <w:rPr>
                <w:rFonts w:hint="eastAsia" w:ascii="宋体" w:hAnsi="宋体" w:cs="宋体"/>
                <w:b/>
                <w:bCs/>
                <w:color w:val="auto"/>
                <w:sz w:val="24"/>
                <w:szCs w:val="24"/>
                <w:highlight w:val="none"/>
              </w:rPr>
              <w:t>建筑业</w:t>
            </w:r>
            <w:r>
              <w:rPr>
                <w:rFonts w:hint="eastAsia" w:ascii="宋体" w:hAnsi="宋体" w:cs="宋体"/>
                <w:color w:val="auto"/>
                <w:sz w:val="24"/>
                <w:szCs w:val="24"/>
                <w:highlight w:val="none"/>
              </w:rPr>
              <w:t>。</w:t>
            </w:r>
            <w:r>
              <w:rPr>
                <w:rFonts w:hint="eastAsia" w:ascii="宋体" w:hAnsi="宋体"/>
                <w:color w:val="auto"/>
                <w:sz w:val="24"/>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tc>
      </w:tr>
      <w:tr w14:paraId="497A6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905" w:type="dxa"/>
            <w:tcBorders>
              <w:top w:val="single" w:color="auto" w:sz="4" w:space="0"/>
              <w:left w:val="single" w:color="auto" w:sz="4" w:space="0"/>
              <w:bottom w:val="single" w:color="auto" w:sz="4" w:space="0"/>
            </w:tcBorders>
            <w:vAlign w:val="center"/>
          </w:tcPr>
          <w:p w14:paraId="1087963F">
            <w:pPr>
              <w:pStyle w:val="10"/>
              <w:keepNext w:val="0"/>
              <w:keepLines w:val="0"/>
              <w:pageBreakBefore w:val="0"/>
              <w:widowControl w:val="0"/>
              <w:kinsoku/>
              <w:wordWrap/>
              <w:overflowPunct/>
              <w:topLinePunct w:val="0"/>
              <w:autoSpaceDE/>
              <w:autoSpaceDN/>
              <w:bidi w:val="0"/>
              <w:adjustRightInd/>
              <w:snapToGrid/>
              <w:spacing w:line="500" w:lineRule="atLeas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10.</w:t>
            </w:r>
            <w:r>
              <w:rPr>
                <w:rFonts w:hint="eastAsia" w:ascii="宋体" w:hAnsi="宋体" w:cs="宋体"/>
                <w:b w:val="0"/>
                <w:bCs w:val="0"/>
                <w:color w:val="auto"/>
                <w:sz w:val="24"/>
                <w:szCs w:val="24"/>
                <w:highlight w:val="none"/>
                <w:lang w:val="en-US" w:eastAsia="zh-CN"/>
              </w:rPr>
              <w:t>6</w:t>
            </w:r>
          </w:p>
        </w:tc>
        <w:tc>
          <w:tcPr>
            <w:tcW w:w="2274" w:type="dxa"/>
            <w:tcBorders>
              <w:top w:val="single" w:color="auto" w:sz="4" w:space="0"/>
              <w:left w:val="single" w:color="auto" w:sz="4" w:space="0"/>
              <w:bottom w:val="single" w:color="auto" w:sz="4" w:space="0"/>
            </w:tcBorders>
            <w:vAlign w:val="center"/>
          </w:tcPr>
          <w:p w14:paraId="622D7191">
            <w:pPr>
              <w:pStyle w:val="10"/>
              <w:keepNext w:val="0"/>
              <w:keepLines w:val="0"/>
              <w:pageBreakBefore w:val="0"/>
              <w:widowControl w:val="0"/>
              <w:kinsoku/>
              <w:wordWrap/>
              <w:overflowPunct/>
              <w:topLinePunct w:val="0"/>
              <w:autoSpaceDE/>
              <w:autoSpaceDN/>
              <w:bidi w:val="0"/>
              <w:adjustRightInd/>
              <w:snapToGrid/>
              <w:spacing w:line="500" w:lineRule="atLeast"/>
              <w:textAlignment w:val="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eastAsia="zh-CN"/>
              </w:rPr>
              <w:t>串通行为处理办法</w:t>
            </w:r>
          </w:p>
        </w:tc>
        <w:tc>
          <w:tcPr>
            <w:tcW w:w="6075" w:type="dxa"/>
            <w:tcBorders>
              <w:top w:val="single" w:color="auto" w:sz="4" w:space="0"/>
              <w:left w:val="single" w:color="auto" w:sz="4" w:space="0"/>
              <w:bottom w:val="single" w:color="auto" w:sz="4" w:space="0"/>
            </w:tcBorders>
            <w:vAlign w:val="center"/>
          </w:tcPr>
          <w:p w14:paraId="06080960">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rPr>
              <w:t>不同</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通过同一台设备上传磋商响应文件将视为“不同</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的响应文件由同一单位或者个人编制”的情形；开标评审流程不同</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通过同一台设备解密磋商文件、进行磋商最终报价等操作，将视为“不同</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委托同一单位或者个人办理磋商事宜”的情形，疑似串通磋商。磋商评审小组在评审流程符合性审查、报价符合性审查阶段，通过“在线询标”功能，向疑似串通磋商的</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发送磋商问题函，要求</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对其与其他</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通过同一台设备上传磋商响应文件；通过同一台设备解密磋商文件、进行磋商最终报价等操作异常情况进行澄清，超时未澄清的</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视为放弃澄清，评审小组将根据</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回复澄清情况，确定</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是否通过符合性审查或报价符合性审查。其他串通磋商情形，评审小组将依据电子交易平台智能巡检异常信息据实判定，并参照上述处理方法开展评审。</w:t>
            </w:r>
          </w:p>
        </w:tc>
      </w:tr>
      <w:tr w14:paraId="14403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905" w:type="dxa"/>
            <w:tcBorders>
              <w:top w:val="single" w:color="auto" w:sz="4" w:space="0"/>
              <w:left w:val="single" w:color="auto" w:sz="4" w:space="0"/>
              <w:bottom w:val="single" w:color="auto" w:sz="4" w:space="0"/>
            </w:tcBorders>
            <w:vAlign w:val="center"/>
          </w:tcPr>
          <w:p w14:paraId="4346B67A">
            <w:pPr>
              <w:pStyle w:val="10"/>
              <w:keepNext w:val="0"/>
              <w:keepLines w:val="0"/>
              <w:pageBreakBefore w:val="0"/>
              <w:widowControl w:val="0"/>
              <w:kinsoku/>
              <w:wordWrap/>
              <w:overflowPunct/>
              <w:topLinePunct w:val="0"/>
              <w:autoSpaceDE/>
              <w:autoSpaceDN/>
              <w:bidi w:val="0"/>
              <w:adjustRightInd/>
              <w:snapToGrid/>
              <w:spacing w:line="500" w:lineRule="atLeas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10.</w:t>
            </w:r>
            <w:r>
              <w:rPr>
                <w:rFonts w:hint="eastAsia" w:ascii="宋体" w:hAnsi="宋体" w:cs="宋体"/>
                <w:b w:val="0"/>
                <w:bCs w:val="0"/>
                <w:color w:val="auto"/>
                <w:sz w:val="24"/>
                <w:szCs w:val="24"/>
                <w:highlight w:val="none"/>
                <w:lang w:val="en-US" w:eastAsia="zh-CN"/>
              </w:rPr>
              <w:t>7</w:t>
            </w:r>
          </w:p>
        </w:tc>
        <w:tc>
          <w:tcPr>
            <w:tcW w:w="2274" w:type="dxa"/>
            <w:tcBorders>
              <w:top w:val="single" w:color="auto" w:sz="4" w:space="0"/>
              <w:left w:val="single" w:color="auto" w:sz="4" w:space="0"/>
              <w:bottom w:val="single" w:color="auto" w:sz="4" w:space="0"/>
            </w:tcBorders>
            <w:vAlign w:val="center"/>
          </w:tcPr>
          <w:p w14:paraId="408D26E1">
            <w:pPr>
              <w:pStyle w:val="10"/>
              <w:keepNext w:val="0"/>
              <w:keepLines w:val="0"/>
              <w:pageBreakBefore w:val="0"/>
              <w:widowControl w:val="0"/>
              <w:kinsoku/>
              <w:wordWrap/>
              <w:overflowPunct/>
              <w:topLinePunct w:val="0"/>
              <w:autoSpaceDE/>
              <w:autoSpaceDN/>
              <w:bidi w:val="0"/>
              <w:adjustRightInd/>
              <w:snapToGrid/>
              <w:spacing w:line="500" w:lineRule="atLeas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磋商</w:t>
            </w:r>
          </w:p>
        </w:tc>
        <w:tc>
          <w:tcPr>
            <w:tcW w:w="6075" w:type="dxa"/>
            <w:tcBorders>
              <w:top w:val="single" w:color="auto" w:sz="4" w:space="0"/>
              <w:left w:val="single" w:color="auto" w:sz="4" w:space="0"/>
              <w:bottom w:val="single" w:color="auto" w:sz="4" w:space="0"/>
            </w:tcBorders>
            <w:vAlign w:val="center"/>
          </w:tcPr>
          <w:p w14:paraId="297339D6">
            <w:pPr>
              <w:keepNext w:val="0"/>
              <w:keepLines w:val="0"/>
              <w:pageBreakBefore w:val="0"/>
              <w:widowControl/>
              <w:kinsoku/>
              <w:wordWrap/>
              <w:overflowPunct/>
              <w:topLinePunct w:val="0"/>
              <w:autoSpaceDE w:val="0"/>
              <w:autoSpaceDN w:val="0"/>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通过</w:t>
            </w:r>
            <w:r>
              <w:rPr>
                <w:rFonts w:hint="eastAsia" w:ascii="宋体" w:hAnsi="宋体" w:eastAsia="宋体" w:cs="宋体"/>
                <w:color w:val="auto"/>
                <w:sz w:val="24"/>
                <w:szCs w:val="24"/>
                <w:highlight w:val="none"/>
                <w:lang w:val="en-US" w:eastAsia="zh-CN"/>
              </w:rPr>
              <w:t>资格审查及</w:t>
            </w:r>
            <w:r>
              <w:rPr>
                <w:rFonts w:hint="eastAsia" w:ascii="宋体" w:hAnsi="宋体" w:eastAsia="宋体" w:cs="宋体"/>
                <w:color w:val="auto"/>
                <w:sz w:val="24"/>
                <w:szCs w:val="24"/>
                <w:highlight w:val="none"/>
              </w:rPr>
              <w:t>符合性</w:t>
            </w:r>
            <w:r>
              <w:rPr>
                <w:rFonts w:hint="eastAsia" w:ascii="宋体" w:hAnsi="宋体" w:eastAsia="宋体" w:cs="宋体"/>
                <w:color w:val="auto"/>
                <w:sz w:val="24"/>
                <w:szCs w:val="24"/>
                <w:highlight w:val="none"/>
                <w:lang w:val="en-US" w:eastAsia="zh-CN"/>
              </w:rPr>
              <w:t>审查</w:t>
            </w:r>
            <w:r>
              <w:rPr>
                <w:rFonts w:hint="eastAsia" w:ascii="宋体" w:hAnsi="宋体" w:eastAsia="宋体" w:cs="宋体"/>
                <w:color w:val="auto"/>
                <w:sz w:val="24"/>
                <w:szCs w:val="24"/>
                <w:highlight w:val="none"/>
              </w:rPr>
              <w:t>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应准备实时在线，磋商小组通过网络方式通知</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在规定时限内，在“政采云”平台进行二次报价，提交最终（第二次）报价。</w:t>
            </w:r>
          </w:p>
          <w:p w14:paraId="66B476CA">
            <w:pPr>
              <w:keepNext w:val="0"/>
              <w:keepLines w:val="0"/>
              <w:pageBreakBefore w:val="0"/>
              <w:widowControl/>
              <w:kinsoku/>
              <w:wordWrap/>
              <w:overflowPunct/>
              <w:topLinePunct w:val="0"/>
              <w:autoSpaceDE w:val="0"/>
              <w:autoSpaceDN w:val="0"/>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一共有二次报价机会（第一次报价为电子响应文件中的报价，第二次报价为最终报价）。报价的准备时间按“政采云”平台要求为准，超出规定时间未进行报价的，视为放弃最终报价，按第一次报价为准。</w:t>
            </w:r>
          </w:p>
          <w:p w14:paraId="3D3A7F81">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参与最终报价的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可根据格式制作“最终磋商报价表”，用于“政采云”平台最终报价。此表内的最终报价必须跟磋商结束后在“政采云”平台内报价一致，若</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报价与系统不一致的按此表为准。</w:t>
            </w:r>
          </w:p>
        </w:tc>
      </w:tr>
      <w:tr w14:paraId="00C95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905" w:type="dxa"/>
            <w:tcBorders>
              <w:top w:val="single" w:color="auto" w:sz="4" w:space="0"/>
              <w:left w:val="single" w:color="auto" w:sz="4" w:space="0"/>
              <w:bottom w:val="single" w:color="auto" w:sz="4" w:space="0"/>
            </w:tcBorders>
            <w:vAlign w:val="center"/>
          </w:tcPr>
          <w:p w14:paraId="1E5947D7">
            <w:pPr>
              <w:pStyle w:val="10"/>
              <w:keepNext w:val="0"/>
              <w:keepLines w:val="0"/>
              <w:pageBreakBefore w:val="0"/>
              <w:widowControl w:val="0"/>
              <w:kinsoku/>
              <w:wordWrap/>
              <w:overflowPunct/>
              <w:topLinePunct w:val="0"/>
              <w:autoSpaceDE/>
              <w:autoSpaceDN/>
              <w:bidi w:val="0"/>
              <w:adjustRightInd/>
              <w:snapToGrid/>
              <w:spacing w:line="500" w:lineRule="atLeast"/>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10.</w:t>
            </w:r>
            <w:r>
              <w:rPr>
                <w:rFonts w:hint="eastAsia" w:ascii="宋体" w:hAnsi="宋体" w:cs="宋体"/>
                <w:b w:val="0"/>
                <w:bCs w:val="0"/>
                <w:color w:val="auto"/>
                <w:sz w:val="24"/>
                <w:szCs w:val="24"/>
                <w:highlight w:val="none"/>
                <w:lang w:val="en-US" w:eastAsia="zh-CN"/>
              </w:rPr>
              <w:t>8</w:t>
            </w:r>
          </w:p>
        </w:tc>
        <w:tc>
          <w:tcPr>
            <w:tcW w:w="2274" w:type="dxa"/>
            <w:tcBorders>
              <w:top w:val="single" w:color="auto" w:sz="4" w:space="0"/>
              <w:left w:val="single" w:color="auto" w:sz="4" w:space="0"/>
              <w:bottom w:val="single" w:color="auto" w:sz="4" w:space="0"/>
            </w:tcBorders>
            <w:vAlign w:val="center"/>
          </w:tcPr>
          <w:p w14:paraId="7BC3FE1E">
            <w:pPr>
              <w:pStyle w:val="10"/>
              <w:keepNext w:val="0"/>
              <w:keepLines w:val="0"/>
              <w:pageBreakBefore w:val="0"/>
              <w:widowControl w:val="0"/>
              <w:kinsoku/>
              <w:wordWrap/>
              <w:overflowPunct/>
              <w:topLinePunct w:val="0"/>
              <w:autoSpaceDE/>
              <w:autoSpaceDN/>
              <w:bidi w:val="0"/>
              <w:adjustRightInd/>
              <w:snapToGrid/>
              <w:spacing w:line="500" w:lineRule="atLeas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采购人补充的其他内容</w:t>
            </w:r>
          </w:p>
        </w:tc>
        <w:tc>
          <w:tcPr>
            <w:tcW w:w="6075" w:type="dxa"/>
            <w:tcBorders>
              <w:top w:val="single" w:color="auto" w:sz="4" w:space="0"/>
              <w:left w:val="single" w:color="auto" w:sz="4" w:space="0"/>
              <w:bottom w:val="single" w:color="auto" w:sz="4" w:space="0"/>
            </w:tcBorders>
            <w:vAlign w:val="center"/>
          </w:tcPr>
          <w:p w14:paraId="1068D8A4">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领取成交通知书的时间及要求：成交人须在成交公示发布后5个日历天内办理完成领取成交通知书的相应手续，包括但不限于缴纳招标代理服务费等相关费用。</w:t>
            </w:r>
          </w:p>
          <w:p w14:paraId="79AB9EDC">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2.招标代理服务</w:t>
            </w:r>
            <w:r>
              <w:rPr>
                <w:rFonts w:hint="eastAsia" w:ascii="宋体" w:hAnsi="宋体" w:cs="宋体"/>
                <w:b w:val="0"/>
                <w:bCs w:val="0"/>
                <w:color w:val="auto"/>
                <w:sz w:val="24"/>
                <w:szCs w:val="24"/>
                <w:highlight w:val="none"/>
                <w:lang w:val="en-US" w:eastAsia="zh-CN"/>
              </w:rPr>
              <w:t>费参照《云南省建设工程及政府采购代理服务收费参考意见》的通知（云建招协〔2026〕11号）规定标准计算后下浮20%计取，该费用由中标单位支付</w:t>
            </w:r>
            <w:r>
              <w:rPr>
                <w:rFonts w:hint="eastAsia" w:ascii="宋体" w:hAnsi="宋体" w:eastAsia="宋体" w:cs="宋体"/>
                <w:b w:val="0"/>
                <w:bCs w:val="0"/>
                <w:color w:val="auto"/>
                <w:sz w:val="24"/>
                <w:szCs w:val="24"/>
                <w:highlight w:val="none"/>
                <w:lang w:val="en-US" w:eastAsia="zh-CN"/>
              </w:rPr>
              <w:t>。</w:t>
            </w:r>
          </w:p>
          <w:p w14:paraId="2286F3F6">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3.本项目工程量清单编制费和计价文件编制费依据云价综合【2012】66号文之取费标准计算后向成交人收取预算编制服务费。</w:t>
            </w:r>
          </w:p>
        </w:tc>
      </w:tr>
      <w:bookmarkEnd w:id="39"/>
      <w:bookmarkEnd w:id="40"/>
    </w:tbl>
    <w:p w14:paraId="1B02C149">
      <w:pPr>
        <w:pStyle w:val="3"/>
        <w:jc w:val="both"/>
        <w:rPr>
          <w:rFonts w:hint="eastAsia" w:ascii="宋体" w:hAnsi="宋体" w:eastAsia="宋体" w:cs="宋体"/>
          <w:b w:val="0"/>
          <w:bCs w:val="0"/>
          <w:color w:val="auto"/>
          <w:kern w:val="44"/>
          <w:sz w:val="36"/>
          <w:szCs w:val="36"/>
          <w:highlight w:val="none"/>
          <w:lang w:val="en-US" w:eastAsia="zh-CN" w:bidi="ar-SA"/>
        </w:rPr>
      </w:pPr>
      <w:bookmarkStart w:id="41" w:name="_Toc179390140"/>
      <w:bookmarkStart w:id="42" w:name="_Toc21682265"/>
    </w:p>
    <w:p w14:paraId="7BFA1412">
      <w:pPr>
        <w:bidi w:val="0"/>
        <w:rPr>
          <w:rFonts w:hint="eastAsia"/>
          <w:color w:val="auto"/>
          <w:lang w:val="en-US" w:eastAsia="zh-CN"/>
        </w:rPr>
      </w:pPr>
    </w:p>
    <w:p w14:paraId="7062E1FA">
      <w:pPr>
        <w:bidi w:val="0"/>
        <w:rPr>
          <w:rFonts w:hint="eastAsia"/>
          <w:color w:val="auto"/>
          <w:lang w:val="en-US" w:eastAsia="zh-CN"/>
        </w:rPr>
      </w:pPr>
    </w:p>
    <w:p w14:paraId="4E066649">
      <w:pPr>
        <w:bidi w:val="0"/>
        <w:rPr>
          <w:rFonts w:hint="eastAsia"/>
          <w:color w:val="auto"/>
          <w:lang w:val="en-US" w:eastAsia="zh-CN"/>
        </w:rPr>
      </w:pPr>
    </w:p>
    <w:p w14:paraId="760C685E">
      <w:pPr>
        <w:bidi w:val="0"/>
        <w:rPr>
          <w:rFonts w:hint="eastAsia"/>
          <w:color w:val="auto"/>
          <w:lang w:val="en-US" w:eastAsia="zh-CN"/>
        </w:rPr>
      </w:pPr>
    </w:p>
    <w:p w14:paraId="06FD5BBD">
      <w:pPr>
        <w:bidi w:val="0"/>
        <w:rPr>
          <w:rFonts w:hint="eastAsia"/>
          <w:color w:val="auto"/>
          <w:lang w:val="en-US" w:eastAsia="zh-CN"/>
        </w:rPr>
      </w:pPr>
    </w:p>
    <w:p w14:paraId="3B9801C8">
      <w:pPr>
        <w:bidi w:val="0"/>
        <w:rPr>
          <w:rFonts w:hint="eastAsia"/>
          <w:color w:val="auto"/>
          <w:lang w:val="en-US" w:eastAsia="zh-CN"/>
        </w:rPr>
      </w:pPr>
    </w:p>
    <w:p w14:paraId="262CD2BC">
      <w:pPr>
        <w:bidi w:val="0"/>
        <w:rPr>
          <w:rFonts w:hint="eastAsia"/>
          <w:color w:val="auto"/>
          <w:lang w:val="en-US" w:eastAsia="zh-CN"/>
        </w:rPr>
      </w:pPr>
    </w:p>
    <w:p w14:paraId="11F99F80">
      <w:pPr>
        <w:bidi w:val="0"/>
        <w:rPr>
          <w:rFonts w:hint="eastAsia"/>
          <w:color w:val="auto"/>
          <w:lang w:val="en-US" w:eastAsia="zh-CN"/>
        </w:rPr>
      </w:pPr>
    </w:p>
    <w:p w14:paraId="37EB1BE9">
      <w:pPr>
        <w:bidi w:val="0"/>
        <w:jc w:val="center"/>
        <w:rPr>
          <w:rFonts w:hint="eastAsia"/>
          <w:b/>
          <w:bCs/>
          <w:color w:val="auto"/>
          <w:sz w:val="32"/>
          <w:szCs w:val="40"/>
          <w:lang w:val="en-US" w:eastAsia="zh-CN"/>
        </w:rPr>
      </w:pPr>
      <w:r>
        <w:rPr>
          <w:rFonts w:hint="eastAsia"/>
          <w:b/>
          <w:bCs/>
          <w:color w:val="auto"/>
          <w:sz w:val="32"/>
          <w:szCs w:val="40"/>
          <w:lang w:val="en-US" w:eastAsia="zh-CN"/>
        </w:rPr>
        <w:t>供应商须知正文部分</w:t>
      </w:r>
      <w:bookmarkEnd w:id="41"/>
    </w:p>
    <w:p w14:paraId="07EC628C">
      <w:pPr>
        <w:pStyle w:val="4"/>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总则</w:t>
      </w:r>
      <w:bookmarkEnd w:id="42"/>
    </w:p>
    <w:p w14:paraId="6033384E">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项目概况</w:t>
      </w:r>
    </w:p>
    <w:p w14:paraId="145004FD">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根据《中华人民共和国政府采购法》、《中华人民共和国政府采购法实施条例》、《政府采购竞争性磋商采购方式管理暂行办法》（财库〔2014〕214号）、《财政部关于政府采购竞争性磋商采购方式管理暂行办法有关问题的补充通知》（财库〔2015〕124号）等有关法律、法规和规章的规定，本项目已具备竞争性磋商条件，现对本项目以竞争性磋商方式进行采购。</w:t>
      </w:r>
    </w:p>
    <w:p w14:paraId="78B8CF8F">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1.1.2本招标项目采购人：见供应商须知前附表。</w:t>
      </w:r>
    </w:p>
    <w:p w14:paraId="2DB0B1F1">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1.1.3本招标项目采购代理机构：见供应商须知前附表。</w:t>
      </w:r>
    </w:p>
    <w:p w14:paraId="2B369796">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1.1.4本招标项目名称：见供应商须知前附表。</w:t>
      </w:r>
    </w:p>
    <w:p w14:paraId="51C5EA24">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1.1.5本招标项目</w:t>
      </w:r>
      <w:r>
        <w:rPr>
          <w:rFonts w:hint="eastAsia" w:ascii="宋体" w:hAnsi="宋体" w:eastAsia="宋体" w:cs="宋体"/>
          <w:color w:val="auto"/>
          <w:sz w:val="24"/>
          <w:szCs w:val="24"/>
          <w:highlight w:val="none"/>
          <w:lang w:val="en-US" w:eastAsia="zh-CN"/>
        </w:rPr>
        <w:t>最高限价</w:t>
      </w:r>
      <w:r>
        <w:rPr>
          <w:rFonts w:hint="eastAsia" w:ascii="宋体" w:hAnsi="宋体" w:eastAsia="宋体" w:cs="宋体"/>
          <w:color w:val="auto"/>
          <w:sz w:val="24"/>
          <w:szCs w:val="24"/>
          <w:highlight w:val="none"/>
        </w:rPr>
        <w:t>：见供应商须知前附表。</w:t>
      </w:r>
    </w:p>
    <w:p w14:paraId="34470DFC">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1.1.6本招标项目质量标准：见供应商须知前附表。</w:t>
      </w:r>
    </w:p>
    <w:p w14:paraId="5E295EE6">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资金来源</w:t>
      </w:r>
    </w:p>
    <w:p w14:paraId="0BE3BA2F">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1.2.1本招标项目的资金来源：见供应商须知前附表。</w:t>
      </w:r>
    </w:p>
    <w:p w14:paraId="1A7EC6B9">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采购范围和标段划分</w:t>
      </w:r>
    </w:p>
    <w:p w14:paraId="553482B8">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1.3.1采购内容：见供应商须知前附表。</w:t>
      </w:r>
    </w:p>
    <w:p w14:paraId="30ADC915">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1.3.2建设地点：见供应商须知前附表。</w:t>
      </w:r>
    </w:p>
    <w:p w14:paraId="040953D4">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1.3.3工期、服务期限：见供应商须知前附表。</w:t>
      </w:r>
    </w:p>
    <w:p w14:paraId="55F3BCC6">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1.3.4质量要求：见供应商须知前附表。</w:t>
      </w:r>
    </w:p>
    <w:p w14:paraId="4BF0DB33">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1.3.5标</w:t>
      </w:r>
      <w:r>
        <w:rPr>
          <w:rFonts w:hint="eastAsia" w:ascii="宋体" w:hAnsi="宋体" w:cs="宋体"/>
          <w:color w:val="auto"/>
          <w:sz w:val="24"/>
          <w:szCs w:val="24"/>
          <w:highlight w:val="none"/>
          <w:lang w:eastAsia="zh-CN"/>
        </w:rPr>
        <w:t>段</w:t>
      </w:r>
      <w:r>
        <w:rPr>
          <w:rFonts w:hint="eastAsia" w:ascii="宋体" w:hAnsi="宋体" w:eastAsia="宋体" w:cs="宋体"/>
          <w:color w:val="auto"/>
          <w:sz w:val="24"/>
          <w:szCs w:val="24"/>
          <w:highlight w:val="none"/>
        </w:rPr>
        <w:t>划分：</w:t>
      </w:r>
      <w:r>
        <w:rPr>
          <w:rFonts w:hint="eastAsia" w:ascii="宋体" w:hAnsi="宋体" w:cs="宋体"/>
          <w:color w:val="auto"/>
          <w:sz w:val="24"/>
          <w:szCs w:val="24"/>
          <w:highlight w:val="none"/>
          <w:lang w:val="en-US" w:eastAsia="zh-CN"/>
        </w:rPr>
        <w:t>见供应商须知前附表。</w:t>
      </w:r>
    </w:p>
    <w:p w14:paraId="3FD2E157">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供应商资格要求</w:t>
      </w:r>
    </w:p>
    <w:p w14:paraId="1AD6A361">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1.4.1供应商应具备承担本项目的资格要求：见供应商须知前附表。</w:t>
      </w:r>
    </w:p>
    <w:p w14:paraId="342FA7CA">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1.4.2联合体</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：见供应商须知前附表。</w:t>
      </w:r>
    </w:p>
    <w:p w14:paraId="12EF6B42">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费用承担</w:t>
      </w:r>
    </w:p>
    <w:p w14:paraId="782E3D09">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1.5.1</w:t>
      </w:r>
      <w:r>
        <w:rPr>
          <w:rFonts w:hint="eastAsia" w:ascii="宋体" w:hAnsi="宋体" w:eastAsia="宋体" w:cs="宋体"/>
          <w:b/>
          <w:bCs/>
          <w:color w:val="auto"/>
          <w:sz w:val="24"/>
          <w:szCs w:val="24"/>
          <w:highlight w:val="none"/>
          <w:lang w:val="en-US" w:eastAsia="zh-CN"/>
        </w:rPr>
        <w:t>招标代理服务费参照《云南省建设工程及政府采购代理服务收费参考意见》的通知（云建招协〔2026〕11号）规定标准计算后下浮20%计取，该费用由中标单位支付</w:t>
      </w:r>
      <w:r>
        <w:rPr>
          <w:rFonts w:hint="eastAsia" w:ascii="宋体" w:hAnsi="宋体" w:cs="宋体"/>
          <w:b/>
          <w:bCs/>
          <w:color w:val="auto"/>
          <w:sz w:val="24"/>
          <w:szCs w:val="24"/>
          <w:highlight w:val="none"/>
          <w:lang w:val="en-US" w:eastAsia="zh-CN"/>
        </w:rPr>
        <w:t>。</w:t>
      </w:r>
    </w:p>
    <w:p w14:paraId="084C8883">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1.5.2本项目工程量清单编制费和计价文件编制费依据云价综合【2012】66号文之取费标准计算后向成交人收取预算编制服务费。</w:t>
      </w:r>
    </w:p>
    <w:p w14:paraId="007F2A6D">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1.5.</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成交人应承担其参加本采购活动自身所发生的所有费用。</w:t>
      </w:r>
    </w:p>
    <w:p w14:paraId="42F8ABF1">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 保密</w:t>
      </w:r>
    </w:p>
    <w:p w14:paraId="2F4B5CCE">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参与</w:t>
      </w:r>
      <w:r>
        <w:rPr>
          <w:rFonts w:hint="eastAsia" w:ascii="宋体" w:hAnsi="宋体" w:cs="宋体"/>
          <w:color w:val="auto"/>
          <w:sz w:val="24"/>
          <w:szCs w:val="24"/>
          <w:highlight w:val="none"/>
          <w:lang w:val="en-US" w:eastAsia="zh-CN"/>
        </w:rPr>
        <w:t>采购</w:t>
      </w:r>
      <w:r>
        <w:rPr>
          <w:rFonts w:hint="eastAsia" w:ascii="宋体" w:hAnsi="宋体" w:eastAsia="宋体" w:cs="宋体"/>
          <w:color w:val="auto"/>
          <w:sz w:val="24"/>
          <w:szCs w:val="24"/>
          <w:highlight w:val="none"/>
        </w:rPr>
        <w:t>活动的各方应对竞争性磋商文件和响应文件中的商业和技术等秘密保密，违者应对由此造成的后果承担法律责任。</w:t>
      </w:r>
    </w:p>
    <w:p w14:paraId="7BF188FB">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 语言文字</w:t>
      </w:r>
    </w:p>
    <w:p w14:paraId="68FC55FD">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除专用术语外，与招标投标有关的语言均使用中文。必要时专用术语应附有中文注释。</w:t>
      </w:r>
    </w:p>
    <w:p w14:paraId="2AD728F7">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 计量单位</w:t>
      </w:r>
    </w:p>
    <w:p w14:paraId="22DF665D">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所有计量均采用中华人民共和国法定计量单位。</w:t>
      </w:r>
    </w:p>
    <w:p w14:paraId="216BC96A">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1.9投标预备会</w:t>
      </w:r>
    </w:p>
    <w:p w14:paraId="6752657A">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1.9.1采购人不统一召开投标预备会，如有疑问请各供应商在供应商须知前附表2.2.1规定的时间前以书面形式提出。</w:t>
      </w:r>
    </w:p>
    <w:p w14:paraId="0F8577B1">
      <w:pPr>
        <w:pStyle w:val="4"/>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eastAsia="宋体" w:cs="宋体"/>
          <w:color w:val="auto"/>
          <w:sz w:val="24"/>
          <w:szCs w:val="24"/>
          <w:highlight w:val="none"/>
        </w:rPr>
      </w:pPr>
      <w:bookmarkStart w:id="43" w:name="_Toc21682266"/>
      <w:r>
        <w:rPr>
          <w:rFonts w:hint="eastAsia" w:ascii="宋体" w:hAnsi="宋体" w:eastAsia="宋体" w:cs="宋体"/>
          <w:color w:val="auto"/>
          <w:sz w:val="24"/>
          <w:szCs w:val="24"/>
          <w:highlight w:val="none"/>
        </w:rPr>
        <w:t xml:space="preserve">2. </w:t>
      </w:r>
      <w:bookmarkEnd w:id="43"/>
      <w:r>
        <w:rPr>
          <w:rFonts w:hint="eastAsia" w:ascii="宋体" w:hAnsi="宋体" w:eastAsia="宋体" w:cs="宋体"/>
          <w:color w:val="auto"/>
          <w:sz w:val="24"/>
          <w:szCs w:val="24"/>
          <w:highlight w:val="none"/>
        </w:rPr>
        <w:t>竞争性磋商文件</w:t>
      </w:r>
    </w:p>
    <w:p w14:paraId="53F4499D">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竞争性磋商文件的组成</w:t>
      </w:r>
    </w:p>
    <w:p w14:paraId="13D75AAA">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2.1.1竞争性磋商文件的组成：</w:t>
      </w:r>
    </w:p>
    <w:p w14:paraId="6AB50FA3">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（1）电子竞争性磋商文件，包含竞争性磋商公告、供应商须知、评审办法、工程量清单、合同条款、技术标准和要求、响应文件格式；</w:t>
      </w:r>
    </w:p>
    <w:p w14:paraId="041BC286">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（2）其他附件（电子版）。</w:t>
      </w:r>
    </w:p>
    <w:p w14:paraId="41642064">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val="en-US" w:eastAsia="zh-CN"/>
        </w:rPr>
        <w:t>供应商须知前附表</w:t>
      </w:r>
      <w:r>
        <w:rPr>
          <w:rFonts w:hint="eastAsia" w:ascii="宋体" w:hAnsi="宋体" w:eastAsia="宋体" w:cs="宋体"/>
          <w:color w:val="auto"/>
          <w:sz w:val="24"/>
          <w:szCs w:val="24"/>
          <w:highlight w:val="none"/>
        </w:rPr>
        <w:t>对竞争性磋商文件所作的澄清、修改，构成竞争性磋商文件的组成部分。</w:t>
      </w:r>
    </w:p>
    <w:p w14:paraId="71D4ECE8">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竞争性磋商文件的澄清</w:t>
      </w:r>
    </w:p>
    <w:p w14:paraId="3C3B664C">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2.2.1供应商应仔细阅读和检查竞争性磋商文件的全部内容。如发现缺页或附件不全，应及时向采购人提出，以便补齐。如有疑问，应在供应商须知前附表规定的时间和方法要求采购人对竞争性磋商文件予以澄清。</w:t>
      </w:r>
    </w:p>
    <w:p w14:paraId="239B3443">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截止时间：见供应商须知前附表。</w:t>
      </w:r>
    </w:p>
    <w:p w14:paraId="20BD98FC">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2.2.3采购人确认收到竞争性磋商文件澄清的时间：见供应商须知前附表。</w:t>
      </w:r>
    </w:p>
    <w:p w14:paraId="3E6E175E">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竞争性磋商文件的修改</w:t>
      </w:r>
    </w:p>
    <w:p w14:paraId="17E214BF">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2.3.1采购人澄清或修改的时间和方法：见供应商须知前附表。</w:t>
      </w:r>
    </w:p>
    <w:p w14:paraId="4B7D6AB5">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2.3.2供应商确认收到竞争性磋商文件澄清或修改的时间：见供应商须知前附表。</w:t>
      </w:r>
    </w:p>
    <w:p w14:paraId="04A84D24">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2.3.3当竞争性磋商文件、竞争性磋商文件澄清、竞争性磋商文件修改文件内容相互矛盾时，以最后发出的为准。</w:t>
      </w:r>
    </w:p>
    <w:p w14:paraId="0F931D46">
      <w:pPr>
        <w:pStyle w:val="4"/>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eastAsia="宋体" w:cs="宋体"/>
          <w:color w:val="auto"/>
          <w:sz w:val="24"/>
          <w:szCs w:val="24"/>
          <w:highlight w:val="none"/>
        </w:rPr>
      </w:pPr>
      <w:bookmarkStart w:id="44" w:name="_Toc21682267"/>
      <w:r>
        <w:rPr>
          <w:rFonts w:hint="eastAsia" w:ascii="宋体" w:hAnsi="宋体" w:eastAsia="宋体" w:cs="宋体"/>
          <w:color w:val="auto"/>
          <w:sz w:val="24"/>
          <w:szCs w:val="24"/>
          <w:highlight w:val="none"/>
        </w:rPr>
        <w:t>3. 响应文件</w:t>
      </w:r>
      <w:bookmarkEnd w:id="44"/>
    </w:p>
    <w:p w14:paraId="7B8D172A">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响应文件的组成</w:t>
      </w:r>
    </w:p>
    <w:p w14:paraId="0D9CF859">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3.1.1响应文件全部采用电子文档。</w:t>
      </w:r>
    </w:p>
    <w:p w14:paraId="1799D30F">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3.1.2在编制技术标响应文件时，粘贴图片使用JPG格式的文件，并且每张图片的分辨率应小于100dpi，最终的每份标书文件所占用的磁盘空间必须小于100M。</w:t>
      </w:r>
    </w:p>
    <w:p w14:paraId="01E2127E">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3.1.3供应商须知前附表规定不接受联合体</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的，或供应商没有组成联合体的，响应文件不包括本章所指的联合体协议书。</w:t>
      </w:r>
    </w:p>
    <w:p w14:paraId="4A345B40">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报价</w:t>
      </w:r>
    </w:p>
    <w:p w14:paraId="165B8229">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3.2.1本项目的报价方式：见供应商须知前附表。</w:t>
      </w:r>
    </w:p>
    <w:p w14:paraId="2355B15F">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3.2.2供应商必须按照随竞争性磋商文件一同发布的工程量清单进行报价，否则响应文件将按无效处理，若供应商在计算</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总价时出现缺项、漏项、计算错误等，由此造成的后果由供应商自行承担，供应商不得以此作为调整合同金额的理由，如对采购人造成损失，则损失由供应商承担。</w:t>
      </w:r>
    </w:p>
    <w:p w14:paraId="4F7CBF19">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报价为完成本项目全部的费用，该价格包含材料设备费用、人工工资、保险、税金、售后服务、其他相关费用等所有费用，该报价应符合市场行情并能保证供应商完成履行合同所需的一切工作。合同一旦签订，此价格在合同实施期间将不因市场价格等的变化而调整。</w:t>
      </w:r>
    </w:p>
    <w:p w14:paraId="30EB4C36">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3.2.4供应商综合考虑市场价并结合自身水平及实力，</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报价不得超过最高限价，否则按废标处理。</w:t>
      </w:r>
    </w:p>
    <w:p w14:paraId="7899EADE">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3.2.5供应商不得哄抬报价，也不应低于成本价（或进价）报价。磋商小组认为供应商的报价或者某些分项报价明显不合理或者低于成本，有可能影响质量和不能诚信履约的，将要求其在规定的期限内提供书面文件予以解释说明，并提交相关证明材料；供应商不能证明其报价合理性的，磋商小组将认定供应商响应文件无效。</w:t>
      </w:r>
    </w:p>
    <w:p w14:paraId="76E0D76E">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3.2.6报价货币为人民币。</w:t>
      </w:r>
    </w:p>
    <w:p w14:paraId="5D124DF4">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有效期</w:t>
      </w:r>
    </w:p>
    <w:p w14:paraId="79F5263D">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3.3.1在供应商须知前附表规定的</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有效期内，供应商不得要求撤销或修改其响应文件。</w:t>
      </w:r>
    </w:p>
    <w:p w14:paraId="02F4313F">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3.3.2出现特殊情况需要延长</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有效期的，采购人以书面形式通知所有供应商延长</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有效期。供应商同意延长的，不得要求或被允许修改或撤销其响应文件；供应商拒绝延长的，其投标失效。</w:t>
      </w:r>
    </w:p>
    <w:p w14:paraId="208C2774">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 </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保证金</w:t>
      </w:r>
    </w:p>
    <w:p w14:paraId="35CD9F55">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3.4.1见供应商须知前附表。</w:t>
      </w:r>
    </w:p>
    <w:p w14:paraId="28489155">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 响应文件的编制</w:t>
      </w:r>
    </w:p>
    <w:p w14:paraId="0E0A0FD1">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3.5.1响应文件格式：见供应商须知前附表。</w:t>
      </w:r>
    </w:p>
    <w:p w14:paraId="15574043">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3.5.2响应文件应当对竞争性磋商文件有关交付时间、</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有效期、采购清单要求、采购范围等实质性内容作出响应。</w:t>
      </w:r>
    </w:p>
    <w:p w14:paraId="2E9CBA16">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3.5.3响应文件的签署：见供应商须知前附表。</w:t>
      </w:r>
    </w:p>
    <w:p w14:paraId="34404E6F">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3.5.4响应文件递交及有关内容：见供应商须知前附表。</w:t>
      </w:r>
    </w:p>
    <w:p w14:paraId="0D2E366B">
      <w:pPr>
        <w:pStyle w:val="4"/>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eastAsia="宋体" w:cs="宋体"/>
          <w:color w:val="auto"/>
          <w:sz w:val="24"/>
          <w:szCs w:val="24"/>
          <w:highlight w:val="none"/>
          <w:lang w:eastAsia="zh-CN"/>
        </w:rPr>
      </w:pPr>
      <w:bookmarkStart w:id="45" w:name="_Toc21682268"/>
      <w:r>
        <w:rPr>
          <w:rFonts w:hint="eastAsia" w:ascii="宋体" w:hAnsi="宋体" w:eastAsia="宋体" w:cs="宋体"/>
          <w:color w:val="auto"/>
          <w:sz w:val="24"/>
          <w:szCs w:val="24"/>
          <w:highlight w:val="none"/>
        </w:rPr>
        <w:t xml:space="preserve">4. </w:t>
      </w:r>
      <w:bookmarkEnd w:id="45"/>
      <w:r>
        <w:rPr>
          <w:rFonts w:hint="eastAsia" w:ascii="宋体" w:hAnsi="宋体" w:cs="宋体"/>
          <w:color w:val="auto"/>
          <w:sz w:val="24"/>
          <w:szCs w:val="24"/>
          <w:highlight w:val="none"/>
          <w:lang w:val="en-US" w:eastAsia="zh-CN"/>
        </w:rPr>
        <w:t>磋商</w:t>
      </w:r>
    </w:p>
    <w:p w14:paraId="4E0F3238">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响应文件的密封和标记</w:t>
      </w:r>
    </w:p>
    <w:p w14:paraId="2571581E">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4.1.1响应文件的密封：见供应商须知前附表。</w:t>
      </w:r>
    </w:p>
    <w:p w14:paraId="2DAC2BA2">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4.1.2响应文件的封套上应写明的其他内容见供应商须知前附表。</w:t>
      </w:r>
    </w:p>
    <w:p w14:paraId="277A9518">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4.1.3未按本章第4.1.1项或第4.1.2项要求密封和加写标记的响应文件，采购人不予受理。</w:t>
      </w:r>
    </w:p>
    <w:p w14:paraId="141A37CC">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响应文件的递交</w:t>
      </w:r>
    </w:p>
    <w:p w14:paraId="54BC84D5">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4.2.1供应商应在本章第2.2.2项规定的</w:t>
      </w:r>
      <w:r>
        <w:rPr>
          <w:rFonts w:hint="eastAsia" w:ascii="宋体" w:hAnsi="宋体" w:cs="宋体"/>
          <w:color w:val="auto"/>
          <w:sz w:val="24"/>
          <w:szCs w:val="24"/>
          <w:highlight w:val="none"/>
          <w:lang w:eastAsia="zh-CN"/>
        </w:rPr>
        <w:t>磋商截止</w:t>
      </w:r>
      <w:r>
        <w:rPr>
          <w:rFonts w:hint="eastAsia" w:ascii="宋体" w:hAnsi="宋体" w:eastAsia="宋体" w:cs="宋体"/>
          <w:color w:val="auto"/>
          <w:sz w:val="24"/>
          <w:szCs w:val="24"/>
          <w:highlight w:val="none"/>
        </w:rPr>
        <w:t>时间前递交响应文件。</w:t>
      </w:r>
    </w:p>
    <w:p w14:paraId="7187C2A1">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4.2.2网上上传：供应商登录“政府采购云平台”，根据拟要</w:t>
      </w:r>
      <w:r>
        <w:rPr>
          <w:rFonts w:hint="eastAsia" w:ascii="宋体" w:hAnsi="宋体" w:cs="宋体"/>
          <w:color w:val="auto"/>
          <w:sz w:val="24"/>
          <w:szCs w:val="24"/>
          <w:highlight w:val="none"/>
          <w:lang w:val="en-US" w:eastAsia="zh-CN"/>
        </w:rPr>
        <w:t>报价</w:t>
      </w:r>
      <w:r>
        <w:rPr>
          <w:rFonts w:hint="eastAsia" w:ascii="宋体" w:hAnsi="宋体" w:eastAsia="宋体" w:cs="宋体"/>
          <w:color w:val="auto"/>
          <w:sz w:val="24"/>
          <w:szCs w:val="24"/>
          <w:highlight w:val="none"/>
        </w:rPr>
        <w:t>的项目，上传响应文件。</w:t>
      </w:r>
    </w:p>
    <w:p w14:paraId="3DF1409E">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现场光盘供应商递交响应文件的地点：见供应商须知前附表。</w:t>
      </w:r>
    </w:p>
    <w:p w14:paraId="6A02ECEE">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4.2.3除供应商须知前附表另有规定外，供应商所递交的响应文件不予退还。</w:t>
      </w:r>
    </w:p>
    <w:p w14:paraId="3D79E337">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4.2.4供应商在提交响应文件截止时间前，应将电子响应文件上传到政府采购云平台。如果供应商没有按规定网上递交电子响应文件，视为</w:t>
      </w:r>
      <w:r>
        <w:rPr>
          <w:rFonts w:hint="eastAsia" w:ascii="宋体" w:hAnsi="宋体" w:cs="宋体"/>
          <w:color w:val="auto"/>
          <w:sz w:val="24"/>
          <w:szCs w:val="24"/>
          <w:highlight w:val="none"/>
          <w:lang w:val="en-US" w:eastAsia="zh-CN"/>
        </w:rPr>
        <w:t>响应</w:t>
      </w:r>
      <w:r>
        <w:rPr>
          <w:rFonts w:hint="eastAsia" w:ascii="宋体" w:hAnsi="宋体" w:eastAsia="宋体" w:cs="宋体"/>
          <w:color w:val="auto"/>
          <w:sz w:val="24"/>
          <w:szCs w:val="24"/>
          <w:highlight w:val="none"/>
        </w:rPr>
        <w:t>无效。</w:t>
      </w:r>
    </w:p>
    <w:p w14:paraId="2EB06D75">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4.2.5逾期解密的响应文件，采购人不予受理。</w:t>
      </w:r>
    </w:p>
    <w:p w14:paraId="7014D5D4">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 响应文件的修改与撤回</w:t>
      </w:r>
    </w:p>
    <w:p w14:paraId="4F44E5B5">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4.3.1在本章第 2.2.2 项规定的</w:t>
      </w:r>
      <w:r>
        <w:rPr>
          <w:rFonts w:hint="eastAsia" w:ascii="宋体" w:hAnsi="宋体" w:cs="宋体"/>
          <w:color w:val="auto"/>
          <w:sz w:val="24"/>
          <w:szCs w:val="24"/>
          <w:highlight w:val="none"/>
          <w:lang w:eastAsia="zh-CN"/>
        </w:rPr>
        <w:t>磋商截止</w:t>
      </w:r>
      <w:r>
        <w:rPr>
          <w:rFonts w:hint="eastAsia" w:ascii="宋体" w:hAnsi="宋体" w:eastAsia="宋体" w:cs="宋体"/>
          <w:color w:val="auto"/>
          <w:sz w:val="24"/>
          <w:szCs w:val="24"/>
          <w:highlight w:val="none"/>
        </w:rPr>
        <w:t>时间前，供应商可以修改或撤回已在网上递交的响应文件，无须书面形式通知采购人。</w:t>
      </w:r>
    </w:p>
    <w:p w14:paraId="632E4224">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4.3.2修改的响应文件应按照本章第3条、第4条规定进行编制、密封、标记和递交。</w:t>
      </w:r>
    </w:p>
    <w:p w14:paraId="46E0CCA1">
      <w:pPr>
        <w:pStyle w:val="4"/>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eastAsia="宋体" w:cs="宋体"/>
          <w:color w:val="auto"/>
          <w:sz w:val="24"/>
          <w:szCs w:val="24"/>
          <w:highlight w:val="none"/>
        </w:rPr>
      </w:pPr>
      <w:bookmarkStart w:id="46" w:name="_Toc21682269"/>
      <w:r>
        <w:rPr>
          <w:rFonts w:hint="eastAsia" w:ascii="宋体" w:hAnsi="宋体" w:eastAsia="宋体" w:cs="宋体"/>
          <w:color w:val="auto"/>
          <w:sz w:val="24"/>
          <w:szCs w:val="24"/>
          <w:highlight w:val="none"/>
        </w:rPr>
        <w:t>5. 开标</w:t>
      </w:r>
      <w:bookmarkEnd w:id="46"/>
    </w:p>
    <w:p w14:paraId="625B30C5">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开标时间和地点</w:t>
      </w:r>
    </w:p>
    <w:p w14:paraId="6016B7CE">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采购人在本章第2.2.2 项规定的</w:t>
      </w:r>
      <w:r>
        <w:rPr>
          <w:rFonts w:hint="eastAsia" w:ascii="宋体" w:hAnsi="宋体" w:cs="宋体"/>
          <w:color w:val="auto"/>
          <w:sz w:val="24"/>
          <w:szCs w:val="24"/>
          <w:highlight w:val="none"/>
          <w:lang w:eastAsia="zh-CN"/>
        </w:rPr>
        <w:t>磋商截止</w:t>
      </w:r>
      <w:r>
        <w:rPr>
          <w:rFonts w:hint="eastAsia" w:ascii="宋体" w:hAnsi="宋体" w:eastAsia="宋体" w:cs="宋体"/>
          <w:color w:val="auto"/>
          <w:sz w:val="24"/>
          <w:szCs w:val="24"/>
          <w:highlight w:val="none"/>
        </w:rPr>
        <w:t>时间（开标时间）和供应商须知前附表规定的地点开标。</w:t>
      </w:r>
    </w:p>
    <w:p w14:paraId="3BC8149B">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 开标程序</w:t>
      </w:r>
    </w:p>
    <w:p w14:paraId="5F96A0E8">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开标会现场由代理机构主持，主持人按下列程序进行开标：</w:t>
      </w:r>
    </w:p>
    <w:p w14:paraId="32E3C100">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（1）宣布开标纪律；</w:t>
      </w:r>
    </w:p>
    <w:p w14:paraId="7A4B9E4E">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（2）公布在</w:t>
      </w:r>
      <w:r>
        <w:rPr>
          <w:rFonts w:hint="eastAsia" w:ascii="宋体" w:hAnsi="宋体" w:cs="宋体"/>
          <w:color w:val="auto"/>
          <w:sz w:val="24"/>
          <w:szCs w:val="24"/>
          <w:highlight w:val="none"/>
          <w:lang w:eastAsia="zh-CN"/>
        </w:rPr>
        <w:t>磋商截止</w:t>
      </w:r>
      <w:r>
        <w:rPr>
          <w:rFonts w:hint="eastAsia" w:ascii="宋体" w:hAnsi="宋体" w:eastAsia="宋体" w:cs="宋体"/>
          <w:color w:val="auto"/>
          <w:sz w:val="24"/>
          <w:szCs w:val="24"/>
          <w:highlight w:val="none"/>
        </w:rPr>
        <w:t>时间前递交响应文件的供应商名称，检验确认供应商代表资格；</w:t>
      </w:r>
    </w:p>
    <w:p w14:paraId="4243102B">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（3）宣布开标人、唱标人、记录人、监标人等有关人员姓名；</w:t>
      </w:r>
    </w:p>
    <w:p w14:paraId="7E8D6974">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（4）按照供应商须知前附表规定检查响应文件的密封情况；</w:t>
      </w:r>
    </w:p>
    <w:p w14:paraId="3FB07081">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（5）按照供应商须知前附表的规定确定并宣布响应文件开标顺序；</w:t>
      </w:r>
    </w:p>
    <w:p w14:paraId="27A8F8D8">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（6）按照交易平台自动提取所有供应商顺序当众开标，导入有效供应商的电子响应文件，同时，对网上递交的加密响应文件进行解密，解密完成后，公布供应商名称、标段名称、</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保证金的递交情况及其他内容，并记录在案。因供应商原因造成响应文件未解密的，视为撤回其响应文件；</w:t>
      </w:r>
    </w:p>
    <w:p w14:paraId="0EBF23E7">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（7）采购人代表、监标人、记录人等有关人员在开标记录上签字确认；</w:t>
      </w:r>
    </w:p>
    <w:p w14:paraId="15B693F1">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（8）开标结束。</w:t>
      </w:r>
    </w:p>
    <w:p w14:paraId="06CC32EB">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 响应文件不予受理情形</w:t>
      </w:r>
    </w:p>
    <w:p w14:paraId="49EB7215">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响应文件有下列情形之一的，采购人不予受理：</w:t>
      </w:r>
    </w:p>
    <w:p w14:paraId="6A1250B4">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 2.2.2 项规定的“</w:t>
      </w:r>
      <w:r>
        <w:rPr>
          <w:rFonts w:hint="eastAsia" w:ascii="宋体" w:hAnsi="宋体" w:cs="宋体"/>
          <w:color w:val="auto"/>
          <w:sz w:val="24"/>
          <w:szCs w:val="24"/>
          <w:highlight w:val="none"/>
          <w:lang w:eastAsia="zh-CN"/>
        </w:rPr>
        <w:t>磋商截止</w:t>
      </w:r>
      <w:r>
        <w:rPr>
          <w:rFonts w:hint="eastAsia" w:ascii="宋体" w:hAnsi="宋体" w:eastAsia="宋体" w:cs="宋体"/>
          <w:color w:val="auto"/>
          <w:sz w:val="24"/>
          <w:szCs w:val="24"/>
          <w:highlight w:val="none"/>
        </w:rPr>
        <w:t>时间”以后逾期送达的；</w:t>
      </w:r>
    </w:p>
    <w:p w14:paraId="6CA0C4A9">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（2）不符合3.5.4项规定的“响应文件的提交及内容”要求的；</w:t>
      </w:r>
    </w:p>
    <w:p w14:paraId="214CB45B">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（3）不符合 4.1.1 项规定的“响应文件密封”要求的；</w:t>
      </w:r>
    </w:p>
    <w:p w14:paraId="6DA965B9">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（4）供应商提交的电子标书格式不符合3.5.1项要求或无法读取导入的。</w:t>
      </w:r>
    </w:p>
    <w:p w14:paraId="0588721A">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bookmarkStart w:id="47" w:name="_Toc21682270"/>
      <w:r>
        <w:rPr>
          <w:rFonts w:hint="eastAsia" w:ascii="宋体" w:hAnsi="宋体" w:eastAsia="宋体" w:cs="宋体"/>
          <w:color w:val="auto"/>
          <w:sz w:val="24"/>
          <w:szCs w:val="24"/>
          <w:highlight w:val="none"/>
        </w:rPr>
        <w:t>6. 评标</w:t>
      </w:r>
      <w:bookmarkEnd w:id="47"/>
    </w:p>
    <w:p w14:paraId="35EFE2FC">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磋商小组</w:t>
      </w:r>
    </w:p>
    <w:p w14:paraId="3FC37A53">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6.1.1评</w:t>
      </w:r>
      <w:r>
        <w:rPr>
          <w:rFonts w:hint="eastAsia" w:ascii="宋体" w:hAnsi="宋体" w:cs="宋体"/>
          <w:color w:val="auto"/>
          <w:sz w:val="24"/>
          <w:szCs w:val="24"/>
          <w:highlight w:val="none"/>
          <w:lang w:eastAsia="zh-CN"/>
        </w:rPr>
        <w:t>审</w:t>
      </w:r>
      <w:r>
        <w:rPr>
          <w:rFonts w:hint="eastAsia" w:ascii="宋体" w:hAnsi="宋体" w:eastAsia="宋体" w:cs="宋体"/>
          <w:color w:val="auto"/>
          <w:sz w:val="24"/>
          <w:szCs w:val="24"/>
          <w:highlight w:val="none"/>
        </w:rPr>
        <w:t>由采购人依法组建的磋商小组负责。磋商小组由有关技术、经济等方面的专家组成。磋商小组成员人数以及技术、经济等方面专家的确定方式见供应商须知前附表。</w:t>
      </w:r>
    </w:p>
    <w:p w14:paraId="7FC7F0C9">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6.1.2磋商小组成员有下列情形之一的，应当回避：</w:t>
      </w:r>
    </w:p>
    <w:p w14:paraId="20B5B2C6">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（1）供应商或供应商的主要负责人的近亲属；</w:t>
      </w:r>
    </w:p>
    <w:p w14:paraId="411E81EF">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（2）项目主管部门或者行政监督部门的人员；</w:t>
      </w:r>
    </w:p>
    <w:p w14:paraId="40588A83">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（3）与供应商有经济利益关系，可能影响对投标公正评审的；</w:t>
      </w:r>
    </w:p>
    <w:p w14:paraId="3689C9D3">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（4）曾因在招标、评标以及其他与招标投标有关活动中从事违法行为而受过行政处罚或刑事处罚的。</w:t>
      </w:r>
    </w:p>
    <w:p w14:paraId="7B82F2AE">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 评</w:t>
      </w:r>
      <w:r>
        <w:rPr>
          <w:rFonts w:hint="eastAsia" w:ascii="宋体" w:hAnsi="宋体" w:cs="宋体"/>
          <w:color w:val="auto"/>
          <w:sz w:val="24"/>
          <w:szCs w:val="24"/>
          <w:highlight w:val="none"/>
          <w:lang w:eastAsia="zh-CN"/>
        </w:rPr>
        <w:t>审</w:t>
      </w:r>
      <w:r>
        <w:rPr>
          <w:rFonts w:hint="eastAsia" w:ascii="宋体" w:hAnsi="宋体" w:eastAsia="宋体" w:cs="宋体"/>
          <w:color w:val="auto"/>
          <w:sz w:val="24"/>
          <w:szCs w:val="24"/>
          <w:highlight w:val="none"/>
        </w:rPr>
        <w:t>原则</w:t>
      </w:r>
    </w:p>
    <w:p w14:paraId="1872D64E">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评标活动遵循公平、公正、科学和择优的原则。</w:t>
      </w:r>
    </w:p>
    <w:p w14:paraId="579E653F">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6.3 评</w:t>
      </w:r>
      <w:r>
        <w:rPr>
          <w:rFonts w:hint="eastAsia" w:ascii="宋体" w:hAnsi="宋体" w:cs="宋体"/>
          <w:color w:val="auto"/>
          <w:sz w:val="24"/>
          <w:szCs w:val="24"/>
          <w:highlight w:val="none"/>
          <w:lang w:eastAsia="zh-CN"/>
        </w:rPr>
        <w:t>审</w:t>
      </w:r>
    </w:p>
    <w:p w14:paraId="7B7F097A">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磋商小组按照第三章“评</w:t>
      </w:r>
      <w:r>
        <w:rPr>
          <w:rFonts w:hint="eastAsia" w:ascii="宋体" w:hAnsi="宋体" w:cs="宋体"/>
          <w:color w:val="auto"/>
          <w:sz w:val="24"/>
          <w:szCs w:val="24"/>
          <w:highlight w:val="none"/>
          <w:lang w:eastAsia="zh-CN"/>
        </w:rPr>
        <w:t>审</w:t>
      </w:r>
      <w:r>
        <w:rPr>
          <w:rFonts w:hint="eastAsia" w:ascii="宋体" w:hAnsi="宋体" w:eastAsia="宋体" w:cs="宋体"/>
          <w:color w:val="auto"/>
          <w:sz w:val="24"/>
          <w:szCs w:val="24"/>
          <w:highlight w:val="none"/>
        </w:rPr>
        <w:t>办法”规定的方法、评审因素、标准和程序对响应文件进行评审。第三章“评</w:t>
      </w:r>
      <w:r>
        <w:rPr>
          <w:rFonts w:hint="eastAsia" w:ascii="宋体" w:hAnsi="宋体" w:cs="宋体"/>
          <w:color w:val="auto"/>
          <w:sz w:val="24"/>
          <w:szCs w:val="24"/>
          <w:highlight w:val="none"/>
          <w:lang w:eastAsia="zh-CN"/>
        </w:rPr>
        <w:t>审</w:t>
      </w:r>
      <w:r>
        <w:rPr>
          <w:rFonts w:hint="eastAsia" w:ascii="宋体" w:hAnsi="宋体" w:eastAsia="宋体" w:cs="宋体"/>
          <w:color w:val="auto"/>
          <w:sz w:val="24"/>
          <w:szCs w:val="24"/>
          <w:highlight w:val="none"/>
        </w:rPr>
        <w:t>办法”没有规定的方法、评审因素和标准，不作为评</w:t>
      </w:r>
      <w:r>
        <w:rPr>
          <w:rFonts w:hint="eastAsia" w:ascii="宋体" w:hAnsi="宋体" w:cs="宋体"/>
          <w:color w:val="auto"/>
          <w:sz w:val="24"/>
          <w:szCs w:val="24"/>
          <w:highlight w:val="none"/>
          <w:lang w:eastAsia="zh-CN"/>
        </w:rPr>
        <w:t>审</w:t>
      </w:r>
      <w:r>
        <w:rPr>
          <w:rFonts w:hint="eastAsia" w:ascii="宋体" w:hAnsi="宋体" w:eastAsia="宋体" w:cs="宋体"/>
          <w:color w:val="auto"/>
          <w:sz w:val="24"/>
          <w:szCs w:val="24"/>
          <w:highlight w:val="none"/>
        </w:rPr>
        <w:t>依据。</w:t>
      </w:r>
    </w:p>
    <w:p w14:paraId="5F94C005">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6.4在招标采购中，出现下列情形之一的，应予无效标处理：</w:t>
      </w:r>
    </w:p>
    <w:p w14:paraId="3A023E1D">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（1）符合专业条件的供应商或者对竞争性磋商文件作实质响应的供应商不足三家的；</w:t>
      </w:r>
    </w:p>
    <w:p w14:paraId="11D52981">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（2）出现影响采购公正的违法、违规行为的；</w:t>
      </w:r>
    </w:p>
    <w:p w14:paraId="3BAF4676">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（3）供应商的报价均超过了采购预算，采购人不能支付的；</w:t>
      </w:r>
    </w:p>
    <w:p w14:paraId="62EBB721">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（4）因重大变故，采购任务取消的；</w:t>
      </w:r>
    </w:p>
    <w:p w14:paraId="26C8A830">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w:t>
      </w:r>
      <w:r>
        <w:rPr>
          <w:rFonts w:hint="eastAsia" w:ascii="宋体" w:hAnsi="宋体" w:cs="宋体"/>
          <w:color w:val="auto"/>
          <w:sz w:val="24"/>
          <w:szCs w:val="24"/>
          <w:highlight w:val="none"/>
          <w:lang w:eastAsia="zh-CN"/>
        </w:rPr>
        <w:t>采购</w:t>
      </w:r>
      <w:r>
        <w:rPr>
          <w:rFonts w:hint="eastAsia" w:ascii="宋体" w:hAnsi="宋体" w:eastAsia="宋体" w:cs="宋体"/>
          <w:color w:val="auto"/>
          <w:sz w:val="24"/>
          <w:szCs w:val="24"/>
          <w:highlight w:val="none"/>
        </w:rPr>
        <w:t>活动。</w:t>
      </w:r>
    </w:p>
    <w:p w14:paraId="52695C48">
      <w:pPr>
        <w:pStyle w:val="4"/>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eastAsia="宋体" w:cs="宋体"/>
          <w:color w:val="auto"/>
          <w:sz w:val="24"/>
          <w:szCs w:val="24"/>
          <w:highlight w:val="none"/>
        </w:rPr>
      </w:pPr>
      <w:bookmarkStart w:id="48" w:name="_Toc21682271"/>
      <w:r>
        <w:rPr>
          <w:rFonts w:hint="eastAsia" w:ascii="宋体" w:hAnsi="宋体" w:eastAsia="宋体" w:cs="宋体"/>
          <w:color w:val="auto"/>
          <w:sz w:val="24"/>
          <w:szCs w:val="24"/>
          <w:highlight w:val="none"/>
        </w:rPr>
        <w:t>7. 合同授予</w:t>
      </w:r>
      <w:bookmarkEnd w:id="48"/>
    </w:p>
    <w:p w14:paraId="60E9F9D1">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定标方式</w:t>
      </w:r>
    </w:p>
    <w:p w14:paraId="53CBEFE6">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采购人依据磋商小组推荐的成交候选人确定成交人，磋商小组推荐成交候选人的人数见供应商须知前附表。</w:t>
      </w:r>
    </w:p>
    <w:p w14:paraId="58AFE7A3">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 成交通知</w:t>
      </w:r>
    </w:p>
    <w:p w14:paraId="6DBDEAEA">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采购代理机构应当在评</w:t>
      </w:r>
      <w:r>
        <w:rPr>
          <w:rFonts w:hint="eastAsia" w:ascii="宋体" w:hAnsi="宋体" w:cs="宋体"/>
          <w:color w:val="auto"/>
          <w:sz w:val="24"/>
          <w:szCs w:val="24"/>
          <w:highlight w:val="none"/>
          <w:lang w:eastAsia="zh-CN"/>
        </w:rPr>
        <w:t>审</w:t>
      </w:r>
      <w:r>
        <w:rPr>
          <w:rFonts w:hint="eastAsia" w:ascii="宋体" w:hAnsi="宋体" w:eastAsia="宋体" w:cs="宋体"/>
          <w:color w:val="auto"/>
          <w:sz w:val="24"/>
          <w:szCs w:val="24"/>
          <w:highlight w:val="none"/>
        </w:rPr>
        <w:t>结束后2个工作日内将评</w:t>
      </w:r>
      <w:r>
        <w:rPr>
          <w:rFonts w:hint="eastAsia" w:ascii="宋体" w:hAnsi="宋体" w:cs="宋体"/>
          <w:color w:val="auto"/>
          <w:sz w:val="24"/>
          <w:szCs w:val="24"/>
          <w:highlight w:val="none"/>
          <w:lang w:eastAsia="zh-CN"/>
        </w:rPr>
        <w:t>审</w:t>
      </w:r>
      <w:r>
        <w:rPr>
          <w:rFonts w:hint="eastAsia" w:ascii="宋体" w:hAnsi="宋体" w:eastAsia="宋体" w:cs="宋体"/>
          <w:color w:val="auto"/>
          <w:sz w:val="24"/>
          <w:szCs w:val="24"/>
          <w:highlight w:val="none"/>
        </w:rPr>
        <w:t>报告报送采购人。采购人应当自收到评</w:t>
      </w:r>
      <w:r>
        <w:rPr>
          <w:rFonts w:hint="eastAsia" w:ascii="宋体" w:hAnsi="宋体" w:cs="宋体"/>
          <w:color w:val="auto"/>
          <w:sz w:val="24"/>
          <w:szCs w:val="24"/>
          <w:highlight w:val="none"/>
          <w:lang w:eastAsia="zh-CN"/>
        </w:rPr>
        <w:t>审</w:t>
      </w:r>
      <w:r>
        <w:rPr>
          <w:rFonts w:hint="eastAsia" w:ascii="宋体" w:hAnsi="宋体" w:eastAsia="宋体" w:cs="宋体"/>
          <w:color w:val="auto"/>
          <w:sz w:val="24"/>
          <w:szCs w:val="24"/>
          <w:highlight w:val="none"/>
        </w:rPr>
        <w:t>报告之日起５个工作日内，在评</w:t>
      </w:r>
      <w:r>
        <w:rPr>
          <w:rFonts w:hint="eastAsia" w:ascii="宋体" w:hAnsi="宋体" w:cs="宋体"/>
          <w:color w:val="auto"/>
          <w:sz w:val="24"/>
          <w:szCs w:val="24"/>
          <w:highlight w:val="none"/>
          <w:lang w:eastAsia="zh-CN"/>
        </w:rPr>
        <w:t>审</w:t>
      </w:r>
      <w:r>
        <w:rPr>
          <w:rFonts w:hint="eastAsia" w:ascii="宋体" w:hAnsi="宋体" w:eastAsia="宋体" w:cs="宋体"/>
          <w:color w:val="auto"/>
          <w:sz w:val="24"/>
          <w:szCs w:val="24"/>
          <w:highlight w:val="none"/>
        </w:rPr>
        <w:t>报告确定的成交候选人名单中按顺序确定成交人。</w:t>
      </w:r>
    </w:p>
    <w:p w14:paraId="4EA4C868">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 履约担保</w:t>
      </w:r>
    </w:p>
    <w:p w14:paraId="7AC59274">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详见供应商须知前附表。</w:t>
      </w:r>
    </w:p>
    <w:p w14:paraId="1537B9D0">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 签订合同</w:t>
      </w:r>
    </w:p>
    <w:p w14:paraId="302071F9">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7.4.1采购人和成交人应当自成交通知书发出之日起30天内，根据竞争性磋商文件和成交人的响应文件订立书面合同。</w:t>
      </w:r>
    </w:p>
    <w:p w14:paraId="06612FA2">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7.4.2发出成交通知书后，采购人无正当理由拒签合同的，给成交人造成损失的，还应当赔偿损失。</w:t>
      </w:r>
    </w:p>
    <w:p w14:paraId="35EB7851">
      <w:pPr>
        <w:pStyle w:val="4"/>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eastAsia="宋体" w:cs="宋体"/>
          <w:color w:val="auto"/>
          <w:sz w:val="24"/>
          <w:szCs w:val="24"/>
          <w:highlight w:val="none"/>
        </w:rPr>
      </w:pPr>
      <w:bookmarkStart w:id="49" w:name="_Toc21682272"/>
      <w:bookmarkStart w:id="50" w:name="_Toc450832926"/>
      <w:r>
        <w:rPr>
          <w:rFonts w:hint="eastAsia" w:ascii="宋体" w:hAnsi="宋体" w:eastAsia="宋体" w:cs="宋体"/>
          <w:color w:val="auto"/>
          <w:sz w:val="24"/>
          <w:szCs w:val="24"/>
          <w:highlight w:val="none"/>
        </w:rPr>
        <w:t>8. 重新招标</w:t>
      </w:r>
      <w:bookmarkEnd w:id="49"/>
      <w:bookmarkEnd w:id="50"/>
    </w:p>
    <w:p w14:paraId="1EE0E203">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重新招标</w:t>
      </w:r>
    </w:p>
    <w:p w14:paraId="29883597">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有下列情形之一的，采购人将重新招标：</w:t>
      </w:r>
    </w:p>
    <w:p w14:paraId="043E6C77">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（1）符合专业条件的供应商或者对竞争性磋商文件作实质响应的供应商不足三家的；</w:t>
      </w:r>
    </w:p>
    <w:p w14:paraId="51DF3D2A">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（2）出现影响采购公正的违法、违规行为的；</w:t>
      </w:r>
    </w:p>
    <w:p w14:paraId="506425DF">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（3）供应商的报价均超过了采购预算，采购人不能支付的；</w:t>
      </w:r>
    </w:p>
    <w:p w14:paraId="51EB82BC">
      <w:pPr>
        <w:pStyle w:val="4"/>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eastAsia="宋体" w:cs="宋体"/>
          <w:color w:val="auto"/>
          <w:sz w:val="24"/>
          <w:szCs w:val="24"/>
          <w:highlight w:val="none"/>
        </w:rPr>
      </w:pPr>
      <w:bookmarkStart w:id="51" w:name="_Toc21682273"/>
      <w:bookmarkStart w:id="52" w:name="_Toc450832927"/>
      <w:r>
        <w:rPr>
          <w:rFonts w:hint="eastAsia" w:ascii="宋体" w:hAnsi="宋体" w:eastAsia="宋体" w:cs="宋体"/>
          <w:color w:val="auto"/>
          <w:sz w:val="24"/>
          <w:szCs w:val="24"/>
          <w:highlight w:val="none"/>
        </w:rPr>
        <w:t>9. 纪律和监督</w:t>
      </w:r>
      <w:bookmarkEnd w:id="51"/>
      <w:bookmarkEnd w:id="52"/>
    </w:p>
    <w:p w14:paraId="6EDE9253">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对采购人的纪律要求</w:t>
      </w:r>
    </w:p>
    <w:p w14:paraId="425FD4D3">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采购人不得泄漏招标投标活动中应当保密的情况和资料，不得与供应商串通损害国家利益、社会公共利益或者他人合法权益。</w:t>
      </w:r>
    </w:p>
    <w:p w14:paraId="2A4067DD">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对供应商的纪律要求</w:t>
      </w:r>
    </w:p>
    <w:p w14:paraId="53A15101">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供应商不得相互串通投标或者与采购人串通投标，不得向采购人或者磋商小组成员行贿谋取成交，不得以他人名义投标或者以其他方式弄虚作假骗取成交；供应商不得以任何方式干扰、影响评标工作。</w:t>
      </w:r>
    </w:p>
    <w:p w14:paraId="5154FC25">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9.3 对磋商小组成员的纪律要求</w:t>
      </w:r>
    </w:p>
    <w:p w14:paraId="4E3F0BF0">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磋商小组成员不得收受他人的财物或者其他好处，不得向他人透漏对响应文件的评审和比较、成交候选人的推荐情况以及评</w:t>
      </w:r>
      <w:r>
        <w:rPr>
          <w:rFonts w:hint="eastAsia" w:ascii="宋体" w:hAnsi="宋体" w:cs="宋体"/>
          <w:color w:val="auto"/>
          <w:sz w:val="24"/>
          <w:szCs w:val="24"/>
          <w:highlight w:val="none"/>
          <w:lang w:eastAsia="zh-CN"/>
        </w:rPr>
        <w:t>审</w:t>
      </w:r>
      <w:r>
        <w:rPr>
          <w:rFonts w:hint="eastAsia" w:ascii="宋体" w:hAnsi="宋体" w:eastAsia="宋体" w:cs="宋体"/>
          <w:color w:val="auto"/>
          <w:sz w:val="24"/>
          <w:szCs w:val="24"/>
          <w:highlight w:val="none"/>
        </w:rPr>
        <w:t>有关的其他情况。在评</w:t>
      </w:r>
      <w:r>
        <w:rPr>
          <w:rFonts w:hint="eastAsia" w:ascii="宋体" w:hAnsi="宋体" w:cs="宋体"/>
          <w:color w:val="auto"/>
          <w:sz w:val="24"/>
          <w:szCs w:val="24"/>
          <w:highlight w:val="none"/>
          <w:lang w:eastAsia="zh-CN"/>
        </w:rPr>
        <w:t>审</w:t>
      </w:r>
      <w:r>
        <w:rPr>
          <w:rFonts w:hint="eastAsia" w:ascii="宋体" w:hAnsi="宋体" w:eastAsia="宋体" w:cs="宋体"/>
          <w:color w:val="auto"/>
          <w:sz w:val="24"/>
          <w:szCs w:val="24"/>
          <w:highlight w:val="none"/>
        </w:rPr>
        <w:t>活动中，磋商小组成员不得擅离职守，影响评标程序正常进行，不得使用第三章“评</w:t>
      </w:r>
      <w:r>
        <w:rPr>
          <w:rFonts w:hint="eastAsia" w:ascii="宋体" w:hAnsi="宋体" w:cs="宋体"/>
          <w:color w:val="auto"/>
          <w:sz w:val="24"/>
          <w:szCs w:val="24"/>
          <w:highlight w:val="none"/>
          <w:lang w:eastAsia="zh-CN"/>
        </w:rPr>
        <w:t>审</w:t>
      </w:r>
      <w:r>
        <w:rPr>
          <w:rFonts w:hint="eastAsia" w:ascii="宋体" w:hAnsi="宋体" w:eastAsia="宋体" w:cs="宋体"/>
          <w:color w:val="auto"/>
          <w:sz w:val="24"/>
          <w:szCs w:val="24"/>
          <w:highlight w:val="none"/>
        </w:rPr>
        <w:t>办法”没有规定的评审因素和标准进行评标。</w:t>
      </w:r>
    </w:p>
    <w:p w14:paraId="0C8F83CC">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9.4 对与评</w:t>
      </w:r>
      <w:r>
        <w:rPr>
          <w:rFonts w:hint="eastAsia" w:ascii="宋体" w:hAnsi="宋体" w:cs="宋体"/>
          <w:color w:val="auto"/>
          <w:sz w:val="24"/>
          <w:szCs w:val="24"/>
          <w:highlight w:val="none"/>
          <w:lang w:eastAsia="zh-CN"/>
        </w:rPr>
        <w:t>审</w:t>
      </w:r>
      <w:r>
        <w:rPr>
          <w:rFonts w:hint="eastAsia" w:ascii="宋体" w:hAnsi="宋体" w:eastAsia="宋体" w:cs="宋体"/>
          <w:color w:val="auto"/>
          <w:sz w:val="24"/>
          <w:szCs w:val="24"/>
          <w:highlight w:val="none"/>
        </w:rPr>
        <w:t>活动有关的工作人员的纪律要求</w:t>
      </w:r>
    </w:p>
    <w:p w14:paraId="0A1AD51F">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与评</w:t>
      </w:r>
      <w:r>
        <w:rPr>
          <w:rFonts w:hint="eastAsia" w:ascii="宋体" w:hAnsi="宋体" w:cs="宋体"/>
          <w:color w:val="auto"/>
          <w:sz w:val="24"/>
          <w:szCs w:val="24"/>
          <w:highlight w:val="none"/>
          <w:lang w:eastAsia="zh-CN"/>
        </w:rPr>
        <w:t>审</w:t>
      </w:r>
      <w:r>
        <w:rPr>
          <w:rFonts w:hint="eastAsia" w:ascii="宋体" w:hAnsi="宋体" w:eastAsia="宋体" w:cs="宋体"/>
          <w:color w:val="auto"/>
          <w:sz w:val="24"/>
          <w:szCs w:val="24"/>
          <w:highlight w:val="none"/>
        </w:rPr>
        <w:t>活动有关的工作人员不得收受他人的财物或者其他好处，不得向他人透漏对响应文件的评审和比较、成交候选人的推荐情况以及评</w:t>
      </w:r>
      <w:r>
        <w:rPr>
          <w:rFonts w:hint="eastAsia" w:ascii="宋体" w:hAnsi="宋体" w:cs="宋体"/>
          <w:color w:val="auto"/>
          <w:sz w:val="24"/>
          <w:szCs w:val="24"/>
          <w:highlight w:val="none"/>
          <w:lang w:eastAsia="zh-CN"/>
        </w:rPr>
        <w:t>审</w:t>
      </w:r>
      <w:r>
        <w:rPr>
          <w:rFonts w:hint="eastAsia" w:ascii="宋体" w:hAnsi="宋体" w:eastAsia="宋体" w:cs="宋体"/>
          <w:color w:val="auto"/>
          <w:sz w:val="24"/>
          <w:szCs w:val="24"/>
          <w:highlight w:val="none"/>
        </w:rPr>
        <w:t>有关的其他情况。在评</w:t>
      </w:r>
      <w:r>
        <w:rPr>
          <w:rFonts w:hint="eastAsia" w:ascii="宋体" w:hAnsi="宋体" w:cs="宋体"/>
          <w:color w:val="auto"/>
          <w:sz w:val="24"/>
          <w:szCs w:val="24"/>
          <w:highlight w:val="none"/>
          <w:lang w:eastAsia="zh-CN"/>
        </w:rPr>
        <w:t>审</w:t>
      </w:r>
      <w:r>
        <w:rPr>
          <w:rFonts w:hint="eastAsia" w:ascii="宋体" w:hAnsi="宋体" w:eastAsia="宋体" w:cs="宋体"/>
          <w:color w:val="auto"/>
          <w:sz w:val="24"/>
          <w:szCs w:val="24"/>
          <w:highlight w:val="none"/>
        </w:rPr>
        <w:t>活动中，与评</w:t>
      </w:r>
      <w:r>
        <w:rPr>
          <w:rFonts w:hint="eastAsia" w:ascii="宋体" w:hAnsi="宋体" w:cs="宋体"/>
          <w:color w:val="auto"/>
          <w:sz w:val="24"/>
          <w:szCs w:val="24"/>
          <w:highlight w:val="none"/>
          <w:lang w:eastAsia="zh-CN"/>
        </w:rPr>
        <w:t>审</w:t>
      </w:r>
      <w:r>
        <w:rPr>
          <w:rFonts w:hint="eastAsia" w:ascii="宋体" w:hAnsi="宋体" w:eastAsia="宋体" w:cs="宋体"/>
          <w:color w:val="auto"/>
          <w:sz w:val="24"/>
          <w:szCs w:val="24"/>
          <w:highlight w:val="none"/>
        </w:rPr>
        <w:t>活动有关的工作人员不得擅离职守，影响评</w:t>
      </w:r>
      <w:r>
        <w:rPr>
          <w:rFonts w:hint="eastAsia" w:ascii="宋体" w:hAnsi="宋体" w:cs="宋体"/>
          <w:color w:val="auto"/>
          <w:sz w:val="24"/>
          <w:szCs w:val="24"/>
          <w:highlight w:val="none"/>
          <w:lang w:eastAsia="zh-CN"/>
        </w:rPr>
        <w:t>审</w:t>
      </w:r>
      <w:r>
        <w:rPr>
          <w:rFonts w:hint="eastAsia" w:ascii="宋体" w:hAnsi="宋体" w:eastAsia="宋体" w:cs="宋体"/>
          <w:color w:val="auto"/>
          <w:sz w:val="24"/>
          <w:szCs w:val="24"/>
          <w:highlight w:val="none"/>
        </w:rPr>
        <w:t>程序正常进行。</w:t>
      </w:r>
    </w:p>
    <w:p w14:paraId="775686BC">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9.5 投诉</w:t>
      </w:r>
    </w:p>
    <w:p w14:paraId="5EB1EA51">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9.5.1供应商认为竞争性磋商文件、采购过程、成交或者成交结果使自己的权益受到损害的，可以在知道或者应知其权益受到损害之日起7个工作日内，以书面形式向采购人、采购代理机构提出质疑。</w:t>
      </w:r>
    </w:p>
    <w:p w14:paraId="34E30EB9">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9.5.2供应商提供的质疑书应符合中华人民共和国财政部令第94号《政府采购质疑和投诉办法》的规定。供应商提出质疑应当提交质疑函和必要的证明材料。质疑函应当包括下列内容：</w:t>
      </w:r>
    </w:p>
    <w:p w14:paraId="3DE05C16">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（一）供应商的姓名或者名称、地址、邮编、联系人及联系电话；</w:t>
      </w:r>
    </w:p>
    <w:p w14:paraId="36F3CBA2">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（二）质疑项目的名称、编号；</w:t>
      </w:r>
    </w:p>
    <w:p w14:paraId="638CFB07">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（三）具体、明确的质疑事项和与质疑事项相关的请求；</w:t>
      </w:r>
    </w:p>
    <w:p w14:paraId="39C891DA">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（四）事实依据；</w:t>
      </w:r>
    </w:p>
    <w:p w14:paraId="652712A7">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（五）必要的法律依据；</w:t>
      </w:r>
    </w:p>
    <w:p w14:paraId="52CB2CB6">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（六）提出质疑的日期。</w:t>
      </w:r>
    </w:p>
    <w:p w14:paraId="77BBCBF4">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供应商为自然人的，应当由本人签字；供应商为法人或者其他组织的，应当由法定代表人、主要负责人，或者其授权代表签字或者盖章，并加盖公章。</w:t>
      </w:r>
    </w:p>
    <w:p w14:paraId="12566237">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9.5.3采购人、采购代理机构将在收到供应商的书面质疑后7个工作日内做出书面答复，但答复的内容不涉及商业秘密。</w:t>
      </w:r>
    </w:p>
    <w:p w14:paraId="172F1C90">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9.5.4参与政府采购活动的供应商对评标过程或者结果提出质疑的，采购人或采购代理机构可以组织原磋商小组协助处理质疑事项，并依据磋商小组出具的意见进行答复。质疑答复导致评标结果改变的，采购人或采购代理机构应当将相关情况报财政部门备案。</w:t>
      </w:r>
    </w:p>
    <w:p w14:paraId="604F4C28">
      <w:pPr>
        <w:pageBreakBefore w:val="0"/>
        <w:widowControl w:val="0"/>
        <w:kinsoku/>
        <w:wordWrap/>
        <w:overflowPunct/>
        <w:topLinePunct w:val="0"/>
        <w:autoSpaceDE/>
        <w:autoSpaceDN/>
        <w:bidi w:val="0"/>
        <w:adjustRightInd/>
        <w:snapToGrid/>
        <w:spacing w:line="540" w:lineRule="exact"/>
        <w:ind w:firstLine="480"/>
        <w:textAlignment w:val="auto"/>
        <w:rPr>
          <w:rStyle w:val="3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9.5.5投诉人必须首先经过质疑程序，在对采购人、采购代理机构的答复不满意，或者采购人、采购代理机构未在规定的时间内做出答复的，可以在答复期满后15个工作日内书面向同级财政部门投诉。</w:t>
      </w:r>
    </w:p>
    <w:p w14:paraId="217B05A1">
      <w:pPr>
        <w:pStyle w:val="4"/>
        <w:pageBreakBefore w:val="0"/>
        <w:widowControl w:val="0"/>
        <w:kinsoku/>
        <w:wordWrap/>
        <w:overflowPunct/>
        <w:topLinePunct w:val="0"/>
        <w:autoSpaceDE/>
        <w:autoSpaceDN/>
        <w:bidi w:val="0"/>
        <w:adjustRightInd/>
        <w:snapToGrid/>
        <w:spacing w:line="540" w:lineRule="exact"/>
        <w:ind w:firstLine="482"/>
        <w:textAlignment w:val="auto"/>
        <w:rPr>
          <w:rFonts w:hint="eastAsia" w:ascii="宋体" w:hAnsi="宋体" w:eastAsia="宋体" w:cs="宋体"/>
          <w:color w:val="auto"/>
          <w:sz w:val="24"/>
          <w:szCs w:val="24"/>
          <w:highlight w:val="none"/>
        </w:rPr>
      </w:pPr>
      <w:bookmarkStart w:id="53" w:name="_Toc450832928"/>
      <w:bookmarkStart w:id="54" w:name="_Toc21682274"/>
      <w:r>
        <w:rPr>
          <w:rFonts w:hint="eastAsia" w:ascii="宋体" w:hAnsi="宋体" w:eastAsia="宋体" w:cs="宋体"/>
          <w:color w:val="auto"/>
          <w:sz w:val="24"/>
          <w:szCs w:val="24"/>
          <w:highlight w:val="none"/>
        </w:rPr>
        <w:t>10. 需要补充的其他内容</w:t>
      </w:r>
      <w:bookmarkEnd w:id="53"/>
      <w:bookmarkEnd w:id="54"/>
    </w:p>
    <w:p w14:paraId="7ACBAA3D">
      <w:pPr>
        <w:pageBreakBefore w:val="0"/>
        <w:widowControl w:val="0"/>
        <w:kinsoku/>
        <w:wordWrap/>
        <w:overflowPunct/>
        <w:topLinePunct w:val="0"/>
        <w:autoSpaceDE/>
        <w:autoSpaceDN/>
        <w:bidi w:val="0"/>
        <w:adjustRightInd/>
        <w:snapToGrid/>
        <w:spacing w:line="5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需要补充的其他内容：见供应商须知前附表。</w:t>
      </w:r>
    </w:p>
    <w:p w14:paraId="0DDEC298">
      <w:pPr>
        <w:pageBreakBefore w:val="0"/>
        <w:kinsoku/>
        <w:wordWrap/>
        <w:overflowPunct/>
        <w:topLinePunct w:val="0"/>
        <w:autoSpaceDE/>
        <w:autoSpaceDN/>
        <w:bidi w:val="0"/>
        <w:adjustRightInd/>
        <w:snapToGrid/>
        <w:spacing w:line="500" w:lineRule="atLeast"/>
        <w:ind w:firstLine="540" w:firstLineChars="225"/>
        <w:jc w:val="center"/>
        <w:textAlignment w:val="auto"/>
        <w:rPr>
          <w:rFonts w:hint="eastAsia" w:ascii="宋体" w:hAnsi="宋体" w:eastAsia="宋体" w:cs="宋体"/>
          <w:b w:val="0"/>
          <w:bCs w:val="0"/>
          <w:color w:val="auto"/>
          <w:kern w:val="44"/>
          <w:sz w:val="36"/>
          <w:szCs w:val="36"/>
          <w:highlight w:val="none"/>
          <w:lang w:val="en-US" w:eastAsia="zh-CN" w:bidi="ar-SA"/>
        </w:rPr>
      </w:pPr>
      <w:r>
        <w:rPr>
          <w:rFonts w:hint="eastAsia" w:ascii="宋体" w:hAnsi="宋体" w:eastAsia="宋体" w:cs="宋体"/>
          <w:color w:val="auto"/>
          <w:sz w:val="24"/>
          <w:szCs w:val="24"/>
          <w:highlight w:val="none"/>
        </w:rPr>
        <w:br w:type="page"/>
      </w:r>
      <w:bookmarkStart w:id="55" w:name="_Toc179390141"/>
      <w:bookmarkStart w:id="56" w:name="_Toc23740"/>
      <w:r>
        <w:rPr>
          <w:rFonts w:hint="eastAsia" w:ascii="宋体" w:hAnsi="宋体" w:eastAsia="宋体" w:cs="宋体"/>
          <w:b w:val="0"/>
          <w:bCs w:val="0"/>
          <w:color w:val="auto"/>
          <w:kern w:val="44"/>
          <w:sz w:val="36"/>
          <w:szCs w:val="36"/>
          <w:highlight w:val="none"/>
          <w:lang w:val="en-US" w:eastAsia="zh-CN" w:bidi="ar-SA"/>
        </w:rPr>
        <w:t>第三章  评审办法</w:t>
      </w:r>
      <w:bookmarkEnd w:id="55"/>
      <w:bookmarkEnd w:id="56"/>
      <w:r>
        <w:rPr>
          <w:rFonts w:hint="eastAsia" w:ascii="宋体" w:hAnsi="宋体" w:eastAsia="宋体" w:cs="宋体"/>
          <w:b w:val="0"/>
          <w:bCs w:val="0"/>
          <w:color w:val="auto"/>
          <w:kern w:val="44"/>
          <w:sz w:val="36"/>
          <w:szCs w:val="36"/>
          <w:highlight w:val="none"/>
          <w:lang w:val="en-US" w:eastAsia="zh-CN" w:bidi="ar-SA"/>
        </w:rPr>
        <w:t>（综合评分法）</w:t>
      </w:r>
    </w:p>
    <w:p w14:paraId="15D3FC15">
      <w:pPr>
        <w:spacing w:line="360" w:lineRule="auto"/>
        <w:jc w:val="center"/>
        <w:rPr>
          <w:rFonts w:hint="eastAsia" w:ascii="宋体" w:hAnsi="宋体" w:eastAsia="宋体" w:cs="宋体"/>
          <w:b w:val="0"/>
          <w:bCs/>
          <w:color w:val="auto"/>
          <w:sz w:val="32"/>
          <w:szCs w:val="32"/>
          <w:highlight w:val="none"/>
        </w:rPr>
      </w:pPr>
      <w:bookmarkStart w:id="57" w:name="_Toc29177"/>
      <w:bookmarkStart w:id="58" w:name="_Toc11653"/>
      <w:r>
        <w:rPr>
          <w:rFonts w:hint="eastAsia" w:ascii="宋体" w:hAnsi="宋体" w:eastAsia="宋体" w:cs="宋体"/>
          <w:b w:val="0"/>
          <w:bCs/>
          <w:color w:val="auto"/>
          <w:sz w:val="32"/>
          <w:szCs w:val="32"/>
          <w:highlight w:val="none"/>
        </w:rPr>
        <w:t>评审办法前附表</w:t>
      </w:r>
    </w:p>
    <w:tbl>
      <w:tblPr>
        <w:tblStyle w:val="24"/>
        <w:tblW w:w="977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42"/>
        <w:gridCol w:w="2489"/>
        <w:gridCol w:w="5747"/>
      </w:tblGrid>
      <w:tr w14:paraId="52E24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7" w:hRule="atLeast"/>
        </w:trPr>
        <w:tc>
          <w:tcPr>
            <w:tcW w:w="1542" w:type="dxa"/>
            <w:vAlign w:val="center"/>
          </w:tcPr>
          <w:p w14:paraId="53AE93B7">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条款号</w:t>
            </w:r>
          </w:p>
        </w:tc>
        <w:tc>
          <w:tcPr>
            <w:tcW w:w="2489" w:type="dxa"/>
            <w:vAlign w:val="center"/>
          </w:tcPr>
          <w:p w14:paraId="5CF32161">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评审因素</w:t>
            </w:r>
          </w:p>
        </w:tc>
        <w:tc>
          <w:tcPr>
            <w:tcW w:w="5747" w:type="dxa"/>
            <w:vAlign w:val="center"/>
          </w:tcPr>
          <w:p w14:paraId="3FD5DCEF">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评审标准</w:t>
            </w:r>
          </w:p>
        </w:tc>
      </w:tr>
      <w:tr w14:paraId="54EA2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7" w:hRule="atLeast"/>
        </w:trPr>
        <w:tc>
          <w:tcPr>
            <w:tcW w:w="1542" w:type="dxa"/>
            <w:vAlign w:val="center"/>
          </w:tcPr>
          <w:p w14:paraId="7FA056B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489" w:type="dxa"/>
            <w:vAlign w:val="center"/>
          </w:tcPr>
          <w:p w14:paraId="52F27F9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资格审查</w:t>
            </w:r>
          </w:p>
        </w:tc>
        <w:tc>
          <w:tcPr>
            <w:tcW w:w="5747" w:type="dxa"/>
            <w:vAlign w:val="center"/>
          </w:tcPr>
          <w:p w14:paraId="3C8BD60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详见2.1款</w:t>
            </w:r>
          </w:p>
        </w:tc>
      </w:tr>
      <w:tr w14:paraId="79AB8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7" w:hRule="atLeast"/>
        </w:trPr>
        <w:tc>
          <w:tcPr>
            <w:tcW w:w="1542" w:type="dxa"/>
            <w:vAlign w:val="center"/>
          </w:tcPr>
          <w:p w14:paraId="655547F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489" w:type="dxa"/>
            <w:vAlign w:val="center"/>
          </w:tcPr>
          <w:p w14:paraId="25EC190F">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符合性评审</w:t>
            </w:r>
          </w:p>
        </w:tc>
        <w:tc>
          <w:tcPr>
            <w:tcW w:w="5747" w:type="dxa"/>
            <w:vAlign w:val="center"/>
          </w:tcPr>
          <w:p w14:paraId="108642E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详见2.2款</w:t>
            </w:r>
          </w:p>
        </w:tc>
      </w:tr>
      <w:tr w14:paraId="3DF4E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7" w:hRule="atLeast"/>
        </w:trPr>
        <w:tc>
          <w:tcPr>
            <w:tcW w:w="1542" w:type="dxa"/>
            <w:vAlign w:val="center"/>
          </w:tcPr>
          <w:p w14:paraId="6ECC6A0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489" w:type="dxa"/>
            <w:vAlign w:val="center"/>
          </w:tcPr>
          <w:p w14:paraId="7994514A">
            <w:pPr>
              <w:spacing w:line="360" w:lineRule="auto"/>
              <w:ind w:firstLine="31"/>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磋商及最终报价</w:t>
            </w:r>
          </w:p>
        </w:tc>
        <w:tc>
          <w:tcPr>
            <w:tcW w:w="5747" w:type="dxa"/>
            <w:vAlign w:val="center"/>
          </w:tcPr>
          <w:p w14:paraId="1B88086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详见2.3款</w:t>
            </w:r>
          </w:p>
        </w:tc>
      </w:tr>
      <w:tr w14:paraId="24DAA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52" w:hRule="atLeast"/>
        </w:trPr>
        <w:tc>
          <w:tcPr>
            <w:tcW w:w="1542" w:type="dxa"/>
            <w:vAlign w:val="center"/>
          </w:tcPr>
          <w:p w14:paraId="63DAED31">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489" w:type="dxa"/>
            <w:vAlign w:val="center"/>
          </w:tcPr>
          <w:p w14:paraId="679BD160">
            <w:pPr>
              <w:spacing w:line="360" w:lineRule="auto"/>
              <w:ind w:firstLine="31"/>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详细评审</w:t>
            </w:r>
          </w:p>
        </w:tc>
        <w:tc>
          <w:tcPr>
            <w:tcW w:w="5747" w:type="dxa"/>
            <w:vAlign w:val="center"/>
          </w:tcPr>
          <w:p w14:paraId="1492C23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详见2.4款</w:t>
            </w:r>
          </w:p>
        </w:tc>
      </w:tr>
    </w:tbl>
    <w:p w14:paraId="2426131A">
      <w:pPr>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highlight w:val="none"/>
        </w:rPr>
      </w:pPr>
    </w:p>
    <w:p w14:paraId="3C4E8F26">
      <w:pPr>
        <w:pStyle w:val="4"/>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color w:val="auto"/>
          <w:sz w:val="24"/>
          <w:szCs w:val="24"/>
          <w:highlight w:val="none"/>
        </w:rPr>
      </w:pPr>
      <w:bookmarkStart w:id="59" w:name="_Toc465926564"/>
      <w:bookmarkStart w:id="60" w:name="_Toc238706739"/>
      <w:bookmarkStart w:id="61" w:name="_Toc450232593"/>
      <w:r>
        <w:rPr>
          <w:rFonts w:hint="eastAsia" w:ascii="宋体" w:hAnsi="宋体" w:eastAsia="宋体" w:cs="宋体"/>
          <w:color w:val="auto"/>
          <w:sz w:val="24"/>
          <w:szCs w:val="24"/>
          <w:highlight w:val="none"/>
        </w:rPr>
        <w:t>一、评审方法</w:t>
      </w:r>
      <w:bookmarkEnd w:id="59"/>
      <w:bookmarkEnd w:id="60"/>
      <w:bookmarkEnd w:id="61"/>
    </w:p>
    <w:p w14:paraId="5D0D6802">
      <w:pPr>
        <w:pageBreakBefore w:val="0"/>
        <w:widowControl w:val="0"/>
        <w:kinsoku/>
        <w:wordWrap/>
        <w:overflowPunct/>
        <w:topLinePunct w:val="0"/>
        <w:autoSpaceDE/>
        <w:autoSpaceDN/>
        <w:bidi w:val="0"/>
        <w:adjustRightInd/>
        <w:snapToGrid/>
        <w:spacing w:line="560" w:lineRule="exact"/>
        <w:ind w:firstLine="315"/>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（一）本工程评审办法根据《中华人民共和国建筑法》、《中华人民共和国政府采购法》、《中华人民共和国政府采购法</w:t>
      </w:r>
      <w:r>
        <w:rPr>
          <w:rFonts w:hint="eastAsia" w:ascii="宋体" w:hAnsi="宋体" w:eastAsia="宋体" w:cs="宋体"/>
          <w:b/>
          <w:color w:val="auto"/>
          <w:sz w:val="24"/>
          <w:szCs w:val="24"/>
          <w:highlight w:val="none"/>
          <w:lang w:eastAsia="zh-CN"/>
        </w:rPr>
        <w:t>实施条例</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《政府采购竞争性磋商采购方式管理暂行办法》等有关法律法规制定。</w:t>
      </w:r>
    </w:p>
    <w:p w14:paraId="4A07C5EA">
      <w:pPr>
        <w:pageBreakBefore w:val="0"/>
        <w:widowControl w:val="0"/>
        <w:kinsoku/>
        <w:wordWrap/>
        <w:overflowPunct/>
        <w:topLinePunct w:val="0"/>
        <w:autoSpaceDE/>
        <w:autoSpaceDN/>
        <w:bidi w:val="0"/>
        <w:adjustRightInd/>
        <w:snapToGrid/>
        <w:spacing w:line="560" w:lineRule="exact"/>
        <w:ind w:firstLine="31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（二）本办法是</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确定成交候选人的依据，在评审过程中应充分体现公平、公正、科学、择优的原则。</w:t>
      </w:r>
    </w:p>
    <w:p w14:paraId="4C1E18A6">
      <w:pPr>
        <w:pageBreakBefore w:val="0"/>
        <w:widowControl w:val="0"/>
        <w:kinsoku/>
        <w:wordWrap/>
        <w:overflowPunct/>
        <w:topLinePunct w:val="0"/>
        <w:autoSpaceDE/>
        <w:autoSpaceDN/>
        <w:bidi w:val="0"/>
        <w:adjustRightInd/>
        <w:snapToGrid/>
        <w:spacing w:line="560" w:lineRule="exact"/>
        <w:ind w:firstLine="31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在评审时分四个阶段进行：</w:t>
      </w:r>
    </w:p>
    <w:p w14:paraId="752115DC">
      <w:pPr>
        <w:pageBreakBefore w:val="0"/>
        <w:widowControl w:val="0"/>
        <w:kinsoku/>
        <w:wordWrap/>
        <w:overflowPunct/>
        <w:topLinePunct w:val="0"/>
        <w:autoSpaceDE/>
        <w:autoSpaceDN/>
        <w:bidi w:val="0"/>
        <w:adjustRightInd/>
        <w:snapToGrid/>
        <w:spacing w:line="560" w:lineRule="exact"/>
        <w:ind w:firstLine="493"/>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 第一阶段为资格审查；</w:t>
      </w:r>
    </w:p>
    <w:p w14:paraId="1E403215">
      <w:pPr>
        <w:pageBreakBefore w:val="0"/>
        <w:widowControl w:val="0"/>
        <w:kinsoku/>
        <w:wordWrap/>
        <w:overflowPunct/>
        <w:topLinePunct w:val="0"/>
        <w:autoSpaceDE/>
        <w:autoSpaceDN/>
        <w:bidi w:val="0"/>
        <w:adjustRightInd/>
        <w:snapToGrid/>
        <w:spacing w:line="560" w:lineRule="exact"/>
        <w:ind w:firstLine="493"/>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 第二阶段为符合性评审；</w:t>
      </w:r>
    </w:p>
    <w:p w14:paraId="608E7326">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③ 第三阶段</w:t>
      </w:r>
      <w:r>
        <w:rPr>
          <w:rFonts w:hint="eastAsia" w:ascii="宋体" w:hAnsi="宋体" w:eastAsia="宋体" w:cs="宋体"/>
          <w:color w:val="auto"/>
          <w:sz w:val="24"/>
          <w:szCs w:val="24"/>
          <w:highlight w:val="none"/>
          <w:lang w:val="en-US" w:eastAsia="zh-CN"/>
        </w:rPr>
        <w:t>磋商及最终报价</w:t>
      </w:r>
      <w:r>
        <w:rPr>
          <w:rFonts w:hint="eastAsia" w:ascii="宋体" w:hAnsi="宋体" w:eastAsia="宋体" w:cs="宋体"/>
          <w:color w:val="auto"/>
          <w:sz w:val="24"/>
          <w:szCs w:val="24"/>
          <w:highlight w:val="none"/>
        </w:rPr>
        <w:t>；</w:t>
      </w:r>
    </w:p>
    <w:p w14:paraId="2BEFA042">
      <w:pPr>
        <w:pageBreakBefore w:val="0"/>
        <w:widowControl w:val="0"/>
        <w:kinsoku/>
        <w:wordWrap/>
        <w:overflowPunct/>
        <w:topLinePunct w:val="0"/>
        <w:autoSpaceDE/>
        <w:autoSpaceDN/>
        <w:bidi w:val="0"/>
        <w:adjustRightInd/>
        <w:snapToGrid/>
        <w:spacing w:line="560" w:lineRule="exact"/>
        <w:ind w:firstLine="493"/>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 第四阶段为</w:t>
      </w:r>
      <w:r>
        <w:rPr>
          <w:rFonts w:hint="eastAsia" w:ascii="宋体" w:hAnsi="宋体" w:eastAsia="宋体" w:cs="宋体"/>
          <w:color w:val="auto"/>
          <w:sz w:val="24"/>
          <w:szCs w:val="24"/>
          <w:highlight w:val="none"/>
          <w:lang w:val="en-US" w:eastAsia="zh-CN"/>
        </w:rPr>
        <w:t>详细评审</w:t>
      </w:r>
      <w:r>
        <w:rPr>
          <w:rFonts w:hint="eastAsia" w:ascii="宋体" w:hAnsi="宋体" w:eastAsia="宋体" w:cs="宋体"/>
          <w:color w:val="auto"/>
          <w:sz w:val="24"/>
          <w:szCs w:val="24"/>
          <w:highlight w:val="none"/>
        </w:rPr>
        <w:t>。</w:t>
      </w:r>
    </w:p>
    <w:p w14:paraId="144B2FF7">
      <w:pPr>
        <w:rPr>
          <w:rFonts w:hint="eastAsia" w:ascii="宋体" w:hAnsi="宋体" w:eastAsia="宋体" w:cs="宋体"/>
          <w:color w:val="auto"/>
          <w:sz w:val="24"/>
          <w:szCs w:val="24"/>
          <w:highlight w:val="none"/>
        </w:rPr>
      </w:pPr>
      <w:bookmarkStart w:id="62" w:name="_Toc450232594"/>
    </w:p>
    <w:p w14:paraId="65DD0880">
      <w:pPr>
        <w:pStyle w:val="38"/>
        <w:rPr>
          <w:rFonts w:hint="eastAsia" w:ascii="宋体" w:hAnsi="宋体" w:eastAsia="宋体" w:cs="宋体"/>
          <w:color w:val="auto"/>
          <w:highlight w:val="none"/>
        </w:rPr>
      </w:pPr>
    </w:p>
    <w:p w14:paraId="1A0C4C69">
      <w:pPr>
        <w:pStyle w:val="38"/>
        <w:rPr>
          <w:rFonts w:hint="eastAsia" w:ascii="宋体" w:hAnsi="宋体" w:eastAsia="宋体" w:cs="宋体"/>
          <w:color w:val="auto"/>
          <w:highlight w:val="none"/>
        </w:rPr>
      </w:pPr>
    </w:p>
    <w:p w14:paraId="734F54D5">
      <w:pPr>
        <w:pStyle w:val="4"/>
        <w:keepNext w:val="0"/>
        <w:keepLines w:val="0"/>
        <w:jc w:val="center"/>
        <w:rPr>
          <w:rFonts w:hint="eastAsia" w:ascii="宋体" w:hAnsi="宋体" w:eastAsia="宋体" w:cs="宋体"/>
          <w:color w:val="auto"/>
          <w:sz w:val="24"/>
          <w:szCs w:val="24"/>
          <w:highlight w:val="none"/>
        </w:rPr>
      </w:pPr>
      <w:bookmarkStart w:id="63" w:name="_Toc465926565"/>
      <w:r>
        <w:rPr>
          <w:rFonts w:hint="eastAsia" w:ascii="宋体" w:hAnsi="宋体" w:eastAsia="宋体" w:cs="宋体"/>
          <w:color w:val="auto"/>
          <w:sz w:val="24"/>
          <w:szCs w:val="24"/>
          <w:highlight w:val="none"/>
        </w:rPr>
        <w:t>二、评审标准</w:t>
      </w:r>
      <w:bookmarkEnd w:id="62"/>
      <w:bookmarkEnd w:id="63"/>
    </w:p>
    <w:tbl>
      <w:tblPr>
        <w:tblStyle w:val="24"/>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8"/>
        <w:gridCol w:w="1756"/>
        <w:gridCol w:w="6833"/>
      </w:tblGrid>
      <w:tr w14:paraId="2A17E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1158" w:type="dxa"/>
            <w:vAlign w:val="center"/>
          </w:tcPr>
          <w:p w14:paraId="1AAC9A5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审查内容</w:t>
            </w:r>
          </w:p>
        </w:tc>
        <w:tc>
          <w:tcPr>
            <w:tcW w:w="1756" w:type="dxa"/>
            <w:vAlign w:val="center"/>
          </w:tcPr>
          <w:p w14:paraId="34D7749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评审因素</w:t>
            </w:r>
          </w:p>
        </w:tc>
        <w:tc>
          <w:tcPr>
            <w:tcW w:w="6833" w:type="dxa"/>
            <w:vAlign w:val="center"/>
          </w:tcPr>
          <w:p w14:paraId="5E9345E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color w:val="auto"/>
                <w:sz w:val="24"/>
                <w:szCs w:val="24"/>
                <w:highlight w:val="none"/>
              </w:rPr>
            </w:pPr>
            <w:r>
              <w:rPr>
                <w:rFonts w:hint="eastAsia" w:ascii="宋体" w:hAnsi="宋体" w:cs="宋体"/>
                <w:b/>
                <w:bCs/>
                <w:color w:val="auto"/>
                <w:sz w:val="24"/>
                <w:szCs w:val="24"/>
                <w:highlight w:val="none"/>
              </w:rPr>
              <w:t>评审标准</w:t>
            </w:r>
          </w:p>
        </w:tc>
      </w:tr>
      <w:tr w14:paraId="115E8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80" w:hRule="atLeast"/>
        </w:trPr>
        <w:tc>
          <w:tcPr>
            <w:tcW w:w="1158" w:type="dxa"/>
            <w:vAlign w:val="center"/>
          </w:tcPr>
          <w:p w14:paraId="1D15270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2.1</w:t>
            </w:r>
          </w:p>
          <w:p w14:paraId="2A4AD01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color w:val="auto"/>
                <w:sz w:val="24"/>
                <w:szCs w:val="24"/>
                <w:highlight w:val="none"/>
              </w:rPr>
            </w:pPr>
            <w:r>
              <w:rPr>
                <w:rFonts w:hint="eastAsia" w:ascii="宋体" w:hAnsi="宋体" w:cs="宋体"/>
                <w:color w:val="auto"/>
                <w:sz w:val="24"/>
                <w:szCs w:val="24"/>
                <w:highlight w:val="none"/>
              </w:rPr>
              <w:t>资格审查标准</w:t>
            </w:r>
          </w:p>
        </w:tc>
        <w:tc>
          <w:tcPr>
            <w:tcW w:w="1756" w:type="dxa"/>
            <w:vAlign w:val="center"/>
          </w:tcPr>
          <w:p w14:paraId="5C52FF9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资格条件</w:t>
            </w:r>
          </w:p>
        </w:tc>
        <w:tc>
          <w:tcPr>
            <w:tcW w:w="6833" w:type="dxa"/>
            <w:vAlign w:val="center"/>
          </w:tcPr>
          <w:p w14:paraId="54EFC68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符合第二章“供应商须知”第1.4</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项规定</w:t>
            </w:r>
          </w:p>
        </w:tc>
      </w:tr>
    </w:tbl>
    <w:p w14:paraId="28B159C0">
      <w:pPr>
        <w:spacing w:line="360" w:lineRule="auto"/>
        <w:ind w:firstLine="41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备注：</w:t>
      </w:r>
    </w:p>
    <w:p w14:paraId="10A6744D">
      <w:pPr>
        <w:spacing w:line="360" w:lineRule="exact"/>
        <w:ind w:firstLine="41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、上述评审标准中，若有其一不满足要求，则不通过资格审查，</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文件不得进入下一阶段评审；</w:t>
      </w:r>
    </w:p>
    <w:p w14:paraId="28ABBDA7">
      <w:pPr>
        <w:spacing w:line="360" w:lineRule="exact"/>
        <w:ind w:firstLine="41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将根据</w:t>
      </w:r>
      <w:r>
        <w:rPr>
          <w:rFonts w:hint="eastAsia" w:ascii="宋体" w:hAnsi="宋体" w:eastAsia="宋体" w:cs="宋体"/>
          <w:color w:val="auto"/>
          <w:sz w:val="24"/>
          <w:szCs w:val="24"/>
          <w:highlight w:val="none"/>
          <w:lang w:eastAsia="zh-CN"/>
        </w:rPr>
        <w:t>竞争性磋商</w:t>
      </w:r>
      <w:r>
        <w:rPr>
          <w:rFonts w:hint="eastAsia" w:ascii="宋体" w:hAnsi="宋体" w:eastAsia="宋体" w:cs="宋体"/>
          <w:color w:val="auto"/>
          <w:sz w:val="24"/>
          <w:szCs w:val="24"/>
          <w:highlight w:val="none"/>
        </w:rPr>
        <w:t>文件规定的要求对</w:t>
      </w:r>
      <w:r>
        <w:rPr>
          <w:rFonts w:hint="eastAsia" w:ascii="宋体" w:hAnsi="宋体" w:eastAsia="宋体" w:cs="宋体"/>
          <w:color w:val="auto"/>
          <w:sz w:val="24"/>
          <w:szCs w:val="24"/>
          <w:highlight w:val="none"/>
          <w:lang w:eastAsia="zh-CN"/>
        </w:rPr>
        <w:t>竞争性磋商</w:t>
      </w:r>
      <w:r>
        <w:rPr>
          <w:rFonts w:hint="eastAsia" w:ascii="宋体" w:hAnsi="宋体" w:eastAsia="宋体" w:cs="宋体"/>
          <w:color w:val="auto"/>
          <w:sz w:val="24"/>
          <w:szCs w:val="24"/>
          <w:highlight w:val="none"/>
        </w:rPr>
        <w:t>申请文件资格审查资料进行认真、详细的评审；</w:t>
      </w:r>
    </w:p>
    <w:p w14:paraId="7ACF68FE">
      <w:pPr>
        <w:spacing w:line="360" w:lineRule="exact"/>
        <w:ind w:firstLine="41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、对未通过资格审查的</w:t>
      </w:r>
      <w:r>
        <w:rPr>
          <w:rFonts w:hint="eastAsia" w:ascii="宋体" w:hAnsi="宋体" w:eastAsia="宋体" w:cs="宋体"/>
          <w:color w:val="auto"/>
          <w:sz w:val="24"/>
          <w:szCs w:val="24"/>
          <w:highlight w:val="none"/>
          <w:lang w:eastAsia="zh-CN"/>
        </w:rPr>
        <w:t>竞争性磋商</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，采购人或招标代理机构将不作任何解释。所有</w:t>
      </w:r>
      <w:r>
        <w:rPr>
          <w:rFonts w:hint="eastAsia" w:ascii="宋体" w:hAnsi="宋体" w:eastAsia="宋体" w:cs="宋体"/>
          <w:color w:val="auto"/>
          <w:sz w:val="24"/>
          <w:szCs w:val="24"/>
          <w:highlight w:val="none"/>
          <w:lang w:eastAsia="zh-CN"/>
        </w:rPr>
        <w:t>竞争性磋商</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竞争性磋商</w:t>
      </w:r>
      <w:r>
        <w:rPr>
          <w:rFonts w:hint="eastAsia" w:ascii="宋体" w:hAnsi="宋体" w:eastAsia="宋体" w:cs="宋体"/>
          <w:color w:val="auto"/>
          <w:sz w:val="24"/>
          <w:szCs w:val="24"/>
          <w:highlight w:val="none"/>
        </w:rPr>
        <w:t>申请文件均不退还。</w:t>
      </w:r>
    </w:p>
    <w:p w14:paraId="0D4BF310">
      <w:pPr>
        <w:bidi w:val="0"/>
        <w:rPr>
          <w:rFonts w:hint="eastAsia"/>
          <w:color w:val="auto"/>
          <w:highlight w:val="none"/>
        </w:rPr>
      </w:pPr>
    </w:p>
    <w:p w14:paraId="6A32ADD1">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2.2 符合性评审标准</w:t>
      </w:r>
    </w:p>
    <w:p w14:paraId="331EEC37">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2.2.1评审时，</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将首先评定每份</w:t>
      </w:r>
      <w:r>
        <w:rPr>
          <w:rFonts w:hint="eastAsia" w:ascii="宋体" w:hAnsi="宋体" w:cs="宋体"/>
          <w:color w:val="auto"/>
          <w:sz w:val="24"/>
          <w:szCs w:val="24"/>
          <w:highlight w:val="none"/>
          <w:lang w:eastAsia="zh-CN"/>
        </w:rPr>
        <w:t>响应</w:t>
      </w:r>
      <w:r>
        <w:rPr>
          <w:rFonts w:hint="eastAsia" w:ascii="宋体" w:hAnsi="宋体" w:eastAsia="宋体" w:cs="宋体"/>
          <w:color w:val="auto"/>
          <w:sz w:val="24"/>
          <w:szCs w:val="24"/>
          <w:highlight w:val="none"/>
        </w:rPr>
        <w:t>文件是否在响应了</w:t>
      </w:r>
      <w:r>
        <w:rPr>
          <w:rFonts w:hint="eastAsia" w:ascii="宋体" w:hAnsi="宋体" w:eastAsia="宋体" w:cs="宋体"/>
          <w:color w:val="auto"/>
          <w:sz w:val="24"/>
          <w:szCs w:val="24"/>
          <w:highlight w:val="none"/>
          <w:lang w:eastAsia="zh-CN"/>
        </w:rPr>
        <w:t>竞争性磋商</w:t>
      </w:r>
      <w:r>
        <w:rPr>
          <w:rFonts w:hint="eastAsia" w:ascii="宋体" w:hAnsi="宋体" w:eastAsia="宋体" w:cs="宋体"/>
          <w:color w:val="auto"/>
          <w:sz w:val="24"/>
          <w:szCs w:val="24"/>
          <w:highlight w:val="none"/>
        </w:rPr>
        <w:t>文件的要求。</w:t>
      </w:r>
    </w:p>
    <w:p w14:paraId="4739D507">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2.2.2如果</w:t>
      </w:r>
      <w:r>
        <w:rPr>
          <w:rFonts w:hint="eastAsia" w:ascii="宋体" w:hAnsi="宋体" w:cs="宋体"/>
          <w:color w:val="auto"/>
          <w:sz w:val="24"/>
          <w:szCs w:val="24"/>
          <w:highlight w:val="none"/>
          <w:lang w:eastAsia="zh-CN"/>
        </w:rPr>
        <w:t>响应</w:t>
      </w:r>
      <w:r>
        <w:rPr>
          <w:rFonts w:hint="eastAsia" w:ascii="宋体" w:hAnsi="宋体" w:eastAsia="宋体" w:cs="宋体"/>
          <w:color w:val="auto"/>
          <w:sz w:val="24"/>
          <w:szCs w:val="24"/>
          <w:highlight w:val="none"/>
        </w:rPr>
        <w:t>文件不响应</w:t>
      </w:r>
      <w:r>
        <w:rPr>
          <w:rFonts w:hint="eastAsia" w:ascii="宋体" w:hAnsi="宋体" w:eastAsia="宋体" w:cs="宋体"/>
          <w:color w:val="auto"/>
          <w:sz w:val="24"/>
          <w:szCs w:val="24"/>
          <w:highlight w:val="none"/>
          <w:lang w:eastAsia="zh-CN"/>
        </w:rPr>
        <w:t>竞争性磋商</w:t>
      </w:r>
      <w:r>
        <w:rPr>
          <w:rFonts w:hint="eastAsia" w:ascii="宋体" w:hAnsi="宋体" w:eastAsia="宋体" w:cs="宋体"/>
          <w:color w:val="auto"/>
          <w:sz w:val="24"/>
          <w:szCs w:val="24"/>
          <w:highlight w:val="none"/>
        </w:rPr>
        <w:t>文件的各项要求，</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将予以拒绝，并且不允许</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通过修改或撤消，使之</w:t>
      </w:r>
      <w:r>
        <w:rPr>
          <w:rFonts w:hint="eastAsia" w:ascii="宋体" w:hAnsi="宋体" w:eastAsia="宋体" w:cs="宋体"/>
          <w:color w:val="auto"/>
          <w:sz w:val="24"/>
          <w:szCs w:val="24"/>
          <w:highlight w:val="none"/>
          <w:lang w:val="en-US" w:eastAsia="zh-CN"/>
        </w:rPr>
        <w:t>通过</w:t>
      </w:r>
      <w:r>
        <w:rPr>
          <w:rFonts w:hint="eastAsia" w:ascii="宋体" w:hAnsi="宋体" w:eastAsia="宋体" w:cs="宋体"/>
          <w:color w:val="auto"/>
          <w:sz w:val="24"/>
          <w:szCs w:val="24"/>
          <w:highlight w:val="none"/>
        </w:rPr>
        <w:t>响应性的评审。</w:t>
      </w:r>
    </w:p>
    <w:tbl>
      <w:tblPr>
        <w:tblStyle w:val="24"/>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3"/>
        <w:gridCol w:w="1808"/>
        <w:gridCol w:w="6404"/>
      </w:tblGrid>
      <w:tr w14:paraId="4C9CD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63" w:type="dxa"/>
            <w:vAlign w:val="center"/>
          </w:tcPr>
          <w:p w14:paraId="4F476151">
            <w:pPr>
              <w:pStyle w:val="12"/>
              <w:widowControl w:val="0"/>
              <w:spacing w:line="400" w:lineRule="exact"/>
              <w:ind w:left="420" w:leftChars="200" w:firstLine="0" w:firstLineChars="0"/>
              <w:jc w:val="center"/>
              <w:rPr>
                <w:rFonts w:hint="eastAsia" w:ascii="宋体" w:hAnsi="宋体" w:cs="宋体"/>
                <w:color w:val="auto"/>
                <w:sz w:val="22"/>
                <w:szCs w:val="22"/>
                <w:highlight w:val="none"/>
              </w:rPr>
            </w:pPr>
            <w:r>
              <w:rPr>
                <w:rFonts w:hint="eastAsia" w:ascii="宋体" w:hAnsi="宋体" w:cs="宋体"/>
                <w:b/>
                <w:bCs/>
                <w:color w:val="auto"/>
                <w:sz w:val="22"/>
                <w:szCs w:val="22"/>
                <w:highlight w:val="none"/>
              </w:rPr>
              <w:t>审查内容</w:t>
            </w:r>
          </w:p>
        </w:tc>
        <w:tc>
          <w:tcPr>
            <w:tcW w:w="1808" w:type="dxa"/>
            <w:shd w:val="clear" w:color="auto" w:fill="auto"/>
            <w:vAlign w:val="center"/>
          </w:tcPr>
          <w:p w14:paraId="30628843">
            <w:pPr>
              <w:pStyle w:val="12"/>
              <w:widowControl w:val="0"/>
              <w:spacing w:line="400" w:lineRule="exact"/>
              <w:ind w:left="420" w:leftChars="200" w:firstLine="0" w:firstLineChars="0"/>
              <w:jc w:val="center"/>
              <w:rPr>
                <w:rFonts w:hint="eastAsia" w:ascii="宋体" w:hAnsi="宋体" w:eastAsia="宋体" w:cs="宋体"/>
                <w:color w:val="auto"/>
                <w:kern w:val="0"/>
                <w:sz w:val="22"/>
                <w:szCs w:val="22"/>
                <w:highlight w:val="none"/>
                <w:lang w:val="en-US" w:eastAsia="zh-CN" w:bidi="ar-SA"/>
              </w:rPr>
            </w:pPr>
            <w:r>
              <w:rPr>
                <w:rFonts w:hint="eastAsia" w:ascii="宋体" w:hAnsi="宋体" w:cs="宋体"/>
                <w:b/>
                <w:bCs/>
                <w:color w:val="auto"/>
                <w:sz w:val="22"/>
                <w:szCs w:val="22"/>
                <w:highlight w:val="none"/>
              </w:rPr>
              <w:t>评审因素</w:t>
            </w:r>
          </w:p>
        </w:tc>
        <w:tc>
          <w:tcPr>
            <w:tcW w:w="6404" w:type="dxa"/>
            <w:vAlign w:val="center"/>
          </w:tcPr>
          <w:p w14:paraId="18A9D2A7">
            <w:pPr>
              <w:pStyle w:val="12"/>
              <w:widowControl w:val="0"/>
              <w:spacing w:line="400" w:lineRule="exact"/>
              <w:ind w:left="420" w:leftChars="200" w:firstLine="0" w:firstLineChars="0"/>
              <w:jc w:val="center"/>
              <w:rPr>
                <w:rFonts w:hint="eastAsia" w:ascii="宋体" w:hAnsi="宋体" w:cs="宋体"/>
                <w:color w:val="auto"/>
                <w:sz w:val="22"/>
                <w:szCs w:val="22"/>
                <w:highlight w:val="none"/>
              </w:rPr>
            </w:pPr>
            <w:r>
              <w:rPr>
                <w:rFonts w:hint="eastAsia" w:ascii="宋体" w:hAnsi="宋体" w:cs="宋体"/>
                <w:b/>
                <w:bCs/>
                <w:color w:val="auto"/>
                <w:sz w:val="22"/>
                <w:szCs w:val="22"/>
                <w:highlight w:val="none"/>
              </w:rPr>
              <w:t>评审标准</w:t>
            </w:r>
          </w:p>
        </w:tc>
      </w:tr>
      <w:tr w14:paraId="00B00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163" w:type="dxa"/>
            <w:vMerge w:val="restart"/>
            <w:vAlign w:val="center"/>
          </w:tcPr>
          <w:p w14:paraId="1D448BE1">
            <w:pPr>
              <w:pStyle w:val="12"/>
              <w:widowControl w:val="0"/>
              <w:spacing w:line="400" w:lineRule="exact"/>
              <w:ind w:firstLine="0"/>
              <w:jc w:val="center"/>
              <w:rPr>
                <w:rFonts w:hint="eastAsia" w:ascii="宋体" w:hAnsi="宋体" w:cs="宋体"/>
                <w:b/>
                <w:bCs/>
                <w:color w:val="auto"/>
                <w:sz w:val="28"/>
                <w:szCs w:val="28"/>
                <w:highlight w:val="none"/>
              </w:rPr>
            </w:pPr>
            <w:r>
              <w:rPr>
                <w:rFonts w:hint="eastAsia" w:ascii="宋体" w:hAnsi="宋体" w:cs="宋体"/>
                <w:b/>
                <w:color w:val="auto"/>
                <w:sz w:val="24"/>
                <w:szCs w:val="24"/>
                <w:highlight w:val="none"/>
                <w:lang w:val="en-US" w:eastAsia="zh-CN"/>
              </w:rPr>
              <w:t>2.2</w:t>
            </w:r>
            <w:r>
              <w:rPr>
                <w:rFonts w:hint="eastAsia" w:ascii="宋体" w:hAnsi="宋体" w:eastAsia="宋体" w:cs="宋体"/>
                <w:b/>
                <w:color w:val="auto"/>
                <w:sz w:val="24"/>
                <w:szCs w:val="24"/>
                <w:highlight w:val="none"/>
              </w:rPr>
              <w:t>符合性评审标准</w:t>
            </w:r>
          </w:p>
        </w:tc>
        <w:tc>
          <w:tcPr>
            <w:tcW w:w="1808" w:type="dxa"/>
            <w:shd w:val="clear" w:color="auto" w:fill="auto"/>
            <w:vAlign w:val="center"/>
          </w:tcPr>
          <w:p w14:paraId="3A507079">
            <w:pPr>
              <w:autoSpaceDE w:val="0"/>
              <w:autoSpaceDN w:val="0"/>
              <w:adjustRightInd w:val="0"/>
              <w:jc w:val="center"/>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rPr>
              <w:t>供应商名称</w:t>
            </w:r>
          </w:p>
        </w:tc>
        <w:tc>
          <w:tcPr>
            <w:tcW w:w="6404" w:type="dxa"/>
            <w:shd w:val="clear" w:color="auto" w:fill="auto"/>
            <w:vAlign w:val="center"/>
          </w:tcPr>
          <w:p w14:paraId="32695F3D">
            <w:pPr>
              <w:pStyle w:val="12"/>
              <w:widowControl w:val="0"/>
              <w:spacing w:line="360" w:lineRule="auto"/>
              <w:ind w:left="0" w:leftChars="0" w:firstLine="0" w:firstLineChars="0"/>
              <w:jc w:val="both"/>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0"/>
                <w:sz w:val="24"/>
                <w:szCs w:val="24"/>
                <w:highlight w:val="none"/>
              </w:rPr>
              <w:t>与营业执照一致</w:t>
            </w:r>
          </w:p>
        </w:tc>
      </w:tr>
      <w:tr w14:paraId="60095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63" w:type="dxa"/>
            <w:vMerge w:val="continue"/>
            <w:vAlign w:val="top"/>
          </w:tcPr>
          <w:p w14:paraId="39BB84D2">
            <w:pPr>
              <w:pStyle w:val="12"/>
              <w:widowControl w:val="0"/>
              <w:spacing w:line="400" w:lineRule="exact"/>
              <w:ind w:firstLine="0"/>
              <w:jc w:val="both"/>
              <w:rPr>
                <w:rFonts w:hint="eastAsia" w:ascii="宋体" w:hAnsi="宋体" w:cs="宋体"/>
                <w:color w:val="auto"/>
                <w:sz w:val="24"/>
                <w:szCs w:val="24"/>
                <w:highlight w:val="none"/>
              </w:rPr>
            </w:pPr>
          </w:p>
        </w:tc>
        <w:tc>
          <w:tcPr>
            <w:tcW w:w="1808" w:type="dxa"/>
            <w:shd w:val="clear" w:color="auto" w:fill="auto"/>
            <w:vAlign w:val="center"/>
          </w:tcPr>
          <w:p w14:paraId="09E7339E">
            <w:pPr>
              <w:autoSpaceDE w:val="0"/>
              <w:autoSpaceDN w:val="0"/>
              <w:adjustRightInd w:val="0"/>
              <w:jc w:val="center"/>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rPr>
              <w:t>磋商申请函及磋商函附录</w:t>
            </w:r>
          </w:p>
        </w:tc>
        <w:tc>
          <w:tcPr>
            <w:tcW w:w="6404" w:type="dxa"/>
            <w:vAlign w:val="center"/>
          </w:tcPr>
          <w:p w14:paraId="6D42F7F8">
            <w:pPr>
              <w:autoSpaceDE w:val="0"/>
              <w:autoSpaceDN w:val="0"/>
              <w:adjustRightInd w:val="0"/>
              <w:spacing w:line="360" w:lineRule="auto"/>
              <w:jc w:val="left"/>
              <w:rPr>
                <w:rFonts w:hint="eastAsia" w:ascii="宋体" w:hAnsi="宋体" w:cs="宋体"/>
                <w:color w:val="auto"/>
                <w:sz w:val="24"/>
                <w:szCs w:val="24"/>
                <w:highlight w:val="none"/>
              </w:rPr>
            </w:pPr>
            <w:r>
              <w:rPr>
                <w:rFonts w:hint="eastAsia" w:ascii="宋体" w:hAnsi="宋体" w:cs="宋体"/>
                <w:color w:val="auto"/>
                <w:kern w:val="0"/>
                <w:sz w:val="24"/>
                <w:szCs w:val="24"/>
                <w:highlight w:val="none"/>
              </w:rPr>
              <w:t>有法定代表人或其委托代理人电子签章，并加盖单位电子签章；符合竞争性磋商文件给定格式及内容。</w:t>
            </w:r>
          </w:p>
        </w:tc>
      </w:tr>
      <w:tr w14:paraId="2A745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jc w:val="center"/>
        </w:trPr>
        <w:tc>
          <w:tcPr>
            <w:tcW w:w="1163" w:type="dxa"/>
            <w:vMerge w:val="continue"/>
            <w:vAlign w:val="top"/>
          </w:tcPr>
          <w:p w14:paraId="2C2C4F6D">
            <w:pPr>
              <w:pStyle w:val="12"/>
              <w:widowControl w:val="0"/>
              <w:spacing w:line="400" w:lineRule="exact"/>
              <w:ind w:firstLine="0"/>
              <w:jc w:val="both"/>
              <w:rPr>
                <w:rFonts w:hint="eastAsia" w:ascii="宋体" w:hAnsi="宋体" w:cs="宋体"/>
                <w:color w:val="auto"/>
                <w:sz w:val="24"/>
                <w:szCs w:val="24"/>
                <w:highlight w:val="none"/>
              </w:rPr>
            </w:pPr>
          </w:p>
        </w:tc>
        <w:tc>
          <w:tcPr>
            <w:tcW w:w="1808" w:type="dxa"/>
            <w:shd w:val="clear" w:color="auto" w:fill="auto"/>
            <w:vAlign w:val="center"/>
          </w:tcPr>
          <w:p w14:paraId="21AEFA10">
            <w:pPr>
              <w:autoSpaceDE w:val="0"/>
              <w:autoSpaceDN w:val="0"/>
              <w:adjustRightInd w:val="0"/>
              <w:jc w:val="center"/>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rPr>
              <w:t>法定代表人身份证明书</w:t>
            </w:r>
          </w:p>
        </w:tc>
        <w:tc>
          <w:tcPr>
            <w:tcW w:w="6404" w:type="dxa"/>
            <w:vAlign w:val="center"/>
          </w:tcPr>
          <w:p w14:paraId="3C1AA4A4">
            <w:pPr>
              <w:autoSpaceDE w:val="0"/>
              <w:autoSpaceDN w:val="0"/>
              <w:adjustRightInd w:val="0"/>
              <w:spacing w:line="360" w:lineRule="auto"/>
              <w:jc w:val="left"/>
              <w:rPr>
                <w:rFonts w:hint="eastAsia" w:ascii="宋体" w:hAnsi="宋体" w:cs="宋体"/>
                <w:color w:val="auto"/>
                <w:sz w:val="24"/>
                <w:szCs w:val="24"/>
                <w:highlight w:val="none"/>
              </w:rPr>
            </w:pPr>
            <w:r>
              <w:rPr>
                <w:rFonts w:hint="eastAsia" w:ascii="宋体" w:hAnsi="宋体" w:cs="宋体"/>
                <w:color w:val="auto"/>
                <w:kern w:val="0"/>
                <w:sz w:val="24"/>
                <w:szCs w:val="24"/>
                <w:highlight w:val="none"/>
              </w:rPr>
              <w:t>符合竞争性磋商文件给定格式及内容,并加盖电子签章。</w:t>
            </w:r>
          </w:p>
        </w:tc>
      </w:tr>
      <w:tr w14:paraId="14ACF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0" w:hRule="atLeast"/>
          <w:jc w:val="center"/>
        </w:trPr>
        <w:tc>
          <w:tcPr>
            <w:tcW w:w="1163" w:type="dxa"/>
            <w:vMerge w:val="continue"/>
            <w:vAlign w:val="top"/>
          </w:tcPr>
          <w:p w14:paraId="1773B013">
            <w:pPr>
              <w:pStyle w:val="12"/>
              <w:widowControl w:val="0"/>
              <w:spacing w:line="400" w:lineRule="exact"/>
              <w:ind w:firstLine="0"/>
              <w:jc w:val="both"/>
              <w:rPr>
                <w:rFonts w:hint="eastAsia" w:ascii="宋体" w:hAnsi="宋体" w:cs="宋体"/>
                <w:color w:val="auto"/>
                <w:sz w:val="24"/>
                <w:szCs w:val="24"/>
                <w:highlight w:val="none"/>
              </w:rPr>
            </w:pPr>
          </w:p>
        </w:tc>
        <w:tc>
          <w:tcPr>
            <w:tcW w:w="1808" w:type="dxa"/>
            <w:shd w:val="clear" w:color="auto" w:fill="auto"/>
            <w:vAlign w:val="center"/>
          </w:tcPr>
          <w:p w14:paraId="75A8C9F4">
            <w:pPr>
              <w:autoSpaceDE w:val="0"/>
              <w:autoSpaceDN w:val="0"/>
              <w:adjustRightInd w:val="0"/>
              <w:jc w:val="center"/>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rPr>
              <w:t>法定代表人授权委托书</w:t>
            </w:r>
          </w:p>
        </w:tc>
        <w:tc>
          <w:tcPr>
            <w:tcW w:w="6404" w:type="dxa"/>
            <w:vAlign w:val="center"/>
          </w:tcPr>
          <w:p w14:paraId="43E2911E">
            <w:pPr>
              <w:autoSpaceDE w:val="0"/>
              <w:autoSpaceDN w:val="0"/>
              <w:adjustRightInd w:val="0"/>
              <w:spacing w:line="360" w:lineRule="auto"/>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有法定代表人和其委托代理人电子签章，并加盖单位电子签章；符合竞争性磋商文件给定格式及内容。</w:t>
            </w:r>
          </w:p>
          <w:p w14:paraId="49A87BA6">
            <w:pPr>
              <w:autoSpaceDE w:val="0"/>
              <w:autoSpaceDN w:val="0"/>
              <w:adjustRightInd w:val="0"/>
              <w:spacing w:line="360" w:lineRule="auto"/>
              <w:jc w:val="left"/>
              <w:rPr>
                <w:rFonts w:hint="eastAsia" w:ascii="宋体" w:hAnsi="宋体" w:eastAsia="宋体" w:cs="宋体"/>
                <w:color w:val="auto"/>
                <w:sz w:val="24"/>
                <w:szCs w:val="24"/>
                <w:highlight w:val="none"/>
              </w:rPr>
            </w:pPr>
            <w:r>
              <w:rPr>
                <w:rFonts w:hint="eastAsia" w:ascii="宋体" w:hAnsi="宋体" w:cs="宋体"/>
                <w:color w:val="auto"/>
                <w:kern w:val="0"/>
                <w:sz w:val="24"/>
                <w:szCs w:val="24"/>
                <w:highlight w:val="none"/>
              </w:rPr>
              <w:t>注：响应文件（包括评审过程中的澄清、说明或者补正）由法定代表人签署的，不审查该项。</w:t>
            </w:r>
          </w:p>
        </w:tc>
      </w:tr>
      <w:tr w14:paraId="21636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1163" w:type="dxa"/>
            <w:vAlign w:val="center"/>
          </w:tcPr>
          <w:p w14:paraId="164DD843">
            <w:pPr>
              <w:pStyle w:val="12"/>
              <w:widowControl w:val="0"/>
              <w:spacing w:line="400" w:lineRule="exact"/>
              <w:ind w:left="420" w:leftChars="200" w:firstLine="0" w:firstLineChars="0"/>
              <w:jc w:val="center"/>
              <w:rPr>
                <w:rFonts w:hint="eastAsia" w:ascii="宋体" w:hAnsi="宋体" w:cs="宋体"/>
                <w:color w:val="auto"/>
                <w:sz w:val="24"/>
                <w:szCs w:val="24"/>
                <w:highlight w:val="none"/>
              </w:rPr>
            </w:pPr>
            <w:r>
              <w:rPr>
                <w:rFonts w:hint="eastAsia" w:ascii="宋体" w:hAnsi="宋体" w:cs="宋体"/>
                <w:b/>
                <w:bCs/>
                <w:color w:val="auto"/>
                <w:sz w:val="24"/>
                <w:szCs w:val="24"/>
                <w:highlight w:val="none"/>
              </w:rPr>
              <w:t>审查内容</w:t>
            </w:r>
          </w:p>
        </w:tc>
        <w:tc>
          <w:tcPr>
            <w:tcW w:w="1808" w:type="dxa"/>
            <w:shd w:val="clear" w:color="auto" w:fill="auto"/>
            <w:vAlign w:val="center"/>
          </w:tcPr>
          <w:p w14:paraId="037F2D8B">
            <w:pPr>
              <w:pStyle w:val="12"/>
              <w:widowControl w:val="0"/>
              <w:spacing w:line="400" w:lineRule="exact"/>
              <w:ind w:left="420" w:leftChars="200" w:firstLine="0" w:firstLineChars="0"/>
              <w:jc w:val="center"/>
              <w:rPr>
                <w:rFonts w:hint="eastAsia" w:ascii="宋体" w:hAnsi="宋体" w:cs="宋体"/>
                <w:color w:val="auto"/>
                <w:kern w:val="0"/>
                <w:sz w:val="24"/>
                <w:szCs w:val="24"/>
                <w:highlight w:val="none"/>
              </w:rPr>
            </w:pPr>
            <w:r>
              <w:rPr>
                <w:rFonts w:hint="eastAsia" w:ascii="宋体" w:hAnsi="宋体" w:cs="宋体"/>
                <w:b/>
                <w:bCs/>
                <w:color w:val="auto"/>
                <w:sz w:val="24"/>
                <w:szCs w:val="24"/>
                <w:highlight w:val="none"/>
              </w:rPr>
              <w:t>评审因素</w:t>
            </w:r>
          </w:p>
        </w:tc>
        <w:tc>
          <w:tcPr>
            <w:tcW w:w="6404" w:type="dxa"/>
            <w:vAlign w:val="center"/>
          </w:tcPr>
          <w:p w14:paraId="22E5B964">
            <w:pPr>
              <w:pStyle w:val="12"/>
              <w:widowControl w:val="0"/>
              <w:spacing w:line="400" w:lineRule="exact"/>
              <w:ind w:left="420" w:leftChars="200" w:firstLine="0" w:firstLineChars="0"/>
              <w:jc w:val="center"/>
              <w:rPr>
                <w:rFonts w:hint="eastAsia" w:ascii="宋体" w:hAnsi="宋体" w:cs="宋体"/>
                <w:color w:val="auto"/>
                <w:kern w:val="0"/>
                <w:sz w:val="24"/>
                <w:szCs w:val="24"/>
                <w:highlight w:val="none"/>
              </w:rPr>
            </w:pPr>
            <w:r>
              <w:rPr>
                <w:rFonts w:hint="eastAsia" w:ascii="宋体" w:hAnsi="宋体" w:cs="宋体"/>
                <w:b/>
                <w:bCs/>
                <w:color w:val="auto"/>
                <w:sz w:val="24"/>
                <w:szCs w:val="24"/>
                <w:highlight w:val="none"/>
              </w:rPr>
              <w:t>评审标准</w:t>
            </w:r>
          </w:p>
        </w:tc>
      </w:tr>
      <w:tr w14:paraId="139B9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63" w:type="dxa"/>
            <w:vMerge w:val="restart"/>
            <w:vAlign w:val="top"/>
          </w:tcPr>
          <w:p w14:paraId="2D063406">
            <w:pPr>
              <w:pStyle w:val="12"/>
              <w:widowControl w:val="0"/>
              <w:spacing w:line="400" w:lineRule="exact"/>
              <w:ind w:firstLine="0"/>
              <w:jc w:val="both"/>
              <w:rPr>
                <w:rFonts w:hint="eastAsia" w:ascii="宋体" w:hAnsi="宋体" w:eastAsia="宋体" w:cs="宋体"/>
                <w:b/>
                <w:color w:val="auto"/>
                <w:sz w:val="24"/>
                <w:szCs w:val="24"/>
                <w:highlight w:val="none"/>
              </w:rPr>
            </w:pPr>
          </w:p>
          <w:p w14:paraId="6983CEE1">
            <w:pPr>
              <w:pStyle w:val="12"/>
              <w:widowControl w:val="0"/>
              <w:spacing w:line="400" w:lineRule="exact"/>
              <w:ind w:firstLine="0"/>
              <w:jc w:val="both"/>
              <w:rPr>
                <w:rFonts w:hint="eastAsia" w:ascii="宋体" w:hAnsi="宋体" w:eastAsia="宋体" w:cs="宋体"/>
                <w:b/>
                <w:color w:val="auto"/>
                <w:sz w:val="24"/>
                <w:szCs w:val="24"/>
                <w:highlight w:val="none"/>
              </w:rPr>
            </w:pPr>
          </w:p>
          <w:p w14:paraId="122AE0CF">
            <w:pPr>
              <w:pStyle w:val="12"/>
              <w:widowControl w:val="0"/>
              <w:spacing w:line="400" w:lineRule="exact"/>
              <w:ind w:firstLine="0"/>
              <w:jc w:val="both"/>
              <w:rPr>
                <w:rFonts w:hint="eastAsia" w:ascii="宋体" w:hAnsi="宋体" w:eastAsia="宋体" w:cs="宋体"/>
                <w:b/>
                <w:color w:val="auto"/>
                <w:sz w:val="24"/>
                <w:szCs w:val="24"/>
                <w:highlight w:val="none"/>
              </w:rPr>
            </w:pPr>
          </w:p>
          <w:p w14:paraId="5BC44EA0">
            <w:pPr>
              <w:pStyle w:val="12"/>
              <w:widowControl w:val="0"/>
              <w:spacing w:line="400" w:lineRule="exact"/>
              <w:ind w:firstLine="0"/>
              <w:jc w:val="both"/>
              <w:rPr>
                <w:rFonts w:hint="eastAsia" w:ascii="宋体" w:hAnsi="宋体" w:eastAsia="宋体" w:cs="宋体"/>
                <w:b/>
                <w:color w:val="auto"/>
                <w:sz w:val="24"/>
                <w:szCs w:val="24"/>
                <w:highlight w:val="none"/>
              </w:rPr>
            </w:pPr>
          </w:p>
          <w:p w14:paraId="00A28017">
            <w:pPr>
              <w:pStyle w:val="12"/>
              <w:widowControl w:val="0"/>
              <w:spacing w:line="400" w:lineRule="exact"/>
              <w:ind w:firstLine="0"/>
              <w:jc w:val="both"/>
              <w:rPr>
                <w:rFonts w:hint="eastAsia" w:ascii="宋体" w:hAnsi="宋体" w:eastAsia="宋体" w:cs="宋体"/>
                <w:b/>
                <w:color w:val="auto"/>
                <w:sz w:val="24"/>
                <w:szCs w:val="24"/>
                <w:highlight w:val="none"/>
              </w:rPr>
            </w:pPr>
          </w:p>
          <w:p w14:paraId="2B5B2FC0">
            <w:pPr>
              <w:pStyle w:val="12"/>
              <w:widowControl w:val="0"/>
              <w:spacing w:line="400" w:lineRule="exact"/>
              <w:ind w:firstLine="0"/>
              <w:jc w:val="both"/>
              <w:rPr>
                <w:rFonts w:hint="eastAsia" w:ascii="宋体" w:hAnsi="宋体" w:cs="宋体"/>
                <w:color w:val="auto"/>
                <w:sz w:val="24"/>
                <w:szCs w:val="24"/>
                <w:highlight w:val="none"/>
              </w:rPr>
            </w:pPr>
            <w:r>
              <w:rPr>
                <w:rFonts w:hint="eastAsia" w:ascii="宋体" w:hAnsi="宋体" w:cs="宋体"/>
                <w:b/>
                <w:color w:val="auto"/>
                <w:sz w:val="24"/>
                <w:szCs w:val="24"/>
                <w:highlight w:val="none"/>
                <w:lang w:val="en-US" w:eastAsia="zh-CN"/>
              </w:rPr>
              <w:t>2.2</w:t>
            </w:r>
            <w:r>
              <w:rPr>
                <w:rFonts w:hint="eastAsia" w:ascii="宋体" w:hAnsi="宋体" w:eastAsia="宋体" w:cs="宋体"/>
                <w:b/>
                <w:color w:val="auto"/>
                <w:sz w:val="24"/>
                <w:szCs w:val="24"/>
                <w:highlight w:val="none"/>
              </w:rPr>
              <w:t>符合性评审标准</w:t>
            </w:r>
          </w:p>
        </w:tc>
        <w:tc>
          <w:tcPr>
            <w:tcW w:w="1808" w:type="dxa"/>
            <w:shd w:val="clear" w:color="auto" w:fill="auto"/>
            <w:vAlign w:val="center"/>
          </w:tcPr>
          <w:p w14:paraId="697E9266">
            <w:pPr>
              <w:autoSpaceDE w:val="0"/>
              <w:autoSpaceDN w:val="0"/>
              <w:adjustRightInd w:val="0"/>
              <w:jc w:val="center"/>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rPr>
              <w:t>联合体</w:t>
            </w:r>
          </w:p>
        </w:tc>
        <w:tc>
          <w:tcPr>
            <w:tcW w:w="6404" w:type="dxa"/>
            <w:vAlign w:val="center"/>
          </w:tcPr>
          <w:p w14:paraId="728E2713">
            <w:pPr>
              <w:autoSpaceDE w:val="0"/>
              <w:autoSpaceDN w:val="0"/>
              <w:adjustRightInd w:val="0"/>
              <w:spacing w:line="360" w:lineRule="auto"/>
              <w:jc w:val="left"/>
              <w:rPr>
                <w:rFonts w:hint="eastAsia" w:ascii="宋体" w:hAnsi="宋体" w:cs="宋体"/>
                <w:color w:val="auto"/>
                <w:sz w:val="24"/>
                <w:szCs w:val="24"/>
                <w:highlight w:val="none"/>
              </w:rPr>
            </w:pPr>
            <w:r>
              <w:rPr>
                <w:rFonts w:hint="eastAsia" w:ascii="宋体" w:hAnsi="宋体" w:cs="宋体"/>
                <w:color w:val="auto"/>
                <w:kern w:val="0"/>
                <w:sz w:val="24"/>
                <w:szCs w:val="24"/>
                <w:highlight w:val="none"/>
              </w:rPr>
              <w:t>按竞争性磋商文件要求，</w:t>
            </w:r>
            <w:r>
              <w:rPr>
                <w:rFonts w:hint="eastAsia" w:ascii="宋体" w:hAnsi="宋体" w:cs="宋体"/>
                <w:color w:val="auto"/>
                <w:kern w:val="0"/>
                <w:sz w:val="24"/>
                <w:szCs w:val="24"/>
                <w:highlight w:val="none"/>
                <w:lang w:val="en-US" w:eastAsia="zh-CN"/>
              </w:rPr>
              <w:t>本项目不接受联合体磋商，</w:t>
            </w:r>
            <w:r>
              <w:rPr>
                <w:rFonts w:hint="eastAsia" w:ascii="宋体" w:hAnsi="宋体" w:cs="宋体"/>
                <w:color w:val="auto"/>
                <w:kern w:val="0"/>
                <w:sz w:val="24"/>
                <w:szCs w:val="24"/>
                <w:highlight w:val="none"/>
              </w:rPr>
              <w:t>供应商未组成联合体参与磋商。</w:t>
            </w:r>
          </w:p>
        </w:tc>
      </w:tr>
      <w:tr w14:paraId="46A26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63" w:type="dxa"/>
            <w:vMerge w:val="continue"/>
            <w:vAlign w:val="top"/>
          </w:tcPr>
          <w:p w14:paraId="4378FF78">
            <w:pPr>
              <w:pStyle w:val="12"/>
              <w:widowControl w:val="0"/>
              <w:spacing w:line="400" w:lineRule="exact"/>
              <w:ind w:firstLine="0"/>
              <w:jc w:val="both"/>
              <w:rPr>
                <w:rFonts w:hint="eastAsia" w:ascii="宋体" w:hAnsi="宋体" w:cs="宋体"/>
                <w:color w:val="auto"/>
                <w:sz w:val="24"/>
                <w:szCs w:val="24"/>
                <w:highlight w:val="none"/>
              </w:rPr>
            </w:pPr>
          </w:p>
        </w:tc>
        <w:tc>
          <w:tcPr>
            <w:tcW w:w="1808" w:type="dxa"/>
            <w:shd w:val="clear" w:color="auto" w:fill="auto"/>
            <w:vAlign w:val="center"/>
          </w:tcPr>
          <w:p w14:paraId="55EB24DA">
            <w:pPr>
              <w:autoSpaceDE w:val="0"/>
              <w:autoSpaceDN w:val="0"/>
              <w:adjustRightInd w:val="0"/>
              <w:jc w:val="center"/>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rPr>
              <w:t>签字或盖章要求</w:t>
            </w:r>
          </w:p>
        </w:tc>
        <w:tc>
          <w:tcPr>
            <w:tcW w:w="6404" w:type="dxa"/>
            <w:vAlign w:val="center"/>
          </w:tcPr>
          <w:p w14:paraId="2EFAED9A">
            <w:pPr>
              <w:autoSpaceDE w:val="0"/>
              <w:autoSpaceDN w:val="0"/>
              <w:adjustRightInd w:val="0"/>
              <w:spacing w:line="360" w:lineRule="auto"/>
              <w:jc w:val="left"/>
              <w:rPr>
                <w:rFonts w:hint="eastAsia" w:ascii="宋体" w:hAnsi="宋体" w:cs="宋体"/>
                <w:color w:val="auto"/>
                <w:sz w:val="24"/>
                <w:szCs w:val="24"/>
                <w:highlight w:val="none"/>
              </w:rPr>
            </w:pPr>
            <w:r>
              <w:rPr>
                <w:rFonts w:hint="eastAsia" w:ascii="宋体" w:hAnsi="宋体" w:cs="宋体"/>
                <w:color w:val="auto"/>
                <w:kern w:val="0"/>
                <w:sz w:val="24"/>
                <w:szCs w:val="24"/>
                <w:highlight w:val="none"/>
              </w:rPr>
              <w:t>签字或盖章要求符合第二章“供应商须知”第3.</w:t>
            </w:r>
            <w:r>
              <w:rPr>
                <w:rFonts w:hint="eastAsia" w:ascii="宋体" w:hAnsi="宋体" w:cs="宋体"/>
                <w:color w:val="auto"/>
                <w:kern w:val="0"/>
                <w:sz w:val="24"/>
                <w:szCs w:val="24"/>
                <w:highlight w:val="none"/>
                <w:lang w:val="en-US" w:eastAsia="zh-CN"/>
              </w:rPr>
              <w:t>5</w:t>
            </w:r>
            <w:r>
              <w:rPr>
                <w:rFonts w:hint="eastAsia" w:ascii="宋体" w:hAnsi="宋体" w:cs="宋体"/>
                <w:color w:val="auto"/>
                <w:kern w:val="0"/>
                <w:sz w:val="24"/>
                <w:szCs w:val="24"/>
                <w:highlight w:val="none"/>
              </w:rPr>
              <w:t>.3项。</w:t>
            </w:r>
          </w:p>
        </w:tc>
      </w:tr>
      <w:tr w14:paraId="4C11D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63" w:type="dxa"/>
            <w:vMerge w:val="continue"/>
            <w:vAlign w:val="top"/>
          </w:tcPr>
          <w:p w14:paraId="71829DA1">
            <w:pPr>
              <w:pStyle w:val="12"/>
              <w:widowControl w:val="0"/>
              <w:spacing w:line="400" w:lineRule="exact"/>
              <w:ind w:firstLine="0"/>
              <w:jc w:val="both"/>
              <w:rPr>
                <w:rFonts w:hint="eastAsia" w:ascii="宋体" w:hAnsi="宋体" w:cs="宋体"/>
                <w:color w:val="auto"/>
                <w:sz w:val="24"/>
                <w:szCs w:val="24"/>
                <w:highlight w:val="none"/>
              </w:rPr>
            </w:pPr>
          </w:p>
        </w:tc>
        <w:tc>
          <w:tcPr>
            <w:tcW w:w="1808" w:type="dxa"/>
            <w:shd w:val="clear" w:color="auto" w:fill="auto"/>
            <w:vAlign w:val="center"/>
          </w:tcPr>
          <w:p w14:paraId="34B5DB11">
            <w:pPr>
              <w:autoSpaceDE w:val="0"/>
              <w:autoSpaceDN w:val="0"/>
              <w:adjustRightInd w:val="0"/>
              <w:jc w:val="center"/>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rPr>
              <w:t>响应文件格式</w:t>
            </w:r>
          </w:p>
        </w:tc>
        <w:tc>
          <w:tcPr>
            <w:tcW w:w="6404" w:type="dxa"/>
            <w:vAlign w:val="center"/>
          </w:tcPr>
          <w:p w14:paraId="7FA2D383">
            <w:pPr>
              <w:autoSpaceDE w:val="0"/>
              <w:autoSpaceDN w:val="0"/>
              <w:adjustRightInd w:val="0"/>
              <w:spacing w:line="360" w:lineRule="auto"/>
              <w:jc w:val="left"/>
              <w:rPr>
                <w:rFonts w:hint="eastAsia" w:ascii="宋体" w:hAnsi="宋体" w:cs="宋体"/>
                <w:color w:val="auto"/>
                <w:sz w:val="24"/>
                <w:szCs w:val="24"/>
                <w:highlight w:val="none"/>
              </w:rPr>
            </w:pPr>
            <w:r>
              <w:rPr>
                <w:rFonts w:hint="eastAsia" w:ascii="宋体" w:hAnsi="宋体" w:cs="宋体"/>
                <w:color w:val="auto"/>
                <w:kern w:val="0"/>
                <w:sz w:val="24"/>
                <w:szCs w:val="24"/>
                <w:highlight w:val="none"/>
              </w:rPr>
              <w:t>响应文件格式符合第</w:t>
            </w:r>
            <w:r>
              <w:rPr>
                <w:rFonts w:hint="eastAsia" w:ascii="宋体" w:hAnsi="宋体" w:cs="宋体"/>
                <w:color w:val="auto"/>
                <w:kern w:val="0"/>
                <w:sz w:val="24"/>
                <w:szCs w:val="24"/>
                <w:highlight w:val="none"/>
                <w:lang w:val="en-US" w:eastAsia="zh-CN"/>
              </w:rPr>
              <w:t>七</w:t>
            </w:r>
            <w:r>
              <w:rPr>
                <w:rFonts w:hint="eastAsia" w:ascii="宋体" w:hAnsi="宋体" w:cs="宋体"/>
                <w:color w:val="auto"/>
                <w:kern w:val="0"/>
                <w:sz w:val="24"/>
                <w:szCs w:val="24"/>
                <w:highlight w:val="none"/>
              </w:rPr>
              <w:t>章“磋商响应文件格式”的要求。</w:t>
            </w:r>
          </w:p>
        </w:tc>
      </w:tr>
      <w:tr w14:paraId="78525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63" w:type="dxa"/>
            <w:vMerge w:val="continue"/>
            <w:vAlign w:val="top"/>
          </w:tcPr>
          <w:p w14:paraId="357EEB3E">
            <w:pPr>
              <w:pStyle w:val="12"/>
              <w:widowControl w:val="0"/>
              <w:spacing w:line="400" w:lineRule="exact"/>
              <w:ind w:firstLine="0"/>
              <w:jc w:val="both"/>
              <w:rPr>
                <w:rFonts w:hint="eastAsia" w:ascii="宋体" w:hAnsi="宋体" w:cs="宋体"/>
                <w:color w:val="auto"/>
                <w:sz w:val="24"/>
                <w:szCs w:val="24"/>
                <w:highlight w:val="none"/>
              </w:rPr>
            </w:pPr>
          </w:p>
        </w:tc>
        <w:tc>
          <w:tcPr>
            <w:tcW w:w="1808" w:type="dxa"/>
            <w:shd w:val="clear" w:color="auto" w:fill="auto"/>
            <w:vAlign w:val="center"/>
          </w:tcPr>
          <w:p w14:paraId="444C07F9">
            <w:pPr>
              <w:autoSpaceDE w:val="0"/>
              <w:autoSpaceDN w:val="0"/>
              <w:adjustRightInd w:val="0"/>
              <w:jc w:val="center"/>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rPr>
              <w:t>磋商报价</w:t>
            </w:r>
          </w:p>
        </w:tc>
        <w:tc>
          <w:tcPr>
            <w:tcW w:w="6404" w:type="dxa"/>
            <w:vAlign w:val="center"/>
          </w:tcPr>
          <w:p w14:paraId="7815178D">
            <w:pPr>
              <w:autoSpaceDE w:val="0"/>
              <w:autoSpaceDN w:val="0"/>
              <w:adjustRightInd w:val="0"/>
              <w:spacing w:line="360" w:lineRule="auto"/>
              <w:jc w:val="left"/>
              <w:rPr>
                <w:rFonts w:hint="eastAsia" w:ascii="宋体" w:hAnsi="宋体" w:cs="宋体"/>
                <w:color w:val="auto"/>
                <w:sz w:val="24"/>
                <w:szCs w:val="24"/>
                <w:highlight w:val="none"/>
              </w:rPr>
            </w:pPr>
            <w:r>
              <w:rPr>
                <w:rFonts w:hint="eastAsia" w:ascii="宋体" w:hAnsi="宋体" w:cs="宋体"/>
                <w:color w:val="auto"/>
                <w:kern w:val="0"/>
                <w:sz w:val="24"/>
                <w:szCs w:val="24"/>
                <w:highlight w:val="none"/>
              </w:rPr>
              <w:t>未超过最高限价。</w:t>
            </w:r>
          </w:p>
        </w:tc>
      </w:tr>
      <w:tr w14:paraId="0C8D2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63" w:type="dxa"/>
            <w:vMerge w:val="continue"/>
            <w:vAlign w:val="top"/>
          </w:tcPr>
          <w:p w14:paraId="2FC73472">
            <w:pPr>
              <w:pStyle w:val="12"/>
              <w:widowControl w:val="0"/>
              <w:spacing w:line="400" w:lineRule="exact"/>
              <w:ind w:firstLine="0"/>
              <w:jc w:val="both"/>
              <w:rPr>
                <w:rFonts w:hint="eastAsia" w:ascii="宋体" w:hAnsi="宋体" w:cs="宋体"/>
                <w:color w:val="auto"/>
                <w:sz w:val="24"/>
                <w:szCs w:val="24"/>
                <w:highlight w:val="none"/>
              </w:rPr>
            </w:pPr>
          </w:p>
        </w:tc>
        <w:tc>
          <w:tcPr>
            <w:tcW w:w="1808" w:type="dxa"/>
            <w:shd w:val="clear" w:color="auto" w:fill="auto"/>
            <w:vAlign w:val="center"/>
          </w:tcPr>
          <w:p w14:paraId="6CBFEB95">
            <w:pPr>
              <w:spacing w:line="26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0"/>
                <w:sz w:val="24"/>
                <w:szCs w:val="24"/>
                <w:highlight w:val="none"/>
              </w:rPr>
              <w:t>响应文件有效期</w:t>
            </w:r>
          </w:p>
        </w:tc>
        <w:tc>
          <w:tcPr>
            <w:tcW w:w="6404" w:type="dxa"/>
            <w:vAlign w:val="center"/>
          </w:tcPr>
          <w:p w14:paraId="65A89C85">
            <w:pPr>
              <w:spacing w:line="360" w:lineRule="auto"/>
              <w:rPr>
                <w:rFonts w:hint="eastAsia" w:ascii="宋体" w:hAnsi="宋体" w:cs="宋体"/>
                <w:color w:val="auto"/>
                <w:sz w:val="24"/>
                <w:szCs w:val="24"/>
                <w:highlight w:val="none"/>
              </w:rPr>
            </w:pPr>
            <w:r>
              <w:rPr>
                <w:rFonts w:hint="eastAsia" w:ascii="宋体" w:hAnsi="宋体" w:cs="宋体"/>
                <w:color w:val="auto"/>
                <w:kern w:val="0"/>
                <w:sz w:val="24"/>
                <w:szCs w:val="24"/>
                <w:highlight w:val="none"/>
              </w:rPr>
              <w:t>符合第二章“供应商须知”第3.3</w:t>
            </w:r>
            <w:r>
              <w:rPr>
                <w:rFonts w:hint="eastAsia" w:ascii="宋体" w:hAnsi="宋体" w:cs="宋体"/>
                <w:color w:val="auto"/>
                <w:kern w:val="0"/>
                <w:sz w:val="24"/>
                <w:szCs w:val="24"/>
                <w:highlight w:val="none"/>
                <w:lang w:val="en-US" w:eastAsia="zh-CN"/>
              </w:rPr>
              <w:t>.1</w:t>
            </w:r>
            <w:r>
              <w:rPr>
                <w:rFonts w:hint="eastAsia" w:ascii="宋体" w:hAnsi="宋体" w:cs="宋体"/>
                <w:color w:val="auto"/>
                <w:kern w:val="0"/>
                <w:sz w:val="24"/>
                <w:szCs w:val="24"/>
                <w:highlight w:val="none"/>
              </w:rPr>
              <w:t>项规定。</w:t>
            </w:r>
          </w:p>
        </w:tc>
      </w:tr>
      <w:tr w14:paraId="0EA81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63" w:type="dxa"/>
            <w:vMerge w:val="continue"/>
            <w:vAlign w:val="top"/>
          </w:tcPr>
          <w:p w14:paraId="75C1712E">
            <w:pPr>
              <w:pStyle w:val="12"/>
              <w:widowControl w:val="0"/>
              <w:spacing w:line="400" w:lineRule="exact"/>
              <w:ind w:firstLine="0"/>
              <w:jc w:val="both"/>
              <w:rPr>
                <w:rFonts w:hint="eastAsia" w:ascii="宋体" w:hAnsi="宋体" w:cs="宋体"/>
                <w:color w:val="auto"/>
                <w:sz w:val="24"/>
                <w:szCs w:val="24"/>
                <w:highlight w:val="none"/>
              </w:rPr>
            </w:pPr>
          </w:p>
        </w:tc>
        <w:tc>
          <w:tcPr>
            <w:tcW w:w="1808" w:type="dxa"/>
            <w:shd w:val="clear" w:color="auto" w:fill="auto"/>
            <w:vAlign w:val="center"/>
          </w:tcPr>
          <w:p w14:paraId="0A405099">
            <w:pPr>
              <w:spacing w:line="26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0"/>
                <w:sz w:val="24"/>
                <w:szCs w:val="24"/>
                <w:highlight w:val="none"/>
              </w:rPr>
              <w:t>其它实质性要求</w:t>
            </w:r>
          </w:p>
        </w:tc>
        <w:tc>
          <w:tcPr>
            <w:tcW w:w="6404" w:type="dxa"/>
            <w:vAlign w:val="center"/>
          </w:tcPr>
          <w:p w14:paraId="706E215B">
            <w:pPr>
              <w:autoSpaceDE w:val="0"/>
              <w:autoSpaceDN w:val="0"/>
              <w:adjustRightInd w:val="0"/>
              <w:spacing w:line="360" w:lineRule="auto"/>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（1）响应文件对磋商文件的实质性要求和条件作出响应；</w:t>
            </w:r>
          </w:p>
          <w:p w14:paraId="0833688F">
            <w:pPr>
              <w:autoSpaceDE w:val="0"/>
              <w:autoSpaceDN w:val="0"/>
              <w:adjustRightInd w:val="0"/>
              <w:spacing w:line="360" w:lineRule="auto"/>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（2）响应文件未含有采购人不能接受的附加条件；</w:t>
            </w:r>
          </w:p>
          <w:p w14:paraId="13CC2F77">
            <w:pPr>
              <w:spacing w:line="360" w:lineRule="auto"/>
              <w:rPr>
                <w:rFonts w:hint="eastAsia" w:ascii="宋体" w:hAnsi="宋体" w:cs="宋体"/>
                <w:color w:val="auto"/>
                <w:sz w:val="24"/>
                <w:szCs w:val="24"/>
                <w:highlight w:val="none"/>
              </w:rPr>
            </w:pPr>
            <w:r>
              <w:rPr>
                <w:rFonts w:hint="eastAsia" w:ascii="宋体" w:hAnsi="宋体" w:cs="宋体"/>
                <w:color w:val="auto"/>
                <w:kern w:val="0"/>
                <w:sz w:val="24"/>
                <w:szCs w:val="24"/>
                <w:highlight w:val="none"/>
              </w:rPr>
              <w:t>（3）无法律、法规和竞争性磋商文件规定的其他无效情形。</w:t>
            </w:r>
          </w:p>
        </w:tc>
      </w:tr>
      <w:tr w14:paraId="5A048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63" w:type="dxa"/>
            <w:vMerge w:val="continue"/>
            <w:vAlign w:val="top"/>
          </w:tcPr>
          <w:p w14:paraId="7E61D6A4">
            <w:pPr>
              <w:pStyle w:val="12"/>
              <w:widowControl w:val="0"/>
              <w:spacing w:line="400" w:lineRule="exact"/>
              <w:ind w:firstLine="0"/>
              <w:jc w:val="both"/>
              <w:rPr>
                <w:rFonts w:hint="eastAsia" w:ascii="宋体" w:hAnsi="宋体" w:cs="宋体"/>
                <w:color w:val="auto"/>
                <w:sz w:val="24"/>
                <w:szCs w:val="24"/>
                <w:highlight w:val="none"/>
              </w:rPr>
            </w:pPr>
          </w:p>
        </w:tc>
        <w:tc>
          <w:tcPr>
            <w:tcW w:w="1808" w:type="dxa"/>
            <w:shd w:val="clear" w:color="auto" w:fill="auto"/>
            <w:vAlign w:val="center"/>
          </w:tcPr>
          <w:p w14:paraId="0B200904">
            <w:pPr>
              <w:spacing w:line="26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0"/>
                <w:sz w:val="24"/>
                <w:szCs w:val="24"/>
                <w:highlight w:val="none"/>
              </w:rPr>
              <w:t>无串通情形</w:t>
            </w:r>
          </w:p>
        </w:tc>
        <w:tc>
          <w:tcPr>
            <w:tcW w:w="6404" w:type="dxa"/>
            <w:vAlign w:val="center"/>
          </w:tcPr>
          <w:p w14:paraId="0D57296F">
            <w:pPr>
              <w:autoSpaceDE w:val="0"/>
              <w:autoSpaceDN w:val="0"/>
              <w:adjustRightInd w:val="0"/>
              <w:spacing w:line="360" w:lineRule="auto"/>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供应商不存在以下情形：</w:t>
            </w:r>
          </w:p>
          <w:p w14:paraId="0E5FD27C">
            <w:pPr>
              <w:autoSpaceDE w:val="0"/>
              <w:autoSpaceDN w:val="0"/>
              <w:adjustRightInd w:val="0"/>
              <w:spacing w:line="360" w:lineRule="auto"/>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（1）不同供应商的响应文件由同一单位或者个人编制；</w:t>
            </w:r>
          </w:p>
          <w:p w14:paraId="18644AE7">
            <w:pPr>
              <w:autoSpaceDE w:val="0"/>
              <w:autoSpaceDN w:val="0"/>
              <w:adjustRightInd w:val="0"/>
              <w:spacing w:line="360" w:lineRule="auto"/>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（2）不同供应商委托同一单位或者个人办理竞争性磋商事宜；</w:t>
            </w:r>
          </w:p>
          <w:p w14:paraId="0637BA45">
            <w:pPr>
              <w:autoSpaceDE w:val="0"/>
              <w:autoSpaceDN w:val="0"/>
              <w:adjustRightInd w:val="0"/>
              <w:spacing w:line="360" w:lineRule="auto"/>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（3）不同供应商的响应文件载明的项目管理成员或者联系人员为同一人；</w:t>
            </w:r>
          </w:p>
          <w:p w14:paraId="63A6EBBE">
            <w:pPr>
              <w:autoSpaceDE w:val="0"/>
              <w:autoSpaceDN w:val="0"/>
              <w:adjustRightInd w:val="0"/>
              <w:spacing w:line="360" w:lineRule="auto"/>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（4）不同供应商的响应文件异常一致或者磋商报价呈规律性差异；</w:t>
            </w:r>
          </w:p>
          <w:p w14:paraId="6C946EC9">
            <w:pPr>
              <w:autoSpaceDE w:val="0"/>
              <w:autoSpaceDN w:val="0"/>
              <w:adjustRightInd w:val="0"/>
              <w:spacing w:line="360" w:lineRule="auto"/>
              <w:jc w:val="left"/>
              <w:rPr>
                <w:rFonts w:hint="eastAsia" w:ascii="宋体" w:hAnsi="宋体" w:cs="宋体"/>
                <w:color w:val="auto"/>
                <w:sz w:val="24"/>
                <w:szCs w:val="24"/>
                <w:highlight w:val="none"/>
              </w:rPr>
            </w:pPr>
            <w:r>
              <w:rPr>
                <w:rFonts w:hint="eastAsia" w:ascii="宋体" w:hAnsi="宋体" w:cs="宋体"/>
                <w:color w:val="auto"/>
                <w:kern w:val="0"/>
                <w:sz w:val="24"/>
                <w:szCs w:val="24"/>
                <w:highlight w:val="none"/>
              </w:rPr>
              <w:t>（5）不同供应商的响应文件相互混装。</w:t>
            </w:r>
          </w:p>
        </w:tc>
      </w:tr>
    </w:tbl>
    <w:p w14:paraId="5466CC6E">
      <w:pPr>
        <w:spacing w:line="360" w:lineRule="auto"/>
        <w:rPr>
          <w:rFonts w:hint="eastAsia" w:ascii="宋体" w:hAnsi="宋体" w:eastAsia="宋体" w:cs="宋体"/>
          <w:b/>
          <w:color w:val="auto"/>
          <w:sz w:val="24"/>
          <w:szCs w:val="24"/>
          <w:highlight w:val="none"/>
        </w:rPr>
      </w:pPr>
    </w:p>
    <w:p w14:paraId="3845D609">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磋商及最终报价</w:t>
      </w:r>
    </w:p>
    <w:p w14:paraId="609C6C88">
      <w:pPr>
        <w:spacing w:line="360" w:lineRule="auto"/>
        <w:ind w:firstLine="493"/>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通过</w:t>
      </w:r>
      <w:r>
        <w:rPr>
          <w:rFonts w:hint="eastAsia" w:ascii="宋体" w:hAnsi="宋体" w:eastAsia="宋体" w:cs="宋体"/>
          <w:color w:val="auto"/>
          <w:sz w:val="24"/>
          <w:szCs w:val="24"/>
          <w:highlight w:val="none"/>
          <w:lang w:val="en-US" w:eastAsia="zh-CN"/>
        </w:rPr>
        <w:t>符合性评审</w:t>
      </w:r>
      <w:r>
        <w:rPr>
          <w:rFonts w:hint="eastAsia" w:ascii="宋体" w:hAnsi="宋体" w:eastAsia="宋体" w:cs="宋体"/>
          <w:color w:val="auto"/>
          <w:sz w:val="24"/>
          <w:szCs w:val="24"/>
          <w:highlight w:val="none"/>
        </w:rPr>
        <w:t>的所有</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进行</w:t>
      </w:r>
      <w:r>
        <w:rPr>
          <w:rFonts w:hint="eastAsia" w:ascii="宋体" w:hAnsi="宋体" w:eastAsia="宋体" w:cs="宋体"/>
          <w:color w:val="auto"/>
          <w:sz w:val="24"/>
          <w:szCs w:val="24"/>
          <w:highlight w:val="none"/>
          <w:lang w:val="en-US" w:eastAsia="zh-CN"/>
        </w:rPr>
        <w:t>磋商，磋商的主要内容为二次最终报价</w:t>
      </w:r>
      <w:r>
        <w:rPr>
          <w:rFonts w:hint="eastAsia" w:ascii="宋体" w:hAnsi="宋体" w:eastAsia="宋体" w:cs="宋体"/>
          <w:color w:val="auto"/>
          <w:sz w:val="24"/>
          <w:szCs w:val="24"/>
          <w:highlight w:val="none"/>
        </w:rPr>
        <w:t>。通过</w:t>
      </w:r>
      <w:r>
        <w:rPr>
          <w:rFonts w:hint="eastAsia" w:ascii="宋体" w:hAnsi="宋体" w:eastAsia="宋体" w:cs="宋体"/>
          <w:color w:val="auto"/>
          <w:sz w:val="24"/>
          <w:szCs w:val="24"/>
          <w:highlight w:val="none"/>
          <w:lang w:val="en-US" w:eastAsia="zh-CN"/>
        </w:rPr>
        <w:t>资格审查及响应性审查</w:t>
      </w:r>
      <w:r>
        <w:rPr>
          <w:rFonts w:hint="eastAsia" w:ascii="宋体" w:hAnsi="宋体" w:eastAsia="宋体" w:cs="宋体"/>
          <w:color w:val="auto"/>
          <w:sz w:val="24"/>
          <w:szCs w:val="24"/>
          <w:highlight w:val="none"/>
        </w:rPr>
        <w:t>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应准备实时在线，磋商小组通过网络方式通知</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在规定时限内，在“政采云”平台进行二次报价，提交最终（第二次）报价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通过磋商</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最终报价计算</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报价部分得分</w:t>
      </w:r>
      <w:r>
        <w:rPr>
          <w:rFonts w:hint="eastAsia" w:ascii="宋体" w:hAnsi="宋体" w:eastAsia="宋体" w:cs="宋体"/>
          <w:color w:val="auto"/>
          <w:sz w:val="24"/>
          <w:szCs w:val="24"/>
          <w:highlight w:val="none"/>
        </w:rPr>
        <w:t>。</w:t>
      </w:r>
    </w:p>
    <w:p w14:paraId="0A44C5BE">
      <w:pPr>
        <w:spacing w:line="360" w:lineRule="auto"/>
        <w:rPr>
          <w:rFonts w:hint="eastAsia" w:ascii="宋体" w:hAnsi="宋体" w:eastAsia="宋体" w:cs="宋体"/>
          <w:b/>
          <w:color w:val="auto"/>
          <w:sz w:val="24"/>
          <w:szCs w:val="24"/>
          <w:highlight w:val="none"/>
        </w:rPr>
      </w:pPr>
    </w:p>
    <w:p w14:paraId="454EC7F4">
      <w:pPr>
        <w:spacing w:line="360" w:lineRule="auto"/>
        <w:rPr>
          <w:rFonts w:hint="eastAsia" w:ascii="宋体" w:hAnsi="宋体" w:eastAsia="宋体" w:cs="宋体"/>
          <w:b/>
          <w:color w:val="auto"/>
          <w:sz w:val="24"/>
          <w:szCs w:val="24"/>
          <w:highlight w:val="none"/>
        </w:rPr>
      </w:pPr>
    </w:p>
    <w:p w14:paraId="07651A3B">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4详细</w:t>
      </w:r>
      <w:r>
        <w:rPr>
          <w:rFonts w:hint="eastAsia" w:ascii="宋体" w:hAnsi="宋体" w:eastAsia="宋体" w:cs="宋体"/>
          <w:b/>
          <w:color w:val="auto"/>
          <w:sz w:val="24"/>
          <w:szCs w:val="24"/>
          <w:highlight w:val="none"/>
        </w:rPr>
        <w:t>评审标准</w:t>
      </w: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rPr>
        <w:t>（总分100分）</w:t>
      </w:r>
    </w:p>
    <w:tbl>
      <w:tblPr>
        <w:tblStyle w:val="24"/>
        <w:tblW w:w="9378"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23" w:type="dxa"/>
          <w:bottom w:w="0" w:type="dxa"/>
          <w:right w:w="28" w:type="dxa"/>
        </w:tblCellMar>
      </w:tblPr>
      <w:tblGrid>
        <w:gridCol w:w="826"/>
        <w:gridCol w:w="802"/>
        <w:gridCol w:w="210"/>
        <w:gridCol w:w="955"/>
        <w:gridCol w:w="1069"/>
        <w:gridCol w:w="764"/>
        <w:gridCol w:w="4752"/>
      </w:tblGrid>
      <w:tr w14:paraId="3A7C596F">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8" w:type="dxa"/>
          </w:tblCellMar>
        </w:tblPrEx>
        <w:trPr>
          <w:trHeight w:val="431" w:hRule="atLeast"/>
          <w:tblHeader/>
          <w:jc w:val="center"/>
        </w:trPr>
        <w:tc>
          <w:tcPr>
            <w:tcW w:w="1628" w:type="dxa"/>
            <w:gridSpan w:val="2"/>
            <w:vAlign w:val="center"/>
          </w:tcPr>
          <w:p w14:paraId="1539E700">
            <w:pPr>
              <w:spacing w:line="260" w:lineRule="exact"/>
              <w:jc w:val="center"/>
              <w:rPr>
                <w:b/>
                <w:color w:val="auto"/>
                <w:sz w:val="24"/>
                <w:szCs w:val="24"/>
                <w:highlight w:val="none"/>
              </w:rPr>
            </w:pPr>
            <w:r>
              <w:rPr>
                <w:b/>
                <w:color w:val="auto"/>
                <w:sz w:val="24"/>
                <w:szCs w:val="24"/>
                <w:highlight w:val="none"/>
              </w:rPr>
              <w:t>条款号</w:t>
            </w:r>
          </w:p>
        </w:tc>
        <w:tc>
          <w:tcPr>
            <w:tcW w:w="2234" w:type="dxa"/>
            <w:gridSpan w:val="3"/>
            <w:vAlign w:val="center"/>
          </w:tcPr>
          <w:p w14:paraId="29240C1C">
            <w:pPr>
              <w:spacing w:line="260" w:lineRule="exact"/>
              <w:jc w:val="center"/>
              <w:rPr>
                <w:b/>
                <w:color w:val="auto"/>
                <w:sz w:val="24"/>
                <w:szCs w:val="24"/>
                <w:highlight w:val="none"/>
              </w:rPr>
            </w:pPr>
            <w:r>
              <w:rPr>
                <w:b/>
                <w:color w:val="auto"/>
                <w:sz w:val="24"/>
                <w:szCs w:val="24"/>
                <w:highlight w:val="none"/>
              </w:rPr>
              <w:t>评审因素</w:t>
            </w:r>
          </w:p>
        </w:tc>
        <w:tc>
          <w:tcPr>
            <w:tcW w:w="5516" w:type="dxa"/>
            <w:gridSpan w:val="2"/>
            <w:vAlign w:val="center"/>
          </w:tcPr>
          <w:p w14:paraId="42678A03">
            <w:pPr>
              <w:spacing w:line="260" w:lineRule="exact"/>
              <w:jc w:val="center"/>
              <w:rPr>
                <w:b/>
                <w:color w:val="auto"/>
                <w:sz w:val="24"/>
                <w:szCs w:val="24"/>
                <w:highlight w:val="none"/>
              </w:rPr>
            </w:pPr>
            <w:r>
              <w:rPr>
                <w:b/>
                <w:color w:val="auto"/>
                <w:sz w:val="24"/>
                <w:szCs w:val="24"/>
                <w:highlight w:val="none"/>
              </w:rPr>
              <w:t>评 审 标 准</w:t>
            </w:r>
          </w:p>
        </w:tc>
      </w:tr>
      <w:tr w14:paraId="44385C33">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cantSplit/>
          <w:trHeight w:val="1960" w:hRule="atLeast"/>
          <w:jc w:val="center"/>
        </w:trPr>
        <w:tc>
          <w:tcPr>
            <w:tcW w:w="1628" w:type="dxa"/>
            <w:gridSpan w:val="2"/>
            <w:vAlign w:val="center"/>
          </w:tcPr>
          <w:p w14:paraId="2CE7561F">
            <w:pPr>
              <w:spacing w:line="260" w:lineRule="exact"/>
              <w:jc w:val="center"/>
              <w:rPr>
                <w:rFonts w:hint="default" w:ascii="宋体" w:hAnsi="宋体" w:cs="宋体"/>
                <w:color w:val="auto"/>
                <w:sz w:val="22"/>
                <w:szCs w:val="21"/>
                <w:highlight w:val="none"/>
                <w:lang w:val="en-US"/>
              </w:rPr>
            </w:pPr>
            <w:r>
              <w:rPr>
                <w:rFonts w:hint="eastAsia" w:ascii="宋体" w:hAnsi="宋体" w:cs="宋体"/>
                <w:color w:val="auto"/>
                <w:sz w:val="22"/>
                <w:szCs w:val="21"/>
                <w:highlight w:val="none"/>
              </w:rPr>
              <w:t>2.</w:t>
            </w:r>
            <w:r>
              <w:rPr>
                <w:rFonts w:hint="eastAsia" w:ascii="宋体" w:hAnsi="宋体" w:cs="宋体"/>
                <w:color w:val="auto"/>
                <w:sz w:val="22"/>
                <w:szCs w:val="21"/>
                <w:highlight w:val="none"/>
                <w:lang w:val="en-US" w:eastAsia="zh-CN"/>
              </w:rPr>
              <w:t>4.1</w:t>
            </w:r>
          </w:p>
        </w:tc>
        <w:tc>
          <w:tcPr>
            <w:tcW w:w="2234" w:type="dxa"/>
            <w:gridSpan w:val="3"/>
            <w:vAlign w:val="center"/>
          </w:tcPr>
          <w:p w14:paraId="6A047C60">
            <w:pPr>
              <w:spacing w:line="2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分值构成</w:t>
            </w:r>
          </w:p>
          <w:p w14:paraId="41C6C6A8">
            <w:pPr>
              <w:spacing w:line="2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（总分100分）</w:t>
            </w:r>
          </w:p>
        </w:tc>
        <w:tc>
          <w:tcPr>
            <w:tcW w:w="5516" w:type="dxa"/>
            <w:gridSpan w:val="2"/>
            <w:vAlign w:val="center"/>
          </w:tcPr>
          <w:p w14:paraId="483CD48B">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1、</w:t>
            </w:r>
            <w:r>
              <w:rPr>
                <w:rFonts w:hint="eastAsia" w:ascii="宋体" w:hAnsi="宋体" w:eastAsia="宋体" w:cs="宋体"/>
                <w:b w:val="0"/>
                <w:bCs w:val="0"/>
                <w:color w:val="auto"/>
                <w:sz w:val="24"/>
                <w:szCs w:val="24"/>
                <w:highlight w:val="none"/>
                <w:vertAlign w:val="baseline"/>
                <w:lang w:val="en-US" w:eastAsia="zh-CN"/>
              </w:rPr>
              <w:t>磋商报价评</w:t>
            </w:r>
            <w:r>
              <w:rPr>
                <w:rFonts w:hint="eastAsia" w:ascii="宋体" w:hAnsi="宋体" w:cs="宋体"/>
                <w:b w:val="0"/>
                <w:bCs w:val="0"/>
                <w:color w:val="auto"/>
                <w:sz w:val="24"/>
                <w:szCs w:val="24"/>
                <w:highlight w:val="none"/>
                <w:vertAlign w:val="baseline"/>
                <w:lang w:val="en-US" w:eastAsia="zh-CN"/>
              </w:rPr>
              <w:t>审F1</w:t>
            </w:r>
            <w:r>
              <w:rPr>
                <w:rFonts w:hint="eastAsia" w:ascii="宋体" w:hAnsi="宋体" w:eastAsia="宋体" w:cs="宋体"/>
                <w:b w:val="0"/>
                <w:bCs w:val="0"/>
                <w:color w:val="auto"/>
                <w:sz w:val="24"/>
                <w:szCs w:val="24"/>
                <w:highlight w:val="none"/>
                <w:vertAlign w:val="baseline"/>
                <w:lang w:val="en-US" w:eastAsia="zh-CN"/>
              </w:rPr>
              <w:t>（满分</w:t>
            </w:r>
            <w:r>
              <w:rPr>
                <w:rFonts w:hint="eastAsia" w:ascii="宋体" w:hAnsi="宋体" w:cs="宋体"/>
                <w:b w:val="0"/>
                <w:bCs w:val="0"/>
                <w:color w:val="auto"/>
                <w:sz w:val="24"/>
                <w:szCs w:val="24"/>
                <w:highlight w:val="none"/>
                <w:vertAlign w:val="baseline"/>
                <w:lang w:val="en-US" w:eastAsia="zh-CN"/>
              </w:rPr>
              <w:t>20</w:t>
            </w:r>
            <w:r>
              <w:rPr>
                <w:rFonts w:hint="eastAsia" w:ascii="宋体" w:hAnsi="宋体" w:eastAsia="宋体" w:cs="宋体"/>
                <w:b w:val="0"/>
                <w:bCs w:val="0"/>
                <w:color w:val="auto"/>
                <w:sz w:val="24"/>
                <w:szCs w:val="24"/>
                <w:highlight w:val="none"/>
                <w:vertAlign w:val="baseline"/>
                <w:lang w:val="en-US" w:eastAsia="zh-CN"/>
              </w:rPr>
              <w:t>分）</w:t>
            </w:r>
          </w:p>
          <w:p w14:paraId="757C857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cs="宋体"/>
                <w:color w:val="auto"/>
                <w:sz w:val="24"/>
                <w:szCs w:val="24"/>
                <w:highlight w:val="none"/>
                <w:lang w:val="en-US" w:eastAsia="zh-CN"/>
              </w:rPr>
              <w:t>2、施工组织设计评审F2</w:t>
            </w:r>
            <w:r>
              <w:rPr>
                <w:rFonts w:hint="eastAsia" w:ascii="宋体" w:hAnsi="宋体" w:eastAsia="宋体" w:cs="宋体"/>
                <w:b w:val="0"/>
                <w:bCs w:val="0"/>
                <w:color w:val="auto"/>
                <w:sz w:val="24"/>
                <w:szCs w:val="24"/>
                <w:highlight w:val="none"/>
                <w:vertAlign w:val="baseline"/>
                <w:lang w:val="en-US" w:eastAsia="zh-CN"/>
              </w:rPr>
              <w:t>（满分</w:t>
            </w:r>
            <w:r>
              <w:rPr>
                <w:rFonts w:hint="eastAsia" w:ascii="宋体" w:hAnsi="宋体" w:cs="宋体"/>
                <w:b w:val="0"/>
                <w:bCs w:val="0"/>
                <w:color w:val="auto"/>
                <w:sz w:val="24"/>
                <w:szCs w:val="24"/>
                <w:highlight w:val="none"/>
                <w:vertAlign w:val="baseline"/>
                <w:lang w:val="en-US" w:eastAsia="zh-CN"/>
              </w:rPr>
              <w:t>55</w:t>
            </w:r>
            <w:r>
              <w:rPr>
                <w:rFonts w:hint="eastAsia" w:ascii="宋体" w:hAnsi="宋体" w:eastAsia="宋体" w:cs="宋体"/>
                <w:b w:val="0"/>
                <w:bCs w:val="0"/>
                <w:color w:val="auto"/>
                <w:sz w:val="24"/>
                <w:szCs w:val="24"/>
                <w:highlight w:val="none"/>
                <w:vertAlign w:val="baseline"/>
                <w:lang w:val="en-US" w:eastAsia="zh-CN"/>
              </w:rPr>
              <w:t>分）</w:t>
            </w:r>
          </w:p>
          <w:p w14:paraId="441B1A2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3</w:t>
            </w:r>
            <w:r>
              <w:rPr>
                <w:rFonts w:hint="eastAsia" w:ascii="宋体" w:hAnsi="宋体" w:eastAsia="宋体" w:cs="宋体"/>
                <w:b w:val="0"/>
                <w:bCs w:val="0"/>
                <w:color w:val="auto"/>
                <w:sz w:val="24"/>
                <w:szCs w:val="24"/>
                <w:highlight w:val="none"/>
                <w:vertAlign w:val="baseline"/>
                <w:lang w:val="en-US" w:eastAsia="zh-CN"/>
              </w:rPr>
              <w:t>、</w:t>
            </w:r>
            <w:r>
              <w:rPr>
                <w:rFonts w:hint="eastAsia" w:ascii="宋体" w:hAnsi="宋体" w:cs="宋体"/>
                <w:color w:val="auto"/>
                <w:sz w:val="24"/>
                <w:szCs w:val="24"/>
                <w:highlight w:val="none"/>
                <w:lang w:val="en-US" w:eastAsia="zh-CN"/>
              </w:rPr>
              <w:t>主要人员评审F3</w:t>
            </w:r>
            <w:r>
              <w:rPr>
                <w:rFonts w:hint="eastAsia" w:ascii="宋体" w:hAnsi="宋体" w:eastAsia="宋体" w:cs="宋体"/>
                <w:b w:val="0"/>
                <w:bCs w:val="0"/>
                <w:color w:val="auto"/>
                <w:sz w:val="24"/>
                <w:szCs w:val="24"/>
                <w:highlight w:val="none"/>
                <w:vertAlign w:val="baseline"/>
                <w:lang w:val="en-US" w:eastAsia="zh-CN"/>
              </w:rPr>
              <w:t>（满分</w:t>
            </w:r>
            <w:r>
              <w:rPr>
                <w:rFonts w:hint="eastAsia" w:ascii="宋体" w:hAnsi="宋体" w:cs="宋体"/>
                <w:b w:val="0"/>
                <w:bCs w:val="0"/>
                <w:color w:val="auto"/>
                <w:sz w:val="24"/>
                <w:szCs w:val="24"/>
                <w:highlight w:val="none"/>
                <w:vertAlign w:val="baseline"/>
                <w:lang w:val="en-US" w:eastAsia="zh-CN"/>
              </w:rPr>
              <w:t>20</w:t>
            </w:r>
            <w:r>
              <w:rPr>
                <w:rFonts w:hint="eastAsia" w:ascii="宋体" w:hAnsi="宋体" w:eastAsia="宋体" w:cs="宋体"/>
                <w:b w:val="0"/>
                <w:bCs w:val="0"/>
                <w:color w:val="auto"/>
                <w:sz w:val="24"/>
                <w:szCs w:val="24"/>
                <w:highlight w:val="none"/>
                <w:vertAlign w:val="baseline"/>
                <w:lang w:val="en-US" w:eastAsia="zh-CN"/>
              </w:rPr>
              <w:t>分）</w:t>
            </w:r>
          </w:p>
          <w:p w14:paraId="7509F4FD">
            <w:pPr>
              <w:pStyle w:val="23"/>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textAlignment w:val="auto"/>
              <w:rPr>
                <w:rFonts w:hint="default"/>
                <w:color w:val="auto"/>
                <w:sz w:val="24"/>
                <w:szCs w:val="24"/>
                <w:highlight w:val="none"/>
                <w:lang w:val="en-US" w:eastAsia="zh-CN"/>
              </w:rPr>
            </w:pPr>
            <w:r>
              <w:rPr>
                <w:rFonts w:hint="eastAsia" w:ascii="宋体" w:hAnsi="宋体" w:eastAsia="宋体" w:cs="宋体"/>
                <w:b w:val="0"/>
                <w:bCs w:val="0"/>
                <w:color w:val="auto"/>
                <w:sz w:val="24"/>
                <w:szCs w:val="24"/>
                <w:highlight w:val="none"/>
                <w:vertAlign w:val="baseline"/>
                <w:lang w:val="en-US" w:eastAsia="zh-CN"/>
              </w:rPr>
              <w:t>4、其他因素</w:t>
            </w:r>
            <w:r>
              <w:rPr>
                <w:rFonts w:hint="eastAsia" w:ascii="宋体" w:hAnsi="宋体" w:cs="宋体"/>
                <w:b w:val="0"/>
                <w:bCs w:val="0"/>
                <w:color w:val="auto"/>
                <w:sz w:val="24"/>
                <w:szCs w:val="24"/>
                <w:highlight w:val="none"/>
                <w:vertAlign w:val="baseline"/>
                <w:lang w:val="en-US" w:eastAsia="zh-CN"/>
              </w:rPr>
              <w:t>评审F4</w:t>
            </w:r>
            <w:r>
              <w:rPr>
                <w:rFonts w:hint="eastAsia" w:ascii="宋体" w:hAnsi="宋体" w:eastAsia="宋体" w:cs="宋体"/>
                <w:b w:val="0"/>
                <w:bCs w:val="0"/>
                <w:color w:val="auto"/>
                <w:sz w:val="24"/>
                <w:szCs w:val="24"/>
                <w:highlight w:val="none"/>
                <w:vertAlign w:val="baseline"/>
                <w:lang w:val="en-US" w:eastAsia="zh-CN"/>
              </w:rPr>
              <w:t>（满分</w:t>
            </w:r>
            <w:r>
              <w:rPr>
                <w:rFonts w:hint="eastAsia" w:ascii="宋体" w:hAnsi="宋体" w:cs="宋体"/>
                <w:b w:val="0"/>
                <w:bCs w:val="0"/>
                <w:color w:val="auto"/>
                <w:sz w:val="24"/>
                <w:szCs w:val="24"/>
                <w:highlight w:val="none"/>
                <w:vertAlign w:val="baseline"/>
                <w:lang w:val="en-US" w:eastAsia="zh-CN"/>
              </w:rPr>
              <w:t>5</w:t>
            </w:r>
            <w:r>
              <w:rPr>
                <w:rFonts w:hint="eastAsia" w:ascii="宋体" w:hAnsi="宋体" w:eastAsia="宋体" w:cs="宋体"/>
                <w:b w:val="0"/>
                <w:bCs w:val="0"/>
                <w:color w:val="auto"/>
                <w:sz w:val="24"/>
                <w:szCs w:val="24"/>
                <w:highlight w:val="none"/>
                <w:vertAlign w:val="baseline"/>
                <w:lang w:val="en-US" w:eastAsia="zh-CN"/>
              </w:rPr>
              <w:t>分）</w:t>
            </w:r>
          </w:p>
          <w:p w14:paraId="7C11F1AB">
            <w:pPr>
              <w:pStyle w:val="23"/>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textAlignment w:val="auto"/>
              <w:rPr>
                <w:rFonts w:hint="default" w:ascii="宋体" w:hAnsi="宋体" w:eastAsia="宋体" w:cs="宋体"/>
                <w:b w:val="0"/>
                <w:bCs w:val="0"/>
                <w:color w:val="auto"/>
                <w:sz w:val="24"/>
                <w:szCs w:val="24"/>
                <w:highlight w:val="none"/>
                <w:vertAlign w:val="baseline"/>
                <w:lang w:val="en-US" w:eastAsia="zh-CN"/>
              </w:rPr>
            </w:pPr>
            <w:r>
              <w:rPr>
                <w:rFonts w:hint="eastAsia" w:ascii="宋体" w:hAnsi="宋体" w:cs="宋体"/>
                <w:color w:val="auto"/>
                <w:sz w:val="24"/>
                <w:szCs w:val="24"/>
                <w:highlight w:val="none"/>
              </w:rPr>
              <w:t>供应商的综合得分＝F1＋F2＋F3</w:t>
            </w:r>
            <w:r>
              <w:rPr>
                <w:rFonts w:hint="eastAsia" w:ascii="宋体" w:hAnsi="宋体" w:cs="宋体"/>
                <w:color w:val="auto"/>
                <w:sz w:val="24"/>
                <w:szCs w:val="24"/>
                <w:highlight w:val="none"/>
                <w:lang w:val="en-US" w:eastAsia="zh-CN"/>
              </w:rPr>
              <w:t>+F4</w:t>
            </w:r>
            <w:r>
              <w:rPr>
                <w:rFonts w:hint="eastAsia" w:ascii="宋体" w:hAnsi="宋体" w:cs="宋体"/>
                <w:color w:val="auto"/>
                <w:sz w:val="24"/>
                <w:szCs w:val="24"/>
                <w:highlight w:val="none"/>
              </w:rPr>
              <w:t>；</w:t>
            </w:r>
          </w:p>
        </w:tc>
      </w:tr>
      <w:tr w14:paraId="54F097E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8" w:type="dxa"/>
          </w:tblCellMar>
        </w:tblPrEx>
        <w:trPr>
          <w:trHeight w:val="345" w:hRule="atLeast"/>
          <w:jc w:val="center"/>
        </w:trPr>
        <w:tc>
          <w:tcPr>
            <w:tcW w:w="826" w:type="dxa"/>
            <w:vMerge w:val="restart"/>
            <w:vAlign w:val="center"/>
          </w:tcPr>
          <w:p w14:paraId="0245A000">
            <w:pPr>
              <w:spacing w:line="260" w:lineRule="exact"/>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条款号</w:t>
            </w:r>
          </w:p>
        </w:tc>
        <w:tc>
          <w:tcPr>
            <w:tcW w:w="8552" w:type="dxa"/>
            <w:gridSpan w:val="6"/>
            <w:vAlign w:val="center"/>
          </w:tcPr>
          <w:p w14:paraId="059B7462">
            <w:pPr>
              <w:spacing w:line="260" w:lineRule="exact"/>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评分因素和权重分值</w:t>
            </w:r>
          </w:p>
        </w:tc>
      </w:tr>
      <w:tr w14:paraId="71212CD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8" w:type="dxa"/>
          </w:tblCellMar>
        </w:tblPrEx>
        <w:trPr>
          <w:trHeight w:val="485" w:hRule="atLeast"/>
          <w:jc w:val="center"/>
        </w:trPr>
        <w:tc>
          <w:tcPr>
            <w:tcW w:w="826" w:type="dxa"/>
            <w:vMerge w:val="continue"/>
            <w:vAlign w:val="center"/>
          </w:tcPr>
          <w:p w14:paraId="530CFF6D">
            <w:pPr>
              <w:spacing w:line="260" w:lineRule="exact"/>
              <w:jc w:val="center"/>
              <w:rPr>
                <w:rFonts w:hint="eastAsia" w:ascii="宋体" w:hAnsi="宋体" w:cs="宋体"/>
                <w:b/>
                <w:color w:val="auto"/>
                <w:sz w:val="21"/>
                <w:szCs w:val="21"/>
                <w:highlight w:val="none"/>
              </w:rPr>
            </w:pPr>
          </w:p>
        </w:tc>
        <w:tc>
          <w:tcPr>
            <w:tcW w:w="1012" w:type="dxa"/>
            <w:gridSpan w:val="2"/>
            <w:vAlign w:val="center"/>
          </w:tcPr>
          <w:p w14:paraId="562D12EB">
            <w:pPr>
              <w:spacing w:line="260" w:lineRule="exact"/>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评审因素</w:t>
            </w:r>
          </w:p>
        </w:tc>
        <w:tc>
          <w:tcPr>
            <w:tcW w:w="955" w:type="dxa"/>
            <w:vAlign w:val="center"/>
          </w:tcPr>
          <w:p w14:paraId="43508E54">
            <w:pPr>
              <w:spacing w:line="260" w:lineRule="exact"/>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评分因素权重分值</w:t>
            </w:r>
          </w:p>
        </w:tc>
        <w:tc>
          <w:tcPr>
            <w:tcW w:w="1069" w:type="dxa"/>
            <w:vAlign w:val="center"/>
          </w:tcPr>
          <w:p w14:paraId="0508B86B">
            <w:pPr>
              <w:spacing w:line="260" w:lineRule="exact"/>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各评分因素细分项</w:t>
            </w:r>
          </w:p>
        </w:tc>
        <w:tc>
          <w:tcPr>
            <w:tcW w:w="764" w:type="dxa"/>
            <w:vAlign w:val="center"/>
          </w:tcPr>
          <w:p w14:paraId="4A60D38E">
            <w:pPr>
              <w:spacing w:line="260" w:lineRule="exact"/>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分值</w:t>
            </w:r>
          </w:p>
        </w:tc>
        <w:tc>
          <w:tcPr>
            <w:tcW w:w="4752" w:type="dxa"/>
            <w:vAlign w:val="center"/>
          </w:tcPr>
          <w:p w14:paraId="66485426">
            <w:pPr>
              <w:spacing w:line="260" w:lineRule="exact"/>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评 审 标 准</w:t>
            </w:r>
          </w:p>
        </w:tc>
      </w:tr>
      <w:tr w14:paraId="24D399B7">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826" w:type="dxa"/>
            <w:vAlign w:val="center"/>
          </w:tcPr>
          <w:p w14:paraId="1E67EB45">
            <w:pPr>
              <w:spacing w:line="260" w:lineRule="exact"/>
              <w:jc w:val="center"/>
              <w:rPr>
                <w:rFonts w:hint="eastAsia" w:ascii="宋体" w:hAnsi="宋体" w:cs="宋体"/>
                <w:color w:val="auto"/>
                <w:sz w:val="22"/>
                <w:szCs w:val="21"/>
                <w:highlight w:val="none"/>
              </w:rPr>
            </w:pPr>
            <w:r>
              <w:rPr>
                <w:rFonts w:hint="eastAsia" w:ascii="宋体" w:hAnsi="宋体" w:cs="宋体"/>
                <w:color w:val="auto"/>
                <w:sz w:val="22"/>
                <w:szCs w:val="21"/>
                <w:highlight w:val="none"/>
              </w:rPr>
              <w:t>2.</w:t>
            </w:r>
            <w:r>
              <w:rPr>
                <w:rFonts w:hint="eastAsia" w:ascii="宋体" w:hAnsi="宋体" w:cs="宋体"/>
                <w:color w:val="auto"/>
                <w:sz w:val="22"/>
                <w:szCs w:val="21"/>
                <w:highlight w:val="none"/>
                <w:lang w:val="en-US" w:eastAsia="zh-CN"/>
              </w:rPr>
              <w:t>4</w:t>
            </w:r>
            <w:r>
              <w:rPr>
                <w:rFonts w:hint="eastAsia" w:ascii="宋体" w:hAnsi="宋体" w:cs="宋体"/>
                <w:color w:val="auto"/>
                <w:sz w:val="22"/>
                <w:szCs w:val="21"/>
                <w:highlight w:val="none"/>
              </w:rPr>
              <w:t>.</w:t>
            </w:r>
            <w:r>
              <w:rPr>
                <w:rFonts w:hint="eastAsia" w:ascii="宋体" w:hAnsi="宋体" w:cs="宋体"/>
                <w:color w:val="auto"/>
                <w:sz w:val="22"/>
                <w:szCs w:val="21"/>
                <w:highlight w:val="none"/>
                <w:lang w:val="en-US" w:eastAsia="zh-CN"/>
              </w:rPr>
              <w:t>2（1）</w:t>
            </w:r>
          </w:p>
        </w:tc>
        <w:tc>
          <w:tcPr>
            <w:tcW w:w="1012" w:type="dxa"/>
            <w:gridSpan w:val="2"/>
            <w:vAlign w:val="center"/>
          </w:tcPr>
          <w:p w14:paraId="00C08BA5">
            <w:pPr>
              <w:spacing w:line="260" w:lineRule="exact"/>
              <w:jc w:val="center"/>
              <w:rPr>
                <w:rFonts w:hint="eastAsia" w:ascii="宋体" w:hAnsi="宋体" w:eastAsia="宋体" w:cs="宋体"/>
                <w:color w:val="auto"/>
                <w:sz w:val="22"/>
                <w:szCs w:val="21"/>
                <w:highlight w:val="none"/>
                <w:lang w:val="en-US" w:eastAsia="zh-CN"/>
              </w:rPr>
            </w:pPr>
            <w:r>
              <w:rPr>
                <w:rFonts w:hint="eastAsia" w:ascii="宋体" w:hAnsi="宋体" w:eastAsia="宋体" w:cs="宋体"/>
                <w:b w:val="0"/>
                <w:bCs w:val="0"/>
                <w:color w:val="auto"/>
                <w:sz w:val="24"/>
                <w:szCs w:val="24"/>
                <w:highlight w:val="none"/>
                <w:vertAlign w:val="baseline"/>
                <w:lang w:val="en-US" w:eastAsia="zh-CN"/>
              </w:rPr>
              <w:t>磋商报价评分</w:t>
            </w:r>
            <w:r>
              <w:rPr>
                <w:rFonts w:hint="eastAsia" w:ascii="宋体" w:hAnsi="宋体" w:cs="宋体"/>
                <w:b w:val="0"/>
                <w:bCs w:val="0"/>
                <w:color w:val="auto"/>
                <w:sz w:val="24"/>
                <w:szCs w:val="24"/>
                <w:highlight w:val="none"/>
                <w:vertAlign w:val="baseline"/>
                <w:lang w:val="en-US" w:eastAsia="zh-CN"/>
              </w:rPr>
              <w:t>F1</w:t>
            </w:r>
            <w:r>
              <w:rPr>
                <w:rFonts w:hint="eastAsia" w:ascii="宋体" w:hAnsi="宋体" w:eastAsia="宋体" w:cs="宋体"/>
                <w:b w:val="0"/>
                <w:bCs w:val="0"/>
                <w:color w:val="auto"/>
                <w:sz w:val="24"/>
                <w:szCs w:val="24"/>
                <w:highlight w:val="none"/>
                <w:vertAlign w:val="baseline"/>
                <w:lang w:val="en-US" w:eastAsia="zh-CN"/>
              </w:rPr>
              <w:t>（满分</w:t>
            </w:r>
            <w:r>
              <w:rPr>
                <w:rFonts w:hint="eastAsia" w:ascii="宋体" w:hAnsi="宋体" w:cs="宋体"/>
                <w:b w:val="0"/>
                <w:bCs w:val="0"/>
                <w:color w:val="auto"/>
                <w:sz w:val="24"/>
                <w:szCs w:val="24"/>
                <w:highlight w:val="none"/>
                <w:vertAlign w:val="baseline"/>
                <w:lang w:val="en-US" w:eastAsia="zh-CN"/>
              </w:rPr>
              <w:t>20</w:t>
            </w:r>
            <w:r>
              <w:rPr>
                <w:rFonts w:hint="eastAsia" w:ascii="宋体" w:hAnsi="宋体" w:eastAsia="宋体" w:cs="宋体"/>
                <w:b w:val="0"/>
                <w:bCs w:val="0"/>
                <w:color w:val="auto"/>
                <w:sz w:val="24"/>
                <w:szCs w:val="24"/>
                <w:highlight w:val="none"/>
                <w:vertAlign w:val="baseline"/>
                <w:lang w:val="en-US" w:eastAsia="zh-CN"/>
              </w:rPr>
              <w:t>分）</w:t>
            </w:r>
          </w:p>
        </w:tc>
        <w:tc>
          <w:tcPr>
            <w:tcW w:w="955" w:type="dxa"/>
            <w:vAlign w:val="center"/>
          </w:tcPr>
          <w:p w14:paraId="53BCE680">
            <w:pPr>
              <w:spacing w:line="260" w:lineRule="exact"/>
              <w:jc w:val="center"/>
              <w:rPr>
                <w:rFonts w:hint="eastAsia" w:ascii="宋体" w:hAnsi="宋体" w:cs="宋体"/>
                <w:color w:val="auto"/>
                <w:sz w:val="22"/>
                <w:szCs w:val="21"/>
                <w:highlight w:val="none"/>
                <w:lang w:val="en-US" w:eastAsia="zh-CN"/>
              </w:rPr>
            </w:pPr>
            <w:r>
              <w:rPr>
                <w:rFonts w:hint="eastAsia" w:ascii="宋体" w:hAnsi="宋体" w:cs="宋体"/>
                <w:color w:val="auto"/>
                <w:sz w:val="22"/>
                <w:szCs w:val="21"/>
                <w:highlight w:val="none"/>
                <w:lang w:val="en-US" w:eastAsia="zh-CN"/>
              </w:rPr>
              <w:t>2</w:t>
            </w:r>
            <w:r>
              <w:rPr>
                <w:rFonts w:hint="eastAsia" w:ascii="宋体" w:hAnsi="宋体" w:cs="宋体"/>
                <w:color w:val="auto"/>
                <w:sz w:val="22"/>
                <w:szCs w:val="21"/>
                <w:highlight w:val="none"/>
              </w:rPr>
              <w:t>0分</w:t>
            </w:r>
          </w:p>
        </w:tc>
        <w:tc>
          <w:tcPr>
            <w:tcW w:w="1069" w:type="dxa"/>
            <w:vAlign w:val="center"/>
          </w:tcPr>
          <w:p w14:paraId="0DD87F49">
            <w:pPr>
              <w:spacing w:line="260" w:lineRule="exact"/>
              <w:jc w:val="center"/>
              <w:rPr>
                <w:rFonts w:hint="eastAsia" w:ascii="宋体" w:hAnsi="宋体"/>
                <w:color w:val="auto"/>
                <w:szCs w:val="21"/>
                <w:highlight w:val="none"/>
              </w:rPr>
            </w:pPr>
            <w:r>
              <w:rPr>
                <w:rFonts w:hint="eastAsia" w:ascii="宋体" w:hAnsi="宋体" w:cs="宋体"/>
                <w:color w:val="auto"/>
                <w:sz w:val="22"/>
                <w:szCs w:val="21"/>
                <w:highlight w:val="none"/>
              </w:rPr>
              <w:t>磋商报价</w:t>
            </w:r>
          </w:p>
        </w:tc>
        <w:tc>
          <w:tcPr>
            <w:tcW w:w="764" w:type="dxa"/>
            <w:vAlign w:val="center"/>
          </w:tcPr>
          <w:p w14:paraId="6FE27D60">
            <w:pPr>
              <w:spacing w:line="260" w:lineRule="exact"/>
              <w:jc w:val="center"/>
              <w:rPr>
                <w:rFonts w:hint="eastAsia" w:ascii="宋体" w:hAnsi="宋体"/>
                <w:color w:val="auto"/>
                <w:sz w:val="22"/>
                <w:szCs w:val="22"/>
                <w:highlight w:val="none"/>
                <w:lang w:val="en-US" w:eastAsia="zh-CN"/>
              </w:rPr>
            </w:pPr>
            <w:r>
              <w:rPr>
                <w:rFonts w:hint="eastAsia" w:ascii="宋体" w:hAnsi="宋体" w:cs="宋体"/>
                <w:color w:val="auto"/>
                <w:sz w:val="22"/>
                <w:szCs w:val="22"/>
                <w:highlight w:val="none"/>
                <w:lang w:val="en-US" w:eastAsia="zh-CN"/>
              </w:rPr>
              <w:t>20</w:t>
            </w:r>
            <w:r>
              <w:rPr>
                <w:rFonts w:hint="eastAsia" w:ascii="宋体" w:hAnsi="宋体" w:cs="宋体"/>
                <w:color w:val="auto"/>
                <w:sz w:val="22"/>
                <w:szCs w:val="22"/>
                <w:highlight w:val="none"/>
              </w:rPr>
              <w:t>分</w:t>
            </w:r>
          </w:p>
        </w:tc>
        <w:tc>
          <w:tcPr>
            <w:tcW w:w="4752" w:type="dxa"/>
            <w:vAlign w:val="center"/>
          </w:tcPr>
          <w:p w14:paraId="02EA1262">
            <w:pPr>
              <w:keepNext w:val="0"/>
              <w:keepLines w:val="0"/>
              <w:pageBreakBefore w:val="0"/>
              <w:widowControl w:val="0"/>
              <w:kinsoku/>
              <w:wordWrap/>
              <w:overflowPunct/>
              <w:topLinePunct w:val="0"/>
              <w:bidi w:val="0"/>
              <w:snapToGrid w:val="0"/>
              <w:spacing w:line="360" w:lineRule="exac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1.</w:t>
            </w:r>
            <w:r>
              <w:rPr>
                <w:rFonts w:hint="eastAsia" w:ascii="宋体" w:hAnsi="宋体" w:eastAsia="宋体" w:cs="宋体"/>
                <w:color w:val="auto"/>
                <w:sz w:val="22"/>
                <w:szCs w:val="22"/>
                <w:highlight w:val="none"/>
              </w:rPr>
              <w:t>报价分计算方式：</w:t>
            </w:r>
          </w:p>
          <w:p w14:paraId="4F5029F1">
            <w:pPr>
              <w:keepNext w:val="0"/>
              <w:keepLines w:val="0"/>
              <w:pageBreakBefore w:val="0"/>
              <w:widowControl w:val="0"/>
              <w:numPr>
                <w:ilvl w:val="0"/>
                <w:numId w:val="0"/>
              </w:numPr>
              <w:kinsoku/>
              <w:wordWrap/>
              <w:overflowPunct/>
              <w:topLinePunct w:val="0"/>
              <w:bidi w:val="0"/>
              <w:snapToGrid w:val="0"/>
              <w:spacing w:line="360" w:lineRule="exact"/>
              <w:ind w:firstLine="215" w:firstLineChars="98"/>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满足竞争性磋商文件要求且最终报价（此处的最终报价指最终轮次的总价）最低的供应商的价格为磋商基准价，其价格分为满分。其他供应商的磋商报价得分统一按照下列公式计算：</w:t>
            </w:r>
          </w:p>
          <w:p w14:paraId="38550BF6">
            <w:pPr>
              <w:keepNext w:val="0"/>
              <w:keepLines w:val="0"/>
              <w:pageBreakBefore w:val="0"/>
              <w:widowControl w:val="0"/>
              <w:numPr>
                <w:ilvl w:val="0"/>
                <w:numId w:val="0"/>
              </w:numPr>
              <w:kinsoku/>
              <w:wordWrap/>
              <w:overflowPunct/>
              <w:topLinePunct w:val="0"/>
              <w:bidi w:val="0"/>
              <w:snapToGrid w:val="0"/>
              <w:spacing w:line="360" w:lineRule="exact"/>
              <w:ind w:firstLine="216" w:firstLineChars="98"/>
              <w:textAlignment w:val="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磋商报价得分=（磋商基准价/最终报价）×</w:t>
            </w:r>
            <w:r>
              <w:rPr>
                <w:rFonts w:hint="eastAsia" w:ascii="宋体" w:hAnsi="宋体" w:cs="宋体"/>
                <w:b/>
                <w:bCs/>
                <w:color w:val="auto"/>
                <w:sz w:val="22"/>
                <w:szCs w:val="22"/>
                <w:highlight w:val="none"/>
                <w:lang w:val="en-US" w:eastAsia="zh-CN"/>
              </w:rPr>
              <w:t>2</w:t>
            </w:r>
            <w:r>
              <w:rPr>
                <w:rFonts w:hint="eastAsia" w:ascii="宋体" w:hAnsi="宋体" w:eastAsia="宋体" w:cs="宋体"/>
                <w:b/>
                <w:bCs/>
                <w:color w:val="auto"/>
                <w:sz w:val="22"/>
                <w:szCs w:val="22"/>
                <w:highlight w:val="none"/>
              </w:rPr>
              <w:t>0</w:t>
            </w:r>
            <w:r>
              <w:rPr>
                <w:rFonts w:hint="eastAsia" w:ascii="宋体" w:hAnsi="宋体" w:eastAsia="宋体" w:cs="宋体"/>
                <w:color w:val="auto"/>
                <w:sz w:val="22"/>
                <w:szCs w:val="22"/>
                <w:highlight w:val="none"/>
              </w:rPr>
              <w:t>；</w:t>
            </w:r>
          </w:p>
          <w:p w14:paraId="175EFD33">
            <w:pPr>
              <w:keepNext w:val="0"/>
              <w:keepLines w:val="0"/>
              <w:pageBreakBefore w:val="0"/>
              <w:widowControl w:val="0"/>
              <w:numPr>
                <w:ilvl w:val="0"/>
                <w:numId w:val="0"/>
              </w:numPr>
              <w:kinsoku/>
              <w:wordWrap/>
              <w:overflowPunct/>
              <w:topLinePunct w:val="0"/>
              <w:bidi w:val="0"/>
              <w:snapToGrid w:val="0"/>
              <w:spacing w:line="360" w:lineRule="exact"/>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kern w:val="2"/>
                <w:sz w:val="22"/>
                <w:szCs w:val="22"/>
                <w:highlight w:val="none"/>
                <w:lang w:val="en-US" w:eastAsia="zh-CN" w:bidi="ar-SA"/>
              </w:rPr>
              <w:t>2.</w:t>
            </w:r>
            <w:r>
              <w:rPr>
                <w:rFonts w:hint="eastAsia" w:ascii="宋体" w:hAnsi="宋体" w:eastAsia="宋体" w:cs="宋体"/>
                <w:color w:val="auto"/>
                <w:sz w:val="22"/>
                <w:szCs w:val="22"/>
                <w:highlight w:val="none"/>
              </w:rPr>
              <w:t>项目评审过程中，不得去掉最后报价中的最高报价和最低报价</w:t>
            </w:r>
            <w:r>
              <w:rPr>
                <w:rFonts w:hint="eastAsia" w:ascii="宋体" w:hAnsi="宋体" w:eastAsia="宋体" w:cs="宋体"/>
                <w:color w:val="auto"/>
                <w:sz w:val="22"/>
                <w:szCs w:val="22"/>
                <w:highlight w:val="none"/>
                <w:lang w:eastAsia="zh-CN"/>
              </w:rPr>
              <w:t>。</w:t>
            </w:r>
          </w:p>
          <w:p w14:paraId="16C18912">
            <w:pPr>
              <w:pStyle w:val="38"/>
              <w:keepNext w:val="0"/>
              <w:keepLines w:val="0"/>
              <w:pageBreakBefore w:val="0"/>
              <w:widowControl w:val="0"/>
              <w:numPr>
                <w:ilvl w:val="0"/>
                <w:numId w:val="0"/>
              </w:numPr>
              <w:kinsoku/>
              <w:wordWrap/>
              <w:overflowPunct/>
              <w:topLinePunct w:val="0"/>
              <w:bidi w:val="0"/>
              <w:spacing w:after="0" w:line="360" w:lineRule="exact"/>
              <w:ind w:left="0" w:leftChars="0" w:firstLine="0" w:firstLineChars="0"/>
              <w:textAlignment w:val="auto"/>
              <w:rPr>
                <w:rFonts w:hint="eastAsia" w:ascii="宋体" w:hAnsi="宋体"/>
                <w:color w:val="auto"/>
                <w:sz w:val="22"/>
                <w:szCs w:val="22"/>
                <w:highlight w:val="none"/>
              </w:rPr>
            </w:pPr>
            <w:r>
              <w:rPr>
                <w:rFonts w:hint="eastAsia" w:ascii="宋体" w:hAnsi="宋体" w:eastAsia="宋体" w:cs="宋体"/>
                <w:color w:val="auto"/>
                <w:kern w:val="2"/>
                <w:sz w:val="22"/>
                <w:szCs w:val="22"/>
                <w:highlight w:val="none"/>
                <w:lang w:val="en-US" w:eastAsia="zh-CN"/>
              </w:rPr>
              <w:t>注：本项目不专门面向中小企业采购。对符合政策规定的小微企业承建的工程，按现行政策给予价格扣除</w:t>
            </w:r>
            <w:r>
              <w:rPr>
                <w:rFonts w:hint="eastAsia" w:ascii="宋体" w:hAnsi="宋体" w:cs="宋体"/>
                <w:color w:val="auto"/>
                <w:kern w:val="2"/>
                <w:sz w:val="22"/>
                <w:szCs w:val="22"/>
                <w:highlight w:val="none"/>
                <w:lang w:val="en-US" w:eastAsia="zh-CN"/>
              </w:rPr>
              <w:t>3%</w:t>
            </w:r>
            <w:r>
              <w:rPr>
                <w:rFonts w:hint="eastAsia" w:ascii="宋体" w:hAnsi="宋体" w:eastAsia="宋体" w:cs="宋体"/>
                <w:color w:val="auto"/>
                <w:kern w:val="2"/>
                <w:sz w:val="22"/>
                <w:szCs w:val="22"/>
                <w:highlight w:val="none"/>
                <w:lang w:val="en-US" w:eastAsia="zh-CN"/>
              </w:rPr>
              <w:t>后参与价格评审；监狱企业、残疾人福利性单位视同小微企业。</w:t>
            </w:r>
          </w:p>
        </w:tc>
      </w:tr>
      <w:tr w14:paraId="75E52791">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cantSplit/>
          <w:trHeight w:val="2679" w:hRule="atLeast"/>
          <w:jc w:val="center"/>
        </w:trPr>
        <w:tc>
          <w:tcPr>
            <w:tcW w:w="826" w:type="dxa"/>
            <w:vAlign w:val="center"/>
          </w:tcPr>
          <w:p w14:paraId="791D79CB">
            <w:pPr>
              <w:spacing w:line="260" w:lineRule="exact"/>
              <w:jc w:val="center"/>
              <w:rPr>
                <w:rFonts w:hint="eastAsia" w:ascii="宋体" w:hAnsi="宋体" w:cs="宋体"/>
                <w:color w:val="auto"/>
                <w:sz w:val="22"/>
                <w:szCs w:val="21"/>
                <w:highlight w:val="none"/>
              </w:rPr>
            </w:pPr>
            <w:r>
              <w:rPr>
                <w:rFonts w:hint="eastAsia" w:ascii="宋体" w:hAnsi="宋体" w:cs="宋体"/>
                <w:color w:val="auto"/>
                <w:sz w:val="22"/>
                <w:szCs w:val="21"/>
                <w:highlight w:val="none"/>
              </w:rPr>
              <w:t>2.</w:t>
            </w:r>
            <w:r>
              <w:rPr>
                <w:rFonts w:hint="eastAsia" w:ascii="宋体" w:hAnsi="宋体" w:cs="宋体"/>
                <w:color w:val="auto"/>
                <w:sz w:val="22"/>
                <w:szCs w:val="21"/>
                <w:highlight w:val="none"/>
                <w:lang w:val="en-US" w:eastAsia="zh-CN"/>
              </w:rPr>
              <w:t>4</w:t>
            </w:r>
            <w:r>
              <w:rPr>
                <w:rFonts w:hint="eastAsia" w:ascii="宋体" w:hAnsi="宋体" w:cs="宋体"/>
                <w:color w:val="auto"/>
                <w:sz w:val="22"/>
                <w:szCs w:val="21"/>
                <w:highlight w:val="none"/>
              </w:rPr>
              <w:t>.</w:t>
            </w:r>
            <w:r>
              <w:rPr>
                <w:rFonts w:hint="eastAsia" w:ascii="宋体" w:hAnsi="宋体" w:cs="宋体"/>
                <w:color w:val="auto"/>
                <w:sz w:val="22"/>
                <w:szCs w:val="21"/>
                <w:highlight w:val="none"/>
                <w:lang w:val="en-US" w:eastAsia="zh-CN"/>
              </w:rPr>
              <w:t>2（2）</w:t>
            </w:r>
          </w:p>
        </w:tc>
        <w:tc>
          <w:tcPr>
            <w:tcW w:w="1012" w:type="dxa"/>
            <w:gridSpan w:val="2"/>
            <w:vAlign w:val="center"/>
          </w:tcPr>
          <w:p w14:paraId="09B64803">
            <w:pPr>
              <w:spacing w:line="260" w:lineRule="exact"/>
              <w:jc w:val="center"/>
              <w:rPr>
                <w:rFonts w:hint="default" w:ascii="宋体" w:hAnsi="宋体" w:eastAsia="宋体" w:cs="宋体"/>
                <w:color w:val="auto"/>
                <w:sz w:val="22"/>
                <w:szCs w:val="21"/>
                <w:highlight w:val="none"/>
                <w:lang w:val="en-US" w:eastAsia="zh-CN"/>
              </w:rPr>
            </w:pPr>
            <w:r>
              <w:rPr>
                <w:rFonts w:hint="eastAsia" w:ascii="宋体" w:hAnsi="宋体" w:cs="宋体"/>
                <w:color w:val="auto"/>
                <w:sz w:val="24"/>
                <w:szCs w:val="24"/>
                <w:highlight w:val="none"/>
                <w:lang w:val="en-US" w:eastAsia="zh-CN"/>
              </w:rPr>
              <w:t>施工组织设计评审F2</w:t>
            </w:r>
            <w:r>
              <w:rPr>
                <w:rFonts w:hint="eastAsia" w:ascii="宋体" w:hAnsi="宋体" w:eastAsia="宋体" w:cs="宋体"/>
                <w:b w:val="0"/>
                <w:bCs w:val="0"/>
                <w:color w:val="auto"/>
                <w:sz w:val="24"/>
                <w:szCs w:val="24"/>
                <w:highlight w:val="none"/>
                <w:vertAlign w:val="baseline"/>
                <w:lang w:val="en-US" w:eastAsia="zh-CN"/>
              </w:rPr>
              <w:t>（满分</w:t>
            </w:r>
            <w:r>
              <w:rPr>
                <w:rFonts w:hint="eastAsia" w:ascii="宋体" w:hAnsi="宋体" w:cs="宋体"/>
                <w:b w:val="0"/>
                <w:bCs w:val="0"/>
                <w:color w:val="auto"/>
                <w:sz w:val="24"/>
                <w:szCs w:val="24"/>
                <w:highlight w:val="none"/>
                <w:vertAlign w:val="baseline"/>
                <w:lang w:val="en-US" w:eastAsia="zh-CN"/>
              </w:rPr>
              <w:t>55</w:t>
            </w:r>
            <w:r>
              <w:rPr>
                <w:rFonts w:hint="eastAsia" w:ascii="宋体" w:hAnsi="宋体" w:eastAsia="宋体" w:cs="宋体"/>
                <w:b w:val="0"/>
                <w:bCs w:val="0"/>
                <w:color w:val="auto"/>
                <w:sz w:val="24"/>
                <w:szCs w:val="24"/>
                <w:highlight w:val="none"/>
                <w:vertAlign w:val="baseline"/>
                <w:lang w:val="en-US" w:eastAsia="zh-CN"/>
              </w:rPr>
              <w:t>分）</w:t>
            </w:r>
          </w:p>
        </w:tc>
        <w:tc>
          <w:tcPr>
            <w:tcW w:w="955" w:type="dxa"/>
            <w:vAlign w:val="center"/>
          </w:tcPr>
          <w:p w14:paraId="42E2BAAD">
            <w:pPr>
              <w:spacing w:line="260" w:lineRule="exact"/>
              <w:jc w:val="center"/>
              <w:rPr>
                <w:rFonts w:hint="eastAsia" w:ascii="宋体" w:hAnsi="宋体" w:cs="宋体"/>
                <w:color w:val="auto"/>
                <w:sz w:val="22"/>
                <w:szCs w:val="21"/>
                <w:highlight w:val="none"/>
              </w:rPr>
            </w:pPr>
            <w:r>
              <w:rPr>
                <w:rFonts w:hint="eastAsia" w:ascii="宋体" w:hAnsi="宋体" w:cs="宋体"/>
                <w:color w:val="auto"/>
                <w:sz w:val="22"/>
                <w:szCs w:val="21"/>
                <w:highlight w:val="none"/>
                <w:lang w:val="en-US" w:eastAsia="zh-CN"/>
              </w:rPr>
              <w:t>55</w:t>
            </w:r>
            <w:r>
              <w:rPr>
                <w:rFonts w:hint="eastAsia" w:ascii="宋体" w:hAnsi="宋体" w:cs="宋体"/>
                <w:color w:val="auto"/>
                <w:sz w:val="22"/>
                <w:szCs w:val="21"/>
                <w:highlight w:val="none"/>
              </w:rPr>
              <w:t>分</w:t>
            </w:r>
          </w:p>
        </w:tc>
        <w:tc>
          <w:tcPr>
            <w:tcW w:w="1069" w:type="dxa"/>
            <w:vAlign w:val="center"/>
          </w:tcPr>
          <w:p w14:paraId="47F88C41">
            <w:pPr>
              <w:keepNext w:val="0"/>
              <w:keepLines w:val="0"/>
              <w:pageBreakBefore w:val="0"/>
              <w:widowControl w:val="0"/>
              <w:kinsoku/>
              <w:wordWrap/>
              <w:overflowPunct/>
              <w:topLinePunct w:val="0"/>
              <w:autoSpaceDE/>
              <w:autoSpaceDN/>
              <w:bidi w:val="0"/>
              <w:adjustRightInd/>
              <w:snapToGrid w:val="0"/>
              <w:spacing w:line="240" w:lineRule="exact"/>
              <w:ind w:right="0"/>
              <w:jc w:val="both"/>
              <w:textAlignment w:val="auto"/>
              <w:rPr>
                <w:rFonts w:hint="eastAsia" w:ascii="宋体" w:hAnsi="宋体" w:cs="宋体"/>
                <w:color w:val="auto"/>
                <w:sz w:val="22"/>
                <w:szCs w:val="21"/>
                <w:highlight w:val="none"/>
              </w:rPr>
            </w:pPr>
            <w:r>
              <w:rPr>
                <w:rFonts w:hint="eastAsia" w:ascii="宋体" w:hAnsi="宋体" w:cs="宋体"/>
                <w:color w:val="auto"/>
                <w:sz w:val="22"/>
                <w:szCs w:val="22"/>
                <w:highlight w:val="none"/>
              </w:rPr>
              <w:t>主要工程项目的施工方案、方法与技术措施</w:t>
            </w:r>
          </w:p>
        </w:tc>
        <w:tc>
          <w:tcPr>
            <w:tcW w:w="764" w:type="dxa"/>
            <w:vAlign w:val="center"/>
          </w:tcPr>
          <w:p w14:paraId="1225B573">
            <w:pPr>
              <w:keepNext w:val="0"/>
              <w:keepLines w:val="0"/>
              <w:pageBreakBefore w:val="0"/>
              <w:widowControl w:val="0"/>
              <w:kinsoku/>
              <w:wordWrap/>
              <w:overflowPunct/>
              <w:topLinePunct w:val="0"/>
              <w:autoSpaceDE/>
              <w:autoSpaceDN/>
              <w:bidi w:val="0"/>
              <w:adjustRightInd/>
              <w:snapToGrid w:val="0"/>
              <w:spacing w:line="360" w:lineRule="exact"/>
              <w:ind w:right="0"/>
              <w:jc w:val="both"/>
              <w:textAlignment w:val="auto"/>
              <w:rPr>
                <w:rFonts w:hint="eastAsia" w:ascii="宋体" w:hAnsi="宋体" w:cs="宋体"/>
                <w:color w:val="auto"/>
                <w:sz w:val="22"/>
                <w:szCs w:val="22"/>
                <w:highlight w:val="none"/>
              </w:rPr>
            </w:pPr>
            <w:r>
              <w:rPr>
                <w:rFonts w:hint="eastAsia" w:ascii="宋体" w:hAnsi="宋体"/>
                <w:color w:val="auto"/>
                <w:sz w:val="22"/>
                <w:szCs w:val="22"/>
                <w:highlight w:val="none"/>
                <w:lang w:val="en-US" w:eastAsia="zh-CN"/>
              </w:rPr>
              <w:t>20</w:t>
            </w:r>
            <w:r>
              <w:rPr>
                <w:rFonts w:hint="eastAsia" w:ascii="宋体" w:hAnsi="宋体"/>
                <w:color w:val="auto"/>
                <w:sz w:val="22"/>
                <w:szCs w:val="22"/>
                <w:highlight w:val="none"/>
              </w:rPr>
              <w:t>分</w:t>
            </w:r>
          </w:p>
        </w:tc>
        <w:tc>
          <w:tcPr>
            <w:tcW w:w="4752" w:type="dxa"/>
            <w:vAlign w:val="center"/>
          </w:tcPr>
          <w:p w14:paraId="4F6A77CA">
            <w:pPr>
              <w:keepNext w:val="0"/>
              <w:keepLines w:val="0"/>
              <w:pageBreakBefore w:val="0"/>
              <w:widowControl w:val="0"/>
              <w:tabs>
                <w:tab w:val="center" w:pos="4680"/>
                <w:tab w:val="left" w:pos="4750"/>
              </w:tabs>
              <w:kinsoku/>
              <w:wordWrap/>
              <w:overflowPunct/>
              <w:topLinePunct w:val="0"/>
              <w:autoSpaceDE/>
              <w:autoSpaceDN/>
              <w:bidi w:val="0"/>
              <w:adjustRightInd/>
              <w:spacing w:line="380" w:lineRule="exact"/>
              <w:ind w:right="0"/>
              <w:jc w:val="both"/>
              <w:textAlignment w:val="auto"/>
              <w:rPr>
                <w:rFonts w:hint="eastAsia" w:ascii="宋体" w:hAnsi="宋体"/>
                <w:color w:val="auto"/>
                <w:sz w:val="22"/>
                <w:szCs w:val="22"/>
                <w:highlight w:val="none"/>
              </w:rPr>
            </w:pPr>
            <w:r>
              <w:rPr>
                <w:rFonts w:hint="eastAsia" w:ascii="宋体" w:hAnsi="宋体"/>
                <w:b/>
                <w:bCs/>
                <w:color w:val="auto"/>
                <w:sz w:val="22"/>
                <w:szCs w:val="22"/>
                <w:highlight w:val="none"/>
              </w:rPr>
              <w:t>第一档：</w:t>
            </w:r>
            <w:r>
              <w:rPr>
                <w:rFonts w:hint="eastAsia" w:ascii="宋体" w:hAnsi="宋体"/>
                <w:color w:val="auto"/>
                <w:sz w:val="22"/>
                <w:szCs w:val="22"/>
                <w:highlight w:val="none"/>
              </w:rPr>
              <w:t>主要工程项目的施工方案、方法与技术措施合理、具体，针对性强，对重点、难点分析透彻，解决方案切实可行，得</w:t>
            </w:r>
            <w:r>
              <w:rPr>
                <w:rFonts w:hint="eastAsia" w:ascii="宋体" w:hAnsi="宋体"/>
                <w:color w:val="auto"/>
                <w:sz w:val="22"/>
                <w:szCs w:val="22"/>
                <w:highlight w:val="none"/>
                <w:lang w:val="en-US" w:eastAsia="zh-CN"/>
              </w:rPr>
              <w:t>20</w:t>
            </w:r>
            <w:r>
              <w:rPr>
                <w:rFonts w:hint="eastAsia" w:ascii="宋体" w:hAnsi="宋体"/>
                <w:color w:val="auto"/>
                <w:sz w:val="22"/>
                <w:szCs w:val="22"/>
                <w:highlight w:val="none"/>
              </w:rPr>
              <w:t>分；</w:t>
            </w:r>
          </w:p>
          <w:p w14:paraId="479F9E3D">
            <w:pPr>
              <w:keepNext w:val="0"/>
              <w:keepLines w:val="0"/>
              <w:pageBreakBefore w:val="0"/>
              <w:widowControl w:val="0"/>
              <w:tabs>
                <w:tab w:val="center" w:pos="4680"/>
                <w:tab w:val="left" w:pos="4750"/>
              </w:tabs>
              <w:kinsoku/>
              <w:wordWrap/>
              <w:overflowPunct/>
              <w:topLinePunct w:val="0"/>
              <w:autoSpaceDE/>
              <w:autoSpaceDN/>
              <w:bidi w:val="0"/>
              <w:adjustRightInd/>
              <w:spacing w:line="380" w:lineRule="exact"/>
              <w:ind w:right="0"/>
              <w:jc w:val="both"/>
              <w:textAlignment w:val="auto"/>
              <w:rPr>
                <w:rFonts w:hint="eastAsia" w:ascii="宋体" w:hAnsi="宋体"/>
                <w:color w:val="auto"/>
                <w:sz w:val="22"/>
                <w:szCs w:val="22"/>
                <w:highlight w:val="none"/>
              </w:rPr>
            </w:pPr>
            <w:r>
              <w:rPr>
                <w:rFonts w:hint="eastAsia" w:ascii="宋体" w:hAnsi="宋体"/>
                <w:b/>
                <w:bCs/>
                <w:color w:val="auto"/>
                <w:sz w:val="22"/>
                <w:szCs w:val="22"/>
                <w:highlight w:val="none"/>
              </w:rPr>
              <w:t>第二档：</w:t>
            </w:r>
            <w:r>
              <w:rPr>
                <w:rFonts w:hint="eastAsia" w:ascii="宋体" w:hAnsi="宋体"/>
                <w:color w:val="auto"/>
                <w:sz w:val="22"/>
                <w:szCs w:val="22"/>
                <w:highlight w:val="none"/>
              </w:rPr>
              <w:t>主要工程项目的施工方案、方法与技术措施较合理，具有针对性，对项目重点、难点的解决方案可行，得1</w:t>
            </w:r>
            <w:r>
              <w:rPr>
                <w:rFonts w:hint="eastAsia" w:ascii="宋体" w:hAnsi="宋体"/>
                <w:color w:val="auto"/>
                <w:sz w:val="22"/>
                <w:szCs w:val="22"/>
                <w:highlight w:val="none"/>
                <w:lang w:val="en-US" w:eastAsia="zh-CN"/>
              </w:rPr>
              <w:t>4</w:t>
            </w:r>
            <w:r>
              <w:rPr>
                <w:rFonts w:hint="eastAsia" w:ascii="宋体" w:hAnsi="宋体"/>
                <w:color w:val="auto"/>
                <w:sz w:val="22"/>
                <w:szCs w:val="22"/>
                <w:highlight w:val="none"/>
              </w:rPr>
              <w:t>分；</w:t>
            </w:r>
          </w:p>
          <w:p w14:paraId="41EC10A5">
            <w:pPr>
              <w:keepNext w:val="0"/>
              <w:keepLines w:val="0"/>
              <w:pageBreakBefore w:val="0"/>
              <w:widowControl w:val="0"/>
              <w:kinsoku/>
              <w:wordWrap/>
              <w:overflowPunct/>
              <w:topLinePunct w:val="0"/>
              <w:autoSpaceDE/>
              <w:autoSpaceDN/>
              <w:bidi w:val="0"/>
              <w:adjustRightInd/>
              <w:snapToGrid w:val="0"/>
              <w:spacing w:line="380" w:lineRule="exact"/>
              <w:ind w:right="0"/>
              <w:jc w:val="both"/>
              <w:textAlignment w:val="auto"/>
              <w:rPr>
                <w:rFonts w:hint="eastAsia" w:ascii="宋体" w:hAnsi="宋体"/>
                <w:color w:val="auto"/>
                <w:sz w:val="22"/>
                <w:szCs w:val="22"/>
                <w:highlight w:val="none"/>
              </w:rPr>
            </w:pPr>
            <w:r>
              <w:rPr>
                <w:rFonts w:hint="eastAsia" w:ascii="宋体" w:hAnsi="宋体"/>
                <w:b/>
                <w:bCs/>
                <w:color w:val="auto"/>
                <w:sz w:val="22"/>
                <w:szCs w:val="22"/>
                <w:highlight w:val="none"/>
              </w:rPr>
              <w:t>第三档：</w:t>
            </w:r>
            <w:r>
              <w:rPr>
                <w:rFonts w:hint="eastAsia" w:ascii="宋体" w:hAnsi="宋体"/>
                <w:color w:val="auto"/>
                <w:sz w:val="22"/>
                <w:szCs w:val="22"/>
                <w:highlight w:val="none"/>
              </w:rPr>
              <w:t>主要工程项目的施工方案、方法与技术措施基本合理，针对性一般，对项目重点、难点的解决方案基本可行，得</w:t>
            </w:r>
            <w:r>
              <w:rPr>
                <w:rFonts w:hint="eastAsia" w:ascii="宋体" w:hAnsi="宋体"/>
                <w:color w:val="auto"/>
                <w:sz w:val="22"/>
                <w:szCs w:val="22"/>
                <w:highlight w:val="none"/>
                <w:lang w:val="en-US" w:eastAsia="zh-CN"/>
              </w:rPr>
              <w:t>6</w:t>
            </w:r>
            <w:r>
              <w:rPr>
                <w:rFonts w:hint="eastAsia" w:ascii="宋体" w:hAnsi="宋体"/>
                <w:color w:val="auto"/>
                <w:sz w:val="22"/>
                <w:szCs w:val="22"/>
                <w:highlight w:val="none"/>
              </w:rPr>
              <w:t>分；</w:t>
            </w:r>
          </w:p>
          <w:p w14:paraId="79AB4163">
            <w:pPr>
              <w:keepNext w:val="0"/>
              <w:keepLines w:val="0"/>
              <w:pageBreakBefore w:val="0"/>
              <w:widowControl w:val="0"/>
              <w:kinsoku/>
              <w:wordWrap/>
              <w:overflowPunct/>
              <w:topLinePunct w:val="0"/>
              <w:autoSpaceDE/>
              <w:autoSpaceDN/>
              <w:bidi w:val="0"/>
              <w:adjustRightInd/>
              <w:snapToGrid w:val="0"/>
              <w:spacing w:line="380" w:lineRule="exact"/>
              <w:ind w:right="0"/>
              <w:jc w:val="both"/>
              <w:textAlignment w:val="auto"/>
              <w:rPr>
                <w:rFonts w:hint="eastAsia" w:ascii="宋体" w:hAnsi="宋体"/>
                <w:color w:val="auto"/>
                <w:sz w:val="22"/>
                <w:szCs w:val="22"/>
                <w:highlight w:val="none"/>
              </w:rPr>
            </w:pPr>
            <w:r>
              <w:rPr>
                <w:rFonts w:hint="eastAsia" w:ascii="宋体" w:hAnsi="宋体"/>
                <w:b/>
                <w:bCs/>
                <w:color w:val="auto"/>
                <w:sz w:val="22"/>
                <w:szCs w:val="22"/>
                <w:highlight w:val="none"/>
              </w:rPr>
              <w:t>第四档：</w:t>
            </w:r>
            <w:r>
              <w:rPr>
                <w:rFonts w:hint="eastAsia" w:ascii="宋体" w:hAnsi="宋体"/>
                <w:color w:val="auto"/>
                <w:sz w:val="22"/>
                <w:szCs w:val="22"/>
                <w:highlight w:val="none"/>
              </w:rPr>
              <w:t>主要工程项目的施工方案、方法与技术措施表述不够清晰，针对性差，对项目重点、难点的解决方案不够具体，得1分；</w:t>
            </w:r>
          </w:p>
          <w:p w14:paraId="7D73652B">
            <w:pPr>
              <w:keepNext w:val="0"/>
              <w:keepLines w:val="0"/>
              <w:pageBreakBefore w:val="0"/>
              <w:widowControl w:val="0"/>
              <w:kinsoku/>
              <w:wordWrap/>
              <w:overflowPunct/>
              <w:topLinePunct w:val="0"/>
              <w:autoSpaceDE/>
              <w:autoSpaceDN/>
              <w:bidi w:val="0"/>
              <w:adjustRightInd/>
              <w:snapToGrid w:val="0"/>
              <w:spacing w:line="380" w:lineRule="exact"/>
              <w:ind w:right="0"/>
              <w:jc w:val="both"/>
              <w:textAlignment w:val="auto"/>
              <w:rPr>
                <w:rFonts w:hint="eastAsia" w:ascii="宋体" w:hAnsi="宋体" w:cs="宋体"/>
                <w:color w:val="auto"/>
                <w:sz w:val="22"/>
                <w:szCs w:val="22"/>
                <w:highlight w:val="none"/>
              </w:rPr>
            </w:pPr>
            <w:r>
              <w:rPr>
                <w:rFonts w:hint="eastAsia" w:ascii="宋体" w:hAnsi="宋体"/>
                <w:color w:val="auto"/>
                <w:sz w:val="22"/>
                <w:szCs w:val="22"/>
                <w:highlight w:val="none"/>
              </w:rPr>
              <w:t>未提供主要工程项目的施工方案、方法与技术措施，得0分。</w:t>
            </w:r>
          </w:p>
        </w:tc>
      </w:tr>
    </w:tbl>
    <w:tbl>
      <w:tblPr>
        <w:tblStyle w:val="24"/>
        <w:tblpPr w:leftFromText="180" w:rightFromText="180" w:vertAnchor="text" w:horzAnchor="page" w:tblpX="1338" w:tblpY="450"/>
        <w:tblOverlap w:val="never"/>
        <w:tblW w:w="9243" w:type="dxa"/>
        <w:tblInd w:w="0" w:type="dxa"/>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23" w:type="dxa"/>
          <w:bottom w:w="0" w:type="dxa"/>
          <w:right w:w="28" w:type="dxa"/>
        </w:tblCellMar>
      </w:tblPr>
      <w:tblGrid>
        <w:gridCol w:w="826"/>
        <w:gridCol w:w="1012"/>
        <w:gridCol w:w="955"/>
        <w:gridCol w:w="1152"/>
        <w:gridCol w:w="681"/>
        <w:gridCol w:w="4617"/>
      </w:tblGrid>
      <w:tr w14:paraId="3F03C1F7">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8" w:type="dxa"/>
          </w:tblCellMar>
        </w:tblPrEx>
        <w:trPr>
          <w:trHeight w:val="493" w:hRule="atLeast"/>
        </w:trPr>
        <w:tc>
          <w:tcPr>
            <w:tcW w:w="826" w:type="dxa"/>
            <w:vAlign w:val="center"/>
          </w:tcPr>
          <w:p w14:paraId="5A933A76">
            <w:pPr>
              <w:spacing w:line="260" w:lineRule="exact"/>
              <w:jc w:val="center"/>
              <w:rPr>
                <w:rFonts w:hint="eastAsia" w:ascii="宋体" w:hAnsi="宋体" w:cs="宋体"/>
                <w:b/>
                <w:color w:val="auto"/>
                <w:szCs w:val="21"/>
                <w:highlight w:val="none"/>
              </w:rPr>
            </w:pPr>
          </w:p>
        </w:tc>
        <w:tc>
          <w:tcPr>
            <w:tcW w:w="1012" w:type="dxa"/>
            <w:vAlign w:val="center"/>
          </w:tcPr>
          <w:p w14:paraId="0D1769E1">
            <w:pPr>
              <w:spacing w:line="26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评审因素</w:t>
            </w:r>
          </w:p>
        </w:tc>
        <w:tc>
          <w:tcPr>
            <w:tcW w:w="955" w:type="dxa"/>
            <w:vAlign w:val="center"/>
          </w:tcPr>
          <w:p w14:paraId="3C839259">
            <w:pPr>
              <w:spacing w:line="26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评分因素权重分值</w:t>
            </w:r>
          </w:p>
        </w:tc>
        <w:tc>
          <w:tcPr>
            <w:tcW w:w="1152" w:type="dxa"/>
            <w:vAlign w:val="center"/>
          </w:tcPr>
          <w:p w14:paraId="22D01777">
            <w:pPr>
              <w:spacing w:line="26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各评分因素细分项</w:t>
            </w:r>
          </w:p>
        </w:tc>
        <w:tc>
          <w:tcPr>
            <w:tcW w:w="681" w:type="dxa"/>
            <w:vAlign w:val="center"/>
          </w:tcPr>
          <w:p w14:paraId="2CE0E8A0">
            <w:pPr>
              <w:spacing w:line="26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分值</w:t>
            </w:r>
          </w:p>
        </w:tc>
        <w:tc>
          <w:tcPr>
            <w:tcW w:w="4617" w:type="dxa"/>
            <w:vAlign w:val="center"/>
          </w:tcPr>
          <w:p w14:paraId="6EACAB58">
            <w:pPr>
              <w:spacing w:line="26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评 审 标 准</w:t>
            </w:r>
          </w:p>
        </w:tc>
      </w:tr>
      <w:tr w14:paraId="4FFFDDF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cantSplit/>
          <w:trHeight w:val="2003" w:hRule="atLeast"/>
        </w:trPr>
        <w:tc>
          <w:tcPr>
            <w:tcW w:w="826" w:type="dxa"/>
            <w:vMerge w:val="restart"/>
            <w:vAlign w:val="center"/>
          </w:tcPr>
          <w:p w14:paraId="051F9F5E">
            <w:pPr>
              <w:keepNext w:val="0"/>
              <w:keepLines w:val="0"/>
              <w:pageBreakBefore w:val="0"/>
              <w:widowControl w:val="0"/>
              <w:kinsoku/>
              <w:wordWrap/>
              <w:overflowPunct/>
              <w:topLinePunct w:val="0"/>
              <w:autoSpaceDE/>
              <w:autoSpaceDN/>
              <w:bidi w:val="0"/>
              <w:adjustRightInd/>
              <w:spacing w:line="280" w:lineRule="exact"/>
              <w:ind w:right="0"/>
              <w:jc w:val="center"/>
              <w:textAlignment w:val="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2.</w:t>
            </w:r>
            <w:r>
              <w:rPr>
                <w:rFonts w:hint="eastAsia" w:ascii="宋体" w:hAnsi="宋体" w:eastAsia="宋体" w:cs="宋体"/>
                <w:color w:val="auto"/>
                <w:sz w:val="22"/>
                <w:szCs w:val="21"/>
                <w:highlight w:val="none"/>
                <w:lang w:val="en-US" w:eastAsia="zh-CN"/>
              </w:rPr>
              <w:t>4</w:t>
            </w:r>
            <w:r>
              <w:rPr>
                <w:rFonts w:hint="eastAsia" w:ascii="宋体" w:hAnsi="宋体" w:eastAsia="宋体" w:cs="宋体"/>
                <w:color w:val="auto"/>
                <w:sz w:val="22"/>
                <w:szCs w:val="21"/>
                <w:highlight w:val="none"/>
              </w:rPr>
              <w:t>.</w:t>
            </w:r>
            <w:r>
              <w:rPr>
                <w:rFonts w:hint="eastAsia" w:ascii="宋体" w:hAnsi="宋体" w:eastAsia="宋体" w:cs="宋体"/>
                <w:color w:val="auto"/>
                <w:sz w:val="22"/>
                <w:szCs w:val="21"/>
                <w:highlight w:val="none"/>
                <w:lang w:val="en-US" w:eastAsia="zh-CN"/>
              </w:rPr>
              <w:t>2（2）</w:t>
            </w:r>
          </w:p>
        </w:tc>
        <w:tc>
          <w:tcPr>
            <w:tcW w:w="1012" w:type="dxa"/>
            <w:vMerge w:val="restart"/>
            <w:vAlign w:val="center"/>
          </w:tcPr>
          <w:p w14:paraId="5FFCA0BE">
            <w:pPr>
              <w:keepNext w:val="0"/>
              <w:keepLines w:val="0"/>
              <w:pageBreakBefore w:val="0"/>
              <w:widowControl w:val="0"/>
              <w:kinsoku/>
              <w:wordWrap/>
              <w:overflowPunct/>
              <w:topLinePunct w:val="0"/>
              <w:autoSpaceDE/>
              <w:autoSpaceDN/>
              <w:bidi w:val="0"/>
              <w:adjustRightInd/>
              <w:spacing w:line="280" w:lineRule="exact"/>
              <w:ind w:right="0"/>
              <w:jc w:val="center"/>
              <w:textAlignment w:val="auto"/>
              <w:rPr>
                <w:rFonts w:hint="eastAsia" w:ascii="宋体" w:hAnsi="宋体" w:eastAsia="宋体" w:cs="宋体"/>
                <w:color w:val="auto"/>
                <w:sz w:val="22"/>
                <w:szCs w:val="21"/>
                <w:highlight w:val="none"/>
                <w:lang w:eastAsia="zh-CN"/>
              </w:rPr>
            </w:pPr>
            <w:r>
              <w:rPr>
                <w:rFonts w:hint="eastAsia" w:ascii="宋体" w:hAnsi="宋体" w:eastAsia="宋体" w:cs="宋体"/>
                <w:color w:val="auto"/>
                <w:sz w:val="22"/>
                <w:szCs w:val="21"/>
                <w:highlight w:val="none"/>
              </w:rPr>
              <w:t>施工组织设计</w:t>
            </w:r>
            <w:r>
              <w:rPr>
                <w:rFonts w:hint="eastAsia" w:ascii="宋体" w:hAnsi="宋体" w:eastAsia="宋体" w:cs="宋体"/>
                <w:b w:val="0"/>
                <w:bCs w:val="0"/>
                <w:color w:val="auto"/>
                <w:sz w:val="24"/>
                <w:szCs w:val="24"/>
                <w:highlight w:val="none"/>
                <w:vertAlign w:val="baseline"/>
                <w:lang w:val="en-US" w:eastAsia="zh-CN"/>
              </w:rPr>
              <w:t>评审</w:t>
            </w:r>
          </w:p>
        </w:tc>
        <w:tc>
          <w:tcPr>
            <w:tcW w:w="955" w:type="dxa"/>
            <w:vMerge w:val="restart"/>
            <w:vAlign w:val="center"/>
          </w:tcPr>
          <w:p w14:paraId="605465F5">
            <w:pPr>
              <w:keepNext w:val="0"/>
              <w:keepLines w:val="0"/>
              <w:pageBreakBefore w:val="0"/>
              <w:widowControl w:val="0"/>
              <w:kinsoku/>
              <w:wordWrap/>
              <w:overflowPunct/>
              <w:topLinePunct w:val="0"/>
              <w:autoSpaceDE/>
              <w:autoSpaceDN/>
              <w:bidi w:val="0"/>
              <w:adjustRightInd/>
              <w:spacing w:line="280" w:lineRule="exact"/>
              <w:ind w:right="0"/>
              <w:jc w:val="center"/>
              <w:textAlignment w:val="auto"/>
              <w:rPr>
                <w:rFonts w:hint="eastAsia" w:ascii="宋体" w:hAnsi="宋体" w:eastAsia="宋体" w:cs="宋体"/>
                <w:color w:val="auto"/>
                <w:sz w:val="22"/>
                <w:szCs w:val="21"/>
                <w:highlight w:val="none"/>
              </w:rPr>
            </w:pPr>
          </w:p>
        </w:tc>
        <w:tc>
          <w:tcPr>
            <w:tcW w:w="1152" w:type="dxa"/>
            <w:vAlign w:val="center"/>
          </w:tcPr>
          <w:p w14:paraId="4C1160C6">
            <w:pPr>
              <w:keepNext w:val="0"/>
              <w:keepLines w:val="0"/>
              <w:pageBreakBefore w:val="0"/>
              <w:widowControl w:val="0"/>
              <w:kinsoku/>
              <w:wordWrap/>
              <w:overflowPunct/>
              <w:topLinePunct w:val="0"/>
              <w:autoSpaceDE/>
              <w:autoSpaceDN/>
              <w:bidi w:val="0"/>
              <w:adjustRightInd/>
              <w:snapToGrid w:val="0"/>
              <w:spacing w:line="280" w:lineRule="exact"/>
              <w:ind w:right="0"/>
              <w:jc w:val="both"/>
              <w:textAlignment w:val="auto"/>
              <w:rPr>
                <w:rFonts w:hint="eastAsia" w:ascii="宋体" w:hAnsi="宋体" w:eastAsia="宋体" w:cs="宋体"/>
                <w:color w:val="auto"/>
                <w:szCs w:val="21"/>
                <w:highlight w:val="none"/>
              </w:rPr>
            </w:pPr>
            <w:r>
              <w:rPr>
                <w:rFonts w:hint="eastAsia" w:ascii="宋体" w:hAnsi="宋体" w:eastAsia="宋体" w:cs="宋体"/>
                <w:color w:val="auto"/>
                <w:sz w:val="22"/>
                <w:szCs w:val="22"/>
                <w:highlight w:val="none"/>
              </w:rPr>
              <w:t>质量、进度、安全保证体系及保证措施</w:t>
            </w:r>
          </w:p>
        </w:tc>
        <w:tc>
          <w:tcPr>
            <w:tcW w:w="681" w:type="dxa"/>
            <w:vAlign w:val="center"/>
          </w:tcPr>
          <w:p w14:paraId="702B1371">
            <w:pPr>
              <w:keepNext w:val="0"/>
              <w:keepLines w:val="0"/>
              <w:pageBreakBefore w:val="0"/>
              <w:widowControl w:val="0"/>
              <w:kinsoku/>
              <w:wordWrap/>
              <w:overflowPunct/>
              <w:topLinePunct w:val="0"/>
              <w:autoSpaceDE/>
              <w:autoSpaceDN/>
              <w:bidi w:val="0"/>
              <w:adjustRightInd/>
              <w:snapToGrid w:val="0"/>
              <w:spacing w:line="280" w:lineRule="exact"/>
              <w:ind w:right="0"/>
              <w:jc w:val="both"/>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 w:val="22"/>
                <w:szCs w:val="22"/>
                <w:highlight w:val="none"/>
                <w:lang w:val="en-US" w:eastAsia="zh-CN"/>
              </w:rPr>
              <w:t>15</w:t>
            </w:r>
            <w:r>
              <w:rPr>
                <w:rFonts w:hint="eastAsia" w:ascii="宋体" w:hAnsi="宋体" w:eastAsia="宋体" w:cs="宋体"/>
                <w:color w:val="auto"/>
                <w:sz w:val="22"/>
                <w:szCs w:val="22"/>
                <w:highlight w:val="none"/>
              </w:rPr>
              <w:t>分</w:t>
            </w:r>
          </w:p>
        </w:tc>
        <w:tc>
          <w:tcPr>
            <w:tcW w:w="4617" w:type="dxa"/>
            <w:vAlign w:val="center"/>
          </w:tcPr>
          <w:p w14:paraId="726FA792">
            <w:pPr>
              <w:keepNext w:val="0"/>
              <w:keepLines w:val="0"/>
              <w:pageBreakBefore w:val="0"/>
              <w:widowControl w:val="0"/>
              <w:tabs>
                <w:tab w:val="center" w:pos="4680"/>
                <w:tab w:val="left" w:pos="4750"/>
              </w:tabs>
              <w:kinsoku/>
              <w:wordWrap/>
              <w:overflowPunct/>
              <w:topLinePunct w:val="0"/>
              <w:autoSpaceDE/>
              <w:autoSpaceDN/>
              <w:bidi w:val="0"/>
              <w:adjustRightInd/>
              <w:spacing w:line="280" w:lineRule="exact"/>
              <w:ind w:right="0"/>
              <w:jc w:val="both"/>
              <w:textAlignment w:val="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第一档：</w:t>
            </w:r>
            <w:r>
              <w:rPr>
                <w:rFonts w:hint="eastAsia" w:ascii="宋体" w:hAnsi="宋体" w:eastAsia="宋体" w:cs="宋体"/>
                <w:color w:val="auto"/>
                <w:sz w:val="22"/>
                <w:szCs w:val="22"/>
                <w:highlight w:val="none"/>
              </w:rPr>
              <w:t>质量、进度、安全保证体系及保证措施完善、具体，管理机构健全、职责分工明确，管理制度齐全，针对性强，得1</w:t>
            </w:r>
            <w:r>
              <w:rPr>
                <w:rFonts w:hint="eastAsia" w:ascii="宋体" w:hAnsi="宋体" w:eastAsia="宋体" w:cs="宋体"/>
                <w:color w:val="auto"/>
                <w:sz w:val="22"/>
                <w:szCs w:val="22"/>
                <w:highlight w:val="none"/>
                <w:lang w:val="en-US" w:eastAsia="zh-CN"/>
              </w:rPr>
              <w:t>5</w:t>
            </w:r>
            <w:r>
              <w:rPr>
                <w:rFonts w:hint="eastAsia" w:ascii="宋体" w:hAnsi="宋体" w:eastAsia="宋体" w:cs="宋体"/>
                <w:color w:val="auto"/>
                <w:sz w:val="22"/>
                <w:szCs w:val="22"/>
                <w:highlight w:val="none"/>
              </w:rPr>
              <w:t>分；</w:t>
            </w:r>
          </w:p>
          <w:p w14:paraId="6D606F48">
            <w:pPr>
              <w:keepNext w:val="0"/>
              <w:keepLines w:val="0"/>
              <w:pageBreakBefore w:val="0"/>
              <w:widowControl w:val="0"/>
              <w:tabs>
                <w:tab w:val="center" w:pos="4680"/>
                <w:tab w:val="left" w:pos="4750"/>
              </w:tabs>
              <w:kinsoku/>
              <w:wordWrap/>
              <w:overflowPunct/>
              <w:topLinePunct w:val="0"/>
              <w:autoSpaceDE/>
              <w:autoSpaceDN/>
              <w:bidi w:val="0"/>
              <w:adjustRightInd/>
              <w:spacing w:line="280" w:lineRule="exact"/>
              <w:ind w:right="0"/>
              <w:jc w:val="both"/>
              <w:textAlignment w:val="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第二档：</w:t>
            </w:r>
            <w:r>
              <w:rPr>
                <w:rFonts w:hint="eastAsia" w:ascii="宋体" w:hAnsi="宋体" w:eastAsia="宋体" w:cs="宋体"/>
                <w:color w:val="auto"/>
                <w:sz w:val="22"/>
                <w:szCs w:val="22"/>
                <w:highlight w:val="none"/>
              </w:rPr>
              <w:t>质量、进度、安全保证体系及保证措施较完善、具体，管理机构健全、职责分工较明确，管理制度齐全，有一定的针对性，得</w:t>
            </w:r>
            <w:r>
              <w:rPr>
                <w:rFonts w:hint="eastAsia" w:ascii="宋体" w:hAnsi="宋体" w:eastAsia="宋体" w:cs="宋体"/>
                <w:color w:val="auto"/>
                <w:sz w:val="22"/>
                <w:szCs w:val="22"/>
                <w:highlight w:val="none"/>
                <w:lang w:val="en-US" w:eastAsia="zh-CN"/>
              </w:rPr>
              <w:t>10</w:t>
            </w:r>
            <w:r>
              <w:rPr>
                <w:rFonts w:hint="eastAsia" w:ascii="宋体" w:hAnsi="宋体" w:eastAsia="宋体" w:cs="宋体"/>
                <w:color w:val="auto"/>
                <w:sz w:val="22"/>
                <w:szCs w:val="22"/>
                <w:highlight w:val="none"/>
              </w:rPr>
              <w:t>分；</w:t>
            </w:r>
          </w:p>
          <w:p w14:paraId="5171CB84">
            <w:pPr>
              <w:keepNext w:val="0"/>
              <w:keepLines w:val="0"/>
              <w:pageBreakBefore w:val="0"/>
              <w:widowControl w:val="0"/>
              <w:kinsoku/>
              <w:wordWrap/>
              <w:overflowPunct/>
              <w:topLinePunct w:val="0"/>
              <w:autoSpaceDE/>
              <w:autoSpaceDN/>
              <w:bidi w:val="0"/>
              <w:adjustRightInd/>
              <w:snapToGrid w:val="0"/>
              <w:spacing w:line="280" w:lineRule="exact"/>
              <w:ind w:right="0"/>
              <w:jc w:val="both"/>
              <w:textAlignment w:val="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第三档：</w:t>
            </w:r>
            <w:r>
              <w:rPr>
                <w:rFonts w:hint="eastAsia" w:ascii="宋体" w:hAnsi="宋体" w:eastAsia="宋体" w:cs="宋体"/>
                <w:color w:val="auto"/>
                <w:sz w:val="22"/>
                <w:szCs w:val="22"/>
                <w:highlight w:val="none"/>
              </w:rPr>
              <w:t>质量、进度、安全保证体系及保证措施基本完善，管理机构较健全、职责分工基本可行，管理制度基本可行，针对性一般，得</w:t>
            </w:r>
            <w:r>
              <w:rPr>
                <w:rFonts w:hint="eastAsia" w:ascii="宋体" w:hAnsi="宋体" w:eastAsia="宋体" w:cs="宋体"/>
                <w:color w:val="auto"/>
                <w:sz w:val="22"/>
                <w:szCs w:val="22"/>
                <w:highlight w:val="none"/>
                <w:lang w:val="en-US" w:eastAsia="zh-CN"/>
              </w:rPr>
              <w:t>5</w:t>
            </w:r>
            <w:r>
              <w:rPr>
                <w:rFonts w:hint="eastAsia" w:ascii="宋体" w:hAnsi="宋体" w:eastAsia="宋体" w:cs="宋体"/>
                <w:color w:val="auto"/>
                <w:sz w:val="22"/>
                <w:szCs w:val="22"/>
                <w:highlight w:val="none"/>
              </w:rPr>
              <w:t>分；</w:t>
            </w:r>
          </w:p>
          <w:p w14:paraId="6590ED66">
            <w:pPr>
              <w:keepNext w:val="0"/>
              <w:keepLines w:val="0"/>
              <w:pageBreakBefore w:val="0"/>
              <w:widowControl w:val="0"/>
              <w:kinsoku/>
              <w:wordWrap/>
              <w:overflowPunct/>
              <w:topLinePunct w:val="0"/>
              <w:autoSpaceDE/>
              <w:autoSpaceDN/>
              <w:bidi w:val="0"/>
              <w:adjustRightInd/>
              <w:snapToGrid w:val="0"/>
              <w:spacing w:line="280" w:lineRule="exact"/>
              <w:ind w:right="0"/>
              <w:jc w:val="both"/>
              <w:textAlignment w:val="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第四档：</w:t>
            </w:r>
            <w:r>
              <w:rPr>
                <w:rFonts w:hint="eastAsia" w:ascii="宋体" w:hAnsi="宋体" w:eastAsia="宋体" w:cs="宋体"/>
                <w:color w:val="auto"/>
                <w:sz w:val="22"/>
                <w:szCs w:val="22"/>
                <w:highlight w:val="none"/>
              </w:rPr>
              <w:t>质量、进度、安全保证体系及保证措施不完善，管理机构不够健全、职责分工不明确，管理制度不完善，针对性较差，得1分；</w:t>
            </w:r>
          </w:p>
          <w:p w14:paraId="333F2859">
            <w:pPr>
              <w:keepNext w:val="0"/>
              <w:keepLines w:val="0"/>
              <w:pageBreakBefore w:val="0"/>
              <w:widowControl w:val="0"/>
              <w:kinsoku/>
              <w:wordWrap/>
              <w:overflowPunct/>
              <w:topLinePunct w:val="0"/>
              <w:autoSpaceDE/>
              <w:autoSpaceDN/>
              <w:bidi w:val="0"/>
              <w:adjustRightInd/>
              <w:snapToGrid w:val="0"/>
              <w:spacing w:line="280" w:lineRule="exact"/>
              <w:ind w:right="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2"/>
                <w:szCs w:val="22"/>
                <w:highlight w:val="none"/>
              </w:rPr>
              <w:t>未提供质量、进度、安全保证体系及保证措施的不得分。</w:t>
            </w:r>
          </w:p>
        </w:tc>
      </w:tr>
      <w:tr w14:paraId="2AB0BFF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cantSplit/>
          <w:trHeight w:val="2003" w:hRule="atLeast"/>
        </w:trPr>
        <w:tc>
          <w:tcPr>
            <w:tcW w:w="826" w:type="dxa"/>
            <w:vMerge w:val="continue"/>
            <w:vAlign w:val="center"/>
          </w:tcPr>
          <w:p w14:paraId="26E6397E">
            <w:pPr>
              <w:keepNext w:val="0"/>
              <w:keepLines w:val="0"/>
              <w:pageBreakBefore w:val="0"/>
              <w:widowControl w:val="0"/>
              <w:kinsoku/>
              <w:wordWrap/>
              <w:overflowPunct/>
              <w:topLinePunct w:val="0"/>
              <w:autoSpaceDE/>
              <w:autoSpaceDN/>
              <w:bidi w:val="0"/>
              <w:adjustRightInd/>
              <w:spacing w:line="280" w:lineRule="exact"/>
              <w:ind w:right="0"/>
              <w:jc w:val="center"/>
              <w:textAlignment w:val="auto"/>
              <w:rPr>
                <w:rFonts w:hint="eastAsia" w:ascii="宋体" w:hAnsi="宋体" w:eastAsia="宋体" w:cs="宋体"/>
                <w:color w:val="auto"/>
                <w:sz w:val="22"/>
                <w:szCs w:val="21"/>
                <w:highlight w:val="none"/>
              </w:rPr>
            </w:pPr>
          </w:p>
        </w:tc>
        <w:tc>
          <w:tcPr>
            <w:tcW w:w="1012" w:type="dxa"/>
            <w:vMerge w:val="continue"/>
            <w:vAlign w:val="center"/>
          </w:tcPr>
          <w:p w14:paraId="33D1FB91">
            <w:pPr>
              <w:keepNext w:val="0"/>
              <w:keepLines w:val="0"/>
              <w:pageBreakBefore w:val="0"/>
              <w:widowControl w:val="0"/>
              <w:kinsoku/>
              <w:wordWrap/>
              <w:overflowPunct/>
              <w:topLinePunct w:val="0"/>
              <w:autoSpaceDE/>
              <w:autoSpaceDN/>
              <w:bidi w:val="0"/>
              <w:adjustRightInd/>
              <w:spacing w:line="280" w:lineRule="exact"/>
              <w:ind w:right="0"/>
              <w:jc w:val="center"/>
              <w:textAlignment w:val="auto"/>
              <w:rPr>
                <w:rFonts w:hint="eastAsia" w:ascii="宋体" w:hAnsi="宋体" w:eastAsia="宋体" w:cs="宋体"/>
                <w:color w:val="auto"/>
                <w:sz w:val="22"/>
                <w:szCs w:val="21"/>
                <w:highlight w:val="none"/>
                <w:lang w:eastAsia="zh-CN"/>
              </w:rPr>
            </w:pPr>
          </w:p>
        </w:tc>
        <w:tc>
          <w:tcPr>
            <w:tcW w:w="955" w:type="dxa"/>
            <w:vMerge w:val="continue"/>
            <w:vAlign w:val="center"/>
          </w:tcPr>
          <w:p w14:paraId="671AC1E2">
            <w:pPr>
              <w:keepNext w:val="0"/>
              <w:keepLines w:val="0"/>
              <w:pageBreakBefore w:val="0"/>
              <w:widowControl w:val="0"/>
              <w:kinsoku/>
              <w:wordWrap/>
              <w:overflowPunct/>
              <w:topLinePunct w:val="0"/>
              <w:autoSpaceDE/>
              <w:autoSpaceDN/>
              <w:bidi w:val="0"/>
              <w:adjustRightInd/>
              <w:spacing w:line="280" w:lineRule="exact"/>
              <w:ind w:right="0"/>
              <w:jc w:val="center"/>
              <w:textAlignment w:val="auto"/>
              <w:rPr>
                <w:rFonts w:hint="eastAsia" w:ascii="宋体" w:hAnsi="宋体" w:eastAsia="宋体" w:cs="宋体"/>
                <w:color w:val="auto"/>
                <w:sz w:val="22"/>
                <w:szCs w:val="21"/>
                <w:highlight w:val="none"/>
              </w:rPr>
            </w:pPr>
          </w:p>
        </w:tc>
        <w:tc>
          <w:tcPr>
            <w:tcW w:w="1152" w:type="dxa"/>
            <w:vAlign w:val="center"/>
          </w:tcPr>
          <w:p w14:paraId="33216085">
            <w:pPr>
              <w:keepNext w:val="0"/>
              <w:keepLines w:val="0"/>
              <w:pageBreakBefore w:val="0"/>
              <w:widowControl w:val="0"/>
              <w:kinsoku/>
              <w:wordWrap/>
              <w:overflowPunct/>
              <w:topLinePunct w:val="0"/>
              <w:autoSpaceDE/>
              <w:autoSpaceDN/>
              <w:bidi w:val="0"/>
              <w:adjustRightInd/>
              <w:snapToGrid w:val="0"/>
              <w:spacing w:line="280" w:lineRule="exact"/>
              <w:ind w:right="0" w:rightChars="0"/>
              <w:jc w:val="both"/>
              <w:textAlignment w:val="auto"/>
              <w:rPr>
                <w:rFonts w:hint="eastAsia" w:ascii="宋体" w:hAnsi="宋体" w:eastAsia="宋体" w:cs="宋体"/>
                <w:color w:val="auto"/>
                <w:sz w:val="22"/>
                <w:szCs w:val="21"/>
                <w:highlight w:val="none"/>
              </w:rPr>
            </w:pPr>
            <w:r>
              <w:rPr>
                <w:rFonts w:hint="eastAsia" w:ascii="宋体" w:hAnsi="宋体" w:eastAsia="宋体" w:cs="宋体"/>
                <w:color w:val="auto"/>
                <w:sz w:val="22"/>
                <w:szCs w:val="22"/>
                <w:highlight w:val="none"/>
              </w:rPr>
              <w:t>总体施工组织布置及规划</w:t>
            </w:r>
          </w:p>
        </w:tc>
        <w:tc>
          <w:tcPr>
            <w:tcW w:w="681" w:type="dxa"/>
            <w:vAlign w:val="center"/>
          </w:tcPr>
          <w:p w14:paraId="01ECD419">
            <w:pPr>
              <w:keepNext w:val="0"/>
              <w:keepLines w:val="0"/>
              <w:pageBreakBefore w:val="0"/>
              <w:widowControl w:val="0"/>
              <w:kinsoku/>
              <w:wordWrap/>
              <w:overflowPunct/>
              <w:topLinePunct w:val="0"/>
              <w:autoSpaceDE/>
              <w:autoSpaceDN/>
              <w:bidi w:val="0"/>
              <w:adjustRightInd/>
              <w:snapToGrid w:val="0"/>
              <w:spacing w:line="280" w:lineRule="exact"/>
              <w:ind w:right="0" w:rightChars="0"/>
              <w:jc w:val="both"/>
              <w:textAlignment w:val="auto"/>
              <w:rPr>
                <w:rFonts w:hint="eastAsia" w:ascii="宋体" w:hAnsi="宋体" w:eastAsia="宋体" w:cs="宋体"/>
                <w:color w:val="auto"/>
                <w:sz w:val="22"/>
                <w:szCs w:val="21"/>
                <w:highlight w:val="none"/>
              </w:rPr>
            </w:pPr>
            <w:r>
              <w:rPr>
                <w:rFonts w:hint="eastAsia" w:ascii="宋体" w:hAnsi="宋体" w:eastAsia="宋体" w:cs="宋体"/>
                <w:color w:val="auto"/>
                <w:sz w:val="22"/>
                <w:szCs w:val="22"/>
                <w:highlight w:val="none"/>
                <w:lang w:val="en-US" w:eastAsia="zh-CN"/>
              </w:rPr>
              <w:t>10</w:t>
            </w:r>
            <w:r>
              <w:rPr>
                <w:rFonts w:hint="eastAsia" w:ascii="宋体" w:hAnsi="宋体" w:eastAsia="宋体" w:cs="宋体"/>
                <w:color w:val="auto"/>
                <w:sz w:val="22"/>
                <w:szCs w:val="22"/>
                <w:highlight w:val="none"/>
              </w:rPr>
              <w:t>分</w:t>
            </w:r>
          </w:p>
        </w:tc>
        <w:tc>
          <w:tcPr>
            <w:tcW w:w="4617" w:type="dxa"/>
            <w:vAlign w:val="center"/>
          </w:tcPr>
          <w:p w14:paraId="0CD35D11">
            <w:pPr>
              <w:keepNext w:val="0"/>
              <w:keepLines w:val="0"/>
              <w:pageBreakBefore w:val="0"/>
              <w:widowControl w:val="0"/>
              <w:tabs>
                <w:tab w:val="center" w:pos="4680"/>
                <w:tab w:val="left" w:pos="4750"/>
              </w:tabs>
              <w:kinsoku/>
              <w:wordWrap/>
              <w:overflowPunct/>
              <w:topLinePunct w:val="0"/>
              <w:autoSpaceDE/>
              <w:autoSpaceDN/>
              <w:bidi w:val="0"/>
              <w:adjustRightInd/>
              <w:spacing w:line="280" w:lineRule="exact"/>
              <w:ind w:right="0"/>
              <w:jc w:val="both"/>
              <w:textAlignment w:val="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第一档：</w:t>
            </w:r>
            <w:r>
              <w:rPr>
                <w:rFonts w:hint="eastAsia" w:ascii="宋体" w:hAnsi="宋体" w:eastAsia="宋体" w:cs="宋体"/>
                <w:color w:val="auto"/>
                <w:sz w:val="22"/>
                <w:szCs w:val="22"/>
                <w:highlight w:val="none"/>
              </w:rPr>
              <w:t>总体施工组织布置及规划合理、具体，具有针对性且切实可行，得</w:t>
            </w:r>
            <w:r>
              <w:rPr>
                <w:rFonts w:hint="eastAsia" w:ascii="宋体" w:hAnsi="宋体" w:eastAsia="宋体" w:cs="宋体"/>
                <w:color w:val="auto"/>
                <w:sz w:val="22"/>
                <w:szCs w:val="22"/>
                <w:highlight w:val="none"/>
                <w:lang w:val="en-US" w:eastAsia="zh-CN"/>
              </w:rPr>
              <w:t>10</w:t>
            </w:r>
            <w:r>
              <w:rPr>
                <w:rFonts w:hint="eastAsia" w:ascii="宋体" w:hAnsi="宋体" w:eastAsia="宋体" w:cs="宋体"/>
                <w:color w:val="auto"/>
                <w:sz w:val="22"/>
                <w:szCs w:val="22"/>
                <w:highlight w:val="none"/>
              </w:rPr>
              <w:t>分；</w:t>
            </w:r>
          </w:p>
          <w:p w14:paraId="688676B9">
            <w:pPr>
              <w:keepNext w:val="0"/>
              <w:keepLines w:val="0"/>
              <w:pageBreakBefore w:val="0"/>
              <w:widowControl w:val="0"/>
              <w:tabs>
                <w:tab w:val="center" w:pos="4680"/>
                <w:tab w:val="left" w:pos="4750"/>
              </w:tabs>
              <w:kinsoku/>
              <w:wordWrap/>
              <w:overflowPunct/>
              <w:topLinePunct w:val="0"/>
              <w:autoSpaceDE/>
              <w:autoSpaceDN/>
              <w:bidi w:val="0"/>
              <w:adjustRightInd/>
              <w:spacing w:line="280" w:lineRule="exact"/>
              <w:ind w:right="0"/>
              <w:jc w:val="both"/>
              <w:textAlignment w:val="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第二档：</w:t>
            </w:r>
            <w:r>
              <w:rPr>
                <w:rFonts w:hint="eastAsia" w:ascii="宋体" w:hAnsi="宋体" w:eastAsia="宋体" w:cs="宋体"/>
                <w:color w:val="auto"/>
                <w:sz w:val="22"/>
                <w:szCs w:val="22"/>
                <w:highlight w:val="none"/>
              </w:rPr>
              <w:t>总体施工组织布置及规划较合理，针对性一般，且基本可行，得</w:t>
            </w:r>
            <w:r>
              <w:rPr>
                <w:rFonts w:hint="eastAsia" w:ascii="宋体" w:hAnsi="宋体" w:eastAsia="宋体" w:cs="宋体"/>
                <w:color w:val="auto"/>
                <w:sz w:val="22"/>
                <w:szCs w:val="22"/>
                <w:highlight w:val="none"/>
                <w:lang w:val="en-US" w:eastAsia="zh-CN"/>
              </w:rPr>
              <w:t>6</w:t>
            </w:r>
            <w:r>
              <w:rPr>
                <w:rFonts w:hint="eastAsia" w:ascii="宋体" w:hAnsi="宋体" w:eastAsia="宋体" w:cs="宋体"/>
                <w:color w:val="auto"/>
                <w:sz w:val="22"/>
                <w:szCs w:val="22"/>
                <w:highlight w:val="none"/>
              </w:rPr>
              <w:t>分；</w:t>
            </w:r>
          </w:p>
          <w:p w14:paraId="5EE6A048">
            <w:pPr>
              <w:keepNext w:val="0"/>
              <w:keepLines w:val="0"/>
              <w:pageBreakBefore w:val="0"/>
              <w:widowControl w:val="0"/>
              <w:kinsoku/>
              <w:wordWrap/>
              <w:overflowPunct/>
              <w:topLinePunct w:val="0"/>
              <w:autoSpaceDE/>
              <w:autoSpaceDN/>
              <w:bidi w:val="0"/>
              <w:adjustRightInd/>
              <w:snapToGrid w:val="0"/>
              <w:spacing w:line="280" w:lineRule="exact"/>
              <w:ind w:right="0"/>
              <w:jc w:val="both"/>
              <w:textAlignment w:val="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第三档：</w:t>
            </w:r>
            <w:r>
              <w:rPr>
                <w:rFonts w:hint="eastAsia" w:ascii="宋体" w:hAnsi="宋体" w:eastAsia="宋体" w:cs="宋体"/>
                <w:color w:val="auto"/>
                <w:sz w:val="22"/>
                <w:szCs w:val="22"/>
                <w:highlight w:val="none"/>
              </w:rPr>
              <w:t>总体施工组织布置及规划表述不够清晰，针对性一般，得3分；</w:t>
            </w:r>
          </w:p>
          <w:p w14:paraId="3126CEC4">
            <w:pPr>
              <w:keepNext w:val="0"/>
              <w:keepLines w:val="0"/>
              <w:pageBreakBefore w:val="0"/>
              <w:widowControl w:val="0"/>
              <w:kinsoku/>
              <w:wordWrap/>
              <w:overflowPunct/>
              <w:topLinePunct w:val="0"/>
              <w:autoSpaceDE/>
              <w:autoSpaceDN/>
              <w:bidi w:val="0"/>
              <w:adjustRightInd/>
              <w:snapToGrid w:val="0"/>
              <w:spacing w:line="280" w:lineRule="exact"/>
              <w:ind w:right="0"/>
              <w:jc w:val="both"/>
              <w:textAlignment w:val="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第四档：</w:t>
            </w:r>
            <w:r>
              <w:rPr>
                <w:rFonts w:hint="eastAsia" w:ascii="宋体" w:hAnsi="宋体" w:eastAsia="宋体" w:cs="宋体"/>
                <w:color w:val="auto"/>
                <w:sz w:val="22"/>
                <w:szCs w:val="22"/>
                <w:highlight w:val="none"/>
              </w:rPr>
              <w:t>总体施工组织布置及规划不合理，无针对性的，得1分；</w:t>
            </w:r>
          </w:p>
          <w:p w14:paraId="39159F0B">
            <w:pPr>
              <w:keepNext w:val="0"/>
              <w:keepLines w:val="0"/>
              <w:pageBreakBefore w:val="0"/>
              <w:widowControl w:val="0"/>
              <w:kinsoku/>
              <w:wordWrap/>
              <w:overflowPunct/>
              <w:topLinePunct w:val="0"/>
              <w:autoSpaceDE/>
              <w:autoSpaceDN/>
              <w:bidi w:val="0"/>
              <w:adjustRightInd/>
              <w:snapToGrid w:val="0"/>
              <w:spacing w:line="280" w:lineRule="exact"/>
              <w:ind w:right="0" w:rightChars="0"/>
              <w:jc w:val="both"/>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2"/>
                <w:szCs w:val="22"/>
                <w:highlight w:val="none"/>
              </w:rPr>
              <w:t>未提供总体施工组织布置及规划的不得分。</w:t>
            </w:r>
          </w:p>
        </w:tc>
      </w:tr>
      <w:tr w14:paraId="65C86FAD">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cantSplit/>
          <w:trHeight w:val="2003" w:hRule="atLeast"/>
        </w:trPr>
        <w:tc>
          <w:tcPr>
            <w:tcW w:w="826" w:type="dxa"/>
            <w:vMerge w:val="continue"/>
            <w:vAlign w:val="center"/>
          </w:tcPr>
          <w:p w14:paraId="053AC068">
            <w:pPr>
              <w:keepNext w:val="0"/>
              <w:keepLines w:val="0"/>
              <w:pageBreakBefore w:val="0"/>
              <w:widowControl w:val="0"/>
              <w:kinsoku/>
              <w:wordWrap/>
              <w:overflowPunct/>
              <w:topLinePunct w:val="0"/>
              <w:autoSpaceDE/>
              <w:autoSpaceDN/>
              <w:bidi w:val="0"/>
              <w:adjustRightInd/>
              <w:spacing w:line="280" w:lineRule="exact"/>
              <w:ind w:right="0"/>
              <w:jc w:val="center"/>
              <w:textAlignment w:val="auto"/>
              <w:rPr>
                <w:rFonts w:hint="eastAsia" w:ascii="宋体" w:hAnsi="宋体" w:eastAsia="宋体" w:cs="宋体"/>
                <w:color w:val="auto"/>
                <w:sz w:val="22"/>
                <w:szCs w:val="21"/>
                <w:highlight w:val="none"/>
              </w:rPr>
            </w:pPr>
          </w:p>
        </w:tc>
        <w:tc>
          <w:tcPr>
            <w:tcW w:w="1012" w:type="dxa"/>
            <w:vMerge w:val="continue"/>
            <w:vAlign w:val="center"/>
          </w:tcPr>
          <w:p w14:paraId="41830A2C">
            <w:pPr>
              <w:keepNext w:val="0"/>
              <w:keepLines w:val="0"/>
              <w:pageBreakBefore w:val="0"/>
              <w:widowControl w:val="0"/>
              <w:kinsoku/>
              <w:wordWrap/>
              <w:overflowPunct/>
              <w:topLinePunct w:val="0"/>
              <w:autoSpaceDE/>
              <w:autoSpaceDN/>
              <w:bidi w:val="0"/>
              <w:adjustRightInd/>
              <w:spacing w:line="280" w:lineRule="exact"/>
              <w:ind w:right="0"/>
              <w:jc w:val="center"/>
              <w:textAlignment w:val="auto"/>
              <w:rPr>
                <w:rFonts w:hint="eastAsia" w:ascii="宋体" w:hAnsi="宋体" w:eastAsia="宋体" w:cs="宋体"/>
                <w:color w:val="auto"/>
                <w:sz w:val="22"/>
                <w:szCs w:val="21"/>
                <w:highlight w:val="none"/>
              </w:rPr>
            </w:pPr>
          </w:p>
        </w:tc>
        <w:tc>
          <w:tcPr>
            <w:tcW w:w="955" w:type="dxa"/>
            <w:vMerge w:val="continue"/>
            <w:vAlign w:val="center"/>
          </w:tcPr>
          <w:p w14:paraId="063A802A">
            <w:pPr>
              <w:keepNext w:val="0"/>
              <w:keepLines w:val="0"/>
              <w:pageBreakBefore w:val="0"/>
              <w:widowControl w:val="0"/>
              <w:kinsoku/>
              <w:wordWrap/>
              <w:overflowPunct/>
              <w:topLinePunct w:val="0"/>
              <w:autoSpaceDE/>
              <w:autoSpaceDN/>
              <w:bidi w:val="0"/>
              <w:adjustRightInd/>
              <w:spacing w:line="280" w:lineRule="exact"/>
              <w:ind w:right="0"/>
              <w:jc w:val="center"/>
              <w:textAlignment w:val="auto"/>
              <w:rPr>
                <w:rFonts w:hint="eastAsia" w:ascii="宋体" w:hAnsi="宋体" w:eastAsia="宋体" w:cs="宋体"/>
                <w:color w:val="auto"/>
                <w:sz w:val="22"/>
                <w:szCs w:val="21"/>
                <w:highlight w:val="none"/>
              </w:rPr>
            </w:pPr>
          </w:p>
        </w:tc>
        <w:tc>
          <w:tcPr>
            <w:tcW w:w="1152" w:type="dxa"/>
            <w:vAlign w:val="center"/>
          </w:tcPr>
          <w:p w14:paraId="6123DDA1">
            <w:pPr>
              <w:keepNext w:val="0"/>
              <w:keepLines w:val="0"/>
              <w:pageBreakBefore w:val="0"/>
              <w:widowControl w:val="0"/>
              <w:kinsoku/>
              <w:wordWrap/>
              <w:overflowPunct/>
              <w:topLinePunct w:val="0"/>
              <w:autoSpaceDE/>
              <w:autoSpaceDN/>
              <w:bidi w:val="0"/>
              <w:adjustRightInd/>
              <w:snapToGrid w:val="0"/>
              <w:spacing w:line="280" w:lineRule="exact"/>
              <w:ind w:right="0" w:rightChars="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环境保护、水土保持、文明施工保证体系及保证措施</w:t>
            </w:r>
          </w:p>
        </w:tc>
        <w:tc>
          <w:tcPr>
            <w:tcW w:w="681" w:type="dxa"/>
            <w:vAlign w:val="center"/>
          </w:tcPr>
          <w:p w14:paraId="2D909E28">
            <w:pPr>
              <w:keepNext w:val="0"/>
              <w:keepLines w:val="0"/>
              <w:pageBreakBefore w:val="0"/>
              <w:widowControl w:val="0"/>
              <w:kinsoku/>
              <w:wordWrap/>
              <w:overflowPunct/>
              <w:topLinePunct w:val="0"/>
              <w:autoSpaceDE/>
              <w:autoSpaceDN/>
              <w:bidi w:val="0"/>
              <w:adjustRightInd/>
              <w:snapToGrid w:val="0"/>
              <w:spacing w:line="280" w:lineRule="exact"/>
              <w:ind w:right="0" w:rightChars="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5</w:t>
            </w:r>
            <w:r>
              <w:rPr>
                <w:rFonts w:hint="eastAsia" w:ascii="宋体" w:hAnsi="宋体" w:eastAsia="宋体" w:cs="宋体"/>
                <w:color w:val="auto"/>
                <w:sz w:val="22"/>
                <w:szCs w:val="22"/>
                <w:highlight w:val="none"/>
              </w:rPr>
              <w:t>分</w:t>
            </w:r>
          </w:p>
        </w:tc>
        <w:tc>
          <w:tcPr>
            <w:tcW w:w="4617" w:type="dxa"/>
            <w:vAlign w:val="center"/>
          </w:tcPr>
          <w:p w14:paraId="6ECE56AB">
            <w:pPr>
              <w:keepNext w:val="0"/>
              <w:keepLines w:val="0"/>
              <w:pageBreakBefore w:val="0"/>
              <w:widowControl w:val="0"/>
              <w:kinsoku/>
              <w:wordWrap/>
              <w:overflowPunct/>
              <w:topLinePunct w:val="0"/>
              <w:autoSpaceDE/>
              <w:autoSpaceDN/>
              <w:bidi w:val="0"/>
              <w:adjustRightInd/>
              <w:snapToGrid w:val="0"/>
              <w:spacing w:line="280" w:lineRule="exact"/>
              <w:ind w:right="0" w:rightChars="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第一档：环境保护、水土保持、文明施工保证体系及保证措施完善、具体，具有针对性且切实可行，得</w:t>
            </w:r>
            <w:r>
              <w:rPr>
                <w:rFonts w:hint="eastAsia" w:ascii="宋体" w:hAnsi="宋体" w:eastAsia="宋体" w:cs="宋体"/>
                <w:color w:val="auto"/>
                <w:sz w:val="22"/>
                <w:szCs w:val="22"/>
                <w:highlight w:val="none"/>
                <w:lang w:val="en-US" w:eastAsia="zh-CN"/>
              </w:rPr>
              <w:t>5</w:t>
            </w:r>
            <w:r>
              <w:rPr>
                <w:rFonts w:hint="eastAsia" w:ascii="宋体" w:hAnsi="宋体" w:eastAsia="宋体" w:cs="宋体"/>
                <w:color w:val="auto"/>
                <w:sz w:val="22"/>
                <w:szCs w:val="22"/>
                <w:highlight w:val="none"/>
              </w:rPr>
              <w:t>分；</w:t>
            </w:r>
          </w:p>
          <w:p w14:paraId="33BF8D24">
            <w:pPr>
              <w:keepNext w:val="0"/>
              <w:keepLines w:val="0"/>
              <w:pageBreakBefore w:val="0"/>
              <w:widowControl w:val="0"/>
              <w:kinsoku/>
              <w:wordWrap/>
              <w:overflowPunct/>
              <w:topLinePunct w:val="0"/>
              <w:autoSpaceDE/>
              <w:autoSpaceDN/>
              <w:bidi w:val="0"/>
              <w:adjustRightInd/>
              <w:snapToGrid w:val="0"/>
              <w:spacing w:line="280" w:lineRule="exact"/>
              <w:ind w:right="0" w:rightChars="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第二档：环境保护、水土保持、文明施工保证体系及保证措施较完善，针对性一般，且基本可行，得</w:t>
            </w: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rPr>
              <w:t>分；</w:t>
            </w:r>
          </w:p>
          <w:p w14:paraId="4B655CB9">
            <w:pPr>
              <w:keepNext w:val="0"/>
              <w:keepLines w:val="0"/>
              <w:pageBreakBefore w:val="0"/>
              <w:widowControl w:val="0"/>
              <w:kinsoku/>
              <w:wordWrap/>
              <w:overflowPunct/>
              <w:topLinePunct w:val="0"/>
              <w:autoSpaceDE/>
              <w:autoSpaceDN/>
              <w:bidi w:val="0"/>
              <w:adjustRightInd/>
              <w:snapToGrid w:val="0"/>
              <w:spacing w:line="280" w:lineRule="exact"/>
              <w:ind w:right="0" w:rightChars="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第三档：环境保护、水土保持、文明施工保证体系及保证措施不完善，无针对性的，得1分。</w:t>
            </w:r>
          </w:p>
          <w:p w14:paraId="3AD3F91E">
            <w:pPr>
              <w:keepNext w:val="0"/>
              <w:keepLines w:val="0"/>
              <w:pageBreakBefore w:val="0"/>
              <w:widowControl w:val="0"/>
              <w:kinsoku/>
              <w:wordWrap/>
              <w:overflowPunct/>
              <w:topLinePunct w:val="0"/>
              <w:autoSpaceDE/>
              <w:autoSpaceDN/>
              <w:bidi w:val="0"/>
              <w:adjustRightInd/>
              <w:snapToGrid w:val="0"/>
              <w:spacing w:line="280" w:lineRule="exact"/>
              <w:ind w:right="0" w:rightChars="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未提供环境保护、水土保持、文明施工保证体系及保证措施的不得分。</w:t>
            </w:r>
          </w:p>
        </w:tc>
      </w:tr>
      <w:tr w14:paraId="5A5A0EA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cantSplit/>
          <w:trHeight w:val="2003" w:hRule="atLeast"/>
        </w:trPr>
        <w:tc>
          <w:tcPr>
            <w:tcW w:w="826" w:type="dxa"/>
            <w:vMerge w:val="continue"/>
            <w:vAlign w:val="center"/>
          </w:tcPr>
          <w:p w14:paraId="58966948">
            <w:pPr>
              <w:keepNext w:val="0"/>
              <w:keepLines w:val="0"/>
              <w:pageBreakBefore w:val="0"/>
              <w:widowControl w:val="0"/>
              <w:kinsoku/>
              <w:wordWrap/>
              <w:overflowPunct/>
              <w:topLinePunct w:val="0"/>
              <w:autoSpaceDE/>
              <w:autoSpaceDN/>
              <w:bidi w:val="0"/>
              <w:adjustRightInd/>
              <w:spacing w:line="280" w:lineRule="exact"/>
              <w:ind w:right="0"/>
              <w:jc w:val="center"/>
              <w:textAlignment w:val="auto"/>
              <w:rPr>
                <w:rFonts w:hint="eastAsia" w:ascii="宋体" w:hAnsi="宋体" w:eastAsia="宋体" w:cs="宋体"/>
                <w:color w:val="auto"/>
                <w:sz w:val="22"/>
                <w:szCs w:val="21"/>
                <w:highlight w:val="none"/>
              </w:rPr>
            </w:pPr>
          </w:p>
        </w:tc>
        <w:tc>
          <w:tcPr>
            <w:tcW w:w="1012" w:type="dxa"/>
            <w:vMerge w:val="continue"/>
            <w:vAlign w:val="center"/>
          </w:tcPr>
          <w:p w14:paraId="3991A91D">
            <w:pPr>
              <w:keepNext w:val="0"/>
              <w:keepLines w:val="0"/>
              <w:pageBreakBefore w:val="0"/>
              <w:widowControl w:val="0"/>
              <w:kinsoku/>
              <w:wordWrap/>
              <w:overflowPunct/>
              <w:topLinePunct w:val="0"/>
              <w:autoSpaceDE/>
              <w:autoSpaceDN/>
              <w:bidi w:val="0"/>
              <w:adjustRightInd/>
              <w:spacing w:line="280" w:lineRule="exact"/>
              <w:ind w:right="0"/>
              <w:jc w:val="center"/>
              <w:textAlignment w:val="auto"/>
              <w:rPr>
                <w:rFonts w:hint="eastAsia" w:ascii="宋体" w:hAnsi="宋体" w:eastAsia="宋体" w:cs="宋体"/>
                <w:color w:val="auto"/>
                <w:sz w:val="22"/>
                <w:szCs w:val="21"/>
                <w:highlight w:val="none"/>
              </w:rPr>
            </w:pPr>
          </w:p>
        </w:tc>
        <w:tc>
          <w:tcPr>
            <w:tcW w:w="955" w:type="dxa"/>
            <w:vMerge w:val="continue"/>
            <w:vAlign w:val="center"/>
          </w:tcPr>
          <w:p w14:paraId="5B1D1E23">
            <w:pPr>
              <w:keepNext w:val="0"/>
              <w:keepLines w:val="0"/>
              <w:pageBreakBefore w:val="0"/>
              <w:widowControl w:val="0"/>
              <w:kinsoku/>
              <w:wordWrap/>
              <w:overflowPunct/>
              <w:topLinePunct w:val="0"/>
              <w:autoSpaceDE/>
              <w:autoSpaceDN/>
              <w:bidi w:val="0"/>
              <w:adjustRightInd/>
              <w:spacing w:line="280" w:lineRule="exact"/>
              <w:ind w:right="0"/>
              <w:jc w:val="center"/>
              <w:textAlignment w:val="auto"/>
              <w:rPr>
                <w:rFonts w:hint="eastAsia" w:ascii="宋体" w:hAnsi="宋体" w:eastAsia="宋体" w:cs="宋体"/>
                <w:color w:val="auto"/>
                <w:sz w:val="22"/>
                <w:szCs w:val="21"/>
                <w:highlight w:val="none"/>
              </w:rPr>
            </w:pPr>
          </w:p>
        </w:tc>
        <w:tc>
          <w:tcPr>
            <w:tcW w:w="1152" w:type="dxa"/>
            <w:vAlign w:val="center"/>
          </w:tcPr>
          <w:p w14:paraId="79107914">
            <w:pPr>
              <w:keepNext w:val="0"/>
              <w:keepLines w:val="0"/>
              <w:pageBreakBefore w:val="0"/>
              <w:widowControl w:val="0"/>
              <w:kinsoku/>
              <w:wordWrap/>
              <w:overflowPunct/>
              <w:topLinePunct w:val="0"/>
              <w:autoSpaceDE/>
              <w:autoSpaceDN/>
              <w:bidi w:val="0"/>
              <w:adjustRightInd/>
              <w:snapToGrid w:val="0"/>
              <w:spacing w:line="280" w:lineRule="exact"/>
              <w:ind w:right="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项目风险预测与防范，事故应急预案</w:t>
            </w:r>
          </w:p>
        </w:tc>
        <w:tc>
          <w:tcPr>
            <w:tcW w:w="681" w:type="dxa"/>
            <w:vAlign w:val="center"/>
          </w:tcPr>
          <w:p w14:paraId="61EF1FAC">
            <w:pPr>
              <w:keepNext w:val="0"/>
              <w:keepLines w:val="0"/>
              <w:pageBreakBefore w:val="0"/>
              <w:widowControl w:val="0"/>
              <w:kinsoku/>
              <w:wordWrap/>
              <w:overflowPunct/>
              <w:topLinePunct w:val="0"/>
              <w:autoSpaceDE/>
              <w:autoSpaceDN/>
              <w:bidi w:val="0"/>
              <w:adjustRightInd/>
              <w:snapToGrid w:val="0"/>
              <w:spacing w:line="280" w:lineRule="exact"/>
              <w:ind w:right="0"/>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5</w:t>
            </w:r>
            <w:r>
              <w:rPr>
                <w:rFonts w:hint="eastAsia" w:ascii="宋体" w:hAnsi="宋体" w:eastAsia="宋体" w:cs="宋体"/>
                <w:color w:val="auto"/>
                <w:sz w:val="22"/>
                <w:szCs w:val="22"/>
                <w:highlight w:val="none"/>
              </w:rPr>
              <w:t>分</w:t>
            </w:r>
          </w:p>
        </w:tc>
        <w:tc>
          <w:tcPr>
            <w:tcW w:w="4617" w:type="dxa"/>
            <w:vAlign w:val="center"/>
          </w:tcPr>
          <w:p w14:paraId="488030A4">
            <w:pPr>
              <w:keepNext w:val="0"/>
              <w:keepLines w:val="0"/>
              <w:pageBreakBefore w:val="0"/>
              <w:widowControl w:val="0"/>
              <w:tabs>
                <w:tab w:val="center" w:pos="4680"/>
                <w:tab w:val="left" w:pos="4750"/>
              </w:tabs>
              <w:kinsoku/>
              <w:wordWrap/>
              <w:overflowPunct/>
              <w:topLinePunct w:val="0"/>
              <w:autoSpaceDE/>
              <w:autoSpaceDN/>
              <w:bidi w:val="0"/>
              <w:adjustRightInd/>
              <w:spacing w:line="280" w:lineRule="exact"/>
              <w:ind w:right="0"/>
              <w:jc w:val="left"/>
              <w:textAlignment w:val="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第一档：</w:t>
            </w:r>
            <w:r>
              <w:rPr>
                <w:rFonts w:hint="eastAsia" w:ascii="宋体" w:hAnsi="宋体" w:eastAsia="宋体" w:cs="宋体"/>
                <w:color w:val="auto"/>
                <w:sz w:val="22"/>
                <w:szCs w:val="22"/>
                <w:highlight w:val="none"/>
              </w:rPr>
              <w:t>项目风险预测与防范，事故应急预案完善、具体，具有针对性且切实可行，得</w:t>
            </w:r>
            <w:r>
              <w:rPr>
                <w:rFonts w:hint="eastAsia" w:ascii="宋体" w:hAnsi="宋体" w:eastAsia="宋体" w:cs="宋体"/>
                <w:color w:val="auto"/>
                <w:sz w:val="22"/>
                <w:szCs w:val="22"/>
                <w:highlight w:val="none"/>
                <w:lang w:val="en-US" w:eastAsia="zh-CN"/>
              </w:rPr>
              <w:t>5</w:t>
            </w:r>
            <w:r>
              <w:rPr>
                <w:rFonts w:hint="eastAsia" w:ascii="宋体" w:hAnsi="宋体" w:eastAsia="宋体" w:cs="宋体"/>
                <w:color w:val="auto"/>
                <w:sz w:val="22"/>
                <w:szCs w:val="22"/>
                <w:highlight w:val="none"/>
              </w:rPr>
              <w:t>分；</w:t>
            </w:r>
          </w:p>
          <w:p w14:paraId="711CE6F0">
            <w:pPr>
              <w:keepNext w:val="0"/>
              <w:keepLines w:val="0"/>
              <w:pageBreakBefore w:val="0"/>
              <w:widowControl w:val="0"/>
              <w:kinsoku/>
              <w:wordWrap/>
              <w:overflowPunct/>
              <w:topLinePunct w:val="0"/>
              <w:autoSpaceDE/>
              <w:autoSpaceDN/>
              <w:bidi w:val="0"/>
              <w:adjustRightInd/>
              <w:snapToGrid w:val="0"/>
              <w:spacing w:line="280" w:lineRule="exact"/>
              <w:ind w:right="0"/>
              <w:jc w:val="left"/>
              <w:textAlignment w:val="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第二档：</w:t>
            </w:r>
            <w:r>
              <w:rPr>
                <w:rFonts w:hint="eastAsia" w:ascii="宋体" w:hAnsi="宋体" w:eastAsia="宋体" w:cs="宋体"/>
                <w:color w:val="auto"/>
                <w:sz w:val="22"/>
                <w:szCs w:val="22"/>
                <w:highlight w:val="none"/>
              </w:rPr>
              <w:t>项目风险预测与防范，事故应急预案较完善，针对性一般，且基本可行，得</w:t>
            </w: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rPr>
              <w:t>分；</w:t>
            </w:r>
          </w:p>
          <w:p w14:paraId="6A9A2F8A">
            <w:pPr>
              <w:keepNext w:val="0"/>
              <w:keepLines w:val="0"/>
              <w:pageBreakBefore w:val="0"/>
              <w:widowControl w:val="0"/>
              <w:kinsoku/>
              <w:wordWrap/>
              <w:overflowPunct/>
              <w:topLinePunct w:val="0"/>
              <w:autoSpaceDE/>
              <w:autoSpaceDN/>
              <w:bidi w:val="0"/>
              <w:adjustRightInd/>
              <w:snapToGrid w:val="0"/>
              <w:spacing w:line="280" w:lineRule="exact"/>
              <w:ind w:right="0"/>
              <w:jc w:val="left"/>
              <w:textAlignment w:val="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第三档：</w:t>
            </w:r>
            <w:r>
              <w:rPr>
                <w:rFonts w:hint="eastAsia" w:ascii="宋体" w:hAnsi="宋体" w:eastAsia="宋体" w:cs="宋体"/>
                <w:color w:val="auto"/>
                <w:sz w:val="22"/>
                <w:szCs w:val="22"/>
                <w:highlight w:val="none"/>
              </w:rPr>
              <w:t>项目风险预测与防范，事故应急预案不完善，无针对性的，得1分。</w:t>
            </w:r>
          </w:p>
          <w:p w14:paraId="09F8D75C">
            <w:pPr>
              <w:keepNext w:val="0"/>
              <w:keepLines w:val="0"/>
              <w:pageBreakBefore w:val="0"/>
              <w:widowControl w:val="0"/>
              <w:kinsoku/>
              <w:wordWrap/>
              <w:overflowPunct/>
              <w:topLinePunct w:val="0"/>
              <w:autoSpaceDE/>
              <w:autoSpaceDN/>
              <w:bidi w:val="0"/>
              <w:adjustRightInd/>
              <w:snapToGrid w:val="0"/>
              <w:spacing w:line="280" w:lineRule="exact"/>
              <w:ind w:right="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未提供项目风险预测与防范，事故应急预案的不得分。</w:t>
            </w:r>
          </w:p>
        </w:tc>
      </w:tr>
    </w:tbl>
    <w:p w14:paraId="34E42664">
      <w:pPr>
        <w:keepNext w:val="0"/>
        <w:keepLines w:val="0"/>
        <w:pageBreakBefore w:val="0"/>
        <w:widowControl w:val="0"/>
        <w:kinsoku/>
        <w:wordWrap/>
        <w:overflowPunct/>
        <w:topLinePunct w:val="0"/>
        <w:autoSpaceDE/>
        <w:autoSpaceDN/>
        <w:bidi w:val="0"/>
        <w:adjustRightInd/>
        <w:snapToGrid w:val="0"/>
        <w:spacing w:line="300" w:lineRule="exact"/>
        <w:ind w:right="0" w:firstLine="8161" w:firstLineChars="3695"/>
        <w:textAlignment w:val="auto"/>
        <w:rPr>
          <w:rFonts w:hint="eastAsia" w:ascii="宋体" w:hAnsi="宋体" w:eastAsia="宋体" w:cs="宋体"/>
          <w:b/>
          <w:color w:val="auto"/>
          <w:sz w:val="22"/>
          <w:szCs w:val="22"/>
          <w:highlight w:val="none"/>
          <w:lang w:val="en-US" w:eastAsia="zh-CN"/>
        </w:rPr>
      </w:pPr>
      <w:r>
        <w:rPr>
          <w:rFonts w:hint="eastAsia" w:ascii="宋体" w:hAnsi="宋体" w:eastAsia="宋体" w:cs="宋体"/>
          <w:b/>
          <w:color w:val="auto"/>
          <w:sz w:val="22"/>
          <w:szCs w:val="22"/>
          <w:highlight w:val="none"/>
          <w:lang w:val="en-US" w:eastAsia="zh-CN"/>
        </w:rPr>
        <w:t>续上表</w:t>
      </w:r>
    </w:p>
    <w:p w14:paraId="5029DCD5">
      <w:pPr>
        <w:rPr>
          <w:rFonts w:hint="default" w:ascii="宋体" w:hAnsi="宋体" w:eastAsia="宋体" w:cs="宋体"/>
          <w:b/>
          <w:color w:val="auto"/>
          <w:sz w:val="24"/>
          <w:szCs w:val="24"/>
          <w:highlight w:val="none"/>
          <w:lang w:val="en-US" w:eastAsia="zh-CN"/>
        </w:rPr>
      </w:pPr>
    </w:p>
    <w:tbl>
      <w:tblPr>
        <w:tblStyle w:val="24"/>
        <w:tblW w:w="9243"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23" w:type="dxa"/>
          <w:bottom w:w="0" w:type="dxa"/>
          <w:right w:w="28" w:type="dxa"/>
        </w:tblCellMar>
      </w:tblPr>
      <w:tblGrid>
        <w:gridCol w:w="826"/>
        <w:gridCol w:w="1113"/>
        <w:gridCol w:w="854"/>
        <w:gridCol w:w="1152"/>
        <w:gridCol w:w="681"/>
        <w:gridCol w:w="4617"/>
      </w:tblGrid>
      <w:tr w14:paraId="57FA391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8" w:type="dxa"/>
          </w:tblCellMar>
        </w:tblPrEx>
        <w:trPr>
          <w:trHeight w:val="423" w:hRule="atLeast"/>
          <w:jc w:val="center"/>
        </w:trPr>
        <w:tc>
          <w:tcPr>
            <w:tcW w:w="826" w:type="dxa"/>
            <w:vMerge w:val="restart"/>
            <w:vAlign w:val="center"/>
          </w:tcPr>
          <w:p w14:paraId="37B72D31">
            <w:pPr>
              <w:spacing w:line="26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条款号</w:t>
            </w:r>
          </w:p>
        </w:tc>
        <w:tc>
          <w:tcPr>
            <w:tcW w:w="8417" w:type="dxa"/>
            <w:gridSpan w:val="5"/>
            <w:vAlign w:val="center"/>
          </w:tcPr>
          <w:p w14:paraId="1446176C">
            <w:pPr>
              <w:spacing w:line="26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评分因素和权重分值</w:t>
            </w:r>
          </w:p>
        </w:tc>
      </w:tr>
      <w:tr w14:paraId="5B0C18E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8" w:type="dxa"/>
          </w:tblCellMar>
        </w:tblPrEx>
        <w:trPr>
          <w:trHeight w:val="493" w:hRule="atLeast"/>
          <w:jc w:val="center"/>
        </w:trPr>
        <w:tc>
          <w:tcPr>
            <w:tcW w:w="826" w:type="dxa"/>
            <w:vMerge w:val="continue"/>
            <w:vAlign w:val="center"/>
          </w:tcPr>
          <w:p w14:paraId="72FBC7B3">
            <w:pPr>
              <w:spacing w:line="260" w:lineRule="exact"/>
              <w:jc w:val="center"/>
              <w:rPr>
                <w:rFonts w:hint="eastAsia" w:ascii="宋体" w:hAnsi="宋体" w:cs="宋体"/>
                <w:b/>
                <w:color w:val="auto"/>
                <w:szCs w:val="21"/>
                <w:highlight w:val="none"/>
              </w:rPr>
            </w:pPr>
          </w:p>
        </w:tc>
        <w:tc>
          <w:tcPr>
            <w:tcW w:w="1113" w:type="dxa"/>
            <w:vAlign w:val="center"/>
          </w:tcPr>
          <w:p w14:paraId="4AE2862F">
            <w:pPr>
              <w:spacing w:line="26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评审因素</w:t>
            </w:r>
          </w:p>
        </w:tc>
        <w:tc>
          <w:tcPr>
            <w:tcW w:w="854" w:type="dxa"/>
            <w:vAlign w:val="center"/>
          </w:tcPr>
          <w:p w14:paraId="7F72AA5A">
            <w:pPr>
              <w:spacing w:line="26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评分因素权重分值</w:t>
            </w:r>
          </w:p>
        </w:tc>
        <w:tc>
          <w:tcPr>
            <w:tcW w:w="1152" w:type="dxa"/>
            <w:vAlign w:val="center"/>
          </w:tcPr>
          <w:p w14:paraId="5A8C50DD">
            <w:pPr>
              <w:spacing w:line="26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各评分因素细分项</w:t>
            </w:r>
          </w:p>
        </w:tc>
        <w:tc>
          <w:tcPr>
            <w:tcW w:w="681" w:type="dxa"/>
            <w:vAlign w:val="center"/>
          </w:tcPr>
          <w:p w14:paraId="5479DC45">
            <w:pPr>
              <w:spacing w:line="26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分值</w:t>
            </w:r>
          </w:p>
        </w:tc>
        <w:tc>
          <w:tcPr>
            <w:tcW w:w="4617" w:type="dxa"/>
            <w:vAlign w:val="center"/>
          </w:tcPr>
          <w:p w14:paraId="694B87F3">
            <w:pPr>
              <w:spacing w:line="26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评 审 标 准</w:t>
            </w:r>
          </w:p>
        </w:tc>
      </w:tr>
      <w:tr w14:paraId="52103BF8">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8" w:type="dxa"/>
          </w:tblCellMar>
        </w:tblPrEx>
        <w:trPr>
          <w:trHeight w:val="493" w:hRule="atLeast"/>
          <w:jc w:val="center"/>
        </w:trPr>
        <w:tc>
          <w:tcPr>
            <w:tcW w:w="826" w:type="dxa"/>
            <w:vMerge w:val="restart"/>
            <w:vAlign w:val="center"/>
          </w:tcPr>
          <w:p w14:paraId="264B8F3B">
            <w:pPr>
              <w:spacing w:line="260" w:lineRule="exact"/>
              <w:jc w:val="center"/>
              <w:rPr>
                <w:rFonts w:hint="eastAsia" w:ascii="宋体" w:hAnsi="宋体" w:cs="宋体"/>
                <w:color w:val="auto"/>
                <w:sz w:val="22"/>
                <w:szCs w:val="21"/>
                <w:highlight w:val="none"/>
              </w:rPr>
            </w:pPr>
            <w:r>
              <w:rPr>
                <w:rFonts w:hint="eastAsia" w:ascii="宋体" w:hAnsi="宋体" w:cs="宋体"/>
                <w:color w:val="auto"/>
                <w:sz w:val="22"/>
                <w:szCs w:val="21"/>
                <w:highlight w:val="none"/>
              </w:rPr>
              <w:t>2.</w:t>
            </w:r>
            <w:r>
              <w:rPr>
                <w:rFonts w:hint="eastAsia" w:ascii="宋体" w:hAnsi="宋体" w:cs="宋体"/>
                <w:color w:val="auto"/>
                <w:sz w:val="22"/>
                <w:szCs w:val="21"/>
                <w:highlight w:val="none"/>
                <w:lang w:val="en-US" w:eastAsia="zh-CN"/>
              </w:rPr>
              <w:t>4</w:t>
            </w:r>
            <w:r>
              <w:rPr>
                <w:rFonts w:hint="eastAsia" w:ascii="宋体" w:hAnsi="宋体" w:cs="宋体"/>
                <w:color w:val="auto"/>
                <w:sz w:val="22"/>
                <w:szCs w:val="21"/>
                <w:highlight w:val="none"/>
              </w:rPr>
              <w:t>.</w:t>
            </w:r>
            <w:r>
              <w:rPr>
                <w:rFonts w:hint="eastAsia" w:ascii="宋体" w:hAnsi="宋体" w:cs="宋体"/>
                <w:color w:val="auto"/>
                <w:sz w:val="22"/>
                <w:szCs w:val="21"/>
                <w:highlight w:val="none"/>
                <w:lang w:val="en-US" w:eastAsia="zh-CN"/>
              </w:rPr>
              <w:t>2</w:t>
            </w:r>
            <w:r>
              <w:rPr>
                <w:rFonts w:hint="eastAsia" w:ascii="宋体" w:hAnsi="宋体" w:cs="宋体"/>
                <w:color w:val="auto"/>
                <w:sz w:val="22"/>
                <w:szCs w:val="21"/>
                <w:highlight w:val="none"/>
              </w:rPr>
              <w:t>（</w:t>
            </w:r>
            <w:r>
              <w:rPr>
                <w:rFonts w:hint="eastAsia" w:ascii="宋体" w:hAnsi="宋体" w:cs="宋体"/>
                <w:color w:val="auto"/>
                <w:sz w:val="22"/>
                <w:szCs w:val="21"/>
                <w:highlight w:val="none"/>
                <w:lang w:val="en-US" w:eastAsia="zh-CN"/>
              </w:rPr>
              <w:t>3</w:t>
            </w:r>
            <w:r>
              <w:rPr>
                <w:rFonts w:hint="eastAsia" w:ascii="宋体" w:hAnsi="宋体" w:cs="宋体"/>
                <w:color w:val="auto"/>
                <w:sz w:val="22"/>
                <w:szCs w:val="21"/>
                <w:highlight w:val="none"/>
              </w:rPr>
              <w:t>）</w:t>
            </w:r>
          </w:p>
        </w:tc>
        <w:tc>
          <w:tcPr>
            <w:tcW w:w="1113" w:type="dxa"/>
            <w:vMerge w:val="restart"/>
            <w:vAlign w:val="center"/>
          </w:tcPr>
          <w:p w14:paraId="6AAEFC7F">
            <w:pPr>
              <w:spacing w:line="260" w:lineRule="exact"/>
              <w:jc w:val="center"/>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主要人员</w:t>
            </w:r>
            <w:r>
              <w:rPr>
                <w:rFonts w:hint="eastAsia" w:ascii="宋体" w:hAnsi="宋体" w:cs="宋体"/>
                <w:color w:val="auto"/>
                <w:sz w:val="24"/>
                <w:szCs w:val="24"/>
                <w:highlight w:val="none"/>
                <w:lang w:val="en-US" w:eastAsia="zh-CN"/>
              </w:rPr>
              <w:t>F3</w:t>
            </w:r>
            <w:r>
              <w:rPr>
                <w:rFonts w:hint="eastAsia" w:ascii="宋体" w:hAnsi="宋体" w:eastAsia="宋体" w:cs="宋体"/>
                <w:b w:val="0"/>
                <w:bCs w:val="0"/>
                <w:color w:val="auto"/>
                <w:sz w:val="24"/>
                <w:szCs w:val="24"/>
                <w:highlight w:val="none"/>
                <w:vertAlign w:val="baseline"/>
                <w:lang w:val="en-US" w:eastAsia="zh-CN"/>
              </w:rPr>
              <w:t>（满分</w:t>
            </w:r>
            <w:r>
              <w:rPr>
                <w:rFonts w:hint="eastAsia" w:ascii="宋体" w:hAnsi="宋体" w:cs="宋体"/>
                <w:b w:val="0"/>
                <w:bCs w:val="0"/>
                <w:color w:val="auto"/>
                <w:sz w:val="24"/>
                <w:szCs w:val="24"/>
                <w:highlight w:val="none"/>
                <w:vertAlign w:val="baseline"/>
                <w:lang w:val="en-US" w:eastAsia="zh-CN"/>
              </w:rPr>
              <w:t>20</w:t>
            </w:r>
            <w:r>
              <w:rPr>
                <w:rFonts w:hint="eastAsia" w:ascii="宋体" w:hAnsi="宋体" w:eastAsia="宋体" w:cs="宋体"/>
                <w:b w:val="0"/>
                <w:bCs w:val="0"/>
                <w:color w:val="auto"/>
                <w:sz w:val="24"/>
                <w:szCs w:val="24"/>
                <w:highlight w:val="none"/>
                <w:vertAlign w:val="baseline"/>
                <w:lang w:val="en-US" w:eastAsia="zh-CN"/>
              </w:rPr>
              <w:t>分）</w:t>
            </w:r>
          </w:p>
        </w:tc>
        <w:tc>
          <w:tcPr>
            <w:tcW w:w="854" w:type="dxa"/>
            <w:vMerge w:val="restart"/>
            <w:vAlign w:val="center"/>
          </w:tcPr>
          <w:p w14:paraId="7CB03264">
            <w:pPr>
              <w:spacing w:line="26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20</w:t>
            </w:r>
            <w:r>
              <w:rPr>
                <w:rFonts w:hint="eastAsia" w:ascii="宋体" w:hAnsi="宋体" w:cs="宋体"/>
                <w:color w:val="auto"/>
                <w:sz w:val="22"/>
                <w:szCs w:val="22"/>
                <w:highlight w:val="none"/>
              </w:rPr>
              <w:t>分</w:t>
            </w:r>
          </w:p>
        </w:tc>
        <w:tc>
          <w:tcPr>
            <w:tcW w:w="1152" w:type="dxa"/>
            <w:vAlign w:val="center"/>
          </w:tcPr>
          <w:p w14:paraId="3E70DDF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b/>
                <w:color w:val="auto"/>
                <w:sz w:val="22"/>
                <w:szCs w:val="22"/>
                <w:highlight w:val="none"/>
              </w:rPr>
            </w:pPr>
            <w:r>
              <w:rPr>
                <w:rFonts w:hint="eastAsia" w:ascii="宋体" w:hAnsi="宋体" w:cs="宋体"/>
                <w:color w:val="auto"/>
                <w:sz w:val="22"/>
                <w:szCs w:val="22"/>
                <w:highlight w:val="none"/>
              </w:rPr>
              <w:t>项目经理任职资格与业绩</w:t>
            </w:r>
          </w:p>
        </w:tc>
        <w:tc>
          <w:tcPr>
            <w:tcW w:w="681" w:type="dxa"/>
            <w:vAlign w:val="center"/>
          </w:tcPr>
          <w:p w14:paraId="2819CD3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b/>
                <w:color w:val="auto"/>
                <w:sz w:val="22"/>
                <w:szCs w:val="22"/>
                <w:highlight w:val="none"/>
              </w:rPr>
            </w:pPr>
            <w:r>
              <w:rPr>
                <w:rFonts w:hint="eastAsia" w:ascii="宋体" w:hAnsi="宋体" w:cs="宋体"/>
                <w:color w:val="auto"/>
                <w:sz w:val="22"/>
                <w:szCs w:val="22"/>
                <w:highlight w:val="none"/>
              </w:rPr>
              <w:t>10分</w:t>
            </w:r>
          </w:p>
        </w:tc>
        <w:tc>
          <w:tcPr>
            <w:tcW w:w="4617" w:type="dxa"/>
            <w:vAlign w:val="center"/>
          </w:tcPr>
          <w:p w14:paraId="72FD5EC8">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a.项目经理满足竞争性磋商文件第一章竞争性磋商公告特定资格要求的，并按响应文件格式提供证明材料的，得6</w:t>
            </w:r>
            <w:r>
              <w:rPr>
                <w:rFonts w:hint="eastAsia" w:ascii="宋体" w:hAnsi="宋体" w:cs="宋体"/>
                <w:color w:val="auto"/>
                <w:sz w:val="22"/>
                <w:szCs w:val="22"/>
                <w:highlight w:val="none"/>
                <w:lang w:val="en-US" w:eastAsia="zh-CN"/>
              </w:rPr>
              <w:t>分</w:t>
            </w:r>
            <w:r>
              <w:rPr>
                <w:rFonts w:hint="eastAsia" w:ascii="宋体" w:hAnsi="宋体" w:cs="宋体"/>
                <w:color w:val="auto"/>
                <w:sz w:val="22"/>
                <w:szCs w:val="22"/>
                <w:highlight w:val="none"/>
              </w:rPr>
              <w:t xml:space="preserve">； </w:t>
            </w:r>
          </w:p>
          <w:p w14:paraId="54DE279A">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b/>
                <w:color w:val="auto"/>
                <w:sz w:val="22"/>
                <w:szCs w:val="22"/>
                <w:highlight w:val="none"/>
              </w:rPr>
            </w:pPr>
            <w:r>
              <w:rPr>
                <w:rFonts w:hint="eastAsia" w:ascii="宋体" w:hAnsi="宋体" w:cs="宋体"/>
                <w:color w:val="auto"/>
                <w:sz w:val="22"/>
                <w:szCs w:val="22"/>
                <w:highlight w:val="none"/>
              </w:rPr>
              <w:t>b.</w:t>
            </w:r>
            <w:r>
              <w:rPr>
                <w:rFonts w:hint="eastAsia" w:ascii="宋体" w:hAnsi="宋体" w:eastAsia="宋体" w:cs="TTF3F2o00"/>
                <w:color w:val="auto"/>
                <w:kern w:val="0"/>
                <w:sz w:val="22"/>
                <w:szCs w:val="22"/>
                <w:highlight w:val="none"/>
              </w:rPr>
              <w:t>20</w:t>
            </w:r>
            <w:r>
              <w:rPr>
                <w:rFonts w:hint="eastAsia" w:ascii="宋体" w:hAnsi="宋体" w:eastAsia="宋体" w:cs="TTF3F2o00"/>
                <w:color w:val="auto"/>
                <w:kern w:val="0"/>
                <w:sz w:val="22"/>
                <w:szCs w:val="22"/>
                <w:highlight w:val="none"/>
                <w:lang w:val="en-US" w:eastAsia="zh-CN"/>
              </w:rPr>
              <w:t>2</w:t>
            </w:r>
            <w:r>
              <w:rPr>
                <w:rFonts w:hint="eastAsia" w:ascii="宋体" w:hAnsi="宋体" w:cs="TTF3F2o00"/>
                <w:color w:val="auto"/>
                <w:kern w:val="0"/>
                <w:sz w:val="22"/>
                <w:szCs w:val="22"/>
                <w:highlight w:val="none"/>
                <w:lang w:val="en-US" w:eastAsia="zh-CN"/>
              </w:rPr>
              <w:t>3</w:t>
            </w:r>
            <w:r>
              <w:rPr>
                <w:rFonts w:hint="eastAsia" w:ascii="宋体" w:hAnsi="宋体" w:eastAsia="宋体" w:cs="TTF3F2o00"/>
                <w:color w:val="auto"/>
                <w:kern w:val="0"/>
                <w:sz w:val="22"/>
                <w:szCs w:val="22"/>
                <w:highlight w:val="none"/>
              </w:rPr>
              <w:t>年至今</w:t>
            </w:r>
            <w:r>
              <w:rPr>
                <w:rFonts w:hint="eastAsia" w:ascii="宋体" w:hAnsi="宋体" w:eastAsia="宋体" w:cs="Times New Roman"/>
                <w:bCs/>
                <w:snapToGrid w:val="0"/>
                <w:color w:val="auto"/>
                <w:kern w:val="0"/>
                <w:sz w:val="22"/>
                <w:szCs w:val="22"/>
                <w:highlight w:val="none"/>
              </w:rPr>
              <w:t>承接（已完或在建）</w:t>
            </w:r>
            <w:r>
              <w:rPr>
                <w:rFonts w:hint="eastAsia" w:ascii="宋体" w:hAnsi="宋体" w:eastAsia="宋体" w:cs="宋体"/>
                <w:color w:val="auto"/>
                <w:sz w:val="22"/>
                <w:szCs w:val="22"/>
                <w:highlight w:val="none"/>
                <w:lang w:val="en-US" w:eastAsia="zh-CN"/>
              </w:rPr>
              <w:t>的类似项目</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承担过一件得2分，</w:t>
            </w:r>
            <w:r>
              <w:rPr>
                <w:rFonts w:hint="eastAsia" w:ascii="宋体" w:hAnsi="宋体" w:eastAsia="宋体" w:cs="宋体"/>
                <w:color w:val="auto"/>
                <w:kern w:val="0"/>
                <w:sz w:val="22"/>
                <w:szCs w:val="22"/>
                <w:highlight w:val="none"/>
              </w:rPr>
              <w:t>每增加一件加</w:t>
            </w:r>
            <w:r>
              <w:rPr>
                <w:rFonts w:hint="eastAsia" w:ascii="宋体" w:hAnsi="宋体" w:eastAsia="宋体" w:cs="宋体"/>
                <w:color w:val="auto"/>
                <w:kern w:val="0"/>
                <w:sz w:val="22"/>
                <w:szCs w:val="22"/>
                <w:highlight w:val="none"/>
                <w:lang w:val="en-US" w:eastAsia="zh-CN"/>
              </w:rPr>
              <w:t>2</w:t>
            </w:r>
            <w:r>
              <w:rPr>
                <w:rFonts w:hint="eastAsia" w:ascii="宋体" w:hAnsi="宋体" w:eastAsia="宋体" w:cs="宋体"/>
                <w:color w:val="auto"/>
                <w:kern w:val="0"/>
                <w:sz w:val="22"/>
                <w:szCs w:val="22"/>
                <w:highlight w:val="none"/>
              </w:rPr>
              <w:t>分，本项得分最高</w:t>
            </w:r>
            <w:r>
              <w:rPr>
                <w:rFonts w:hint="eastAsia" w:ascii="宋体" w:hAnsi="宋体" w:eastAsia="宋体" w:cs="宋体"/>
                <w:color w:val="auto"/>
                <w:kern w:val="0"/>
                <w:sz w:val="22"/>
                <w:szCs w:val="22"/>
                <w:highlight w:val="none"/>
                <w:lang w:val="en-US" w:eastAsia="zh-CN"/>
              </w:rPr>
              <w:t>4</w:t>
            </w:r>
            <w:r>
              <w:rPr>
                <w:rFonts w:hint="eastAsia" w:ascii="宋体" w:hAnsi="宋体" w:eastAsia="宋体" w:cs="宋体"/>
                <w:color w:val="auto"/>
                <w:kern w:val="0"/>
                <w:sz w:val="22"/>
                <w:szCs w:val="22"/>
                <w:highlight w:val="none"/>
              </w:rPr>
              <w:t>分。</w:t>
            </w:r>
            <w:r>
              <w:rPr>
                <w:rFonts w:hint="eastAsia" w:ascii="宋体" w:hAnsi="宋体" w:eastAsia="宋体" w:cs="宋体"/>
                <w:color w:val="auto"/>
                <w:sz w:val="22"/>
                <w:szCs w:val="22"/>
                <w:highlight w:val="none"/>
                <w:lang w:val="en-US" w:eastAsia="zh-CN"/>
              </w:rPr>
              <w:t>提供合同协议书或中标通知书的扫描件</w:t>
            </w:r>
            <w:r>
              <w:rPr>
                <w:rFonts w:hint="eastAsia" w:ascii="宋体" w:hAnsi="宋体" w:cs="宋体"/>
                <w:b/>
                <w:bCs/>
                <w:color w:val="auto"/>
                <w:sz w:val="22"/>
                <w:szCs w:val="22"/>
                <w:highlight w:val="none"/>
              </w:rPr>
              <w:t>。</w:t>
            </w:r>
          </w:p>
        </w:tc>
      </w:tr>
      <w:tr w14:paraId="0ED7A851">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cantSplit/>
          <w:trHeight w:val="2712" w:hRule="atLeast"/>
          <w:jc w:val="center"/>
        </w:trPr>
        <w:tc>
          <w:tcPr>
            <w:tcW w:w="826" w:type="dxa"/>
            <w:vMerge w:val="continue"/>
            <w:vAlign w:val="center"/>
          </w:tcPr>
          <w:p w14:paraId="01E17393">
            <w:pPr>
              <w:spacing w:line="260" w:lineRule="exact"/>
              <w:jc w:val="center"/>
              <w:rPr>
                <w:rFonts w:hint="eastAsia" w:ascii="宋体" w:hAnsi="宋体" w:cs="宋体"/>
                <w:color w:val="auto"/>
                <w:sz w:val="22"/>
                <w:szCs w:val="21"/>
                <w:highlight w:val="none"/>
              </w:rPr>
            </w:pPr>
          </w:p>
        </w:tc>
        <w:tc>
          <w:tcPr>
            <w:tcW w:w="1113" w:type="dxa"/>
            <w:vMerge w:val="continue"/>
            <w:vAlign w:val="center"/>
          </w:tcPr>
          <w:p w14:paraId="3893E4C8">
            <w:pPr>
              <w:spacing w:line="260" w:lineRule="exact"/>
              <w:jc w:val="center"/>
              <w:rPr>
                <w:rFonts w:hint="eastAsia" w:ascii="宋体" w:hAnsi="宋体" w:eastAsia="宋体" w:cs="宋体"/>
                <w:color w:val="auto"/>
                <w:sz w:val="22"/>
                <w:szCs w:val="22"/>
                <w:highlight w:val="none"/>
                <w:lang w:eastAsia="zh-CN"/>
              </w:rPr>
            </w:pPr>
          </w:p>
        </w:tc>
        <w:tc>
          <w:tcPr>
            <w:tcW w:w="854" w:type="dxa"/>
            <w:vMerge w:val="continue"/>
            <w:vAlign w:val="center"/>
          </w:tcPr>
          <w:p w14:paraId="1D0CD3DE">
            <w:pPr>
              <w:spacing w:line="260" w:lineRule="exact"/>
              <w:jc w:val="center"/>
              <w:rPr>
                <w:rFonts w:hint="eastAsia" w:ascii="宋体" w:hAnsi="宋体" w:cs="宋体"/>
                <w:color w:val="auto"/>
                <w:sz w:val="22"/>
                <w:szCs w:val="22"/>
                <w:highlight w:val="none"/>
              </w:rPr>
            </w:pPr>
          </w:p>
        </w:tc>
        <w:tc>
          <w:tcPr>
            <w:tcW w:w="1152" w:type="dxa"/>
            <w:vAlign w:val="center"/>
          </w:tcPr>
          <w:p w14:paraId="7DD3224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项目总工任职资格与业绩</w:t>
            </w:r>
          </w:p>
        </w:tc>
        <w:tc>
          <w:tcPr>
            <w:tcW w:w="681" w:type="dxa"/>
            <w:vAlign w:val="center"/>
          </w:tcPr>
          <w:p w14:paraId="6A17F5B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10分</w:t>
            </w:r>
          </w:p>
        </w:tc>
        <w:tc>
          <w:tcPr>
            <w:tcW w:w="4617" w:type="dxa"/>
            <w:vAlign w:val="center"/>
          </w:tcPr>
          <w:p w14:paraId="469B0FD4">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a.项目总工满足竞争性磋商文件第一章竞争性磋商公告特定资格要求的，并按响应文件格式提供证明材料的，得6分； </w:t>
            </w:r>
          </w:p>
          <w:p w14:paraId="1FC99A55">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b.</w:t>
            </w:r>
            <w:r>
              <w:rPr>
                <w:rFonts w:hint="eastAsia" w:ascii="宋体" w:hAnsi="宋体" w:eastAsia="宋体" w:cs="TTF3F2o00"/>
                <w:color w:val="auto"/>
                <w:kern w:val="0"/>
                <w:sz w:val="22"/>
                <w:szCs w:val="22"/>
                <w:highlight w:val="none"/>
              </w:rPr>
              <w:t>20</w:t>
            </w:r>
            <w:r>
              <w:rPr>
                <w:rFonts w:hint="eastAsia" w:ascii="宋体" w:hAnsi="宋体" w:eastAsia="宋体" w:cs="TTF3F2o00"/>
                <w:color w:val="auto"/>
                <w:kern w:val="0"/>
                <w:sz w:val="22"/>
                <w:szCs w:val="22"/>
                <w:highlight w:val="none"/>
                <w:lang w:val="en-US" w:eastAsia="zh-CN"/>
              </w:rPr>
              <w:t>2</w:t>
            </w:r>
            <w:r>
              <w:rPr>
                <w:rFonts w:hint="eastAsia" w:ascii="宋体" w:hAnsi="宋体" w:cs="TTF3F2o00"/>
                <w:color w:val="auto"/>
                <w:kern w:val="0"/>
                <w:sz w:val="22"/>
                <w:szCs w:val="22"/>
                <w:highlight w:val="none"/>
                <w:lang w:val="en-US" w:eastAsia="zh-CN"/>
              </w:rPr>
              <w:t>3</w:t>
            </w:r>
            <w:r>
              <w:rPr>
                <w:rFonts w:hint="eastAsia" w:ascii="宋体" w:hAnsi="宋体" w:eastAsia="宋体" w:cs="TTF3F2o00"/>
                <w:color w:val="auto"/>
                <w:kern w:val="0"/>
                <w:sz w:val="22"/>
                <w:szCs w:val="22"/>
                <w:highlight w:val="none"/>
              </w:rPr>
              <w:t>年至今</w:t>
            </w:r>
            <w:r>
              <w:rPr>
                <w:rFonts w:hint="eastAsia" w:ascii="宋体" w:hAnsi="宋体" w:eastAsia="宋体" w:cs="Times New Roman"/>
                <w:bCs/>
                <w:snapToGrid w:val="0"/>
                <w:color w:val="auto"/>
                <w:kern w:val="0"/>
                <w:sz w:val="22"/>
                <w:szCs w:val="22"/>
                <w:highlight w:val="none"/>
              </w:rPr>
              <w:t>承接（已完或在建）</w:t>
            </w:r>
            <w:r>
              <w:rPr>
                <w:rFonts w:hint="eastAsia" w:ascii="宋体" w:hAnsi="宋体" w:eastAsia="宋体" w:cs="宋体"/>
                <w:color w:val="auto"/>
                <w:sz w:val="22"/>
                <w:szCs w:val="22"/>
                <w:highlight w:val="none"/>
                <w:lang w:val="en-US" w:eastAsia="zh-CN"/>
              </w:rPr>
              <w:t>的类似项目</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承担过一件得2分，</w:t>
            </w:r>
            <w:r>
              <w:rPr>
                <w:rFonts w:hint="eastAsia" w:ascii="宋体" w:hAnsi="宋体" w:eastAsia="宋体" w:cs="宋体"/>
                <w:color w:val="auto"/>
                <w:kern w:val="0"/>
                <w:sz w:val="22"/>
                <w:szCs w:val="22"/>
                <w:highlight w:val="none"/>
              </w:rPr>
              <w:t>每增加一件加</w:t>
            </w:r>
            <w:r>
              <w:rPr>
                <w:rFonts w:hint="eastAsia" w:ascii="宋体" w:hAnsi="宋体" w:eastAsia="宋体" w:cs="宋体"/>
                <w:color w:val="auto"/>
                <w:kern w:val="0"/>
                <w:sz w:val="22"/>
                <w:szCs w:val="22"/>
                <w:highlight w:val="none"/>
                <w:lang w:val="en-US" w:eastAsia="zh-CN"/>
              </w:rPr>
              <w:t>2</w:t>
            </w:r>
            <w:r>
              <w:rPr>
                <w:rFonts w:hint="eastAsia" w:ascii="宋体" w:hAnsi="宋体" w:eastAsia="宋体" w:cs="宋体"/>
                <w:color w:val="auto"/>
                <w:kern w:val="0"/>
                <w:sz w:val="22"/>
                <w:szCs w:val="22"/>
                <w:highlight w:val="none"/>
              </w:rPr>
              <w:t>分，本项得分最高</w:t>
            </w:r>
            <w:r>
              <w:rPr>
                <w:rFonts w:hint="eastAsia" w:ascii="宋体" w:hAnsi="宋体" w:eastAsia="宋体" w:cs="宋体"/>
                <w:color w:val="auto"/>
                <w:kern w:val="0"/>
                <w:sz w:val="22"/>
                <w:szCs w:val="22"/>
                <w:highlight w:val="none"/>
                <w:lang w:val="en-US" w:eastAsia="zh-CN"/>
              </w:rPr>
              <w:t>4</w:t>
            </w:r>
            <w:r>
              <w:rPr>
                <w:rFonts w:hint="eastAsia" w:ascii="宋体" w:hAnsi="宋体" w:eastAsia="宋体" w:cs="宋体"/>
                <w:color w:val="auto"/>
                <w:kern w:val="0"/>
                <w:sz w:val="22"/>
                <w:szCs w:val="22"/>
                <w:highlight w:val="none"/>
              </w:rPr>
              <w:t>分。</w:t>
            </w:r>
            <w:r>
              <w:rPr>
                <w:rFonts w:hint="eastAsia" w:ascii="宋体" w:hAnsi="宋体" w:eastAsia="宋体" w:cs="宋体"/>
                <w:color w:val="auto"/>
                <w:sz w:val="22"/>
                <w:szCs w:val="22"/>
                <w:highlight w:val="none"/>
                <w:lang w:val="en-US" w:eastAsia="zh-CN"/>
              </w:rPr>
              <w:t>提供合同协议书或中标通知书的扫描件</w:t>
            </w:r>
            <w:r>
              <w:rPr>
                <w:rFonts w:hint="eastAsia" w:ascii="宋体" w:hAnsi="宋体" w:cs="宋体"/>
                <w:b/>
                <w:bCs/>
                <w:color w:val="auto"/>
                <w:sz w:val="22"/>
                <w:szCs w:val="22"/>
                <w:highlight w:val="none"/>
              </w:rPr>
              <w:t>。</w:t>
            </w:r>
          </w:p>
        </w:tc>
      </w:tr>
      <w:tr w14:paraId="73CA5D9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cantSplit/>
          <w:trHeight w:val="2242" w:hRule="atLeast"/>
          <w:jc w:val="center"/>
        </w:trPr>
        <w:tc>
          <w:tcPr>
            <w:tcW w:w="826" w:type="dxa"/>
            <w:vAlign w:val="center"/>
          </w:tcPr>
          <w:p w14:paraId="660D2956">
            <w:pPr>
              <w:spacing w:line="26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2.</w:t>
            </w:r>
            <w:r>
              <w:rPr>
                <w:rFonts w:hint="eastAsia" w:ascii="宋体" w:hAnsi="宋体" w:cs="宋体"/>
                <w:color w:val="auto"/>
                <w:sz w:val="22"/>
                <w:szCs w:val="22"/>
                <w:highlight w:val="none"/>
                <w:lang w:val="en-US" w:eastAsia="zh-CN"/>
              </w:rPr>
              <w:t>4</w:t>
            </w:r>
            <w:r>
              <w:rPr>
                <w:rFonts w:hint="eastAsia" w:ascii="宋体" w:hAnsi="宋体" w:cs="宋体"/>
                <w:color w:val="auto"/>
                <w:sz w:val="22"/>
                <w:szCs w:val="22"/>
                <w:highlight w:val="none"/>
              </w:rPr>
              <w:t>.</w:t>
            </w:r>
            <w:r>
              <w:rPr>
                <w:rFonts w:hint="eastAsia" w:ascii="宋体" w:hAnsi="宋体" w:cs="宋体"/>
                <w:color w:val="auto"/>
                <w:sz w:val="22"/>
                <w:szCs w:val="22"/>
                <w:highlight w:val="none"/>
                <w:lang w:val="en-US" w:eastAsia="zh-CN"/>
              </w:rPr>
              <w:t>2</w:t>
            </w:r>
            <w:r>
              <w:rPr>
                <w:rFonts w:hint="eastAsia" w:ascii="宋体" w:hAnsi="宋体" w:cs="宋体"/>
                <w:color w:val="auto"/>
                <w:sz w:val="22"/>
                <w:szCs w:val="22"/>
                <w:highlight w:val="none"/>
              </w:rPr>
              <w:t>（</w:t>
            </w:r>
            <w:r>
              <w:rPr>
                <w:rFonts w:hint="eastAsia" w:ascii="宋体" w:hAnsi="宋体" w:cs="宋体"/>
                <w:color w:val="auto"/>
                <w:sz w:val="22"/>
                <w:szCs w:val="22"/>
                <w:highlight w:val="none"/>
                <w:lang w:val="en-US" w:eastAsia="zh-CN"/>
              </w:rPr>
              <w:t>4</w:t>
            </w:r>
            <w:r>
              <w:rPr>
                <w:rFonts w:hint="eastAsia" w:ascii="宋体" w:hAnsi="宋体" w:cs="宋体"/>
                <w:color w:val="auto"/>
                <w:sz w:val="22"/>
                <w:szCs w:val="22"/>
                <w:highlight w:val="none"/>
              </w:rPr>
              <w:t>）</w:t>
            </w:r>
          </w:p>
        </w:tc>
        <w:tc>
          <w:tcPr>
            <w:tcW w:w="1113" w:type="dxa"/>
            <w:vAlign w:val="center"/>
          </w:tcPr>
          <w:p w14:paraId="074C444B">
            <w:pPr>
              <w:spacing w:line="260" w:lineRule="exact"/>
              <w:jc w:val="both"/>
              <w:rPr>
                <w:rFonts w:hint="eastAsia" w:ascii="宋体" w:hAnsi="宋体" w:eastAsia="宋体" w:cs="宋体"/>
                <w:color w:val="auto"/>
                <w:sz w:val="22"/>
                <w:szCs w:val="22"/>
                <w:highlight w:val="none"/>
                <w:lang w:eastAsia="zh-CN"/>
              </w:rPr>
            </w:pPr>
            <w:r>
              <w:rPr>
                <w:rFonts w:hint="eastAsia"/>
                <w:color w:val="auto"/>
                <w:sz w:val="22"/>
                <w:szCs w:val="22"/>
                <w:highlight w:val="none"/>
              </w:rPr>
              <w:t>其他因素</w:t>
            </w:r>
            <w:r>
              <w:rPr>
                <w:rFonts w:hint="eastAsia" w:ascii="宋体" w:hAnsi="宋体" w:cs="宋体"/>
                <w:color w:val="auto"/>
                <w:sz w:val="24"/>
                <w:szCs w:val="24"/>
                <w:highlight w:val="none"/>
                <w:lang w:val="en-US" w:eastAsia="zh-CN"/>
              </w:rPr>
              <w:t>F4</w:t>
            </w:r>
            <w:r>
              <w:rPr>
                <w:rFonts w:hint="eastAsia" w:ascii="宋体" w:hAnsi="宋体" w:eastAsia="宋体" w:cs="宋体"/>
                <w:b w:val="0"/>
                <w:bCs w:val="0"/>
                <w:color w:val="auto"/>
                <w:sz w:val="24"/>
                <w:szCs w:val="24"/>
                <w:highlight w:val="none"/>
                <w:vertAlign w:val="baseline"/>
                <w:lang w:val="en-US" w:eastAsia="zh-CN"/>
              </w:rPr>
              <w:t>（满分</w:t>
            </w:r>
            <w:r>
              <w:rPr>
                <w:rFonts w:hint="eastAsia" w:ascii="宋体" w:hAnsi="宋体" w:cs="宋体"/>
                <w:b w:val="0"/>
                <w:bCs w:val="0"/>
                <w:color w:val="auto"/>
                <w:sz w:val="24"/>
                <w:szCs w:val="24"/>
                <w:highlight w:val="none"/>
                <w:vertAlign w:val="baseline"/>
                <w:lang w:val="en-US" w:eastAsia="zh-CN"/>
              </w:rPr>
              <w:t>5</w:t>
            </w:r>
            <w:r>
              <w:rPr>
                <w:rFonts w:hint="eastAsia" w:ascii="宋体" w:hAnsi="宋体" w:eastAsia="宋体" w:cs="宋体"/>
                <w:b w:val="0"/>
                <w:bCs w:val="0"/>
                <w:color w:val="auto"/>
                <w:sz w:val="24"/>
                <w:szCs w:val="24"/>
                <w:highlight w:val="none"/>
                <w:vertAlign w:val="baseline"/>
                <w:lang w:val="en-US" w:eastAsia="zh-CN"/>
              </w:rPr>
              <w:t>分）</w:t>
            </w:r>
          </w:p>
        </w:tc>
        <w:tc>
          <w:tcPr>
            <w:tcW w:w="854" w:type="dxa"/>
            <w:vAlign w:val="center"/>
          </w:tcPr>
          <w:p w14:paraId="4A7C4C55">
            <w:pPr>
              <w:spacing w:line="260" w:lineRule="exact"/>
              <w:jc w:val="cente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5分</w:t>
            </w:r>
          </w:p>
        </w:tc>
        <w:tc>
          <w:tcPr>
            <w:tcW w:w="1152" w:type="dxa"/>
            <w:vAlign w:val="center"/>
          </w:tcPr>
          <w:p w14:paraId="359A86AA">
            <w:pPr>
              <w:snapToGrid w:val="0"/>
              <w:spacing w:line="260" w:lineRule="exact"/>
              <w:jc w:val="center"/>
              <w:rPr>
                <w:rFonts w:hint="eastAsia"/>
                <w:color w:val="auto"/>
                <w:sz w:val="22"/>
                <w:szCs w:val="22"/>
                <w:highlight w:val="none"/>
              </w:rPr>
            </w:pPr>
            <w:r>
              <w:rPr>
                <w:rFonts w:hint="eastAsia" w:ascii="宋体" w:hAnsi="宋体" w:cs="宋体"/>
                <w:color w:val="auto"/>
                <w:sz w:val="22"/>
                <w:szCs w:val="22"/>
                <w:highlight w:val="none"/>
              </w:rPr>
              <w:t>业绩</w:t>
            </w:r>
          </w:p>
        </w:tc>
        <w:tc>
          <w:tcPr>
            <w:tcW w:w="681" w:type="dxa"/>
            <w:vAlign w:val="center"/>
          </w:tcPr>
          <w:p w14:paraId="26F79917">
            <w:pPr>
              <w:snapToGrid w:val="0"/>
              <w:spacing w:line="260" w:lineRule="exact"/>
              <w:jc w:val="center"/>
              <w:rPr>
                <w:rFonts w:hint="default" w:ascii="宋体" w:hAnsi="宋体"/>
                <w:color w:val="auto"/>
                <w:sz w:val="22"/>
                <w:szCs w:val="22"/>
                <w:highlight w:val="none"/>
                <w:lang w:val="en-US" w:eastAsia="zh-CN"/>
              </w:rPr>
            </w:pPr>
            <w:r>
              <w:rPr>
                <w:rFonts w:hint="eastAsia" w:ascii="宋体" w:hAnsi="宋体"/>
                <w:color w:val="auto"/>
                <w:sz w:val="22"/>
                <w:szCs w:val="22"/>
                <w:highlight w:val="none"/>
                <w:lang w:val="en-US" w:eastAsia="zh-CN"/>
              </w:rPr>
              <w:t>5分</w:t>
            </w:r>
          </w:p>
        </w:tc>
        <w:tc>
          <w:tcPr>
            <w:tcW w:w="4617" w:type="dxa"/>
            <w:shd w:val="clear" w:color="auto" w:fill="auto"/>
            <w:vAlign w:val="center"/>
          </w:tcPr>
          <w:p w14:paraId="2D3B338B">
            <w:pPr>
              <w:keepNext w:val="0"/>
              <w:keepLines w:val="0"/>
              <w:pageBreakBefore w:val="0"/>
              <w:widowControl w:val="0"/>
              <w:kinsoku/>
              <w:wordWrap/>
              <w:overflowPunct/>
              <w:topLinePunct w:val="0"/>
              <w:autoSpaceDE/>
              <w:autoSpaceDN/>
              <w:bidi w:val="0"/>
              <w:adjustRightInd/>
              <w:snapToGrid w:val="0"/>
              <w:spacing w:line="400" w:lineRule="exact"/>
              <w:jc w:val="both"/>
              <w:textAlignment w:val="auto"/>
              <w:rPr>
                <w:rFonts w:hint="eastAsia" w:ascii="宋体" w:hAnsi="宋体" w:eastAsia="宋体" w:cs="宋体"/>
                <w:color w:val="auto"/>
                <w:sz w:val="22"/>
                <w:szCs w:val="22"/>
                <w:highlight w:val="none"/>
                <w:lang w:val="en-US" w:eastAsia="zh-CN"/>
              </w:rPr>
            </w:pPr>
            <w:r>
              <w:rPr>
                <w:rFonts w:hint="eastAsia" w:ascii="宋体" w:hAnsi="宋体" w:eastAsia="宋体" w:cs="TTF3F2o00"/>
                <w:color w:val="auto"/>
                <w:kern w:val="0"/>
                <w:sz w:val="22"/>
                <w:szCs w:val="22"/>
                <w:highlight w:val="none"/>
              </w:rPr>
              <w:t>20</w:t>
            </w:r>
            <w:r>
              <w:rPr>
                <w:rFonts w:hint="eastAsia" w:ascii="宋体" w:hAnsi="宋体" w:eastAsia="宋体" w:cs="TTF3F2o00"/>
                <w:color w:val="auto"/>
                <w:kern w:val="0"/>
                <w:sz w:val="22"/>
                <w:szCs w:val="22"/>
                <w:highlight w:val="none"/>
                <w:lang w:val="en-US" w:eastAsia="zh-CN"/>
              </w:rPr>
              <w:t>2</w:t>
            </w:r>
            <w:r>
              <w:rPr>
                <w:rFonts w:hint="eastAsia" w:ascii="宋体" w:hAnsi="宋体" w:cs="TTF3F2o00"/>
                <w:color w:val="auto"/>
                <w:kern w:val="0"/>
                <w:sz w:val="22"/>
                <w:szCs w:val="22"/>
                <w:highlight w:val="none"/>
                <w:lang w:val="en-US" w:eastAsia="zh-CN"/>
              </w:rPr>
              <w:t>3</w:t>
            </w:r>
            <w:r>
              <w:rPr>
                <w:rFonts w:hint="eastAsia" w:ascii="宋体" w:hAnsi="宋体" w:eastAsia="宋体" w:cs="TTF3F2o00"/>
                <w:color w:val="auto"/>
                <w:kern w:val="0"/>
                <w:sz w:val="22"/>
                <w:szCs w:val="22"/>
                <w:highlight w:val="none"/>
              </w:rPr>
              <w:t>年至今</w:t>
            </w:r>
            <w:r>
              <w:rPr>
                <w:rFonts w:hint="eastAsia" w:ascii="宋体" w:hAnsi="宋体" w:eastAsia="宋体" w:cs="Times New Roman"/>
                <w:bCs/>
                <w:snapToGrid w:val="0"/>
                <w:color w:val="auto"/>
                <w:kern w:val="0"/>
                <w:sz w:val="22"/>
                <w:szCs w:val="22"/>
                <w:highlight w:val="none"/>
              </w:rPr>
              <w:t>承接（已完或在建）</w:t>
            </w:r>
            <w:r>
              <w:rPr>
                <w:rFonts w:hint="eastAsia" w:ascii="宋体" w:hAnsi="宋体" w:eastAsia="宋体" w:cs="宋体"/>
                <w:color w:val="auto"/>
                <w:sz w:val="22"/>
                <w:szCs w:val="22"/>
                <w:highlight w:val="none"/>
                <w:lang w:val="en-US" w:eastAsia="zh-CN"/>
              </w:rPr>
              <w:t>的类似项目</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承担过一件得2.5分，</w:t>
            </w:r>
            <w:r>
              <w:rPr>
                <w:rFonts w:hint="eastAsia" w:ascii="宋体" w:hAnsi="宋体" w:eastAsia="宋体" w:cs="宋体"/>
                <w:color w:val="auto"/>
                <w:kern w:val="0"/>
                <w:sz w:val="22"/>
                <w:szCs w:val="22"/>
                <w:highlight w:val="none"/>
              </w:rPr>
              <w:t>每增加一件加</w:t>
            </w:r>
            <w:r>
              <w:rPr>
                <w:rFonts w:hint="eastAsia" w:ascii="宋体" w:hAnsi="宋体" w:eastAsia="宋体" w:cs="宋体"/>
                <w:color w:val="auto"/>
                <w:kern w:val="0"/>
                <w:sz w:val="22"/>
                <w:szCs w:val="22"/>
                <w:highlight w:val="none"/>
                <w:lang w:val="en-US" w:eastAsia="zh-CN"/>
              </w:rPr>
              <w:t>2.5</w:t>
            </w:r>
            <w:r>
              <w:rPr>
                <w:rFonts w:hint="eastAsia" w:ascii="宋体" w:hAnsi="宋体" w:eastAsia="宋体" w:cs="宋体"/>
                <w:color w:val="auto"/>
                <w:kern w:val="0"/>
                <w:sz w:val="22"/>
                <w:szCs w:val="22"/>
                <w:highlight w:val="none"/>
              </w:rPr>
              <w:t>分，本项得分最高</w:t>
            </w:r>
            <w:r>
              <w:rPr>
                <w:rFonts w:hint="eastAsia" w:ascii="宋体" w:hAnsi="宋体" w:eastAsia="宋体" w:cs="宋体"/>
                <w:color w:val="auto"/>
                <w:kern w:val="0"/>
                <w:sz w:val="22"/>
                <w:szCs w:val="22"/>
                <w:highlight w:val="none"/>
                <w:lang w:val="en-US" w:eastAsia="zh-CN"/>
              </w:rPr>
              <w:t>5</w:t>
            </w:r>
            <w:r>
              <w:rPr>
                <w:rFonts w:hint="eastAsia" w:ascii="宋体" w:hAnsi="宋体" w:eastAsia="宋体" w:cs="宋体"/>
                <w:color w:val="auto"/>
                <w:kern w:val="0"/>
                <w:sz w:val="22"/>
                <w:szCs w:val="22"/>
                <w:highlight w:val="none"/>
              </w:rPr>
              <w:t>分。</w:t>
            </w:r>
            <w:r>
              <w:rPr>
                <w:rFonts w:hint="eastAsia" w:ascii="宋体" w:hAnsi="宋体" w:eastAsia="宋体" w:cs="宋体"/>
                <w:color w:val="auto"/>
                <w:sz w:val="22"/>
                <w:szCs w:val="22"/>
                <w:highlight w:val="none"/>
                <w:lang w:val="en-US" w:eastAsia="zh-CN"/>
              </w:rPr>
              <w:t>提供合同协议书或中标通知书的扫描件。</w:t>
            </w:r>
          </w:p>
          <w:p w14:paraId="1B5C597A">
            <w:pPr>
              <w:keepNext w:val="0"/>
              <w:keepLines w:val="0"/>
              <w:pageBreakBefore w:val="0"/>
              <w:widowControl w:val="0"/>
              <w:kinsoku/>
              <w:wordWrap/>
              <w:overflowPunct/>
              <w:topLinePunct w:val="0"/>
              <w:autoSpaceDE/>
              <w:autoSpaceDN/>
              <w:bidi w:val="0"/>
              <w:adjustRightInd/>
              <w:snapToGrid w:val="0"/>
              <w:spacing w:line="400" w:lineRule="exact"/>
              <w:jc w:val="both"/>
              <w:textAlignment w:val="auto"/>
              <w:rPr>
                <w:rFonts w:hint="eastAsia" w:ascii="宋体" w:hAnsi="宋体" w:eastAsia="宋体" w:cs="Times New Roman"/>
                <w:color w:val="auto"/>
                <w:kern w:val="2"/>
                <w:sz w:val="22"/>
                <w:szCs w:val="22"/>
                <w:highlight w:val="none"/>
                <w:lang w:val="en-US" w:eastAsia="zh-CN" w:bidi="ar-SA"/>
              </w:rPr>
            </w:pPr>
            <w:r>
              <w:rPr>
                <w:rFonts w:hint="eastAsia" w:ascii="宋体" w:hAnsi="宋体" w:cs="宋体"/>
                <w:color w:val="auto"/>
                <w:sz w:val="22"/>
                <w:szCs w:val="22"/>
                <w:highlight w:val="none"/>
                <w:lang w:val="en-US" w:eastAsia="zh-CN"/>
              </w:rPr>
              <w:t>类似项目指：公路工程施工或公路养护项目。</w:t>
            </w:r>
          </w:p>
        </w:tc>
      </w:tr>
    </w:tbl>
    <w:p w14:paraId="5FDBCD83">
      <w:pPr>
        <w:keepNext w:val="0"/>
        <w:keepLines w:val="0"/>
        <w:pageBreakBefore w:val="0"/>
        <w:widowControl w:val="0"/>
        <w:kinsoku/>
        <w:wordWrap/>
        <w:overflowPunct/>
        <w:topLinePunct w:val="0"/>
        <w:autoSpaceDE/>
        <w:autoSpaceDN/>
        <w:bidi w:val="0"/>
        <w:adjustRightInd/>
        <w:snapToGrid w:val="0"/>
        <w:spacing w:line="40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4详细</w:t>
      </w:r>
      <w:r>
        <w:rPr>
          <w:rFonts w:hint="eastAsia" w:ascii="宋体" w:hAnsi="宋体" w:eastAsia="宋体" w:cs="宋体"/>
          <w:b/>
          <w:color w:val="auto"/>
          <w:sz w:val="24"/>
          <w:szCs w:val="24"/>
          <w:highlight w:val="none"/>
        </w:rPr>
        <w:t>审查评分要求和统计分数原则</w:t>
      </w:r>
    </w:p>
    <w:p w14:paraId="43579000">
      <w:pPr>
        <w:keepNext w:val="0"/>
        <w:keepLines w:val="0"/>
        <w:pageBreakBefore w:val="0"/>
        <w:widowControl w:val="0"/>
        <w:kinsoku/>
        <w:wordWrap/>
        <w:overflowPunct/>
        <w:topLinePunct w:val="0"/>
        <w:autoSpaceDE/>
        <w:autoSpaceDN/>
        <w:bidi w:val="0"/>
        <w:adjustRightInd/>
        <w:spacing w:line="400" w:lineRule="exact"/>
        <w:ind w:firstLine="412"/>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各成员应首先对各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w:t>
      </w:r>
      <w:r>
        <w:rPr>
          <w:rFonts w:hint="eastAsia" w:ascii="宋体" w:hAnsi="宋体" w:cs="宋体"/>
          <w:color w:val="auto"/>
          <w:sz w:val="24"/>
          <w:szCs w:val="24"/>
          <w:highlight w:val="none"/>
          <w:lang w:eastAsia="zh-CN"/>
        </w:rPr>
        <w:t>响应文</w:t>
      </w:r>
      <w:r>
        <w:rPr>
          <w:rFonts w:hint="eastAsia" w:ascii="宋体" w:hAnsi="宋体" w:eastAsia="宋体" w:cs="宋体"/>
          <w:color w:val="auto"/>
          <w:sz w:val="24"/>
          <w:szCs w:val="24"/>
          <w:highlight w:val="none"/>
        </w:rPr>
        <w:t>件进行评审，并按</w:t>
      </w:r>
      <w:r>
        <w:rPr>
          <w:rFonts w:hint="eastAsia" w:ascii="宋体" w:hAnsi="宋体" w:eastAsia="宋体" w:cs="宋体"/>
          <w:color w:val="auto"/>
          <w:sz w:val="24"/>
          <w:szCs w:val="24"/>
          <w:highlight w:val="none"/>
          <w:lang w:eastAsia="zh-CN"/>
        </w:rPr>
        <w:t>竞争性磋商</w:t>
      </w:r>
      <w:r>
        <w:rPr>
          <w:rFonts w:hint="eastAsia" w:ascii="宋体" w:hAnsi="宋体" w:eastAsia="宋体" w:cs="宋体"/>
          <w:color w:val="auto"/>
          <w:sz w:val="24"/>
          <w:szCs w:val="24"/>
          <w:highlight w:val="none"/>
        </w:rPr>
        <w:t>文件规定分值评分，各分档评分中间不得用插入法评分。</w:t>
      </w:r>
    </w:p>
    <w:p w14:paraId="656CB5FF">
      <w:pPr>
        <w:keepNext w:val="0"/>
        <w:keepLines w:val="0"/>
        <w:pageBreakBefore w:val="0"/>
        <w:widowControl w:val="0"/>
        <w:kinsoku/>
        <w:wordWrap/>
        <w:overflowPunct/>
        <w:topLinePunct w:val="0"/>
        <w:autoSpaceDE/>
        <w:autoSpaceDN/>
        <w:bidi w:val="0"/>
        <w:adjustRightInd/>
        <w:spacing w:line="400" w:lineRule="exact"/>
        <w:ind w:firstLine="412"/>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详细评审过程</w:t>
      </w:r>
      <w:r>
        <w:rPr>
          <w:rFonts w:hint="eastAsia" w:ascii="宋体" w:hAnsi="宋体" w:eastAsia="宋体" w:cs="宋体"/>
          <w:color w:val="auto"/>
          <w:sz w:val="24"/>
          <w:szCs w:val="24"/>
          <w:highlight w:val="none"/>
        </w:rPr>
        <w:t>中，各</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成员应自主评分并签字确认。</w:t>
      </w:r>
    </w:p>
    <w:p w14:paraId="5AE8D19C">
      <w:pPr>
        <w:keepNext w:val="0"/>
        <w:keepLines w:val="0"/>
        <w:pageBreakBefore w:val="0"/>
        <w:widowControl w:val="0"/>
        <w:kinsoku/>
        <w:wordWrap/>
        <w:overflowPunct/>
        <w:topLinePunct w:val="0"/>
        <w:autoSpaceDE/>
        <w:autoSpaceDN/>
        <w:bidi w:val="0"/>
        <w:adjustRightInd/>
        <w:spacing w:line="400" w:lineRule="exact"/>
        <w:ind w:firstLine="41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3）统计分数原则：计算算术平均分值为</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详细评审</w:t>
      </w:r>
      <w:r>
        <w:rPr>
          <w:rFonts w:hint="eastAsia" w:ascii="宋体" w:hAnsi="宋体" w:eastAsia="宋体" w:cs="宋体"/>
          <w:color w:val="auto"/>
          <w:sz w:val="24"/>
          <w:szCs w:val="24"/>
          <w:highlight w:val="none"/>
        </w:rPr>
        <w:t>得分（保留小数点后两位）。</w:t>
      </w:r>
    </w:p>
    <w:p w14:paraId="2C7E8347">
      <w:pPr>
        <w:keepNext w:val="0"/>
        <w:keepLines w:val="0"/>
        <w:pageBreakBefore w:val="0"/>
        <w:widowControl w:val="0"/>
        <w:kinsoku/>
        <w:wordWrap/>
        <w:overflowPunct/>
        <w:topLinePunct w:val="0"/>
        <w:autoSpaceDE/>
        <w:autoSpaceDN/>
        <w:bidi w:val="0"/>
        <w:adjustRightInd/>
        <w:spacing w:line="400" w:lineRule="exact"/>
        <w:ind w:firstLine="493"/>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5评审结论</w:t>
      </w:r>
    </w:p>
    <w:p w14:paraId="1CF518AD">
      <w:pPr>
        <w:keepNext w:val="0"/>
        <w:keepLines w:val="0"/>
        <w:pageBreakBefore w:val="0"/>
        <w:widowControl w:val="0"/>
        <w:kinsoku/>
        <w:wordWrap/>
        <w:overflowPunct/>
        <w:topLinePunct w:val="0"/>
        <w:autoSpaceDE/>
        <w:autoSpaceDN/>
        <w:bidi w:val="0"/>
        <w:adjustRightInd/>
        <w:spacing w:line="400" w:lineRule="exact"/>
        <w:ind w:firstLine="493"/>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将</w:t>
      </w:r>
      <w:r>
        <w:rPr>
          <w:rFonts w:hint="eastAsia" w:ascii="宋体" w:hAnsi="宋体" w:eastAsia="宋体" w:cs="宋体"/>
          <w:color w:val="auto"/>
          <w:sz w:val="24"/>
          <w:szCs w:val="24"/>
          <w:highlight w:val="none"/>
          <w:lang w:val="en-US" w:eastAsia="zh-CN"/>
        </w:rPr>
        <w:t>详细评审汇总，通过最终得分</w:t>
      </w:r>
      <w:r>
        <w:rPr>
          <w:rFonts w:hint="eastAsia" w:ascii="宋体" w:hAnsi="宋体" w:eastAsia="宋体" w:cs="宋体"/>
          <w:color w:val="auto"/>
          <w:sz w:val="24"/>
          <w:szCs w:val="24"/>
          <w:highlight w:val="none"/>
        </w:rPr>
        <w:t>由</w:t>
      </w:r>
      <w:r>
        <w:rPr>
          <w:rFonts w:hint="eastAsia" w:ascii="宋体" w:hAnsi="宋体" w:eastAsia="宋体" w:cs="宋体"/>
          <w:color w:val="auto"/>
          <w:sz w:val="24"/>
          <w:szCs w:val="24"/>
          <w:highlight w:val="none"/>
          <w:lang w:val="en-US" w:eastAsia="zh-CN"/>
        </w:rPr>
        <w:t>高</w:t>
      </w:r>
      <w:r>
        <w:rPr>
          <w:rFonts w:hint="eastAsia" w:ascii="宋体" w:hAnsi="宋体" w:eastAsia="宋体" w:cs="宋体"/>
          <w:color w:val="auto"/>
          <w:sz w:val="24"/>
          <w:szCs w:val="24"/>
          <w:highlight w:val="none"/>
        </w:rPr>
        <w:t>至</w:t>
      </w:r>
      <w:r>
        <w:rPr>
          <w:rFonts w:hint="eastAsia" w:ascii="宋体" w:hAnsi="宋体" w:eastAsia="宋体" w:cs="宋体"/>
          <w:color w:val="auto"/>
          <w:sz w:val="24"/>
          <w:szCs w:val="24"/>
          <w:highlight w:val="none"/>
          <w:lang w:val="en-US" w:eastAsia="zh-CN"/>
        </w:rPr>
        <w:t>低</w:t>
      </w:r>
      <w:r>
        <w:rPr>
          <w:rFonts w:hint="eastAsia" w:ascii="宋体" w:hAnsi="宋体" w:eastAsia="宋体" w:cs="宋体"/>
          <w:color w:val="auto"/>
          <w:sz w:val="24"/>
          <w:szCs w:val="24"/>
          <w:highlight w:val="none"/>
        </w:rPr>
        <w:t>推荐成交候选人。若有</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lang w:val="en-US" w:eastAsia="zh-CN"/>
        </w:rPr>
        <w:t>得分</w:t>
      </w:r>
      <w:r>
        <w:rPr>
          <w:rFonts w:hint="eastAsia" w:ascii="宋体" w:hAnsi="宋体" w:eastAsia="宋体" w:cs="宋体"/>
          <w:color w:val="auto"/>
          <w:sz w:val="24"/>
          <w:szCs w:val="24"/>
          <w:highlight w:val="none"/>
        </w:rPr>
        <w:t>相同时，则</w:t>
      </w:r>
      <w:r>
        <w:rPr>
          <w:rFonts w:hint="eastAsia" w:ascii="宋体" w:hAnsi="宋体" w:eastAsia="宋体" w:cs="宋体"/>
          <w:color w:val="auto"/>
          <w:sz w:val="24"/>
          <w:szCs w:val="24"/>
          <w:highlight w:val="none"/>
          <w:lang w:val="en-US" w:eastAsia="zh-CN"/>
        </w:rPr>
        <w:t>报价低</w:t>
      </w:r>
      <w:r>
        <w:rPr>
          <w:rFonts w:hint="eastAsia" w:ascii="宋体" w:hAnsi="宋体" w:eastAsia="宋体" w:cs="宋体"/>
          <w:color w:val="auto"/>
          <w:sz w:val="24"/>
          <w:szCs w:val="24"/>
          <w:highlight w:val="none"/>
        </w:rPr>
        <w:t>者排名靠前；若</w:t>
      </w:r>
      <w:r>
        <w:rPr>
          <w:rFonts w:hint="eastAsia" w:ascii="宋体" w:hAnsi="宋体" w:eastAsia="宋体" w:cs="宋体"/>
          <w:color w:val="auto"/>
          <w:sz w:val="24"/>
          <w:szCs w:val="24"/>
          <w:highlight w:val="none"/>
          <w:lang w:val="en-US" w:eastAsia="zh-CN"/>
        </w:rPr>
        <w:t>报价</w:t>
      </w:r>
      <w:r>
        <w:rPr>
          <w:rFonts w:hint="eastAsia" w:ascii="宋体" w:hAnsi="宋体" w:eastAsia="宋体" w:cs="宋体"/>
          <w:color w:val="auto"/>
          <w:sz w:val="24"/>
          <w:szCs w:val="24"/>
          <w:highlight w:val="none"/>
        </w:rPr>
        <w:t>仍相同，则</w:t>
      </w:r>
      <w:r>
        <w:rPr>
          <w:rFonts w:hint="eastAsia" w:ascii="宋体" w:hAnsi="宋体" w:eastAsia="宋体" w:cs="宋体"/>
          <w:color w:val="auto"/>
          <w:sz w:val="24"/>
          <w:szCs w:val="24"/>
          <w:highlight w:val="none"/>
          <w:lang w:val="en-US" w:eastAsia="zh-CN"/>
        </w:rPr>
        <w:t>技术部分得分高</w:t>
      </w:r>
      <w:r>
        <w:rPr>
          <w:rFonts w:hint="eastAsia" w:ascii="宋体" w:hAnsi="宋体" w:eastAsia="宋体" w:cs="宋体"/>
          <w:color w:val="auto"/>
          <w:sz w:val="24"/>
          <w:szCs w:val="24"/>
          <w:highlight w:val="none"/>
        </w:rPr>
        <w:t>者排名靠前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三者都相同的，</w:t>
      </w:r>
      <w:r>
        <w:rPr>
          <w:rFonts w:hint="eastAsia" w:ascii="宋体" w:hAnsi="宋体" w:eastAsia="宋体" w:cs="宋体"/>
          <w:color w:val="auto"/>
          <w:sz w:val="24"/>
          <w:szCs w:val="24"/>
          <w:highlight w:val="none"/>
        </w:rPr>
        <w:t>则由</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投票表决。</w:t>
      </w:r>
    </w:p>
    <w:p w14:paraId="01D986A9">
      <w:pPr>
        <w:keepNext w:val="0"/>
        <w:keepLines w:val="0"/>
        <w:pageBreakBefore w:val="0"/>
        <w:widowControl w:val="0"/>
        <w:kinsoku/>
        <w:wordWrap/>
        <w:overflowPunct/>
        <w:topLinePunct w:val="0"/>
        <w:autoSpaceDE/>
        <w:autoSpaceDN/>
        <w:bidi w:val="0"/>
        <w:adjustRightInd/>
        <w:spacing w:line="400" w:lineRule="exact"/>
        <w:ind w:firstLine="493"/>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6</w:t>
      </w:r>
      <w:r>
        <w:rPr>
          <w:rFonts w:hint="eastAsia" w:ascii="宋体" w:hAnsi="宋体" w:eastAsia="宋体" w:cs="宋体"/>
          <w:b/>
          <w:color w:val="auto"/>
          <w:sz w:val="24"/>
          <w:szCs w:val="24"/>
          <w:highlight w:val="none"/>
        </w:rPr>
        <w:t>评审报告</w:t>
      </w:r>
    </w:p>
    <w:p w14:paraId="44265027">
      <w:pPr>
        <w:pStyle w:val="7"/>
        <w:keepNext w:val="0"/>
        <w:keepLines w:val="0"/>
        <w:pageBreakBefore w:val="0"/>
        <w:widowControl w:val="0"/>
        <w:kinsoku/>
        <w:wordWrap/>
        <w:overflowPunct/>
        <w:topLinePunct w:val="0"/>
        <w:autoSpaceDE/>
        <w:autoSpaceDN/>
        <w:bidi w:val="0"/>
        <w:adjustRightInd/>
        <w:spacing w:line="400" w:lineRule="exact"/>
        <w:ind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成员根据评审情况和建议推荐成交候选人名单提出书面评</w:t>
      </w:r>
      <w:r>
        <w:rPr>
          <w:rFonts w:hint="eastAsia" w:ascii="宋体" w:hAnsi="宋体" w:cs="宋体"/>
          <w:color w:val="auto"/>
          <w:sz w:val="24"/>
          <w:szCs w:val="24"/>
          <w:highlight w:val="none"/>
          <w:lang w:eastAsia="zh-CN"/>
        </w:rPr>
        <w:t>审</w:t>
      </w:r>
      <w:r>
        <w:rPr>
          <w:rFonts w:hint="eastAsia" w:ascii="宋体" w:hAnsi="宋体" w:eastAsia="宋体" w:cs="宋体"/>
          <w:color w:val="auto"/>
          <w:sz w:val="24"/>
          <w:szCs w:val="24"/>
          <w:highlight w:val="none"/>
        </w:rPr>
        <w:t>报告。</w:t>
      </w:r>
    </w:p>
    <w:p w14:paraId="24EA1729">
      <w:pPr>
        <w:keepNext w:val="0"/>
        <w:keepLines w:val="0"/>
        <w:pageBreakBefore w:val="0"/>
        <w:widowControl w:val="0"/>
        <w:kinsoku/>
        <w:wordWrap/>
        <w:overflowPunct/>
        <w:topLinePunct w:val="0"/>
        <w:autoSpaceDE/>
        <w:autoSpaceDN/>
        <w:bidi w:val="0"/>
        <w:adjustRightInd/>
        <w:spacing w:line="400" w:lineRule="exact"/>
        <w:jc w:val="center"/>
        <w:textAlignment w:val="auto"/>
        <w:rPr>
          <w:rFonts w:hint="eastAsia" w:ascii="宋体" w:hAnsi="宋体" w:eastAsia="宋体" w:cs="宋体"/>
          <w:b w:val="0"/>
          <w:bCs w:val="0"/>
          <w:color w:val="auto"/>
          <w:kern w:val="44"/>
          <w:sz w:val="36"/>
          <w:szCs w:val="36"/>
          <w:highlight w:val="none"/>
          <w:lang w:val="en-US" w:eastAsia="zh-CN" w:bidi="ar-SA"/>
        </w:rPr>
      </w:pPr>
      <w:r>
        <w:rPr>
          <w:rFonts w:hint="eastAsia" w:ascii="宋体" w:hAnsi="宋体" w:eastAsia="宋体" w:cs="宋体"/>
          <w:color w:val="auto"/>
          <w:highlight w:val="none"/>
        </w:rPr>
        <w:br w:type="page"/>
      </w:r>
      <w:r>
        <w:rPr>
          <w:rFonts w:hint="eastAsia" w:ascii="宋体" w:hAnsi="宋体" w:eastAsia="宋体" w:cs="宋体"/>
          <w:b w:val="0"/>
          <w:bCs w:val="0"/>
          <w:color w:val="auto"/>
          <w:kern w:val="44"/>
          <w:sz w:val="36"/>
          <w:szCs w:val="36"/>
          <w:highlight w:val="none"/>
          <w:lang w:val="en-US" w:eastAsia="zh-CN" w:bidi="ar-SA"/>
        </w:rPr>
        <w:t>第四章 工程量清单</w:t>
      </w:r>
      <w:bookmarkEnd w:id="57"/>
      <w:bookmarkEnd w:id="58"/>
    </w:p>
    <w:p w14:paraId="3A8EE85B">
      <w:pPr>
        <w:pageBreakBefore w:val="0"/>
        <w:kinsoku/>
        <w:overflowPunct/>
        <w:topLinePunct w:val="0"/>
        <w:bidi w:val="0"/>
        <w:spacing w:line="360" w:lineRule="auto"/>
        <w:rPr>
          <w:rFonts w:hint="eastAsia" w:ascii="宋体" w:hAnsi="宋体" w:eastAsia="宋体" w:cs="宋体"/>
          <w:color w:val="auto"/>
          <w:highlight w:val="none"/>
        </w:rPr>
      </w:pPr>
    </w:p>
    <w:p w14:paraId="70EDE053">
      <w:pPr>
        <w:pageBreakBefore w:val="0"/>
        <w:kinsoku/>
        <w:overflowPunct/>
        <w:topLinePunct w:val="0"/>
        <w:bidi w:val="0"/>
        <w:snapToGrid w:val="0"/>
        <w:spacing w:line="360" w:lineRule="auto"/>
        <w:jc w:val="center"/>
        <w:rPr>
          <w:rFonts w:hint="eastAsia" w:ascii="宋体" w:hAnsi="宋体" w:eastAsia="宋体" w:cs="宋体"/>
          <w:color w:val="auto"/>
          <w:kern w:val="2"/>
          <w:szCs w:val="24"/>
          <w:highlight w:val="none"/>
        </w:rPr>
      </w:pPr>
      <w:r>
        <w:rPr>
          <w:rFonts w:hint="eastAsia" w:ascii="宋体" w:hAnsi="宋体" w:eastAsia="宋体" w:cs="宋体"/>
          <w:color w:val="auto"/>
          <w:kern w:val="2"/>
          <w:szCs w:val="24"/>
          <w:highlight w:val="none"/>
        </w:rPr>
        <w:t>（工程量清单另附）</w:t>
      </w:r>
    </w:p>
    <w:p w14:paraId="24FD4758">
      <w:pPr>
        <w:pStyle w:val="23"/>
        <w:rPr>
          <w:rFonts w:hint="eastAsia" w:ascii="宋体" w:hAnsi="宋体" w:eastAsia="宋体" w:cs="宋体"/>
          <w:b w:val="0"/>
          <w:bCs w:val="0"/>
          <w:color w:val="auto"/>
          <w:kern w:val="44"/>
          <w:sz w:val="36"/>
          <w:szCs w:val="36"/>
          <w:highlight w:val="none"/>
          <w:lang w:val="en-US" w:eastAsia="zh-CN" w:bidi="ar-SA"/>
        </w:rPr>
      </w:pPr>
      <w:r>
        <w:rPr>
          <w:rFonts w:hint="eastAsia" w:ascii="宋体" w:hAnsi="宋体" w:eastAsia="宋体" w:cs="宋体"/>
          <w:color w:val="auto"/>
          <w:highlight w:val="none"/>
        </w:rPr>
        <w:br w:type="page"/>
      </w:r>
    </w:p>
    <w:p w14:paraId="598B3BA0">
      <w:pPr>
        <w:pStyle w:val="23"/>
        <w:numPr>
          <w:ilvl w:val="0"/>
          <w:numId w:val="0"/>
        </w:numPr>
        <w:ind w:left="0" w:leftChars="0" w:firstLine="0" w:firstLineChars="0"/>
        <w:jc w:val="center"/>
        <w:outlineLvl w:val="0"/>
        <w:rPr>
          <w:rFonts w:hint="eastAsia" w:ascii="宋体" w:hAnsi="宋体" w:eastAsia="宋体" w:cs="宋体"/>
          <w:b w:val="0"/>
          <w:bCs w:val="0"/>
          <w:color w:val="auto"/>
          <w:kern w:val="44"/>
          <w:sz w:val="36"/>
          <w:szCs w:val="36"/>
          <w:highlight w:val="none"/>
          <w:lang w:val="en-US" w:eastAsia="zh-CN" w:bidi="ar-SA"/>
        </w:rPr>
      </w:pPr>
      <w:bookmarkStart w:id="64" w:name="_Toc7005"/>
      <w:r>
        <w:rPr>
          <w:rFonts w:hint="eastAsia" w:ascii="宋体" w:hAnsi="宋体" w:eastAsia="宋体" w:cs="宋体"/>
          <w:b w:val="0"/>
          <w:bCs w:val="0"/>
          <w:color w:val="auto"/>
          <w:kern w:val="44"/>
          <w:sz w:val="36"/>
          <w:szCs w:val="36"/>
          <w:highlight w:val="none"/>
          <w:lang w:val="en-US" w:eastAsia="zh-CN" w:bidi="ar-SA"/>
        </w:rPr>
        <w:t>第五章  合同条款</w:t>
      </w:r>
      <w:bookmarkEnd w:id="64"/>
    </w:p>
    <w:p w14:paraId="69DCEF4E">
      <w:pPr>
        <w:pStyle w:val="14"/>
        <w:snapToGrid w:val="0"/>
        <w:spacing w:line="360" w:lineRule="auto"/>
        <w:ind w:right="84" w:rightChars="40" w:firstLine="192" w:firstLineChars="80"/>
        <w:jc w:val="center"/>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eastAsia="zh-CN"/>
        </w:rPr>
        <w:t>（</w:t>
      </w:r>
      <w:bookmarkStart w:id="65" w:name="_Toc32830448"/>
      <w:bookmarkStart w:id="66" w:name="_Toc25824914"/>
      <w:bookmarkStart w:id="67" w:name="_Toc27661027"/>
      <w:bookmarkStart w:id="68" w:name="_Toc3878935"/>
      <w:bookmarkStart w:id="69" w:name="_Toc6581629"/>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文件内本章合同条款及格式仅作为参考，本章节中未明确内容将在合同中明确，</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人保留最终修订合同的权利，最终本合同以实际签订为准）</w:t>
      </w:r>
      <w:bookmarkEnd w:id="65"/>
      <w:bookmarkEnd w:id="66"/>
      <w:bookmarkEnd w:id="67"/>
      <w:bookmarkEnd w:id="68"/>
      <w:bookmarkEnd w:id="69"/>
    </w:p>
    <w:p w14:paraId="63B69FB8">
      <w:pPr>
        <w:pStyle w:val="23"/>
        <w:numPr>
          <w:ilvl w:val="0"/>
          <w:numId w:val="0"/>
        </w:numPr>
        <w:ind w:leftChars="0"/>
        <w:rPr>
          <w:rFonts w:hint="eastAsia" w:ascii="宋体" w:hAnsi="宋体" w:eastAsia="宋体" w:cs="宋体"/>
          <w:b w:val="0"/>
          <w:bCs w:val="0"/>
          <w:color w:val="auto"/>
          <w:kern w:val="44"/>
          <w:sz w:val="36"/>
          <w:szCs w:val="36"/>
          <w:highlight w:val="none"/>
          <w:lang w:val="en-US" w:eastAsia="zh-CN" w:bidi="ar-SA"/>
        </w:rPr>
      </w:pPr>
    </w:p>
    <w:p w14:paraId="219031D5">
      <w:pPr>
        <w:pStyle w:val="23"/>
        <w:numPr>
          <w:ilvl w:val="0"/>
          <w:numId w:val="0"/>
        </w:numPr>
        <w:ind w:leftChars="0"/>
        <w:rPr>
          <w:rFonts w:hint="eastAsia" w:ascii="宋体" w:hAnsi="宋体" w:eastAsia="宋体" w:cs="宋体"/>
          <w:b w:val="0"/>
          <w:bCs w:val="0"/>
          <w:color w:val="auto"/>
          <w:kern w:val="44"/>
          <w:sz w:val="36"/>
          <w:szCs w:val="36"/>
          <w:highlight w:val="none"/>
          <w:lang w:val="en-US" w:eastAsia="zh-CN" w:bidi="ar-SA"/>
        </w:rPr>
      </w:pPr>
    </w:p>
    <w:p w14:paraId="75B99FCE">
      <w:pPr>
        <w:pStyle w:val="23"/>
        <w:numPr>
          <w:ilvl w:val="0"/>
          <w:numId w:val="0"/>
        </w:numPr>
        <w:ind w:leftChars="0"/>
        <w:rPr>
          <w:rFonts w:hint="eastAsia" w:ascii="宋体" w:hAnsi="宋体" w:eastAsia="宋体" w:cs="宋体"/>
          <w:b w:val="0"/>
          <w:bCs w:val="0"/>
          <w:color w:val="auto"/>
          <w:kern w:val="44"/>
          <w:sz w:val="36"/>
          <w:szCs w:val="36"/>
          <w:highlight w:val="none"/>
          <w:lang w:val="en-US" w:eastAsia="zh-CN" w:bidi="ar-SA"/>
        </w:rPr>
      </w:pPr>
    </w:p>
    <w:p w14:paraId="15CF4C2A">
      <w:pPr>
        <w:pStyle w:val="23"/>
        <w:numPr>
          <w:ilvl w:val="0"/>
          <w:numId w:val="0"/>
        </w:numPr>
        <w:ind w:leftChars="0"/>
        <w:rPr>
          <w:rFonts w:hint="eastAsia" w:ascii="宋体" w:hAnsi="宋体" w:eastAsia="宋体" w:cs="宋体"/>
          <w:b w:val="0"/>
          <w:bCs w:val="0"/>
          <w:color w:val="auto"/>
          <w:kern w:val="44"/>
          <w:sz w:val="36"/>
          <w:szCs w:val="36"/>
          <w:highlight w:val="none"/>
          <w:lang w:val="en-US" w:eastAsia="zh-CN" w:bidi="ar-SA"/>
        </w:rPr>
      </w:pPr>
    </w:p>
    <w:p w14:paraId="17E34A8F">
      <w:pPr>
        <w:pStyle w:val="23"/>
        <w:numPr>
          <w:ilvl w:val="0"/>
          <w:numId w:val="0"/>
        </w:numPr>
        <w:ind w:leftChars="0"/>
        <w:rPr>
          <w:rFonts w:hint="eastAsia" w:ascii="宋体" w:hAnsi="宋体" w:eastAsia="宋体" w:cs="宋体"/>
          <w:b w:val="0"/>
          <w:bCs w:val="0"/>
          <w:color w:val="auto"/>
          <w:kern w:val="44"/>
          <w:sz w:val="36"/>
          <w:szCs w:val="36"/>
          <w:highlight w:val="none"/>
          <w:lang w:val="en-US" w:eastAsia="zh-CN" w:bidi="ar-SA"/>
        </w:rPr>
      </w:pPr>
    </w:p>
    <w:p w14:paraId="037DB9DB">
      <w:pPr>
        <w:pStyle w:val="4"/>
        <w:tabs>
          <w:tab w:val="left" w:pos="720"/>
        </w:tabs>
        <w:spacing w:before="0" w:after="0" w:line="360" w:lineRule="auto"/>
        <w:jc w:val="center"/>
        <w:rPr>
          <w:rFonts w:ascii="黑体" w:hAnsi="黑体" w:eastAsia="黑体"/>
          <w:b w:val="0"/>
          <w:color w:val="auto"/>
          <w:sz w:val="28"/>
          <w:szCs w:val="28"/>
          <w:highlight w:val="none"/>
        </w:rPr>
      </w:pPr>
      <w:bookmarkStart w:id="70" w:name="_Toc89773387"/>
      <w:bookmarkStart w:id="71" w:name="_Toc181606489"/>
      <w:r>
        <w:rPr>
          <w:rFonts w:hint="eastAsia" w:ascii="黑体" w:hAnsi="黑体" w:eastAsia="黑体"/>
          <w:b w:val="0"/>
          <w:color w:val="auto"/>
          <w:sz w:val="28"/>
          <w:szCs w:val="28"/>
          <w:highlight w:val="none"/>
        </w:rPr>
        <w:t>第一节  通用合同条款</w:t>
      </w:r>
      <w:bookmarkEnd w:id="70"/>
      <w:bookmarkEnd w:id="71"/>
    </w:p>
    <w:p w14:paraId="70E07148">
      <w:pPr>
        <w:spacing w:line="360" w:lineRule="exact"/>
        <w:jc w:val="center"/>
        <w:rPr>
          <w:rFonts w:ascii="宋体" w:hAnsi="宋体"/>
          <w:b/>
          <w:color w:val="auto"/>
          <w:sz w:val="24"/>
          <w:highlight w:val="none"/>
        </w:rPr>
      </w:pPr>
      <w:r>
        <w:rPr>
          <w:rFonts w:hint="eastAsia" w:ascii="宋体" w:hAnsi="宋体"/>
          <w:b/>
          <w:color w:val="auto"/>
          <w:sz w:val="24"/>
          <w:highlight w:val="none"/>
        </w:rPr>
        <w:t>（“通用合同条款”采用《标准施工招标文件》的“通用合同条款”）</w:t>
      </w:r>
    </w:p>
    <w:p w14:paraId="000C7F32">
      <w:pPr>
        <w:pStyle w:val="23"/>
        <w:numPr>
          <w:ilvl w:val="0"/>
          <w:numId w:val="0"/>
        </w:numPr>
        <w:ind w:leftChars="0"/>
        <w:rPr>
          <w:rFonts w:hint="eastAsia" w:ascii="宋体" w:hAnsi="宋体" w:eastAsia="宋体" w:cs="宋体"/>
          <w:b w:val="0"/>
          <w:bCs w:val="0"/>
          <w:color w:val="auto"/>
          <w:kern w:val="44"/>
          <w:sz w:val="36"/>
          <w:szCs w:val="36"/>
          <w:highlight w:val="none"/>
          <w:lang w:val="en-US" w:eastAsia="zh-CN" w:bidi="ar-SA"/>
        </w:rPr>
      </w:pPr>
    </w:p>
    <w:p w14:paraId="2792936A">
      <w:pPr>
        <w:pStyle w:val="23"/>
        <w:numPr>
          <w:ilvl w:val="0"/>
          <w:numId w:val="0"/>
        </w:numPr>
        <w:ind w:leftChars="0"/>
        <w:rPr>
          <w:rFonts w:hint="eastAsia" w:ascii="宋体" w:hAnsi="宋体" w:eastAsia="宋体" w:cs="宋体"/>
          <w:b w:val="0"/>
          <w:bCs w:val="0"/>
          <w:color w:val="auto"/>
          <w:kern w:val="44"/>
          <w:sz w:val="36"/>
          <w:szCs w:val="36"/>
          <w:highlight w:val="none"/>
          <w:lang w:val="en-US" w:eastAsia="zh-CN" w:bidi="ar-SA"/>
        </w:rPr>
      </w:pPr>
    </w:p>
    <w:p w14:paraId="204128C6">
      <w:pPr>
        <w:pStyle w:val="23"/>
        <w:numPr>
          <w:ilvl w:val="0"/>
          <w:numId w:val="0"/>
        </w:numPr>
        <w:ind w:leftChars="0"/>
        <w:rPr>
          <w:rFonts w:hint="eastAsia" w:ascii="宋体" w:hAnsi="宋体" w:eastAsia="宋体" w:cs="宋体"/>
          <w:b w:val="0"/>
          <w:bCs w:val="0"/>
          <w:color w:val="auto"/>
          <w:kern w:val="44"/>
          <w:sz w:val="36"/>
          <w:szCs w:val="36"/>
          <w:highlight w:val="none"/>
          <w:lang w:val="en-US" w:eastAsia="zh-CN" w:bidi="ar-SA"/>
        </w:rPr>
      </w:pPr>
    </w:p>
    <w:p w14:paraId="6CBC0D25">
      <w:pPr>
        <w:pStyle w:val="23"/>
        <w:numPr>
          <w:ilvl w:val="0"/>
          <w:numId w:val="0"/>
        </w:numPr>
        <w:ind w:leftChars="0"/>
        <w:rPr>
          <w:rFonts w:hint="eastAsia" w:ascii="宋体" w:hAnsi="宋体" w:eastAsia="宋体" w:cs="宋体"/>
          <w:b w:val="0"/>
          <w:bCs w:val="0"/>
          <w:color w:val="auto"/>
          <w:kern w:val="44"/>
          <w:sz w:val="36"/>
          <w:szCs w:val="36"/>
          <w:highlight w:val="none"/>
          <w:lang w:val="en-US" w:eastAsia="zh-CN" w:bidi="ar-SA"/>
        </w:rPr>
      </w:pPr>
    </w:p>
    <w:p w14:paraId="1E7DE744">
      <w:pPr>
        <w:pStyle w:val="23"/>
        <w:numPr>
          <w:ilvl w:val="0"/>
          <w:numId w:val="0"/>
        </w:numPr>
        <w:ind w:leftChars="0"/>
        <w:rPr>
          <w:rFonts w:hint="eastAsia" w:ascii="宋体" w:hAnsi="宋体" w:eastAsia="宋体" w:cs="宋体"/>
          <w:b w:val="0"/>
          <w:bCs w:val="0"/>
          <w:color w:val="auto"/>
          <w:kern w:val="44"/>
          <w:sz w:val="36"/>
          <w:szCs w:val="36"/>
          <w:highlight w:val="none"/>
          <w:lang w:val="en-US" w:eastAsia="zh-CN" w:bidi="ar-SA"/>
        </w:rPr>
      </w:pPr>
    </w:p>
    <w:p w14:paraId="05564510">
      <w:pPr>
        <w:pStyle w:val="23"/>
        <w:numPr>
          <w:ilvl w:val="0"/>
          <w:numId w:val="0"/>
        </w:numPr>
        <w:ind w:leftChars="0"/>
        <w:rPr>
          <w:rFonts w:hint="eastAsia" w:ascii="宋体" w:hAnsi="宋体" w:eastAsia="宋体" w:cs="宋体"/>
          <w:b w:val="0"/>
          <w:bCs w:val="0"/>
          <w:color w:val="auto"/>
          <w:kern w:val="44"/>
          <w:sz w:val="36"/>
          <w:szCs w:val="36"/>
          <w:highlight w:val="none"/>
          <w:lang w:val="en-US" w:eastAsia="zh-CN" w:bidi="ar-SA"/>
        </w:rPr>
      </w:pPr>
    </w:p>
    <w:p w14:paraId="2DBBF749">
      <w:pPr>
        <w:pStyle w:val="23"/>
        <w:numPr>
          <w:ilvl w:val="0"/>
          <w:numId w:val="0"/>
        </w:numPr>
        <w:ind w:leftChars="0"/>
        <w:rPr>
          <w:rFonts w:hint="eastAsia" w:ascii="宋体" w:hAnsi="宋体" w:eastAsia="宋体" w:cs="宋体"/>
          <w:b w:val="0"/>
          <w:bCs w:val="0"/>
          <w:color w:val="auto"/>
          <w:kern w:val="44"/>
          <w:sz w:val="36"/>
          <w:szCs w:val="36"/>
          <w:highlight w:val="none"/>
          <w:lang w:val="en-US" w:eastAsia="zh-CN" w:bidi="ar-SA"/>
        </w:rPr>
      </w:pPr>
    </w:p>
    <w:p w14:paraId="51D9129D">
      <w:pPr>
        <w:pStyle w:val="23"/>
        <w:numPr>
          <w:ilvl w:val="0"/>
          <w:numId w:val="0"/>
        </w:numPr>
        <w:ind w:leftChars="0"/>
        <w:rPr>
          <w:rFonts w:hint="eastAsia" w:ascii="宋体" w:hAnsi="宋体" w:eastAsia="宋体" w:cs="宋体"/>
          <w:b w:val="0"/>
          <w:bCs w:val="0"/>
          <w:color w:val="auto"/>
          <w:kern w:val="44"/>
          <w:sz w:val="36"/>
          <w:szCs w:val="36"/>
          <w:highlight w:val="none"/>
          <w:lang w:val="en-US" w:eastAsia="zh-CN" w:bidi="ar-SA"/>
        </w:rPr>
      </w:pPr>
    </w:p>
    <w:p w14:paraId="736B99DF">
      <w:pPr>
        <w:pStyle w:val="23"/>
        <w:numPr>
          <w:ilvl w:val="0"/>
          <w:numId w:val="0"/>
        </w:numPr>
        <w:ind w:leftChars="0"/>
        <w:rPr>
          <w:rFonts w:hint="eastAsia" w:ascii="宋体" w:hAnsi="宋体" w:eastAsia="宋体" w:cs="宋体"/>
          <w:b w:val="0"/>
          <w:bCs w:val="0"/>
          <w:color w:val="auto"/>
          <w:kern w:val="44"/>
          <w:sz w:val="36"/>
          <w:szCs w:val="36"/>
          <w:highlight w:val="none"/>
          <w:lang w:val="en-US" w:eastAsia="zh-CN" w:bidi="ar-SA"/>
        </w:rPr>
      </w:pPr>
    </w:p>
    <w:p w14:paraId="24B6B25C">
      <w:pPr>
        <w:pStyle w:val="23"/>
        <w:numPr>
          <w:ilvl w:val="0"/>
          <w:numId w:val="0"/>
        </w:numPr>
        <w:ind w:leftChars="0"/>
        <w:rPr>
          <w:rFonts w:hint="eastAsia" w:ascii="宋体" w:hAnsi="宋体" w:eastAsia="宋体" w:cs="宋体"/>
          <w:b w:val="0"/>
          <w:bCs w:val="0"/>
          <w:color w:val="auto"/>
          <w:kern w:val="44"/>
          <w:sz w:val="36"/>
          <w:szCs w:val="36"/>
          <w:highlight w:val="none"/>
          <w:lang w:val="en-US" w:eastAsia="zh-CN" w:bidi="ar-SA"/>
        </w:rPr>
      </w:pPr>
    </w:p>
    <w:p w14:paraId="103DEAEF">
      <w:pPr>
        <w:pStyle w:val="23"/>
        <w:numPr>
          <w:ilvl w:val="0"/>
          <w:numId w:val="0"/>
        </w:numPr>
        <w:ind w:leftChars="0"/>
        <w:rPr>
          <w:rFonts w:hint="eastAsia" w:ascii="宋体" w:hAnsi="宋体" w:eastAsia="宋体" w:cs="宋体"/>
          <w:b w:val="0"/>
          <w:bCs w:val="0"/>
          <w:color w:val="auto"/>
          <w:kern w:val="44"/>
          <w:sz w:val="36"/>
          <w:szCs w:val="36"/>
          <w:highlight w:val="none"/>
          <w:lang w:val="en-US" w:eastAsia="zh-CN" w:bidi="ar-SA"/>
        </w:rPr>
      </w:pPr>
    </w:p>
    <w:p w14:paraId="5FE02ED2">
      <w:pPr>
        <w:pStyle w:val="23"/>
        <w:numPr>
          <w:ilvl w:val="0"/>
          <w:numId w:val="0"/>
        </w:numPr>
        <w:ind w:leftChars="0"/>
        <w:rPr>
          <w:rFonts w:hint="eastAsia" w:ascii="宋体" w:hAnsi="宋体" w:eastAsia="宋体" w:cs="宋体"/>
          <w:b w:val="0"/>
          <w:bCs w:val="0"/>
          <w:color w:val="auto"/>
          <w:kern w:val="44"/>
          <w:sz w:val="36"/>
          <w:szCs w:val="36"/>
          <w:highlight w:val="none"/>
          <w:lang w:val="en-US" w:eastAsia="zh-CN" w:bidi="ar-SA"/>
        </w:rPr>
      </w:pPr>
    </w:p>
    <w:p w14:paraId="513C9FF0">
      <w:pPr>
        <w:pStyle w:val="23"/>
        <w:numPr>
          <w:ilvl w:val="0"/>
          <w:numId w:val="0"/>
        </w:numPr>
        <w:ind w:leftChars="0"/>
        <w:rPr>
          <w:rFonts w:hint="eastAsia" w:ascii="宋体" w:hAnsi="宋体" w:eastAsia="宋体" w:cs="宋体"/>
          <w:b w:val="0"/>
          <w:bCs w:val="0"/>
          <w:color w:val="auto"/>
          <w:kern w:val="44"/>
          <w:sz w:val="36"/>
          <w:szCs w:val="36"/>
          <w:highlight w:val="none"/>
          <w:lang w:val="en-US" w:eastAsia="zh-CN" w:bidi="ar-SA"/>
        </w:rPr>
      </w:pPr>
    </w:p>
    <w:p w14:paraId="469360C4">
      <w:pPr>
        <w:pStyle w:val="23"/>
        <w:numPr>
          <w:ilvl w:val="0"/>
          <w:numId w:val="0"/>
        </w:numPr>
        <w:ind w:leftChars="0"/>
        <w:rPr>
          <w:rFonts w:hint="eastAsia" w:ascii="宋体" w:hAnsi="宋体" w:eastAsia="宋体" w:cs="宋体"/>
          <w:b w:val="0"/>
          <w:bCs w:val="0"/>
          <w:color w:val="auto"/>
          <w:kern w:val="44"/>
          <w:sz w:val="36"/>
          <w:szCs w:val="36"/>
          <w:highlight w:val="none"/>
          <w:lang w:val="en-US" w:eastAsia="zh-CN" w:bidi="ar-SA"/>
        </w:rPr>
      </w:pPr>
    </w:p>
    <w:p w14:paraId="6D97AFA6">
      <w:pPr>
        <w:pStyle w:val="4"/>
        <w:tabs>
          <w:tab w:val="left" w:pos="720"/>
        </w:tabs>
        <w:spacing w:before="0" w:after="0" w:line="360" w:lineRule="auto"/>
        <w:jc w:val="center"/>
        <w:rPr>
          <w:rFonts w:ascii="宋体" w:hAnsi="宋体" w:eastAsia="宋体" w:cs="MingLiU"/>
          <w:b/>
          <w:bCs/>
          <w:color w:val="auto"/>
          <w:w w:val="99"/>
          <w:kern w:val="0"/>
          <w:sz w:val="44"/>
          <w:szCs w:val="44"/>
          <w:highlight w:val="none"/>
        </w:rPr>
      </w:pPr>
      <w:bookmarkStart w:id="72" w:name="_Toc76463529"/>
      <w:bookmarkStart w:id="73" w:name="_Toc445300961"/>
      <w:bookmarkStart w:id="74" w:name="_Toc89773388"/>
      <w:bookmarkStart w:id="75" w:name="_Toc181606490"/>
      <w:bookmarkStart w:id="76" w:name="_Toc495524336"/>
      <w:bookmarkStart w:id="77" w:name="_Toc40212548"/>
      <w:bookmarkStart w:id="78" w:name="_Toc237061031"/>
      <w:bookmarkStart w:id="79" w:name="_Toc20866"/>
      <w:bookmarkStart w:id="80" w:name="_Toc15941770"/>
      <w:bookmarkStart w:id="81" w:name="_Toc533694891"/>
      <w:r>
        <w:rPr>
          <w:rFonts w:hint="eastAsia" w:ascii="黑体" w:hAnsi="黑体" w:eastAsia="黑体"/>
          <w:b w:val="0"/>
          <w:color w:val="auto"/>
          <w:sz w:val="28"/>
          <w:szCs w:val="28"/>
          <w:highlight w:val="none"/>
        </w:rPr>
        <w:t>第二节  合同专用条款</w:t>
      </w:r>
      <w:bookmarkEnd w:id="72"/>
      <w:bookmarkEnd w:id="73"/>
      <w:bookmarkEnd w:id="74"/>
      <w:bookmarkEnd w:id="75"/>
      <w:bookmarkEnd w:id="76"/>
      <w:bookmarkEnd w:id="77"/>
      <w:bookmarkEnd w:id="78"/>
    </w:p>
    <w:p w14:paraId="0F03BCF3">
      <w:pPr>
        <w:keepNext/>
        <w:keepLines/>
        <w:spacing w:before="260" w:after="260" w:line="416" w:lineRule="auto"/>
        <w:jc w:val="center"/>
        <w:outlineLvl w:val="2"/>
        <w:rPr>
          <w:rFonts w:ascii="宋体" w:hAnsi="宋体" w:eastAsia="宋体" w:cs="MingLiU"/>
          <w:b/>
          <w:bCs/>
          <w:color w:val="auto"/>
          <w:w w:val="99"/>
          <w:kern w:val="0"/>
          <w:sz w:val="44"/>
          <w:szCs w:val="44"/>
          <w:highlight w:val="none"/>
        </w:rPr>
      </w:pPr>
      <w:bookmarkStart w:id="82" w:name="_Toc5467"/>
      <w:r>
        <w:rPr>
          <w:rFonts w:hint="eastAsia" w:ascii="宋体" w:hAnsi="宋体" w:eastAsia="宋体" w:cs="MingLiU"/>
          <w:b/>
          <w:bCs/>
          <w:color w:val="auto"/>
          <w:w w:val="99"/>
          <w:kern w:val="0"/>
          <w:sz w:val="28"/>
          <w:szCs w:val="28"/>
          <w:highlight w:val="none"/>
        </w:rPr>
        <w:t>A.公路工程专用合同条款</w:t>
      </w:r>
      <w:bookmarkEnd w:id="82"/>
    </w:p>
    <w:p w14:paraId="66660B35">
      <w:pPr>
        <w:keepNext/>
        <w:keepLines/>
        <w:spacing w:before="260" w:after="260" w:line="415" w:lineRule="auto"/>
        <w:jc w:val="left"/>
        <w:rPr>
          <w:rFonts w:ascii="宋体" w:hAnsi="宋体" w:eastAsia="宋体" w:cs="MingLiU"/>
          <w:b/>
          <w:bCs/>
          <w:color w:val="auto"/>
          <w:w w:val="99"/>
          <w:kern w:val="0"/>
          <w:sz w:val="44"/>
          <w:szCs w:val="44"/>
          <w:highlight w:val="none"/>
        </w:rPr>
      </w:pPr>
      <w:r>
        <w:rPr>
          <w:rFonts w:hint="eastAsia" w:ascii="宋体" w:hAnsi="宋体" w:eastAsia="宋体" w:cs="MingLiU"/>
          <w:b/>
          <w:bCs/>
          <w:color w:val="auto"/>
          <w:w w:val="99"/>
          <w:kern w:val="0"/>
          <w:sz w:val="28"/>
          <w:szCs w:val="28"/>
          <w:highlight w:val="none"/>
        </w:rPr>
        <w:t>“公路工程专用合同条款”</w:t>
      </w:r>
      <w:r>
        <w:rPr>
          <w:rFonts w:hint="eastAsia" w:ascii="宋体" w:hAnsi="宋体" w:eastAsia="宋体" w:cs="Times New Roman"/>
          <w:b/>
          <w:color w:val="auto"/>
          <w:sz w:val="30"/>
          <w:szCs w:val="30"/>
          <w:highlight w:val="none"/>
        </w:rPr>
        <w:t>采用中华人民共和国交通运输部《公路工程标准施工招标文件》（2018年版）的“</w:t>
      </w:r>
      <w:r>
        <w:rPr>
          <w:rFonts w:hint="eastAsia" w:ascii="宋体" w:hAnsi="宋体" w:eastAsia="宋体" w:cs="MingLiU"/>
          <w:b/>
          <w:bCs/>
          <w:color w:val="auto"/>
          <w:w w:val="99"/>
          <w:kern w:val="0"/>
          <w:sz w:val="28"/>
          <w:szCs w:val="28"/>
          <w:highlight w:val="none"/>
        </w:rPr>
        <w:t>公路工程专用合同条款</w:t>
      </w:r>
      <w:r>
        <w:rPr>
          <w:rFonts w:hint="eastAsia" w:ascii="宋体" w:hAnsi="宋体" w:eastAsia="宋体" w:cs="Times New Roman"/>
          <w:b/>
          <w:color w:val="auto"/>
          <w:sz w:val="30"/>
          <w:szCs w:val="30"/>
          <w:highlight w:val="none"/>
        </w:rPr>
        <w:t>”。请</w:t>
      </w:r>
      <w:r>
        <w:rPr>
          <w:rFonts w:hint="eastAsia" w:ascii="宋体" w:hAnsi="宋体" w:eastAsia="宋体" w:cs="Times New Roman"/>
          <w:b/>
          <w:color w:val="auto"/>
          <w:sz w:val="30"/>
          <w:szCs w:val="30"/>
          <w:highlight w:val="none"/>
          <w:lang w:eastAsia="zh-CN"/>
        </w:rPr>
        <w:t>供应商</w:t>
      </w:r>
      <w:r>
        <w:rPr>
          <w:rFonts w:hint="eastAsia" w:ascii="宋体" w:hAnsi="宋体" w:eastAsia="宋体" w:cs="Times New Roman"/>
          <w:b/>
          <w:color w:val="auto"/>
          <w:sz w:val="30"/>
          <w:szCs w:val="30"/>
          <w:highlight w:val="none"/>
        </w:rPr>
        <w:t>自行购买《公路工程标准施工招标文件》（2018年版）。</w:t>
      </w:r>
    </w:p>
    <w:p w14:paraId="237FF0E8">
      <w:pPr>
        <w:keepNext/>
        <w:keepLines/>
        <w:spacing w:before="280" w:after="290" w:line="376" w:lineRule="auto"/>
        <w:jc w:val="center"/>
        <w:outlineLvl w:val="3"/>
        <w:rPr>
          <w:rFonts w:ascii="宋体" w:hAnsi="宋体" w:eastAsia="宋体" w:cs="Times New Roman"/>
          <w:b/>
          <w:color w:val="auto"/>
          <w:sz w:val="32"/>
          <w:szCs w:val="32"/>
          <w:highlight w:val="none"/>
        </w:rPr>
      </w:pPr>
      <w:r>
        <w:rPr>
          <w:rFonts w:ascii="宋体" w:hAnsi="宋体" w:eastAsia="黑体" w:cs="MingLiU"/>
          <w:bCs/>
          <w:color w:val="auto"/>
          <w:w w:val="99"/>
          <w:kern w:val="0"/>
          <w:sz w:val="28"/>
          <w:szCs w:val="28"/>
          <w:highlight w:val="none"/>
        </w:rPr>
        <w:br w:type="page"/>
      </w:r>
      <w:bookmarkStart w:id="83" w:name="_Toc27953"/>
      <w:r>
        <w:rPr>
          <w:rFonts w:hint="eastAsia" w:ascii="宋体" w:hAnsi="宋体" w:eastAsia="宋体" w:cs="Times New Roman"/>
          <w:b/>
          <w:color w:val="auto"/>
          <w:sz w:val="32"/>
          <w:szCs w:val="32"/>
          <w:highlight w:val="none"/>
        </w:rPr>
        <w:t>B．</w:t>
      </w:r>
      <w:bookmarkStart w:id="84" w:name="_Toc236827478"/>
      <w:r>
        <w:rPr>
          <w:rFonts w:hint="eastAsia" w:ascii="宋体" w:hAnsi="宋体" w:eastAsia="宋体" w:cs="Times New Roman"/>
          <w:b/>
          <w:color w:val="auto"/>
          <w:sz w:val="32"/>
          <w:szCs w:val="32"/>
          <w:highlight w:val="none"/>
        </w:rPr>
        <w:t>项目专用合同条款</w:t>
      </w:r>
      <w:bookmarkEnd w:id="83"/>
      <w:bookmarkEnd w:id="84"/>
    </w:p>
    <w:p w14:paraId="750CA90D">
      <w:pPr>
        <w:spacing w:after="200" w:line="360" w:lineRule="auto"/>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说明：</w:t>
      </w:r>
    </w:p>
    <w:p w14:paraId="1992149C">
      <w:pPr>
        <w:spacing w:after="200" w:line="360" w:lineRule="auto"/>
        <w:ind w:firstLine="480" w:firstLineChars="200"/>
        <w:rPr>
          <w:rFonts w:ascii="宋体" w:hAnsi="宋体" w:eastAsia="宋体" w:cs="Times New Roman"/>
          <w:b/>
          <w:color w:val="auto"/>
          <w:sz w:val="24"/>
          <w:highlight w:val="none"/>
        </w:rPr>
      </w:pPr>
      <w:r>
        <w:rPr>
          <w:rFonts w:hint="eastAsia" w:ascii="宋体" w:hAnsi="宋体" w:eastAsia="宋体" w:cs="Times New Roman"/>
          <w:color w:val="auto"/>
          <w:sz w:val="24"/>
          <w:highlight w:val="none"/>
        </w:rPr>
        <w:t>1.招标人按照《公路工程标准施工招标文件》的相关规定，根据招标项目的具体特点和实际需要，对“通用合同条款”及“公路工程专用合同条款”进行补充和细化，编制了“项目专用合同条款”。</w:t>
      </w:r>
    </w:p>
    <w:p w14:paraId="52C8D7BF">
      <w:pPr>
        <w:spacing w:after="200" w:line="360" w:lineRule="auto"/>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2.“项目专用合同条款”的编号与“通用合同条款”和“公路工程专用合同条款”一致。</w:t>
      </w:r>
    </w:p>
    <w:p w14:paraId="0F6D16C0">
      <w:pPr>
        <w:spacing w:after="200" w:line="360" w:lineRule="auto"/>
        <w:jc w:val="center"/>
        <w:rPr>
          <w:rFonts w:ascii="宋体" w:hAnsi="宋体" w:eastAsia="宋体" w:cs="Times New Roman"/>
          <w:b/>
          <w:color w:val="auto"/>
          <w:sz w:val="32"/>
          <w:szCs w:val="32"/>
          <w:highlight w:val="none"/>
        </w:rPr>
      </w:pPr>
      <w:bookmarkStart w:id="85" w:name="_Toc353172553"/>
      <w:bookmarkStart w:id="86" w:name="_Toc342924719"/>
      <w:bookmarkStart w:id="87" w:name="_Toc342924506"/>
      <w:r>
        <w:rPr>
          <w:rFonts w:hint="eastAsia" w:ascii="黑体" w:hAnsi="宋体" w:eastAsia="黑体" w:cs="Times New Roman"/>
          <w:b/>
          <w:color w:val="auto"/>
          <w:sz w:val="32"/>
          <w:szCs w:val="32"/>
          <w:highlight w:val="none"/>
        </w:rPr>
        <w:t>项目专用合同条款数据表</w:t>
      </w:r>
      <w:bookmarkEnd w:id="85"/>
      <w:bookmarkEnd w:id="86"/>
      <w:bookmarkEnd w:id="87"/>
    </w:p>
    <w:p w14:paraId="377D622F">
      <w:pPr>
        <w:spacing w:after="200" w:line="276"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说明：本数据表是项目专用合同条款中使用于本项目的信息和数据的归纳与提示，是项目专用合同条款的组成部分。第</w:t>
      </w:r>
      <w:r>
        <w:rPr>
          <w:rFonts w:hint="eastAsia" w:ascii="宋体" w:hAnsi="宋体" w:cs="Times New Roman"/>
          <w:color w:val="auto"/>
          <w:sz w:val="24"/>
          <w:highlight w:val="none"/>
          <w:lang w:eastAsia="zh-CN"/>
        </w:rPr>
        <w:t>七</w:t>
      </w:r>
      <w:r>
        <w:rPr>
          <w:rFonts w:hint="eastAsia" w:ascii="宋体" w:hAnsi="宋体" w:eastAsia="宋体" w:cs="Times New Roman"/>
          <w:color w:val="auto"/>
          <w:sz w:val="24"/>
          <w:highlight w:val="none"/>
        </w:rPr>
        <w:t>章“</w:t>
      </w:r>
      <w:r>
        <w:rPr>
          <w:rFonts w:hint="eastAsia" w:ascii="宋体" w:hAnsi="宋体" w:cs="Times New Roman"/>
          <w:color w:val="auto"/>
          <w:sz w:val="24"/>
          <w:highlight w:val="none"/>
          <w:lang w:val="en-US" w:eastAsia="zh-CN"/>
        </w:rPr>
        <w:t>响应</w:t>
      </w:r>
      <w:r>
        <w:rPr>
          <w:rFonts w:hint="eastAsia" w:ascii="宋体" w:hAnsi="宋体" w:eastAsia="宋体" w:cs="Times New Roman"/>
          <w:color w:val="auto"/>
          <w:sz w:val="24"/>
          <w:highlight w:val="none"/>
        </w:rPr>
        <w:t>文件格式”的投标函附录中的数据（供</w:t>
      </w:r>
      <w:r>
        <w:rPr>
          <w:rFonts w:hint="eastAsia" w:ascii="宋体" w:hAnsi="宋体" w:eastAsia="宋体" w:cs="Times New Roman"/>
          <w:color w:val="auto"/>
          <w:sz w:val="24"/>
          <w:highlight w:val="none"/>
          <w:lang w:eastAsia="zh-CN"/>
        </w:rPr>
        <w:t>供应商</w:t>
      </w:r>
      <w:r>
        <w:rPr>
          <w:rFonts w:hint="eastAsia" w:ascii="宋体" w:hAnsi="宋体" w:eastAsia="宋体" w:cs="Times New Roman"/>
          <w:color w:val="auto"/>
          <w:sz w:val="24"/>
          <w:highlight w:val="none"/>
        </w:rPr>
        <w:t>确认）与本表所列有重复。</w:t>
      </w:r>
    </w:p>
    <w:tbl>
      <w:tblPr>
        <w:tblStyle w:val="24"/>
        <w:tblW w:w="852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77"/>
        <w:gridCol w:w="1022"/>
        <w:gridCol w:w="6830"/>
      </w:tblGrid>
      <w:tr w14:paraId="64F296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677" w:type="dxa"/>
            <w:vAlign w:val="center"/>
          </w:tcPr>
          <w:p w14:paraId="08F80EF6">
            <w:pPr>
              <w:spacing w:after="200" w:line="276" w:lineRule="auto"/>
              <w:jc w:val="center"/>
              <w:rPr>
                <w:rFonts w:ascii="宋体" w:hAnsi="宋体" w:eastAsia="宋体" w:cs="Times New Roman"/>
                <w:b/>
                <w:color w:val="auto"/>
                <w:highlight w:val="none"/>
              </w:rPr>
            </w:pPr>
            <w:r>
              <w:rPr>
                <w:rFonts w:hint="eastAsia" w:ascii="宋体" w:hAnsi="宋体" w:eastAsia="宋体" w:cs="Times New Roman"/>
                <w:b/>
                <w:color w:val="auto"/>
                <w:highlight w:val="none"/>
              </w:rPr>
              <w:t>序号</w:t>
            </w:r>
          </w:p>
        </w:tc>
        <w:tc>
          <w:tcPr>
            <w:tcW w:w="1022" w:type="dxa"/>
            <w:vAlign w:val="center"/>
          </w:tcPr>
          <w:p w14:paraId="78D5E1F9">
            <w:pPr>
              <w:spacing w:after="200" w:line="276" w:lineRule="auto"/>
              <w:jc w:val="center"/>
              <w:rPr>
                <w:rFonts w:ascii="宋体" w:hAnsi="宋体" w:eastAsia="宋体" w:cs="Times New Roman"/>
                <w:b/>
                <w:color w:val="auto"/>
                <w:highlight w:val="none"/>
              </w:rPr>
            </w:pPr>
            <w:r>
              <w:rPr>
                <w:rFonts w:hint="eastAsia" w:ascii="宋体" w:hAnsi="宋体" w:eastAsia="宋体" w:cs="Times New Roman"/>
                <w:b/>
                <w:color w:val="auto"/>
                <w:highlight w:val="none"/>
              </w:rPr>
              <w:t>条款号</w:t>
            </w:r>
          </w:p>
        </w:tc>
        <w:tc>
          <w:tcPr>
            <w:tcW w:w="6830" w:type="dxa"/>
            <w:vAlign w:val="center"/>
          </w:tcPr>
          <w:p w14:paraId="474B08EA">
            <w:pPr>
              <w:spacing w:after="200" w:line="276" w:lineRule="auto"/>
              <w:jc w:val="center"/>
              <w:rPr>
                <w:rFonts w:ascii="宋体" w:hAnsi="宋体" w:eastAsia="宋体" w:cs="Times New Roman"/>
                <w:b/>
                <w:color w:val="auto"/>
                <w:highlight w:val="none"/>
              </w:rPr>
            </w:pPr>
            <w:r>
              <w:rPr>
                <w:rFonts w:hint="eastAsia" w:ascii="宋体" w:hAnsi="宋体" w:eastAsia="宋体" w:cs="Times New Roman"/>
                <w:b/>
                <w:color w:val="auto"/>
                <w:highlight w:val="none"/>
              </w:rPr>
              <w:t>信息或数据</w:t>
            </w:r>
          </w:p>
        </w:tc>
      </w:tr>
      <w:tr w14:paraId="1D1F9E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39" w:hRule="exact"/>
          <w:jc w:val="center"/>
        </w:trPr>
        <w:tc>
          <w:tcPr>
            <w:tcW w:w="677" w:type="dxa"/>
            <w:vAlign w:val="center"/>
          </w:tcPr>
          <w:p w14:paraId="61C73FF9">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w:t>
            </w:r>
          </w:p>
        </w:tc>
        <w:tc>
          <w:tcPr>
            <w:tcW w:w="1022" w:type="dxa"/>
            <w:vAlign w:val="center"/>
          </w:tcPr>
          <w:p w14:paraId="08C601E0">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1.1.2.2</w:t>
            </w:r>
          </w:p>
        </w:tc>
        <w:tc>
          <w:tcPr>
            <w:tcW w:w="6830" w:type="dxa"/>
            <w:vAlign w:val="center"/>
          </w:tcPr>
          <w:p w14:paraId="75F694E5">
            <w:pPr>
              <w:adjustRightInd w:val="0"/>
              <w:snapToGrid w:val="0"/>
              <w:spacing w:after="20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发包人：</w:t>
            </w:r>
            <w:r>
              <w:rPr>
                <w:rFonts w:hint="eastAsia" w:ascii="宋体" w:hAnsi="宋体" w:cs="宋体"/>
                <w:color w:val="auto"/>
                <w:highlight w:val="none"/>
                <w:lang w:eastAsia="zh-CN"/>
              </w:rPr>
              <w:t>华坪县交通运输局</w:t>
            </w:r>
          </w:p>
          <w:p w14:paraId="1D8EF1D2">
            <w:pPr>
              <w:adjustRightInd w:val="0"/>
              <w:snapToGrid w:val="0"/>
              <w:spacing w:after="200" w:line="360" w:lineRule="auto"/>
              <w:rPr>
                <w:rFonts w:hint="eastAsia" w:ascii="宋体" w:hAnsi="宋体" w:eastAsia="宋体" w:cs="Times New Roman"/>
                <w:color w:val="auto"/>
                <w:szCs w:val="21"/>
                <w:highlight w:val="none"/>
                <w:lang w:eastAsia="zh-CN"/>
              </w:rPr>
            </w:pPr>
            <w:r>
              <w:rPr>
                <w:rFonts w:hint="eastAsia" w:ascii="宋体" w:hAnsi="宋体" w:eastAsia="宋体" w:cs="宋体"/>
                <w:color w:val="auto"/>
                <w:highlight w:val="none"/>
              </w:rPr>
              <w:t>地址</w:t>
            </w:r>
            <w:r>
              <w:rPr>
                <w:rFonts w:hint="eastAsia" w:ascii="宋体" w:hAnsi="宋体" w:eastAsia="宋体" w:cs="宋体"/>
                <w:color w:val="auto"/>
                <w:szCs w:val="21"/>
                <w:highlight w:val="none"/>
              </w:rPr>
              <w:t>：</w:t>
            </w:r>
            <w:r>
              <w:rPr>
                <w:rFonts w:hint="eastAsia" w:ascii="宋体" w:hAnsi="宋体" w:eastAsia="宋体" w:cs="Times New Roman"/>
                <w:color w:val="auto"/>
                <w:szCs w:val="21"/>
                <w:highlight w:val="none"/>
                <w:lang w:eastAsia="zh-CN"/>
              </w:rPr>
              <w:t>华坪县中心镇兴隆街</w:t>
            </w:r>
          </w:p>
        </w:tc>
      </w:tr>
      <w:tr w14:paraId="3854DC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4" w:hRule="exact"/>
          <w:jc w:val="center"/>
        </w:trPr>
        <w:tc>
          <w:tcPr>
            <w:tcW w:w="677" w:type="dxa"/>
            <w:vAlign w:val="center"/>
          </w:tcPr>
          <w:p w14:paraId="43FCB88F">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2</w:t>
            </w:r>
          </w:p>
        </w:tc>
        <w:tc>
          <w:tcPr>
            <w:tcW w:w="1022" w:type="dxa"/>
            <w:vAlign w:val="center"/>
          </w:tcPr>
          <w:p w14:paraId="0BE19EBE">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1.1.2.6</w:t>
            </w:r>
          </w:p>
        </w:tc>
        <w:tc>
          <w:tcPr>
            <w:tcW w:w="6830" w:type="dxa"/>
            <w:vAlign w:val="center"/>
          </w:tcPr>
          <w:p w14:paraId="5178E8D1">
            <w:pPr>
              <w:spacing w:after="200" w:line="276" w:lineRule="auto"/>
              <w:rPr>
                <w:rFonts w:ascii="宋体" w:hAnsi="宋体" w:eastAsia="宋体" w:cs="Times New Roman"/>
                <w:color w:val="auto"/>
                <w:highlight w:val="none"/>
              </w:rPr>
            </w:pPr>
            <w:r>
              <w:rPr>
                <w:rFonts w:hint="eastAsia" w:ascii="宋体" w:hAnsi="宋体" w:eastAsia="宋体" w:cs="Times New Roman"/>
                <w:b/>
                <w:color w:val="auto"/>
                <w:szCs w:val="21"/>
                <w:highlight w:val="none"/>
              </w:rPr>
              <w:t>监理人：由发包人通过招标方式确定后书面通知承包人</w:t>
            </w:r>
          </w:p>
        </w:tc>
      </w:tr>
      <w:tr w14:paraId="40F57E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677" w:type="dxa"/>
            <w:vAlign w:val="center"/>
          </w:tcPr>
          <w:p w14:paraId="27911E7D">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3</w:t>
            </w:r>
          </w:p>
        </w:tc>
        <w:tc>
          <w:tcPr>
            <w:tcW w:w="1022" w:type="dxa"/>
            <w:vAlign w:val="center"/>
          </w:tcPr>
          <w:p w14:paraId="44FFCC02">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1.1.4.5</w:t>
            </w:r>
          </w:p>
        </w:tc>
        <w:tc>
          <w:tcPr>
            <w:tcW w:w="6830" w:type="dxa"/>
            <w:vAlign w:val="center"/>
          </w:tcPr>
          <w:p w14:paraId="2BA556D1">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缺陷责任期：自实际交工日期起计算</w:t>
            </w:r>
            <w:r>
              <w:rPr>
                <w:rFonts w:hint="eastAsia" w:ascii="宋体" w:hAnsi="宋体" w:eastAsia="宋体" w:cs="Times New Roman"/>
                <w:color w:val="auto"/>
                <w:highlight w:val="none"/>
                <w:u w:val="single"/>
              </w:rPr>
              <w:t xml:space="preserve"> </w:t>
            </w:r>
            <w:r>
              <w:rPr>
                <w:rFonts w:hint="eastAsia" w:ascii="宋体" w:hAnsi="宋体" w:cs="Times New Roman"/>
                <w:color w:val="auto"/>
                <w:highlight w:val="none"/>
                <w:u w:val="single"/>
                <w:lang w:val="en-US" w:eastAsia="zh-CN"/>
              </w:rPr>
              <w:t>2</w:t>
            </w:r>
            <w:r>
              <w:rPr>
                <w:rFonts w:hint="eastAsia" w:ascii="宋体" w:hAnsi="宋体" w:eastAsia="宋体" w:cs="Times New Roman"/>
                <w:color w:val="auto"/>
                <w:highlight w:val="none"/>
                <w:u w:val="single"/>
              </w:rPr>
              <w:t xml:space="preserve"> </w:t>
            </w:r>
            <w:r>
              <w:rPr>
                <w:rFonts w:hint="eastAsia" w:ascii="宋体" w:hAnsi="宋体" w:eastAsia="宋体" w:cs="Times New Roman"/>
                <w:color w:val="auto"/>
                <w:highlight w:val="none"/>
              </w:rPr>
              <w:t>年</w:t>
            </w:r>
          </w:p>
        </w:tc>
      </w:tr>
      <w:tr w14:paraId="17F9E1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7" w:hRule="atLeast"/>
          <w:jc w:val="center"/>
        </w:trPr>
        <w:tc>
          <w:tcPr>
            <w:tcW w:w="677" w:type="dxa"/>
            <w:vAlign w:val="center"/>
          </w:tcPr>
          <w:p w14:paraId="6DCF7F02">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4</w:t>
            </w:r>
          </w:p>
        </w:tc>
        <w:tc>
          <w:tcPr>
            <w:tcW w:w="1022" w:type="dxa"/>
            <w:vAlign w:val="center"/>
          </w:tcPr>
          <w:p w14:paraId="02D2EF0A">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1.6.3</w:t>
            </w:r>
          </w:p>
        </w:tc>
        <w:tc>
          <w:tcPr>
            <w:tcW w:w="6830" w:type="dxa"/>
            <w:vAlign w:val="center"/>
          </w:tcPr>
          <w:p w14:paraId="0D149950">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图纸需要修改和补充的，应由监理人取得发包人同意后，在该项工程或工程相应部位施工前</w:t>
            </w:r>
            <w:r>
              <w:rPr>
                <w:rFonts w:hint="eastAsia" w:ascii="宋体" w:hAnsi="宋体" w:eastAsia="宋体" w:cs="Times New Roman"/>
                <w:color w:val="auto"/>
                <w:highlight w:val="none"/>
                <w:u w:val="single"/>
              </w:rPr>
              <w:t>7</w:t>
            </w:r>
            <w:r>
              <w:rPr>
                <w:rFonts w:hint="eastAsia" w:ascii="宋体" w:hAnsi="宋体" w:eastAsia="宋体" w:cs="Times New Roman"/>
                <w:color w:val="auto"/>
                <w:highlight w:val="none"/>
              </w:rPr>
              <w:t>天签发图纸修改图给承包人</w:t>
            </w:r>
          </w:p>
        </w:tc>
      </w:tr>
      <w:tr w14:paraId="4711A5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9" w:hRule="atLeast"/>
          <w:jc w:val="center"/>
        </w:trPr>
        <w:tc>
          <w:tcPr>
            <w:tcW w:w="677" w:type="dxa"/>
            <w:vAlign w:val="center"/>
          </w:tcPr>
          <w:p w14:paraId="68B47B40">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5</w:t>
            </w:r>
          </w:p>
        </w:tc>
        <w:tc>
          <w:tcPr>
            <w:tcW w:w="1022" w:type="dxa"/>
            <w:vAlign w:val="center"/>
          </w:tcPr>
          <w:p w14:paraId="7FC90141">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3.1.1</w:t>
            </w:r>
          </w:p>
        </w:tc>
        <w:tc>
          <w:tcPr>
            <w:tcW w:w="6830" w:type="dxa"/>
            <w:vAlign w:val="center"/>
          </w:tcPr>
          <w:p w14:paraId="5F69FC3A">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监理人受发包人委托，享有合同约定的权力。监理人在行使权力前需经发包人事先批准并执行本项目建设管理办法的相关规定。</w:t>
            </w:r>
          </w:p>
        </w:tc>
      </w:tr>
      <w:tr w14:paraId="201E3A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9" w:hRule="exact"/>
          <w:jc w:val="center"/>
        </w:trPr>
        <w:tc>
          <w:tcPr>
            <w:tcW w:w="677" w:type="dxa"/>
            <w:vAlign w:val="center"/>
          </w:tcPr>
          <w:p w14:paraId="119A4FA3">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6</w:t>
            </w:r>
          </w:p>
        </w:tc>
        <w:tc>
          <w:tcPr>
            <w:tcW w:w="1022" w:type="dxa"/>
            <w:vAlign w:val="center"/>
          </w:tcPr>
          <w:p w14:paraId="2E43C948">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5.2.1</w:t>
            </w:r>
          </w:p>
        </w:tc>
        <w:tc>
          <w:tcPr>
            <w:tcW w:w="6830" w:type="dxa"/>
            <w:vAlign w:val="center"/>
          </w:tcPr>
          <w:p w14:paraId="49C271FF">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发包人是否提供材料或工程设备：否</w:t>
            </w:r>
          </w:p>
          <w:p w14:paraId="1A23C284">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如发包人负责提供材料或工程设备，相关规定如下：</w:t>
            </w:r>
            <w:r>
              <w:rPr>
                <w:rFonts w:hint="eastAsia" w:ascii="宋体" w:hAnsi="宋体" w:eastAsia="宋体" w:cs="Times New Roman"/>
                <w:color w:val="auto"/>
                <w:highlight w:val="none"/>
                <w:u w:val="single"/>
              </w:rPr>
              <w:t xml:space="preserve"> \     </w:t>
            </w:r>
          </w:p>
        </w:tc>
      </w:tr>
      <w:tr w14:paraId="13B1CD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65" w:hRule="exact"/>
          <w:jc w:val="center"/>
        </w:trPr>
        <w:tc>
          <w:tcPr>
            <w:tcW w:w="677" w:type="dxa"/>
            <w:vAlign w:val="center"/>
          </w:tcPr>
          <w:p w14:paraId="629DFE34">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7</w:t>
            </w:r>
          </w:p>
        </w:tc>
        <w:tc>
          <w:tcPr>
            <w:tcW w:w="1022" w:type="dxa"/>
            <w:vAlign w:val="center"/>
          </w:tcPr>
          <w:p w14:paraId="66F43B82">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6.2</w:t>
            </w:r>
          </w:p>
        </w:tc>
        <w:tc>
          <w:tcPr>
            <w:tcW w:w="6830" w:type="dxa"/>
            <w:vAlign w:val="center"/>
          </w:tcPr>
          <w:p w14:paraId="29186069">
            <w:pPr>
              <w:spacing w:after="200" w:line="276" w:lineRule="auto"/>
              <w:rPr>
                <w:rFonts w:ascii="宋体" w:hAnsi="宋体" w:eastAsia="宋体" w:cs="Times New Roman"/>
                <w:color w:val="auto"/>
                <w:highlight w:val="none"/>
              </w:rPr>
            </w:pPr>
            <w:r>
              <w:rPr>
                <w:rFonts w:ascii="宋体" w:hAnsi="宋体" w:eastAsia="宋体" w:cs="Times New Roman"/>
                <w:color w:val="auto"/>
                <w:highlight w:val="none"/>
              </w:rPr>
              <w:t>发包人是否提供</w:t>
            </w:r>
            <w:r>
              <w:rPr>
                <w:rFonts w:hint="eastAsia" w:ascii="宋体" w:hAnsi="宋体" w:eastAsia="宋体" w:cs="Times New Roman"/>
                <w:color w:val="auto"/>
                <w:highlight w:val="none"/>
              </w:rPr>
              <w:t>施工设备和临时设施</w:t>
            </w:r>
            <w:r>
              <w:rPr>
                <w:rFonts w:ascii="宋体" w:hAnsi="宋体" w:eastAsia="宋体" w:cs="Times New Roman"/>
                <w:color w:val="auto"/>
                <w:highlight w:val="none"/>
              </w:rPr>
              <w:t>：</w:t>
            </w:r>
            <w:r>
              <w:rPr>
                <w:rFonts w:ascii="宋体" w:hAnsi="宋体" w:eastAsia="宋体" w:cs="Times New Roman"/>
                <w:color w:val="auto"/>
                <w:highlight w:val="none"/>
                <w:u w:val="single"/>
              </w:rPr>
              <w:t>否</w:t>
            </w:r>
          </w:p>
          <w:p w14:paraId="26A24872">
            <w:pPr>
              <w:spacing w:after="200" w:line="276" w:lineRule="auto"/>
              <w:rPr>
                <w:rFonts w:ascii="宋体" w:hAnsi="宋体" w:eastAsia="宋体" w:cs="Times New Roman"/>
                <w:color w:val="auto"/>
                <w:highlight w:val="none"/>
                <w:u w:val="single"/>
              </w:rPr>
            </w:pPr>
            <w:r>
              <w:rPr>
                <w:rFonts w:hint="eastAsia" w:ascii="宋体" w:hAnsi="宋体" w:eastAsia="宋体" w:cs="Times New Roman"/>
                <w:color w:val="auto"/>
                <w:highlight w:val="none"/>
              </w:rPr>
              <w:t>如发包人负责提供部分施工设备和临时设施，相关规定如下：</w:t>
            </w:r>
            <w:r>
              <w:rPr>
                <w:rFonts w:hint="eastAsia" w:ascii="宋体" w:hAnsi="宋体" w:eastAsia="宋体" w:cs="Times New Roman"/>
                <w:color w:val="auto"/>
                <w:highlight w:val="none"/>
                <w:u w:val="single"/>
              </w:rPr>
              <w:t xml:space="preserve"> \     </w:t>
            </w:r>
          </w:p>
        </w:tc>
      </w:tr>
      <w:tr w14:paraId="163E02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44" w:hRule="exact"/>
          <w:jc w:val="center"/>
        </w:trPr>
        <w:tc>
          <w:tcPr>
            <w:tcW w:w="677" w:type="dxa"/>
            <w:vAlign w:val="center"/>
          </w:tcPr>
          <w:p w14:paraId="7C4DAC61">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8</w:t>
            </w:r>
          </w:p>
        </w:tc>
        <w:tc>
          <w:tcPr>
            <w:tcW w:w="1022" w:type="dxa"/>
            <w:vAlign w:val="center"/>
          </w:tcPr>
          <w:p w14:paraId="3FEB10A8">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8.1.1</w:t>
            </w:r>
          </w:p>
        </w:tc>
        <w:tc>
          <w:tcPr>
            <w:tcW w:w="6830" w:type="dxa"/>
            <w:vAlign w:val="center"/>
          </w:tcPr>
          <w:p w14:paraId="05F4EA63">
            <w:pPr>
              <w:spacing w:after="200" w:line="360" w:lineRule="auto"/>
              <w:jc w:val="left"/>
              <w:rPr>
                <w:rFonts w:ascii="Times New Roman" w:hAnsi="Times New Roman" w:eastAsia="宋体" w:cs="Times New Roman"/>
                <w:color w:val="auto"/>
                <w:highlight w:val="none"/>
                <w:u w:val="single"/>
              </w:rPr>
            </w:pPr>
            <w:r>
              <w:rPr>
                <w:rFonts w:hint="eastAsia" w:ascii="Times New Roman" w:hAnsi="Times New Roman" w:eastAsia="宋体" w:cs="Times New Roman"/>
                <w:color w:val="auto"/>
                <w:highlight w:val="none"/>
              </w:rPr>
              <w:t>发包人提供测量基准点、基准线和水准点及其书面资料的期限：</w:t>
            </w:r>
            <w:r>
              <w:rPr>
                <w:rFonts w:hint="eastAsia" w:ascii="黑体" w:hAnsi="Times New Roman" w:eastAsia="黑体" w:cs="Times New Roman"/>
                <w:b/>
                <w:color w:val="auto"/>
                <w:highlight w:val="none"/>
                <w:u w:val="single"/>
              </w:rPr>
              <w:t>承包人进场后7天内。</w:t>
            </w:r>
          </w:p>
          <w:p w14:paraId="277F302F">
            <w:pPr>
              <w:spacing w:after="200" w:line="276" w:lineRule="auto"/>
              <w:rPr>
                <w:rFonts w:ascii="宋体" w:hAnsi="宋体" w:eastAsia="宋体" w:cs="Times New Roman"/>
                <w:color w:val="auto"/>
                <w:highlight w:val="none"/>
              </w:rPr>
            </w:pPr>
            <w:r>
              <w:rPr>
                <w:rFonts w:hint="eastAsia" w:ascii="Times New Roman" w:hAnsi="Times New Roman" w:eastAsia="宋体" w:cs="Times New Roman"/>
                <w:color w:val="auto"/>
                <w:highlight w:val="none"/>
              </w:rPr>
              <w:t>承包人将施工控制网资料报送监理人审批的期限：</w:t>
            </w:r>
            <w:r>
              <w:rPr>
                <w:rFonts w:hint="eastAsia" w:ascii="黑体" w:hAnsi="Times New Roman" w:eastAsia="黑体" w:cs="Times New Roman"/>
                <w:b/>
                <w:color w:val="auto"/>
                <w:highlight w:val="none"/>
                <w:u w:val="single"/>
              </w:rPr>
              <w:t>资料报送后28天。</w:t>
            </w:r>
          </w:p>
        </w:tc>
      </w:tr>
      <w:tr w14:paraId="21DAF8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7" w:hRule="exact"/>
          <w:jc w:val="center"/>
        </w:trPr>
        <w:tc>
          <w:tcPr>
            <w:tcW w:w="677" w:type="dxa"/>
            <w:vAlign w:val="center"/>
          </w:tcPr>
          <w:p w14:paraId="20C57B6D">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9</w:t>
            </w:r>
          </w:p>
        </w:tc>
        <w:tc>
          <w:tcPr>
            <w:tcW w:w="1022" w:type="dxa"/>
            <w:vAlign w:val="center"/>
          </w:tcPr>
          <w:p w14:paraId="54CE7652">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11.5（3）</w:t>
            </w:r>
          </w:p>
        </w:tc>
        <w:tc>
          <w:tcPr>
            <w:tcW w:w="6830" w:type="dxa"/>
            <w:vAlign w:val="center"/>
          </w:tcPr>
          <w:p w14:paraId="237BE3CB">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逾期交工违约金：</w:t>
            </w:r>
            <w:r>
              <w:rPr>
                <w:rFonts w:hint="eastAsia" w:ascii="宋体" w:hAnsi="宋体" w:eastAsia="宋体" w:cs="Times New Roman"/>
                <w:color w:val="auto"/>
                <w:highlight w:val="none"/>
                <w:u w:val="single"/>
              </w:rPr>
              <w:t>1000</w:t>
            </w:r>
            <w:r>
              <w:rPr>
                <w:rFonts w:hint="eastAsia" w:ascii="宋体" w:hAnsi="宋体" w:eastAsia="宋体" w:cs="Times New Roman"/>
                <w:color w:val="auto"/>
                <w:highlight w:val="none"/>
              </w:rPr>
              <w:t>元/天</w:t>
            </w:r>
          </w:p>
        </w:tc>
      </w:tr>
      <w:tr w14:paraId="7EDDD8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4" w:hRule="exact"/>
          <w:jc w:val="center"/>
        </w:trPr>
        <w:tc>
          <w:tcPr>
            <w:tcW w:w="677" w:type="dxa"/>
            <w:vAlign w:val="center"/>
          </w:tcPr>
          <w:p w14:paraId="4FC5286F">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10</w:t>
            </w:r>
          </w:p>
        </w:tc>
        <w:tc>
          <w:tcPr>
            <w:tcW w:w="1022" w:type="dxa"/>
            <w:vAlign w:val="center"/>
          </w:tcPr>
          <w:p w14:paraId="676CC0B9">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11.5（3）</w:t>
            </w:r>
          </w:p>
        </w:tc>
        <w:tc>
          <w:tcPr>
            <w:tcW w:w="6830" w:type="dxa"/>
            <w:vAlign w:val="center"/>
          </w:tcPr>
          <w:p w14:paraId="5664800A">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逾期交工违约金限额：</w:t>
            </w:r>
            <w:r>
              <w:rPr>
                <w:rFonts w:hint="eastAsia" w:ascii="宋体" w:hAnsi="宋体" w:eastAsia="宋体" w:cs="Times New Roman"/>
                <w:color w:val="auto"/>
                <w:highlight w:val="none"/>
                <w:u w:val="single"/>
              </w:rPr>
              <w:t xml:space="preserve"> </w:t>
            </w:r>
            <w:r>
              <w:rPr>
                <w:rFonts w:hint="eastAsia" w:ascii="宋体" w:hAnsi="宋体" w:eastAsia="宋体" w:cs="Times New Roman"/>
                <w:color w:val="auto"/>
                <w:highlight w:val="none"/>
                <w:u w:val="single"/>
                <w:lang w:val="en-US" w:eastAsia="zh-CN"/>
              </w:rPr>
              <w:t xml:space="preserve"> </w:t>
            </w:r>
            <w:r>
              <w:rPr>
                <w:rFonts w:hint="eastAsia" w:ascii="宋体" w:hAnsi="宋体" w:eastAsia="宋体" w:cs="Times New Roman"/>
                <w:color w:val="auto"/>
                <w:highlight w:val="none"/>
                <w:u w:val="single"/>
              </w:rPr>
              <w:t>10%</w:t>
            </w:r>
            <w:r>
              <w:rPr>
                <w:rFonts w:hint="eastAsia" w:ascii="宋体" w:hAnsi="宋体" w:eastAsia="宋体" w:cs="Times New Roman"/>
                <w:color w:val="auto"/>
                <w:highlight w:val="none"/>
                <w:u w:val="single"/>
                <w:lang w:val="en-US" w:eastAsia="zh-CN"/>
              </w:rPr>
              <w:t xml:space="preserve">  </w:t>
            </w:r>
            <w:r>
              <w:rPr>
                <w:rFonts w:hint="eastAsia" w:ascii="宋体" w:hAnsi="宋体" w:eastAsia="宋体" w:cs="Times New Roman"/>
                <w:color w:val="auto"/>
                <w:highlight w:val="none"/>
              </w:rPr>
              <w:t>签约合同价</w:t>
            </w:r>
          </w:p>
        </w:tc>
      </w:tr>
      <w:tr w14:paraId="402CCA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exact"/>
          <w:jc w:val="center"/>
        </w:trPr>
        <w:tc>
          <w:tcPr>
            <w:tcW w:w="677" w:type="dxa"/>
            <w:vAlign w:val="center"/>
          </w:tcPr>
          <w:p w14:paraId="02419F49">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11</w:t>
            </w:r>
          </w:p>
        </w:tc>
        <w:tc>
          <w:tcPr>
            <w:tcW w:w="1022" w:type="dxa"/>
            <w:vAlign w:val="center"/>
          </w:tcPr>
          <w:p w14:paraId="0279B426">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11.6</w:t>
            </w:r>
          </w:p>
        </w:tc>
        <w:tc>
          <w:tcPr>
            <w:tcW w:w="6830" w:type="dxa"/>
            <w:vAlign w:val="center"/>
          </w:tcPr>
          <w:p w14:paraId="6994D47D">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提前交工的奖金：</w:t>
            </w:r>
            <w:r>
              <w:rPr>
                <w:rFonts w:hint="eastAsia" w:ascii="宋体" w:hAnsi="宋体" w:eastAsia="宋体" w:cs="Times New Roman"/>
                <w:color w:val="auto"/>
                <w:highlight w:val="none"/>
                <w:u w:val="single"/>
              </w:rPr>
              <w:t xml:space="preserve">    \   </w:t>
            </w:r>
            <w:r>
              <w:rPr>
                <w:rFonts w:hint="eastAsia" w:ascii="宋体" w:hAnsi="宋体" w:eastAsia="宋体" w:cs="Times New Roman"/>
                <w:color w:val="auto"/>
                <w:highlight w:val="none"/>
              </w:rPr>
              <w:t>天/元</w:t>
            </w:r>
          </w:p>
        </w:tc>
      </w:tr>
      <w:tr w14:paraId="01D21F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exact"/>
          <w:jc w:val="center"/>
        </w:trPr>
        <w:tc>
          <w:tcPr>
            <w:tcW w:w="677" w:type="dxa"/>
            <w:vAlign w:val="center"/>
          </w:tcPr>
          <w:p w14:paraId="75B60875">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12</w:t>
            </w:r>
          </w:p>
        </w:tc>
        <w:tc>
          <w:tcPr>
            <w:tcW w:w="1022" w:type="dxa"/>
            <w:vAlign w:val="center"/>
          </w:tcPr>
          <w:p w14:paraId="0A6DE3F6">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11.6</w:t>
            </w:r>
          </w:p>
        </w:tc>
        <w:tc>
          <w:tcPr>
            <w:tcW w:w="6830" w:type="dxa"/>
            <w:vAlign w:val="center"/>
          </w:tcPr>
          <w:p w14:paraId="5DB593B5">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提前交工的奖金限额：</w:t>
            </w:r>
            <w:r>
              <w:rPr>
                <w:rFonts w:hint="eastAsia" w:ascii="宋体" w:hAnsi="宋体" w:eastAsia="宋体" w:cs="Times New Roman"/>
                <w:color w:val="auto"/>
                <w:highlight w:val="none"/>
                <w:u w:val="single"/>
              </w:rPr>
              <w:t xml:space="preserve">    \   </w:t>
            </w:r>
            <w:r>
              <w:rPr>
                <w:rFonts w:hint="eastAsia" w:ascii="宋体" w:hAnsi="宋体" w:eastAsia="宋体" w:cs="Times New Roman"/>
                <w:color w:val="auto"/>
                <w:highlight w:val="none"/>
              </w:rPr>
              <w:t>签约合同价</w:t>
            </w:r>
          </w:p>
        </w:tc>
      </w:tr>
      <w:tr w14:paraId="153707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39" w:hRule="exact"/>
          <w:jc w:val="center"/>
        </w:trPr>
        <w:tc>
          <w:tcPr>
            <w:tcW w:w="677" w:type="dxa"/>
            <w:vAlign w:val="center"/>
          </w:tcPr>
          <w:p w14:paraId="41F2F97A">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13</w:t>
            </w:r>
          </w:p>
        </w:tc>
        <w:tc>
          <w:tcPr>
            <w:tcW w:w="1022" w:type="dxa"/>
            <w:vAlign w:val="center"/>
          </w:tcPr>
          <w:p w14:paraId="4C22DE24">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15.2.2</w:t>
            </w:r>
          </w:p>
        </w:tc>
        <w:tc>
          <w:tcPr>
            <w:tcW w:w="6830" w:type="dxa"/>
            <w:vAlign w:val="center"/>
          </w:tcPr>
          <w:p w14:paraId="0BCD1C55">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承包人提出的合理化建议降低了合同价格或者提高了工程经济效益的，发包人按所节约成本的</w:t>
            </w:r>
            <w:r>
              <w:rPr>
                <w:rFonts w:hint="eastAsia" w:ascii="宋体" w:hAnsi="宋体" w:eastAsia="宋体" w:cs="Times New Roman"/>
                <w:color w:val="auto"/>
                <w:highlight w:val="none"/>
                <w:u w:val="single"/>
              </w:rPr>
              <w:t xml:space="preserve">  \  </w:t>
            </w:r>
            <w:r>
              <w:rPr>
                <w:rFonts w:hint="eastAsia" w:ascii="宋体" w:hAnsi="宋体" w:eastAsia="宋体" w:cs="Times New Roman"/>
                <w:color w:val="auto"/>
                <w:highlight w:val="none"/>
              </w:rPr>
              <w:t>%或增加收益的</w:t>
            </w:r>
            <w:r>
              <w:rPr>
                <w:rFonts w:hint="eastAsia" w:ascii="宋体" w:hAnsi="宋体" w:eastAsia="宋体" w:cs="Times New Roman"/>
                <w:color w:val="auto"/>
                <w:highlight w:val="none"/>
                <w:u w:val="single"/>
              </w:rPr>
              <w:t xml:space="preserve">  \  </w:t>
            </w:r>
            <w:r>
              <w:rPr>
                <w:rFonts w:hint="eastAsia" w:ascii="宋体" w:hAnsi="宋体" w:eastAsia="宋体" w:cs="Times New Roman"/>
                <w:color w:val="auto"/>
                <w:highlight w:val="none"/>
              </w:rPr>
              <w:t>%给予奖励。</w:t>
            </w:r>
          </w:p>
        </w:tc>
      </w:tr>
    </w:tbl>
    <w:p w14:paraId="05CCF942">
      <w:pPr>
        <w:spacing w:after="200" w:line="276" w:lineRule="auto"/>
        <w:jc w:val="right"/>
        <w:rPr>
          <w:rFonts w:ascii="宋体" w:hAnsi="宋体" w:eastAsia="宋体" w:cs="Times New Roman"/>
          <w:color w:val="auto"/>
          <w:sz w:val="24"/>
          <w:highlight w:val="none"/>
        </w:rPr>
      </w:pPr>
      <w:r>
        <w:rPr>
          <w:rFonts w:hint="eastAsia" w:ascii="宋体" w:hAnsi="宋体" w:eastAsia="宋体" w:cs="Times New Roman"/>
          <w:color w:val="auto"/>
          <w:sz w:val="24"/>
          <w:highlight w:val="none"/>
        </w:rPr>
        <w:t>续上表</w:t>
      </w:r>
    </w:p>
    <w:tbl>
      <w:tblPr>
        <w:tblStyle w:val="24"/>
        <w:tblW w:w="852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41"/>
        <w:gridCol w:w="1351"/>
        <w:gridCol w:w="6437"/>
      </w:tblGrid>
      <w:tr w14:paraId="669E60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741" w:type="dxa"/>
            <w:vAlign w:val="center"/>
          </w:tcPr>
          <w:p w14:paraId="5C5AD14D">
            <w:pPr>
              <w:spacing w:after="200" w:line="276" w:lineRule="auto"/>
              <w:jc w:val="center"/>
              <w:rPr>
                <w:rFonts w:ascii="宋体" w:hAnsi="宋体" w:eastAsia="宋体" w:cs="Times New Roman"/>
                <w:b/>
                <w:color w:val="auto"/>
                <w:highlight w:val="none"/>
              </w:rPr>
            </w:pPr>
            <w:r>
              <w:rPr>
                <w:rFonts w:hint="eastAsia" w:ascii="宋体" w:hAnsi="宋体" w:eastAsia="宋体" w:cs="Times New Roman"/>
                <w:b/>
                <w:color w:val="auto"/>
                <w:highlight w:val="none"/>
              </w:rPr>
              <w:t>序号</w:t>
            </w:r>
          </w:p>
        </w:tc>
        <w:tc>
          <w:tcPr>
            <w:tcW w:w="1351" w:type="dxa"/>
            <w:vAlign w:val="center"/>
          </w:tcPr>
          <w:p w14:paraId="0094D83E">
            <w:pPr>
              <w:spacing w:after="200" w:line="276" w:lineRule="auto"/>
              <w:jc w:val="center"/>
              <w:rPr>
                <w:rFonts w:ascii="宋体" w:hAnsi="宋体" w:eastAsia="宋体" w:cs="Times New Roman"/>
                <w:b/>
                <w:color w:val="auto"/>
                <w:highlight w:val="none"/>
              </w:rPr>
            </w:pPr>
            <w:r>
              <w:rPr>
                <w:rFonts w:hint="eastAsia" w:ascii="宋体" w:hAnsi="宋体" w:eastAsia="宋体" w:cs="Times New Roman"/>
                <w:b/>
                <w:color w:val="auto"/>
                <w:highlight w:val="none"/>
              </w:rPr>
              <w:t>条款号</w:t>
            </w:r>
          </w:p>
        </w:tc>
        <w:tc>
          <w:tcPr>
            <w:tcW w:w="6437" w:type="dxa"/>
            <w:vAlign w:val="center"/>
          </w:tcPr>
          <w:p w14:paraId="7A209B04">
            <w:pPr>
              <w:spacing w:after="200" w:line="276" w:lineRule="auto"/>
              <w:jc w:val="center"/>
              <w:rPr>
                <w:rFonts w:ascii="宋体" w:hAnsi="宋体" w:eastAsia="宋体" w:cs="Times New Roman"/>
                <w:b/>
                <w:color w:val="auto"/>
                <w:highlight w:val="none"/>
              </w:rPr>
            </w:pPr>
            <w:r>
              <w:rPr>
                <w:rFonts w:hint="eastAsia" w:ascii="宋体" w:hAnsi="宋体" w:eastAsia="宋体" w:cs="Times New Roman"/>
                <w:b/>
                <w:color w:val="auto"/>
                <w:highlight w:val="none"/>
              </w:rPr>
              <w:t>信息或数据</w:t>
            </w:r>
          </w:p>
        </w:tc>
      </w:tr>
      <w:tr w14:paraId="6221AA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6" w:hRule="exact"/>
          <w:jc w:val="center"/>
        </w:trPr>
        <w:tc>
          <w:tcPr>
            <w:tcW w:w="741" w:type="dxa"/>
            <w:vAlign w:val="center"/>
          </w:tcPr>
          <w:p w14:paraId="4A6B74A7">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14</w:t>
            </w:r>
          </w:p>
        </w:tc>
        <w:tc>
          <w:tcPr>
            <w:tcW w:w="1351" w:type="dxa"/>
            <w:vAlign w:val="center"/>
          </w:tcPr>
          <w:p w14:paraId="206AD072">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16.1</w:t>
            </w:r>
          </w:p>
        </w:tc>
        <w:tc>
          <w:tcPr>
            <w:tcW w:w="6437" w:type="dxa"/>
            <w:vAlign w:val="center"/>
          </w:tcPr>
          <w:p w14:paraId="2639BE0F">
            <w:pPr>
              <w:spacing w:after="200" w:line="400" w:lineRule="exact"/>
              <w:rPr>
                <w:rFonts w:ascii="宋体" w:hAnsi="宋体" w:eastAsia="宋体" w:cs="Times New Roman"/>
                <w:color w:val="auto"/>
                <w:highlight w:val="none"/>
              </w:rPr>
            </w:pPr>
            <w:r>
              <w:rPr>
                <w:rFonts w:hint="eastAsia" w:ascii="宋体" w:hAnsi="宋体" w:eastAsia="宋体" w:cs="Times New Roman"/>
                <w:color w:val="auto"/>
                <w:highlight w:val="none"/>
              </w:rPr>
              <w:t>合同期内不调价</w:t>
            </w:r>
          </w:p>
        </w:tc>
      </w:tr>
      <w:tr w14:paraId="273890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7" w:hRule="exact"/>
          <w:jc w:val="center"/>
        </w:trPr>
        <w:tc>
          <w:tcPr>
            <w:tcW w:w="741" w:type="dxa"/>
            <w:vAlign w:val="center"/>
          </w:tcPr>
          <w:p w14:paraId="79D45141">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15</w:t>
            </w:r>
          </w:p>
        </w:tc>
        <w:tc>
          <w:tcPr>
            <w:tcW w:w="1351" w:type="dxa"/>
            <w:vAlign w:val="center"/>
          </w:tcPr>
          <w:p w14:paraId="317E12D5">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17.2.1（1）</w:t>
            </w:r>
          </w:p>
        </w:tc>
        <w:tc>
          <w:tcPr>
            <w:tcW w:w="6437" w:type="dxa"/>
            <w:vAlign w:val="center"/>
          </w:tcPr>
          <w:p w14:paraId="1BC2175E">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开工预付款金额：</w:t>
            </w:r>
            <w:r>
              <w:rPr>
                <w:rFonts w:hint="eastAsia" w:ascii="宋体" w:hAnsi="宋体" w:eastAsia="宋体" w:cs="Times New Roman"/>
                <w:color w:val="auto"/>
                <w:szCs w:val="21"/>
                <w:highlight w:val="none"/>
                <w:u w:val="single"/>
              </w:rPr>
              <w:t xml:space="preserve">  / </w:t>
            </w:r>
            <w:r>
              <w:rPr>
                <w:rFonts w:hint="eastAsia" w:ascii="宋体" w:hAnsi="宋体" w:eastAsia="宋体" w:cs="Times New Roman"/>
                <w:color w:val="auto"/>
                <w:highlight w:val="none"/>
              </w:rPr>
              <w:t>签约合同价</w:t>
            </w:r>
          </w:p>
        </w:tc>
      </w:tr>
      <w:tr w14:paraId="74C27C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79" w:hRule="exact"/>
          <w:jc w:val="center"/>
        </w:trPr>
        <w:tc>
          <w:tcPr>
            <w:tcW w:w="741" w:type="dxa"/>
            <w:vAlign w:val="center"/>
          </w:tcPr>
          <w:p w14:paraId="13FD70D3">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16</w:t>
            </w:r>
          </w:p>
        </w:tc>
        <w:tc>
          <w:tcPr>
            <w:tcW w:w="1351" w:type="dxa"/>
            <w:vAlign w:val="center"/>
          </w:tcPr>
          <w:p w14:paraId="37FC135A">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17.2.1（2）</w:t>
            </w:r>
          </w:p>
        </w:tc>
        <w:tc>
          <w:tcPr>
            <w:tcW w:w="6437" w:type="dxa"/>
            <w:vAlign w:val="center"/>
          </w:tcPr>
          <w:p w14:paraId="0AA2253C">
            <w:pPr>
              <w:spacing w:after="200" w:line="276" w:lineRule="auto"/>
              <w:rPr>
                <w:rFonts w:ascii="宋体" w:hAnsi="宋体" w:eastAsia="宋体" w:cs="Times New Roman"/>
                <w:color w:val="auto"/>
                <w:highlight w:val="none"/>
              </w:rPr>
            </w:pPr>
            <w:r>
              <w:rPr>
                <w:rFonts w:hint="eastAsia" w:ascii="宋体" w:hAnsi="宋体" w:eastAsia="宋体" w:cs="Times New Roman"/>
                <w:color w:val="auto"/>
                <w:szCs w:val="21"/>
                <w:highlight w:val="none"/>
              </w:rPr>
              <w:t>材料、设备预付款比例：</w:t>
            </w:r>
            <w:r>
              <w:rPr>
                <w:rFonts w:hint="eastAsia"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等主要材料、设备单据所列费用的</w:t>
            </w:r>
            <w:r>
              <w:rPr>
                <w:rFonts w:hint="eastAsia" w:ascii="宋体" w:hAnsi="宋体" w:eastAsia="宋体" w:cs="Times New Roman"/>
                <w:color w:val="auto"/>
                <w:szCs w:val="21"/>
                <w:highlight w:val="none"/>
                <w:u w:val="single"/>
              </w:rPr>
              <w:t>　/　</w:t>
            </w:r>
            <w:r>
              <w:rPr>
                <w:rFonts w:hint="eastAsia" w:ascii="宋体" w:hAnsi="宋体" w:eastAsia="宋体" w:cs="Times New Roman"/>
                <w:color w:val="auto"/>
                <w:szCs w:val="21"/>
                <w:highlight w:val="none"/>
              </w:rPr>
              <w:t>%</w:t>
            </w:r>
          </w:p>
        </w:tc>
      </w:tr>
      <w:tr w14:paraId="7DAAFA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2" w:hRule="exact"/>
          <w:jc w:val="center"/>
        </w:trPr>
        <w:tc>
          <w:tcPr>
            <w:tcW w:w="741" w:type="dxa"/>
            <w:vAlign w:val="center"/>
          </w:tcPr>
          <w:p w14:paraId="513767F0">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17</w:t>
            </w:r>
          </w:p>
        </w:tc>
        <w:tc>
          <w:tcPr>
            <w:tcW w:w="1351" w:type="dxa"/>
            <w:vAlign w:val="center"/>
          </w:tcPr>
          <w:p w14:paraId="2D7E51AF">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17.3.2</w:t>
            </w:r>
          </w:p>
        </w:tc>
        <w:tc>
          <w:tcPr>
            <w:tcW w:w="6437" w:type="dxa"/>
            <w:vAlign w:val="center"/>
          </w:tcPr>
          <w:p w14:paraId="45A08CB6">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承包人在每个付款周期末向监理人提交进度付款申请单的份数：</w:t>
            </w:r>
            <w:r>
              <w:rPr>
                <w:rFonts w:hint="eastAsia" w:ascii="宋体" w:hAnsi="宋体" w:eastAsia="宋体" w:cs="Times New Roman"/>
                <w:b/>
                <w:color w:val="auto"/>
                <w:highlight w:val="none"/>
                <w:u w:val="single"/>
              </w:rPr>
              <w:t>4</w:t>
            </w:r>
            <w:r>
              <w:rPr>
                <w:rFonts w:hint="eastAsia" w:ascii="宋体" w:hAnsi="宋体" w:eastAsia="宋体" w:cs="Times New Roman"/>
                <w:color w:val="auto"/>
                <w:highlight w:val="none"/>
              </w:rPr>
              <w:t>份</w:t>
            </w:r>
          </w:p>
        </w:tc>
      </w:tr>
      <w:tr w14:paraId="5CA1CA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741" w:type="dxa"/>
            <w:vAlign w:val="center"/>
          </w:tcPr>
          <w:p w14:paraId="792D7AD2">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18</w:t>
            </w:r>
          </w:p>
        </w:tc>
        <w:tc>
          <w:tcPr>
            <w:tcW w:w="1351" w:type="dxa"/>
            <w:vAlign w:val="center"/>
          </w:tcPr>
          <w:p w14:paraId="4A272695">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17.3.3（1）</w:t>
            </w:r>
          </w:p>
        </w:tc>
        <w:tc>
          <w:tcPr>
            <w:tcW w:w="6437" w:type="dxa"/>
            <w:vAlign w:val="center"/>
          </w:tcPr>
          <w:p w14:paraId="54B0A3A4">
            <w:pPr>
              <w:spacing w:after="200" w:line="276"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进度付款付款证书最低限额：</w:t>
            </w:r>
            <w:r>
              <w:rPr>
                <w:rFonts w:hint="eastAsia" w:ascii="宋体" w:hAnsi="宋体" w:eastAsia="宋体" w:cs="Times New Roman"/>
                <w:color w:val="auto"/>
                <w:szCs w:val="21"/>
                <w:highlight w:val="none"/>
                <w:u w:val="single"/>
              </w:rPr>
              <w:t>人民币</w:t>
            </w:r>
            <w:r>
              <w:rPr>
                <w:rFonts w:hint="eastAsia" w:ascii="宋体" w:hAnsi="宋体" w:eastAsia="宋体" w:cs="Times New Roman"/>
                <w:color w:val="auto"/>
                <w:szCs w:val="21"/>
                <w:highlight w:val="none"/>
                <w:u w:val="single"/>
                <w:lang w:val="en-US" w:eastAsia="zh-CN"/>
              </w:rPr>
              <w:t xml:space="preserve"> </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万元</w:t>
            </w:r>
            <w:r>
              <w:rPr>
                <w:rFonts w:hint="eastAsia" w:ascii="Times New Roman" w:hAnsi="Times New Roman" w:eastAsia="宋体" w:cs="Times New Roman"/>
                <w:color w:val="auto"/>
                <w:szCs w:val="21"/>
                <w:highlight w:val="none"/>
              </w:rPr>
              <w:t>。</w:t>
            </w:r>
          </w:p>
        </w:tc>
      </w:tr>
      <w:tr w14:paraId="30B116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4" w:hRule="exact"/>
          <w:jc w:val="center"/>
        </w:trPr>
        <w:tc>
          <w:tcPr>
            <w:tcW w:w="741" w:type="dxa"/>
            <w:vAlign w:val="center"/>
          </w:tcPr>
          <w:p w14:paraId="6923ED6A">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19</w:t>
            </w:r>
          </w:p>
        </w:tc>
        <w:tc>
          <w:tcPr>
            <w:tcW w:w="1351" w:type="dxa"/>
            <w:vAlign w:val="center"/>
          </w:tcPr>
          <w:p w14:paraId="4E48C523">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17.3.3（2）</w:t>
            </w:r>
          </w:p>
        </w:tc>
        <w:tc>
          <w:tcPr>
            <w:tcW w:w="6437" w:type="dxa"/>
            <w:vAlign w:val="center"/>
          </w:tcPr>
          <w:p w14:paraId="61BFC602">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逾期付款违约金的利率：</w:t>
            </w:r>
            <w:r>
              <w:rPr>
                <w:rFonts w:hint="eastAsia" w:ascii="宋体" w:hAnsi="宋体" w:eastAsia="宋体" w:cs="Times New Roman"/>
                <w:color w:val="auto"/>
                <w:kern w:val="0"/>
                <w:szCs w:val="21"/>
                <w:highlight w:val="none"/>
              </w:rPr>
              <w:t>中国人民银行公布的短期贷款利率。</w:t>
            </w:r>
          </w:p>
        </w:tc>
      </w:tr>
      <w:tr w14:paraId="7E0297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68" w:hRule="exact"/>
          <w:jc w:val="center"/>
        </w:trPr>
        <w:tc>
          <w:tcPr>
            <w:tcW w:w="741" w:type="dxa"/>
            <w:vAlign w:val="center"/>
          </w:tcPr>
          <w:p w14:paraId="7ACC987F">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20</w:t>
            </w:r>
          </w:p>
        </w:tc>
        <w:tc>
          <w:tcPr>
            <w:tcW w:w="1351" w:type="dxa"/>
            <w:vAlign w:val="center"/>
          </w:tcPr>
          <w:p w14:paraId="75DBD67E">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17.3.4</w:t>
            </w:r>
          </w:p>
        </w:tc>
        <w:tc>
          <w:tcPr>
            <w:tcW w:w="6437" w:type="dxa"/>
            <w:vAlign w:val="center"/>
          </w:tcPr>
          <w:p w14:paraId="44DAAC51">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工程进度付款方式：按工程进度款不高于80%拨付，工程交（竣）工验收合并进行，余款待工程交（竣）工验收合格后扣留3%质量保证金一次性拨付。</w:t>
            </w:r>
          </w:p>
        </w:tc>
      </w:tr>
      <w:tr w14:paraId="072B66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7" w:hRule="exact"/>
          <w:jc w:val="center"/>
        </w:trPr>
        <w:tc>
          <w:tcPr>
            <w:tcW w:w="741" w:type="dxa"/>
            <w:vAlign w:val="center"/>
          </w:tcPr>
          <w:p w14:paraId="1E0BA924">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21</w:t>
            </w:r>
          </w:p>
        </w:tc>
        <w:tc>
          <w:tcPr>
            <w:tcW w:w="1351" w:type="dxa"/>
            <w:vAlign w:val="center"/>
          </w:tcPr>
          <w:p w14:paraId="6F78E5F6">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17.4.1</w:t>
            </w:r>
          </w:p>
        </w:tc>
        <w:tc>
          <w:tcPr>
            <w:tcW w:w="6437" w:type="dxa"/>
            <w:vAlign w:val="center"/>
          </w:tcPr>
          <w:p w14:paraId="16131479">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质量保证金百分比：月支付额的</w:t>
            </w:r>
            <w:r>
              <w:rPr>
                <w:rFonts w:hint="eastAsia" w:ascii="宋体" w:hAnsi="宋体" w:eastAsia="宋体" w:cs="Times New Roman"/>
                <w:b/>
                <w:color w:val="auto"/>
                <w:highlight w:val="none"/>
                <w:u w:val="single"/>
              </w:rPr>
              <w:t>3</w:t>
            </w:r>
            <w:r>
              <w:rPr>
                <w:rFonts w:hint="eastAsia" w:ascii="宋体" w:hAnsi="宋体" w:eastAsia="宋体" w:cs="Times New Roman"/>
                <w:b/>
                <w:color w:val="auto"/>
                <w:highlight w:val="none"/>
              </w:rPr>
              <w:t>%</w:t>
            </w:r>
            <w:r>
              <w:rPr>
                <w:rFonts w:hint="eastAsia" w:ascii="宋体" w:hAnsi="宋体" w:eastAsia="宋体" w:cs="Times New Roman"/>
                <w:color w:val="auto"/>
                <w:highlight w:val="none"/>
              </w:rPr>
              <w:t>；</w:t>
            </w:r>
            <w:r>
              <w:rPr>
                <w:rFonts w:hint="eastAsia" w:ascii="宋体" w:hAnsi="宋体" w:eastAsia="宋体" w:cs="TTF3F2o00"/>
                <w:color w:val="auto"/>
                <w:kern w:val="0"/>
                <w:szCs w:val="21"/>
                <w:highlight w:val="none"/>
              </w:rPr>
              <w:t>农民工工资保证金：</w:t>
            </w:r>
            <w:r>
              <w:rPr>
                <w:rFonts w:hint="eastAsia" w:ascii="宋体" w:hAnsi="宋体" w:eastAsia="宋体" w:cs="Times New Roman"/>
                <w:color w:val="auto"/>
                <w:highlight w:val="none"/>
              </w:rPr>
              <w:t>月支付额的</w:t>
            </w:r>
            <w:r>
              <w:rPr>
                <w:rFonts w:hint="eastAsia" w:ascii="黑体" w:hAnsi="宋体" w:eastAsia="黑体" w:cs="Times New Roman"/>
                <w:b/>
                <w:color w:val="auto"/>
                <w:highlight w:val="none"/>
                <w:u w:val="single"/>
              </w:rPr>
              <w:t xml:space="preserve"> 3 %</w:t>
            </w:r>
            <w:r>
              <w:rPr>
                <w:rFonts w:hint="eastAsia" w:ascii="Times New Roman" w:hAnsi="Times New Roman" w:eastAsia="宋体" w:cs="Times New Roman"/>
                <w:color w:val="auto"/>
                <w:highlight w:val="none"/>
              </w:rPr>
              <w:t>。</w:t>
            </w:r>
          </w:p>
        </w:tc>
      </w:tr>
      <w:tr w14:paraId="61C229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9" w:hRule="exact"/>
          <w:jc w:val="center"/>
        </w:trPr>
        <w:tc>
          <w:tcPr>
            <w:tcW w:w="741" w:type="dxa"/>
            <w:vAlign w:val="center"/>
          </w:tcPr>
          <w:p w14:paraId="01554A05">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22</w:t>
            </w:r>
          </w:p>
        </w:tc>
        <w:tc>
          <w:tcPr>
            <w:tcW w:w="1351" w:type="dxa"/>
            <w:vAlign w:val="center"/>
          </w:tcPr>
          <w:p w14:paraId="154841BD">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17.4.1</w:t>
            </w:r>
          </w:p>
        </w:tc>
        <w:tc>
          <w:tcPr>
            <w:tcW w:w="6437" w:type="dxa"/>
            <w:vAlign w:val="center"/>
          </w:tcPr>
          <w:p w14:paraId="74C3BC52">
            <w:pPr>
              <w:spacing w:after="200" w:line="276" w:lineRule="auto"/>
              <w:rPr>
                <w:rFonts w:ascii="宋体" w:hAnsi="宋体" w:eastAsia="宋体" w:cs="Times New Roman"/>
                <w:color w:val="auto"/>
                <w:szCs w:val="21"/>
                <w:highlight w:val="none"/>
              </w:rPr>
            </w:pPr>
            <w:r>
              <w:rPr>
                <w:rFonts w:hint="eastAsia" w:ascii="宋体" w:hAnsi="宋体" w:eastAsia="宋体" w:cs="Times New Roman"/>
                <w:color w:val="auto"/>
                <w:highlight w:val="none"/>
              </w:rPr>
              <w:t>质量保证金限额：</w:t>
            </w:r>
            <w:r>
              <w:rPr>
                <w:rFonts w:hint="eastAsia" w:ascii="宋体" w:hAnsi="宋体" w:eastAsia="宋体" w:cs="Times New Roman"/>
                <w:b/>
                <w:color w:val="auto"/>
                <w:highlight w:val="none"/>
                <w:u w:val="single"/>
              </w:rPr>
              <w:t>3</w:t>
            </w:r>
            <w:r>
              <w:rPr>
                <w:rFonts w:hint="eastAsia" w:ascii="宋体" w:hAnsi="宋体" w:eastAsia="宋体" w:cs="Times New Roman"/>
                <w:b/>
                <w:color w:val="auto"/>
                <w:highlight w:val="none"/>
              </w:rPr>
              <w:t>%</w:t>
            </w:r>
            <w:r>
              <w:rPr>
                <w:rFonts w:hint="eastAsia" w:ascii="宋体" w:hAnsi="宋体" w:eastAsia="宋体" w:cs="Times New Roman"/>
                <w:color w:val="auto"/>
                <w:highlight w:val="none"/>
              </w:rPr>
              <w:t>合同价格</w:t>
            </w:r>
            <w:r>
              <w:rPr>
                <w:rFonts w:hint="eastAsia" w:ascii="宋体" w:hAnsi="宋体" w:eastAsia="宋体" w:cs="Times New Roman"/>
                <w:color w:val="auto"/>
                <w:szCs w:val="21"/>
                <w:highlight w:val="none"/>
              </w:rPr>
              <w:t>。</w:t>
            </w:r>
          </w:p>
          <w:p w14:paraId="3ACB89AE">
            <w:pPr>
              <w:spacing w:after="200" w:line="276"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质量保证金是否计付利息：否</w:t>
            </w:r>
          </w:p>
        </w:tc>
      </w:tr>
      <w:tr w14:paraId="73D267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8" w:hRule="exact"/>
          <w:jc w:val="center"/>
        </w:trPr>
        <w:tc>
          <w:tcPr>
            <w:tcW w:w="741" w:type="dxa"/>
            <w:vAlign w:val="center"/>
          </w:tcPr>
          <w:p w14:paraId="4A1B6B02">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23</w:t>
            </w:r>
          </w:p>
        </w:tc>
        <w:tc>
          <w:tcPr>
            <w:tcW w:w="1351" w:type="dxa"/>
            <w:vAlign w:val="center"/>
          </w:tcPr>
          <w:p w14:paraId="1229A94A">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17.5.1（1）</w:t>
            </w:r>
          </w:p>
        </w:tc>
        <w:tc>
          <w:tcPr>
            <w:tcW w:w="6437" w:type="dxa"/>
            <w:vAlign w:val="center"/>
          </w:tcPr>
          <w:p w14:paraId="4623E50E">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承包人向监理人提交交工付款申请单（包括相关证明材料）的份数：</w:t>
            </w:r>
            <w:r>
              <w:rPr>
                <w:rFonts w:hint="eastAsia" w:ascii="宋体" w:hAnsi="宋体" w:eastAsia="宋体" w:cs="Times New Roman"/>
                <w:b/>
                <w:color w:val="auto"/>
                <w:highlight w:val="none"/>
                <w:u w:val="single"/>
              </w:rPr>
              <w:t>3</w:t>
            </w:r>
            <w:r>
              <w:rPr>
                <w:rFonts w:hint="eastAsia" w:ascii="宋体" w:hAnsi="宋体" w:eastAsia="宋体" w:cs="Times New Roman"/>
                <w:color w:val="auto"/>
                <w:highlight w:val="none"/>
              </w:rPr>
              <w:t>份</w:t>
            </w:r>
          </w:p>
        </w:tc>
      </w:tr>
      <w:tr w14:paraId="6EBEAC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9" w:hRule="exact"/>
          <w:jc w:val="center"/>
        </w:trPr>
        <w:tc>
          <w:tcPr>
            <w:tcW w:w="741" w:type="dxa"/>
            <w:vAlign w:val="center"/>
          </w:tcPr>
          <w:p w14:paraId="65D6FD96">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24</w:t>
            </w:r>
          </w:p>
        </w:tc>
        <w:tc>
          <w:tcPr>
            <w:tcW w:w="1351" w:type="dxa"/>
            <w:vAlign w:val="center"/>
          </w:tcPr>
          <w:p w14:paraId="20B34FEE">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17.6.1（1）</w:t>
            </w:r>
          </w:p>
        </w:tc>
        <w:tc>
          <w:tcPr>
            <w:tcW w:w="6437" w:type="dxa"/>
            <w:vAlign w:val="center"/>
          </w:tcPr>
          <w:p w14:paraId="6F323C4D">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承包人向监理人提交最终结清申请单（包括相关证明材料）的份数：</w:t>
            </w:r>
            <w:r>
              <w:rPr>
                <w:rFonts w:hint="eastAsia" w:ascii="宋体" w:hAnsi="宋体" w:eastAsia="宋体" w:cs="Times New Roman"/>
                <w:b/>
                <w:color w:val="auto"/>
                <w:highlight w:val="none"/>
                <w:u w:val="single"/>
              </w:rPr>
              <w:t>3</w:t>
            </w:r>
            <w:r>
              <w:rPr>
                <w:rFonts w:hint="eastAsia" w:ascii="宋体" w:hAnsi="宋体" w:eastAsia="宋体" w:cs="Times New Roman"/>
                <w:color w:val="auto"/>
                <w:highlight w:val="none"/>
              </w:rPr>
              <w:t>份。</w:t>
            </w:r>
          </w:p>
        </w:tc>
      </w:tr>
      <w:tr w14:paraId="0A96D9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exact"/>
          <w:jc w:val="center"/>
        </w:trPr>
        <w:tc>
          <w:tcPr>
            <w:tcW w:w="741" w:type="dxa"/>
            <w:vAlign w:val="center"/>
          </w:tcPr>
          <w:p w14:paraId="18283D53">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25</w:t>
            </w:r>
          </w:p>
        </w:tc>
        <w:tc>
          <w:tcPr>
            <w:tcW w:w="1351" w:type="dxa"/>
            <w:vAlign w:val="center"/>
          </w:tcPr>
          <w:p w14:paraId="4E987121">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18.2（2）</w:t>
            </w:r>
          </w:p>
        </w:tc>
        <w:tc>
          <w:tcPr>
            <w:tcW w:w="6437" w:type="dxa"/>
            <w:vAlign w:val="center"/>
          </w:tcPr>
          <w:p w14:paraId="711BF2D2">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竣工资料的份数：</w:t>
            </w:r>
            <w:r>
              <w:rPr>
                <w:rFonts w:hint="eastAsia" w:ascii="宋体" w:hAnsi="宋体" w:eastAsia="宋体" w:cs="Times New Roman"/>
                <w:b/>
                <w:color w:val="auto"/>
                <w:highlight w:val="none"/>
                <w:u w:val="single"/>
              </w:rPr>
              <w:t>4</w:t>
            </w:r>
            <w:r>
              <w:rPr>
                <w:rFonts w:hint="eastAsia" w:ascii="宋体" w:hAnsi="宋体" w:eastAsia="宋体" w:cs="Times New Roman"/>
                <w:color w:val="auto"/>
                <w:highlight w:val="none"/>
              </w:rPr>
              <w:t>份</w:t>
            </w:r>
            <w:r>
              <w:rPr>
                <w:rFonts w:hint="eastAsia" w:ascii="宋体" w:hAnsi="宋体" w:eastAsia="宋体" w:cs="Times New Roman"/>
                <w:color w:val="auto"/>
                <w:szCs w:val="21"/>
                <w:highlight w:val="none"/>
              </w:rPr>
              <w:t>，电子版</w:t>
            </w:r>
            <w:r>
              <w:rPr>
                <w:rFonts w:hint="eastAsia" w:ascii="宋体" w:hAnsi="宋体" w:eastAsia="宋体" w:cs="Times New Roman"/>
                <w:color w:val="auto"/>
                <w:szCs w:val="21"/>
                <w:highlight w:val="none"/>
                <w:u w:val="single"/>
              </w:rPr>
              <w:t>1</w:t>
            </w:r>
            <w:r>
              <w:rPr>
                <w:rFonts w:hint="eastAsia" w:ascii="宋体" w:hAnsi="宋体" w:eastAsia="宋体" w:cs="Times New Roman"/>
                <w:color w:val="auto"/>
                <w:szCs w:val="21"/>
                <w:highlight w:val="none"/>
              </w:rPr>
              <w:t>份。</w:t>
            </w:r>
          </w:p>
        </w:tc>
      </w:tr>
      <w:tr w14:paraId="01D02E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94" w:hRule="exact"/>
          <w:jc w:val="center"/>
        </w:trPr>
        <w:tc>
          <w:tcPr>
            <w:tcW w:w="741" w:type="dxa"/>
            <w:vAlign w:val="center"/>
          </w:tcPr>
          <w:p w14:paraId="06933031">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26</w:t>
            </w:r>
          </w:p>
        </w:tc>
        <w:tc>
          <w:tcPr>
            <w:tcW w:w="1351" w:type="dxa"/>
            <w:vAlign w:val="center"/>
          </w:tcPr>
          <w:p w14:paraId="79189D56">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18.5.1</w:t>
            </w:r>
          </w:p>
        </w:tc>
        <w:tc>
          <w:tcPr>
            <w:tcW w:w="6437" w:type="dxa"/>
            <w:vAlign w:val="center"/>
          </w:tcPr>
          <w:p w14:paraId="6715E1B7">
            <w:pPr>
              <w:spacing w:after="200" w:line="276" w:lineRule="auto"/>
              <w:rPr>
                <w:rFonts w:ascii="宋体" w:hAnsi="宋体" w:eastAsia="宋体" w:cs="Times New Roman"/>
                <w:color w:val="auto"/>
                <w:highlight w:val="none"/>
                <w:u w:val="single"/>
              </w:rPr>
            </w:pPr>
            <w:r>
              <w:rPr>
                <w:rFonts w:hint="eastAsia" w:ascii="宋体" w:hAnsi="宋体" w:eastAsia="宋体" w:cs="Times New Roman"/>
                <w:color w:val="auto"/>
                <w:highlight w:val="none"/>
              </w:rPr>
              <w:t>单位工程或工程设备是否需投入施工期运行：</w:t>
            </w:r>
            <w:r>
              <w:rPr>
                <w:rFonts w:hint="eastAsia" w:ascii="宋体" w:hAnsi="宋体" w:eastAsia="宋体" w:cs="Times New Roman"/>
                <w:b/>
                <w:color w:val="auto"/>
                <w:highlight w:val="none"/>
                <w:u w:val="single"/>
              </w:rPr>
              <w:t>否</w:t>
            </w:r>
          </w:p>
          <w:p w14:paraId="78B6C1EA">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如单位工程或工程设备需要进行施工期运行，需要施工期运行的单位工程或工程设备规定如下：</w:t>
            </w:r>
            <w:r>
              <w:rPr>
                <w:rFonts w:hint="eastAsia" w:ascii="宋体" w:hAnsi="宋体" w:eastAsia="宋体" w:cs="Times New Roman"/>
                <w:color w:val="auto"/>
                <w:highlight w:val="none"/>
                <w:u w:val="single"/>
              </w:rPr>
              <w:t xml:space="preserve">\ </w:t>
            </w:r>
          </w:p>
        </w:tc>
      </w:tr>
      <w:tr w14:paraId="43F942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13" w:hRule="exact"/>
          <w:jc w:val="center"/>
        </w:trPr>
        <w:tc>
          <w:tcPr>
            <w:tcW w:w="741" w:type="dxa"/>
            <w:vAlign w:val="center"/>
          </w:tcPr>
          <w:p w14:paraId="46C62BF0">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27</w:t>
            </w:r>
          </w:p>
        </w:tc>
        <w:tc>
          <w:tcPr>
            <w:tcW w:w="1351" w:type="dxa"/>
            <w:vAlign w:val="center"/>
          </w:tcPr>
          <w:p w14:paraId="598A7C5C">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18.6.1</w:t>
            </w:r>
          </w:p>
        </w:tc>
        <w:tc>
          <w:tcPr>
            <w:tcW w:w="6437" w:type="dxa"/>
            <w:vAlign w:val="center"/>
          </w:tcPr>
          <w:p w14:paraId="5DA33BB7">
            <w:pPr>
              <w:spacing w:after="200"/>
              <w:rPr>
                <w:rFonts w:ascii="宋体" w:hAnsi="宋体" w:eastAsia="宋体" w:cs="Times New Roman"/>
                <w:color w:val="auto"/>
                <w:highlight w:val="none"/>
                <w:u w:val="single"/>
              </w:rPr>
            </w:pPr>
            <w:r>
              <w:rPr>
                <w:rFonts w:hint="eastAsia" w:ascii="宋体" w:hAnsi="宋体" w:eastAsia="宋体" w:cs="Times New Roman"/>
                <w:color w:val="auto"/>
                <w:highlight w:val="none"/>
              </w:rPr>
              <w:t>本工程及工程设备是否进行试运行：</w:t>
            </w:r>
            <w:r>
              <w:rPr>
                <w:rFonts w:hint="eastAsia" w:ascii="宋体" w:hAnsi="宋体" w:eastAsia="宋体" w:cs="Times New Roman"/>
                <w:color w:val="auto"/>
                <w:highlight w:val="none"/>
                <w:u w:val="single"/>
              </w:rPr>
              <w:t>否</w:t>
            </w:r>
          </w:p>
          <w:p w14:paraId="63DC2A97">
            <w:pPr>
              <w:spacing w:after="200"/>
              <w:rPr>
                <w:rFonts w:ascii="宋体" w:hAnsi="宋体" w:eastAsia="宋体" w:cs="Times New Roman"/>
                <w:color w:val="auto"/>
                <w:highlight w:val="none"/>
              </w:rPr>
            </w:pPr>
            <w:r>
              <w:rPr>
                <w:rFonts w:hint="eastAsia" w:ascii="宋体" w:hAnsi="宋体" w:eastAsia="宋体" w:cs="Times New Roman"/>
                <w:color w:val="auto"/>
                <w:highlight w:val="none"/>
              </w:rPr>
              <w:t>如本工程及工程设备需要进行试运行，试运行的具体规定如下：</w:t>
            </w:r>
            <w:r>
              <w:rPr>
                <w:rFonts w:hint="eastAsia" w:ascii="宋体" w:hAnsi="宋体" w:eastAsia="宋体" w:cs="Times New Roman"/>
                <w:color w:val="auto"/>
                <w:highlight w:val="none"/>
                <w:u w:val="single"/>
              </w:rPr>
              <w:t>\</w:t>
            </w:r>
          </w:p>
        </w:tc>
      </w:tr>
      <w:tr w14:paraId="3123B2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5" w:hRule="exact"/>
          <w:jc w:val="center"/>
        </w:trPr>
        <w:tc>
          <w:tcPr>
            <w:tcW w:w="741" w:type="dxa"/>
            <w:vAlign w:val="center"/>
          </w:tcPr>
          <w:p w14:paraId="52741E64">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28</w:t>
            </w:r>
          </w:p>
        </w:tc>
        <w:tc>
          <w:tcPr>
            <w:tcW w:w="1351" w:type="dxa"/>
            <w:vAlign w:val="center"/>
          </w:tcPr>
          <w:p w14:paraId="6E2C4008">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19.7（1）</w:t>
            </w:r>
          </w:p>
        </w:tc>
        <w:tc>
          <w:tcPr>
            <w:tcW w:w="6437" w:type="dxa"/>
            <w:vAlign w:val="center"/>
          </w:tcPr>
          <w:p w14:paraId="374CF751">
            <w:pPr>
              <w:spacing w:after="200"/>
              <w:rPr>
                <w:rFonts w:ascii="宋体" w:hAnsi="宋体" w:eastAsia="宋体" w:cs="Times New Roman"/>
                <w:color w:val="auto"/>
                <w:highlight w:val="none"/>
              </w:rPr>
            </w:pPr>
            <w:r>
              <w:rPr>
                <w:rFonts w:hint="eastAsia" w:ascii="宋体" w:hAnsi="宋体" w:eastAsia="宋体" w:cs="Times New Roman"/>
                <w:color w:val="auto"/>
                <w:highlight w:val="none"/>
              </w:rPr>
              <w:t>保修期：自实际交工日期起计算</w:t>
            </w:r>
            <w:r>
              <w:rPr>
                <w:rFonts w:hint="eastAsia" w:ascii="宋体" w:hAnsi="宋体" w:eastAsia="宋体" w:cs="Times New Roman"/>
                <w:b/>
                <w:color w:val="auto"/>
                <w:highlight w:val="none"/>
                <w:u w:val="single"/>
              </w:rPr>
              <w:t>5</w:t>
            </w:r>
            <w:r>
              <w:rPr>
                <w:rFonts w:hint="eastAsia" w:ascii="宋体" w:hAnsi="宋体" w:eastAsia="宋体" w:cs="Times New Roman"/>
                <w:color w:val="auto"/>
                <w:highlight w:val="none"/>
              </w:rPr>
              <w:t>年</w:t>
            </w:r>
          </w:p>
        </w:tc>
      </w:tr>
      <w:tr w14:paraId="749D8C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7" w:hRule="exact"/>
          <w:jc w:val="center"/>
        </w:trPr>
        <w:tc>
          <w:tcPr>
            <w:tcW w:w="741" w:type="dxa"/>
            <w:vAlign w:val="center"/>
          </w:tcPr>
          <w:p w14:paraId="57F6F209">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29</w:t>
            </w:r>
          </w:p>
        </w:tc>
        <w:tc>
          <w:tcPr>
            <w:tcW w:w="1351" w:type="dxa"/>
            <w:vAlign w:val="center"/>
          </w:tcPr>
          <w:p w14:paraId="3A4BF484">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20.1</w:t>
            </w:r>
          </w:p>
        </w:tc>
        <w:tc>
          <w:tcPr>
            <w:tcW w:w="6437" w:type="dxa"/>
            <w:vAlign w:val="center"/>
          </w:tcPr>
          <w:p w14:paraId="36FE8A37">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建筑工程一切险的保险费率：</w:t>
            </w:r>
            <w:r>
              <w:rPr>
                <w:rFonts w:hint="eastAsia" w:ascii="宋体" w:hAnsi="宋体" w:eastAsia="宋体" w:cs="Times New Roman"/>
                <w:color w:val="auto"/>
                <w:highlight w:val="none"/>
                <w:u w:val="single"/>
              </w:rPr>
              <w:t>2.5‰</w:t>
            </w:r>
            <w:r>
              <w:rPr>
                <w:rFonts w:hint="eastAsia" w:ascii="宋体" w:hAnsi="宋体" w:eastAsia="宋体" w:cs="Times New Roman"/>
                <w:color w:val="auto"/>
                <w:highlight w:val="none"/>
              </w:rPr>
              <w:t>（暂定）</w:t>
            </w:r>
          </w:p>
        </w:tc>
      </w:tr>
      <w:tr w14:paraId="2ECF0D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1" w:hRule="exact"/>
          <w:jc w:val="center"/>
        </w:trPr>
        <w:tc>
          <w:tcPr>
            <w:tcW w:w="741" w:type="dxa"/>
            <w:vAlign w:val="center"/>
          </w:tcPr>
          <w:p w14:paraId="556A43BB">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30</w:t>
            </w:r>
          </w:p>
        </w:tc>
        <w:tc>
          <w:tcPr>
            <w:tcW w:w="1351" w:type="dxa"/>
            <w:vAlign w:val="center"/>
          </w:tcPr>
          <w:p w14:paraId="68DFCDAE">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20.4.2</w:t>
            </w:r>
          </w:p>
        </w:tc>
        <w:tc>
          <w:tcPr>
            <w:tcW w:w="6437" w:type="dxa"/>
            <w:vAlign w:val="center"/>
          </w:tcPr>
          <w:p w14:paraId="5B8D211E">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第三者责任险的最低投保金额：/万元人民币，事故次数不限（不计免赔额）保险费率：</w:t>
            </w:r>
            <w:r>
              <w:rPr>
                <w:rFonts w:hint="eastAsia" w:ascii="宋体" w:hAnsi="宋体" w:eastAsia="宋体" w:cs="Times New Roman"/>
                <w:color w:val="auto"/>
                <w:highlight w:val="none"/>
                <w:u w:val="single"/>
              </w:rPr>
              <w:t>0.5  ‰</w:t>
            </w:r>
            <w:r>
              <w:rPr>
                <w:rFonts w:hint="eastAsia" w:ascii="宋体" w:hAnsi="宋体" w:eastAsia="宋体" w:cs="Times New Roman"/>
                <w:color w:val="auto"/>
                <w:highlight w:val="none"/>
              </w:rPr>
              <w:t>（暂定）</w:t>
            </w:r>
          </w:p>
        </w:tc>
      </w:tr>
      <w:tr w14:paraId="6E6CF4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3" w:hRule="exact"/>
          <w:jc w:val="center"/>
        </w:trPr>
        <w:tc>
          <w:tcPr>
            <w:tcW w:w="741" w:type="dxa"/>
            <w:vAlign w:val="center"/>
          </w:tcPr>
          <w:p w14:paraId="4D7E4E7B">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31</w:t>
            </w:r>
          </w:p>
        </w:tc>
        <w:tc>
          <w:tcPr>
            <w:tcW w:w="1351" w:type="dxa"/>
            <w:vAlign w:val="center"/>
          </w:tcPr>
          <w:p w14:paraId="3E71C01C">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24.1</w:t>
            </w:r>
          </w:p>
        </w:tc>
        <w:tc>
          <w:tcPr>
            <w:tcW w:w="6437" w:type="dxa"/>
            <w:vAlign w:val="center"/>
          </w:tcPr>
          <w:p w14:paraId="11EA8FDB">
            <w:pPr>
              <w:spacing w:after="200" w:line="360" w:lineRule="auto"/>
              <w:rPr>
                <w:rFonts w:ascii="宋体" w:hAnsi="宋体" w:eastAsia="宋体" w:cs="Times New Roman"/>
                <w:color w:val="auto"/>
                <w:highlight w:val="none"/>
              </w:rPr>
            </w:pPr>
            <w:r>
              <w:rPr>
                <w:rFonts w:hint="eastAsia" w:ascii="宋体" w:hAnsi="宋体" w:eastAsia="宋体" w:cs="Times New Roman"/>
                <w:color w:val="auto"/>
                <w:highlight w:val="none"/>
              </w:rPr>
              <w:t>争议的最终解决方式：</w:t>
            </w:r>
            <w:r>
              <w:rPr>
                <w:rFonts w:hint="eastAsia" w:ascii="宋体" w:hAnsi="宋体" w:eastAsia="宋体" w:cs="Times New Roman"/>
                <w:color w:val="auto"/>
                <w:highlight w:val="none"/>
                <w:u w:val="single"/>
              </w:rPr>
              <w:t>诉讼</w:t>
            </w:r>
          </w:p>
          <w:p w14:paraId="22610AEC">
            <w:pPr>
              <w:spacing w:after="200" w:line="276" w:lineRule="auto"/>
              <w:rPr>
                <w:rFonts w:ascii="宋体" w:hAnsi="宋体" w:eastAsia="宋体" w:cs="Times New Roman"/>
                <w:color w:val="auto"/>
                <w:highlight w:val="none"/>
              </w:rPr>
            </w:pPr>
            <w:r>
              <w:rPr>
                <w:rFonts w:hint="eastAsia" w:ascii="宋体" w:hAnsi="宋体" w:eastAsia="宋体" w:cs="Times New Roman"/>
                <w:color w:val="auto"/>
                <w:highlight w:val="none"/>
              </w:rPr>
              <w:t>诉讼机构名称：</w:t>
            </w:r>
            <w:r>
              <w:rPr>
                <w:rFonts w:hint="eastAsia" w:ascii="宋体" w:hAnsi="宋体" w:eastAsia="宋体" w:cs="Times New Roman"/>
                <w:color w:val="auto"/>
                <w:highlight w:val="none"/>
                <w:u w:val="single"/>
              </w:rPr>
              <w:t>工程所在地的人民法院</w:t>
            </w:r>
          </w:p>
        </w:tc>
      </w:tr>
      <w:tr w14:paraId="443346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93" w:hRule="exact"/>
          <w:jc w:val="center"/>
        </w:trPr>
        <w:tc>
          <w:tcPr>
            <w:tcW w:w="741" w:type="dxa"/>
            <w:vAlign w:val="center"/>
          </w:tcPr>
          <w:p w14:paraId="47F34A40">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32</w:t>
            </w:r>
          </w:p>
        </w:tc>
        <w:tc>
          <w:tcPr>
            <w:tcW w:w="1351" w:type="dxa"/>
            <w:vAlign w:val="center"/>
          </w:tcPr>
          <w:p w14:paraId="393FDFC6">
            <w:pPr>
              <w:spacing w:after="200" w:line="276" w:lineRule="auto"/>
              <w:jc w:val="center"/>
              <w:rPr>
                <w:rFonts w:ascii="宋体" w:hAnsi="宋体" w:eastAsia="宋体" w:cs="Times New Roman"/>
                <w:color w:val="auto"/>
                <w:highlight w:val="none"/>
              </w:rPr>
            </w:pPr>
          </w:p>
        </w:tc>
        <w:tc>
          <w:tcPr>
            <w:tcW w:w="6437" w:type="dxa"/>
            <w:vAlign w:val="center"/>
          </w:tcPr>
          <w:p w14:paraId="0DEE2EB5">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为确保施工过程中农民工工资实时、足额发放到位，承包人应按照项目专用合同条款约定的时间和金额缴存农民工工资保证金。</w:t>
            </w:r>
          </w:p>
          <w:p w14:paraId="34FF67E6">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农民工工资保证金可采用银行保函或现金、支票形式。采用银行保函时，出具保函的银行须具有相应担保能力，且按照发包人批准的格式出具，所需费用由承包人承担。</w:t>
            </w:r>
          </w:p>
          <w:p w14:paraId="00C3501C">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农民工工资保证金的扣留条件、返还时间按照项目专用合同条款的约定执行。</w:t>
            </w:r>
          </w:p>
          <w:p w14:paraId="72021C57">
            <w:pPr>
              <w:spacing w:after="200" w:line="276" w:lineRule="auto"/>
              <w:rPr>
                <w:rFonts w:ascii="宋体" w:hAnsi="宋体" w:eastAsia="宋体" w:cs="Times New Roman"/>
                <w:color w:val="auto"/>
                <w:highlight w:val="none"/>
              </w:rPr>
            </w:pPr>
          </w:p>
        </w:tc>
      </w:tr>
    </w:tbl>
    <w:p w14:paraId="409DD816">
      <w:pPr>
        <w:spacing w:after="200" w:line="360" w:lineRule="auto"/>
        <w:rPr>
          <w:rFonts w:ascii="宋体" w:hAnsi="宋体" w:eastAsia="宋体" w:cs="Times New Roman"/>
          <w:b/>
          <w:bCs/>
          <w:color w:val="auto"/>
          <w:sz w:val="28"/>
          <w:szCs w:val="28"/>
          <w:highlight w:val="none"/>
        </w:rPr>
      </w:pPr>
      <w:bookmarkStart w:id="88" w:name="_Toc252632953"/>
    </w:p>
    <w:p w14:paraId="5BC54B77">
      <w:pPr>
        <w:spacing w:before="100" w:beforeAutospacing="1" w:after="100" w:afterAutospacing="1" w:line="360" w:lineRule="auto"/>
        <w:jc w:val="center"/>
        <w:rPr>
          <w:rFonts w:ascii="宋体" w:hAnsi="宋体" w:eastAsia="宋体" w:cs="Times New Roman"/>
          <w:bCs/>
          <w:color w:val="auto"/>
          <w:sz w:val="32"/>
          <w:szCs w:val="32"/>
          <w:highlight w:val="none"/>
        </w:rPr>
      </w:pPr>
    </w:p>
    <w:p w14:paraId="2069B9C3">
      <w:pPr>
        <w:spacing w:before="100" w:beforeAutospacing="1" w:after="100" w:afterAutospacing="1" w:line="360" w:lineRule="auto"/>
        <w:jc w:val="center"/>
        <w:rPr>
          <w:rFonts w:ascii="宋体" w:hAnsi="宋体" w:eastAsia="宋体" w:cs="Times New Roman"/>
          <w:bCs/>
          <w:color w:val="auto"/>
          <w:sz w:val="32"/>
          <w:szCs w:val="32"/>
          <w:highlight w:val="none"/>
        </w:rPr>
      </w:pPr>
    </w:p>
    <w:p w14:paraId="408C6E3C">
      <w:pPr>
        <w:spacing w:before="100" w:beforeAutospacing="1" w:after="100" w:afterAutospacing="1" w:line="360" w:lineRule="auto"/>
        <w:jc w:val="center"/>
        <w:rPr>
          <w:rFonts w:ascii="宋体" w:hAnsi="宋体" w:eastAsia="宋体" w:cs="Times New Roman"/>
          <w:bCs/>
          <w:color w:val="auto"/>
          <w:sz w:val="32"/>
          <w:szCs w:val="32"/>
          <w:highlight w:val="none"/>
        </w:rPr>
      </w:pPr>
    </w:p>
    <w:bookmarkEnd w:id="88"/>
    <w:p w14:paraId="73A6CA7D">
      <w:pPr>
        <w:spacing w:after="200" w:line="360" w:lineRule="auto"/>
        <w:jc w:val="center"/>
        <w:outlineLvl w:val="1"/>
        <w:rPr>
          <w:rFonts w:ascii="宋体" w:hAnsi="宋体" w:eastAsia="宋体" w:cs="Times New Roman"/>
          <w:color w:val="auto"/>
          <w:sz w:val="32"/>
          <w:szCs w:val="32"/>
          <w:highlight w:val="none"/>
        </w:rPr>
      </w:pPr>
      <w:bookmarkStart w:id="89" w:name="_Toc23036"/>
      <w:bookmarkStart w:id="90" w:name="_Toc26936_WPSOffice_Level2"/>
      <w:bookmarkStart w:id="91" w:name="_Toc510169532"/>
      <w:bookmarkStart w:id="92" w:name="_Toc252633042"/>
      <w:r>
        <w:rPr>
          <w:rFonts w:hint="eastAsia" w:ascii="宋体" w:hAnsi="宋体" w:eastAsia="宋体" w:cs="Times New Roman"/>
          <w:color w:val="auto"/>
          <w:sz w:val="32"/>
          <w:szCs w:val="32"/>
          <w:highlight w:val="none"/>
        </w:rPr>
        <w:t>第二节专用合同条款</w:t>
      </w:r>
      <w:bookmarkEnd w:id="89"/>
      <w:bookmarkEnd w:id="90"/>
      <w:bookmarkEnd w:id="91"/>
    </w:p>
    <w:p w14:paraId="60A5655F">
      <w:pPr>
        <w:spacing w:after="200" w:line="360" w:lineRule="auto"/>
        <w:jc w:val="center"/>
        <w:outlineLvl w:val="0"/>
        <w:rPr>
          <w:rFonts w:ascii="宋体" w:hAnsi="宋体" w:eastAsia="宋体" w:cs="Times New Roman"/>
          <w:b/>
          <w:color w:val="auto"/>
          <w:sz w:val="24"/>
          <w:highlight w:val="none"/>
        </w:rPr>
      </w:pPr>
      <w:bookmarkStart w:id="93" w:name="_Toc456262896"/>
      <w:bookmarkStart w:id="94" w:name="_Toc444092255"/>
      <w:bookmarkStart w:id="95" w:name="_Toc510169533"/>
      <w:bookmarkStart w:id="96" w:name="_Toc14247"/>
      <w:r>
        <w:rPr>
          <w:rFonts w:hint="eastAsia" w:ascii="宋体" w:hAnsi="宋体" w:eastAsia="宋体" w:cs="Times New Roman"/>
          <w:b/>
          <w:color w:val="auto"/>
          <w:sz w:val="32"/>
          <w:szCs w:val="32"/>
          <w:highlight w:val="none"/>
        </w:rPr>
        <w:t>A.公路工程专用合同条款</w:t>
      </w:r>
      <w:bookmarkEnd w:id="93"/>
      <w:bookmarkEnd w:id="94"/>
      <w:bookmarkEnd w:id="95"/>
      <w:bookmarkEnd w:id="96"/>
    </w:p>
    <w:p w14:paraId="0E417418">
      <w:pPr>
        <w:autoSpaceDE w:val="0"/>
        <w:autoSpaceDN w:val="0"/>
        <w:spacing w:before="5" w:after="200" w:line="276" w:lineRule="auto"/>
        <w:jc w:val="left"/>
        <w:rPr>
          <w:rFonts w:ascii="宋体" w:hAnsi="宋体" w:eastAsia="宋体" w:cs="宋体"/>
          <w:color w:val="auto"/>
          <w:kern w:val="0"/>
          <w:sz w:val="23"/>
          <w:highlight w:val="none"/>
          <w:lang w:val="zh-CN" w:bidi="zh-CN"/>
        </w:rPr>
      </w:pPr>
    </w:p>
    <w:p w14:paraId="288D79BB">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1</w:t>
      </w:r>
      <w:r>
        <w:rPr>
          <w:rFonts w:hint="eastAsia" w:ascii="宋体" w:hAnsi="宋体" w:eastAsia="宋体" w:cs="Times New Roman"/>
          <w:b/>
          <w:color w:val="auto"/>
          <w:sz w:val="28"/>
          <w:szCs w:val="28"/>
          <w:highlight w:val="none"/>
        </w:rPr>
        <w:t>.</w:t>
      </w:r>
      <w:r>
        <w:rPr>
          <w:rFonts w:ascii="宋体" w:hAnsi="宋体" w:eastAsia="宋体" w:cs="Times New Roman"/>
          <w:b/>
          <w:color w:val="auto"/>
          <w:sz w:val="28"/>
          <w:szCs w:val="28"/>
          <w:highlight w:val="none"/>
        </w:rPr>
        <w:t>一般约定</w:t>
      </w:r>
    </w:p>
    <w:p w14:paraId="321ADD54">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1.1词语定义</w:t>
      </w:r>
    </w:p>
    <w:p w14:paraId="7A57924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1.1.1合同</w:t>
      </w:r>
    </w:p>
    <w:p w14:paraId="5A5799EE">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第1.1.1.6目细化为：</w:t>
      </w:r>
    </w:p>
    <w:p w14:paraId="6B07AAB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技术规范：指本合同所约定的技术标准和要求，是合同文件的组成部分。通用合同条款中“技术标准和要求”一词具有相同含义。</w:t>
      </w:r>
    </w:p>
    <w:p w14:paraId="2356816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第1.1.1.8目细化为：</w:t>
      </w:r>
    </w:p>
    <w:p w14:paraId="751DEF49">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已标价工程量清单：指构成合同文件组成部分的已标明价格、经算术性错误修正及其他错误修正（如有）且承包人已确认的最终的工程量清单，包括工程量清单说明、投标报价说明、计日工说明、其他说明及工程量清单各项表格（工程量清单表5.1～表5.5）。</w:t>
      </w:r>
    </w:p>
    <w:p w14:paraId="02D00210">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本项补充第1.1.1.10目：</w:t>
      </w:r>
    </w:p>
    <w:p w14:paraId="2EAF2B0F">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1.1.1.10补遗书：指发出招标文件之后由招标人向</w:t>
      </w:r>
      <w:r>
        <w:rPr>
          <w:rFonts w:hint="eastAsia" w:ascii="宋体" w:hAnsi="宋体" w:eastAsia="宋体" w:cs="Times New Roman"/>
          <w:color w:val="auto"/>
          <w:szCs w:val="21"/>
          <w:highlight w:val="none"/>
          <w:lang w:eastAsia="zh-CN"/>
        </w:rPr>
        <w:t>已取得</w:t>
      </w:r>
      <w:r>
        <w:rPr>
          <w:rFonts w:ascii="宋体" w:hAnsi="宋体" w:eastAsia="宋体" w:cs="Times New Roman"/>
          <w:color w:val="auto"/>
          <w:szCs w:val="21"/>
          <w:highlight w:val="none"/>
        </w:rPr>
        <w:t>招标文件的</w:t>
      </w:r>
      <w:r>
        <w:rPr>
          <w:rFonts w:hint="eastAsia" w:ascii="宋体" w:hAnsi="宋体" w:cs="Times New Roman"/>
          <w:color w:val="auto"/>
          <w:szCs w:val="21"/>
          <w:highlight w:val="none"/>
          <w:lang w:val="en-US" w:eastAsia="zh-CN"/>
        </w:rPr>
        <w:t>供应商</w:t>
      </w:r>
      <w:r>
        <w:rPr>
          <w:rFonts w:ascii="宋体" w:hAnsi="宋体" w:eastAsia="宋体" w:cs="Times New Roman"/>
          <w:color w:val="auto"/>
          <w:szCs w:val="21"/>
          <w:highlight w:val="none"/>
        </w:rPr>
        <w:t>发出的、编号的对招标文件所作的澄清、修改书。</w:t>
      </w:r>
    </w:p>
    <w:p w14:paraId="1FF56A17">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1.1.2合同当事人和人员</w:t>
      </w:r>
    </w:p>
    <w:p w14:paraId="4A4BC801">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本项补充第1.1.2.8目：</w:t>
      </w:r>
    </w:p>
    <w:p w14:paraId="44185312">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1.1.2.8承包人项目总工：指由承包人书面委派常驻现场负责管理本合同工程的总工程师或技术总负责人。</w:t>
      </w:r>
    </w:p>
    <w:p w14:paraId="60B8C8B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1.1.3工程和设备</w:t>
      </w:r>
    </w:p>
    <w:p w14:paraId="7393C74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第1.1.3.4目细化为：</w:t>
      </w:r>
    </w:p>
    <w:p w14:paraId="011B952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单位工程：指在建设项目中，根据签订的合同，具有独立施工条件的工程。</w:t>
      </w:r>
    </w:p>
    <w:p w14:paraId="59A5A7D9">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第1.1.3.10目细化为：</w:t>
      </w:r>
    </w:p>
    <w:p w14:paraId="649785E1">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永久占地：指为实施本合同工程而需要的一切永久占用的土地，包括公路两侧路权范围内的用地。</w:t>
      </w:r>
    </w:p>
    <w:p w14:paraId="0B43A9F3">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第1.1.3.11目细化为：</w:t>
      </w:r>
    </w:p>
    <w:p w14:paraId="54ECF9B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临时占地：指为实施本合同工程而需要的一切临时占用的土地，包括施工所用的临时支线、便道、便桥和现场的临时出入通道，以及生产（办公）、生活等临时设施用地等。</w:t>
      </w:r>
    </w:p>
    <w:p w14:paraId="1AA698BC">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本项补充第1.1.3.12目、第1.1.3.13目：</w:t>
      </w:r>
    </w:p>
    <w:p w14:paraId="3F1ECAF7">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1.1.3.12分部工程：指在单位工程中，按结构部位、路段长度及施工特点或施工任务划分的若干个工程。</w:t>
      </w:r>
    </w:p>
    <w:p w14:paraId="7E6C5E03">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1.1.3.13分项工程：指在分部工程中，按不同的施工方法、材料、工序及路段长度等划分的若干个工程。</w:t>
      </w:r>
    </w:p>
    <w:p w14:paraId="4A15AC3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1.1.6其他</w:t>
      </w:r>
    </w:p>
    <w:p w14:paraId="119A75E0">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本项补充第1.1.6.2目</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第1.1.6.8目：</w:t>
      </w:r>
    </w:p>
    <w:p w14:paraId="70160780">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1.1.6.2竣工验收：指《公路工程竣（交）工验收办法》中的竣工验收。通用合同条款中</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国家验收</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一词具有相同含义。</w:t>
      </w:r>
    </w:p>
    <w:p w14:paraId="0426A6B3">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1.1.6.3交工：指《公路工程竣（交）工验收办法》中的交工。通用合同条款中“竣工”一词具有相同含义。</w:t>
      </w:r>
    </w:p>
    <w:p w14:paraId="3B05AA3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1.1.6.</w:t>
      </w: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交工验收：指《公路工程竣（交）工验收办法》中的交工验收。通用合同条款中“竣工验收”一词具有相同含义。</w:t>
      </w:r>
    </w:p>
    <w:p w14:paraId="7FB791B3">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1.1.6.</w:t>
      </w:r>
      <w:r>
        <w:rPr>
          <w:rFonts w:hint="eastAsia" w:ascii="宋体" w:hAnsi="宋体" w:eastAsia="宋体" w:cs="Times New Roman"/>
          <w:color w:val="auto"/>
          <w:szCs w:val="21"/>
          <w:highlight w:val="none"/>
        </w:rPr>
        <w:t>5</w:t>
      </w:r>
      <w:r>
        <w:rPr>
          <w:rFonts w:ascii="宋体" w:hAnsi="宋体" w:eastAsia="宋体" w:cs="Times New Roman"/>
          <w:color w:val="auto"/>
          <w:szCs w:val="21"/>
          <w:highlight w:val="none"/>
        </w:rPr>
        <w:t>交工验收证书：指《公路工程竣（交）工验收办法》中的交工验收证书。通用合同条款中“工程接收证书”一词具有相同含义。</w:t>
      </w:r>
    </w:p>
    <w:p w14:paraId="78077343">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1.1.6.</w:t>
      </w:r>
      <w:r>
        <w:rPr>
          <w:rFonts w:hint="eastAsia" w:ascii="宋体" w:hAnsi="宋体" w:eastAsia="宋体" w:cs="Times New Roman"/>
          <w:color w:val="auto"/>
          <w:szCs w:val="21"/>
          <w:highlight w:val="none"/>
        </w:rPr>
        <w:t>6</w:t>
      </w:r>
      <w:r>
        <w:rPr>
          <w:rFonts w:ascii="宋体" w:hAnsi="宋体" w:eastAsia="宋体" w:cs="Times New Roman"/>
          <w:color w:val="auto"/>
          <w:szCs w:val="21"/>
          <w:highlight w:val="none"/>
        </w:rPr>
        <w:t>转包：指承包人违反法律和不履行合同规定的责任和义务，将中标工程全部委托或以专业分包的名义将中标工程肢解后全部委托给其他施工企业施工的行为。</w:t>
      </w:r>
    </w:p>
    <w:p w14:paraId="6505B28E">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1.1.6.</w:t>
      </w:r>
      <w:r>
        <w:rPr>
          <w:rFonts w:hint="eastAsia" w:ascii="宋体" w:hAnsi="宋体" w:eastAsia="宋体" w:cs="Times New Roman"/>
          <w:color w:val="auto"/>
          <w:szCs w:val="21"/>
          <w:highlight w:val="none"/>
        </w:rPr>
        <w:t>7</w:t>
      </w:r>
      <w:r>
        <w:rPr>
          <w:rFonts w:ascii="宋体" w:hAnsi="宋体" w:eastAsia="宋体" w:cs="Times New Roman"/>
          <w:color w:val="auto"/>
          <w:szCs w:val="21"/>
          <w:highlight w:val="none"/>
        </w:rPr>
        <w:t>专业分包：指承包人与具有相应资格的施工企业签订专业分包合同，由分包人承担承包人委托的分部工程、分项工程或适合专业化队伍施工的其他工程，整体结算，并能独立控制工程质量、施工进度、材料采购、生产安全的施工行为。</w:t>
      </w:r>
    </w:p>
    <w:p w14:paraId="25CA8730">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1.1.6.</w:t>
      </w:r>
      <w:r>
        <w:rPr>
          <w:rFonts w:hint="eastAsia" w:ascii="宋体" w:hAnsi="宋体" w:eastAsia="宋体" w:cs="Times New Roman"/>
          <w:color w:val="auto"/>
          <w:szCs w:val="21"/>
          <w:highlight w:val="none"/>
        </w:rPr>
        <w:t>8</w:t>
      </w:r>
      <w:r>
        <w:rPr>
          <w:rFonts w:ascii="宋体" w:hAnsi="宋体" w:eastAsia="宋体" w:cs="Times New Roman"/>
          <w:color w:val="auto"/>
          <w:szCs w:val="21"/>
          <w:highlight w:val="none"/>
        </w:rPr>
        <w:t>劳务分包：指承包人与具有施工劳务资质的劳务企业签订劳务分包合同，由劳务企业提供劳务人员及机具，由承包人统一组织施工、统一控制工程质量、施工进度、材料采购、生产安全的施工行为。</w:t>
      </w:r>
    </w:p>
    <w:p w14:paraId="38FF68F7">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1.1.6.</w:t>
      </w:r>
      <w:r>
        <w:rPr>
          <w:rFonts w:hint="eastAsia" w:ascii="宋体" w:hAnsi="宋体" w:eastAsia="宋体" w:cs="Times New Roman"/>
          <w:color w:val="auto"/>
          <w:szCs w:val="21"/>
          <w:highlight w:val="none"/>
        </w:rPr>
        <w:t>9</w:t>
      </w:r>
      <w:r>
        <w:rPr>
          <w:rFonts w:hint="eastAsia" w:ascii="宋体" w:hAnsi="宋体" w:eastAsia="宋体" w:cs="Times New Roman"/>
          <w:color w:val="auto"/>
          <w:szCs w:val="21"/>
          <w:highlight w:val="none"/>
          <w:lang w:eastAsia="zh-CN"/>
        </w:rPr>
        <w:t>雇佣</w:t>
      </w:r>
      <w:r>
        <w:rPr>
          <w:rFonts w:ascii="宋体" w:hAnsi="宋体" w:eastAsia="宋体" w:cs="Times New Roman"/>
          <w:color w:val="auto"/>
          <w:szCs w:val="21"/>
          <w:highlight w:val="none"/>
        </w:rPr>
        <w:t>民工：指承包人与具有相应劳动能力的自然人签订劳动合同，由承包人统一组织管理，从事分项工程施工或配套工程施工的行为。</w:t>
      </w:r>
    </w:p>
    <w:p w14:paraId="75779E70">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1.4合同文件的优先</w:t>
      </w:r>
      <w:r>
        <w:rPr>
          <w:rFonts w:hint="eastAsia" w:ascii="宋体" w:hAnsi="宋体" w:eastAsia="宋体" w:cs="Times New Roman"/>
          <w:b/>
          <w:color w:val="auto"/>
          <w:sz w:val="24"/>
          <w:highlight w:val="none"/>
        </w:rPr>
        <w:t>顺</w:t>
      </w:r>
      <w:r>
        <w:rPr>
          <w:rFonts w:ascii="宋体" w:hAnsi="宋体" w:eastAsia="宋体" w:cs="Times New Roman"/>
          <w:b/>
          <w:color w:val="auto"/>
          <w:sz w:val="24"/>
          <w:highlight w:val="none"/>
        </w:rPr>
        <w:t>序</w:t>
      </w:r>
    </w:p>
    <w:p w14:paraId="31DF4C6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本款约定为：</w:t>
      </w:r>
    </w:p>
    <w:p w14:paraId="479FC7D1">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组成合同的各项文件应互相解释，互为说明。除项目专用合同条款另有约定外，解释合同文件的优先顺序如下：</w:t>
      </w:r>
    </w:p>
    <w:p w14:paraId="2B6DD782">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合同协议书及各种合同附件（含评标期间和合同过程中的澄清文件和补充资料）</w:t>
      </w:r>
      <w:r>
        <w:rPr>
          <w:rFonts w:hint="eastAsia" w:ascii="宋体" w:hAnsi="宋体" w:eastAsia="宋体" w:cs="Times New Roman"/>
          <w:color w:val="auto"/>
          <w:szCs w:val="21"/>
          <w:highlight w:val="none"/>
        </w:rPr>
        <w:t>；</w:t>
      </w:r>
    </w:p>
    <w:p w14:paraId="76F2DA64">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中标通知书</w:t>
      </w:r>
      <w:r>
        <w:rPr>
          <w:rFonts w:hint="eastAsia" w:ascii="宋体" w:hAnsi="宋体" w:eastAsia="宋体" w:cs="Times New Roman"/>
          <w:color w:val="auto"/>
          <w:szCs w:val="21"/>
          <w:highlight w:val="none"/>
        </w:rPr>
        <w:t>；</w:t>
      </w:r>
    </w:p>
    <w:p w14:paraId="1EEE9667">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投标函及投标函附录</w:t>
      </w:r>
      <w:r>
        <w:rPr>
          <w:rFonts w:hint="eastAsia" w:ascii="宋体" w:hAnsi="宋体" w:eastAsia="宋体" w:cs="Times New Roman"/>
          <w:color w:val="auto"/>
          <w:szCs w:val="21"/>
          <w:highlight w:val="none"/>
        </w:rPr>
        <w:t>；</w:t>
      </w:r>
    </w:p>
    <w:p w14:paraId="75EFD49C">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项目专用合同条款</w:t>
      </w:r>
      <w:r>
        <w:rPr>
          <w:rFonts w:hint="eastAsia" w:ascii="宋体" w:hAnsi="宋体" w:eastAsia="宋体" w:cs="Times New Roman"/>
          <w:color w:val="auto"/>
          <w:szCs w:val="21"/>
          <w:highlight w:val="none"/>
        </w:rPr>
        <w:t>；</w:t>
      </w:r>
    </w:p>
    <w:p w14:paraId="51F6EC71">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w:t>
      </w:r>
      <w:r>
        <w:rPr>
          <w:rFonts w:ascii="宋体" w:hAnsi="宋体" w:eastAsia="宋体" w:cs="Times New Roman"/>
          <w:color w:val="auto"/>
          <w:szCs w:val="21"/>
          <w:highlight w:val="none"/>
        </w:rPr>
        <w:t>公路工程专用合同条款；</w:t>
      </w:r>
    </w:p>
    <w:p w14:paraId="008F2505">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（6）</w:t>
      </w:r>
      <w:r>
        <w:rPr>
          <w:rFonts w:ascii="宋体" w:hAnsi="宋体" w:eastAsia="宋体" w:cs="Times New Roman"/>
          <w:color w:val="auto"/>
          <w:szCs w:val="21"/>
          <w:highlight w:val="none"/>
        </w:rPr>
        <w:t>通用合同条款；</w:t>
      </w:r>
    </w:p>
    <w:p w14:paraId="786687C3">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（7）</w:t>
      </w:r>
      <w:r>
        <w:rPr>
          <w:rFonts w:ascii="宋体" w:hAnsi="宋体" w:eastAsia="宋体" w:cs="Times New Roman"/>
          <w:color w:val="auto"/>
          <w:szCs w:val="21"/>
          <w:highlight w:val="none"/>
        </w:rPr>
        <w:t>工程量清单计量规则</w:t>
      </w:r>
      <w:r>
        <w:rPr>
          <w:rFonts w:hint="eastAsia" w:ascii="宋体" w:hAnsi="宋体" w:eastAsia="宋体" w:cs="Times New Roman"/>
          <w:color w:val="auto"/>
          <w:szCs w:val="21"/>
          <w:highlight w:val="none"/>
        </w:rPr>
        <w:t>；</w:t>
      </w:r>
    </w:p>
    <w:p w14:paraId="5B681C11">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（8）</w:t>
      </w:r>
      <w:r>
        <w:rPr>
          <w:rFonts w:ascii="宋体" w:hAnsi="宋体" w:eastAsia="宋体" w:cs="Times New Roman"/>
          <w:color w:val="auto"/>
          <w:szCs w:val="21"/>
          <w:highlight w:val="none"/>
        </w:rPr>
        <w:t>技术规范</w:t>
      </w:r>
      <w:r>
        <w:rPr>
          <w:rFonts w:hint="eastAsia" w:ascii="宋体" w:hAnsi="宋体" w:eastAsia="宋体" w:cs="Times New Roman"/>
          <w:color w:val="auto"/>
          <w:szCs w:val="21"/>
          <w:highlight w:val="none"/>
        </w:rPr>
        <w:t>；</w:t>
      </w:r>
    </w:p>
    <w:p w14:paraId="224E89B0">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（9）</w:t>
      </w:r>
      <w:r>
        <w:rPr>
          <w:rFonts w:ascii="宋体" w:hAnsi="宋体" w:eastAsia="宋体" w:cs="Times New Roman"/>
          <w:color w:val="auto"/>
          <w:szCs w:val="21"/>
          <w:highlight w:val="none"/>
        </w:rPr>
        <w:t>图纸</w:t>
      </w:r>
      <w:r>
        <w:rPr>
          <w:rFonts w:hint="eastAsia" w:ascii="宋体" w:hAnsi="宋体" w:eastAsia="宋体" w:cs="Times New Roman"/>
          <w:color w:val="auto"/>
          <w:szCs w:val="21"/>
          <w:highlight w:val="none"/>
        </w:rPr>
        <w:t>；</w:t>
      </w:r>
    </w:p>
    <w:p w14:paraId="076E3C1F">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（10）</w:t>
      </w:r>
      <w:r>
        <w:rPr>
          <w:rFonts w:hint="eastAsia" w:ascii="宋体" w:hAnsi="宋体" w:eastAsia="宋体" w:cs="Times New Roman"/>
          <w:color w:val="auto"/>
          <w:szCs w:val="21"/>
          <w:highlight w:val="none"/>
          <w:lang w:eastAsia="zh-CN"/>
        </w:rPr>
        <w:t>已</w:t>
      </w:r>
      <w:r>
        <w:rPr>
          <w:rFonts w:ascii="宋体" w:hAnsi="宋体" w:eastAsia="宋体" w:cs="Times New Roman"/>
          <w:color w:val="auto"/>
          <w:szCs w:val="21"/>
          <w:highlight w:val="none"/>
        </w:rPr>
        <w:t>标价工程量清单；</w:t>
      </w:r>
    </w:p>
    <w:p w14:paraId="57D411C4">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（11）</w:t>
      </w:r>
      <w:r>
        <w:rPr>
          <w:rFonts w:ascii="宋体" w:hAnsi="宋体" w:eastAsia="宋体" w:cs="Times New Roman"/>
          <w:color w:val="auto"/>
          <w:szCs w:val="21"/>
          <w:highlight w:val="none"/>
        </w:rPr>
        <w:t>承包人有关人员、设备投入的承诺及</w:t>
      </w:r>
      <w:r>
        <w:rPr>
          <w:rFonts w:hint="eastAsia" w:ascii="宋体" w:hAnsi="宋体" w:cs="Times New Roman"/>
          <w:color w:val="auto"/>
          <w:szCs w:val="21"/>
          <w:highlight w:val="none"/>
          <w:lang w:eastAsia="zh-CN"/>
        </w:rPr>
        <w:t>响应文件</w:t>
      </w:r>
      <w:r>
        <w:rPr>
          <w:rFonts w:ascii="宋体" w:hAnsi="宋体" w:eastAsia="宋体" w:cs="Times New Roman"/>
          <w:color w:val="auto"/>
          <w:szCs w:val="21"/>
          <w:highlight w:val="none"/>
        </w:rPr>
        <w:t>中的施工组织设计</w:t>
      </w:r>
      <w:r>
        <w:rPr>
          <w:rFonts w:hint="eastAsia" w:ascii="宋体" w:hAnsi="宋体" w:eastAsia="宋体" w:cs="Times New Roman"/>
          <w:color w:val="auto"/>
          <w:szCs w:val="21"/>
          <w:highlight w:val="none"/>
        </w:rPr>
        <w:t>；</w:t>
      </w:r>
    </w:p>
    <w:p w14:paraId="6C6F6A69">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（12）</w:t>
      </w:r>
      <w:r>
        <w:rPr>
          <w:rFonts w:ascii="宋体" w:hAnsi="宋体" w:eastAsia="宋体" w:cs="Times New Roman"/>
          <w:color w:val="auto"/>
          <w:szCs w:val="21"/>
          <w:highlight w:val="none"/>
        </w:rPr>
        <w:t>其他合同文件。</w:t>
      </w:r>
    </w:p>
    <w:p w14:paraId="11E8CAD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1.5合同协议书</w:t>
      </w:r>
    </w:p>
    <w:p w14:paraId="299DC5FE">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w:t>
      </w:r>
    </w:p>
    <w:p w14:paraId="3F344F7F">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制备本合同文件的费用由发包人承担。在合同协议书签订并生效之前，投标函和中标通知书将对双方具有约束力。</w:t>
      </w:r>
    </w:p>
    <w:p w14:paraId="0C0AB176">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1.6图纸和承包人文件</w:t>
      </w:r>
    </w:p>
    <w:p w14:paraId="6E31492A">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1.6.1 图纸的</w:t>
      </w:r>
      <w:r>
        <w:rPr>
          <w:rFonts w:hint="eastAsia" w:ascii="宋体" w:hAnsi="宋体" w:eastAsia="宋体" w:cs="Times New Roman"/>
          <w:color w:val="auto"/>
          <w:szCs w:val="21"/>
          <w:highlight w:val="none"/>
        </w:rPr>
        <w:t>提供</w:t>
      </w:r>
    </w:p>
    <w:p w14:paraId="0EEE66C9">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本项细化为：</w:t>
      </w:r>
    </w:p>
    <w:p w14:paraId="729C4709">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监理人应在发出中标通知书之后42天内，向承包人免费提供由发包人或其委托的设计单位设计的施工图纸、技术规范和其他技术资料2份，并向承包人进行技术交底。承包人需要更多份数时，应自费复制。由于发包人未按时提供图纸造成工期延误的，按第11.3款的约定办理。</w:t>
      </w:r>
    </w:p>
    <w:p w14:paraId="18F9B1C2">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1.6.2承包人提供的文件</w:t>
      </w:r>
    </w:p>
    <w:p w14:paraId="1A6C3738">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本项细化为：</w:t>
      </w:r>
    </w:p>
    <w:p w14:paraId="6023B8D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有下列情形之一的，承包人应免费向监理人提交相关部分工程的施工图纸3份，并附必要的计算书、技术资料，或施工工艺图、设备安装图及安装设备的使用和维护手册各2份供监理人批准。</w:t>
      </w:r>
    </w:p>
    <w:p w14:paraId="5E10B582">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为使第1.6.1项所述的施工图纸适合于经施工测量后的纵、横断面</w:t>
      </w:r>
      <w:r>
        <w:rPr>
          <w:rFonts w:hint="eastAsia" w:ascii="宋体" w:hAnsi="宋体" w:eastAsia="宋体" w:cs="Times New Roman"/>
          <w:color w:val="auto"/>
          <w:szCs w:val="21"/>
          <w:highlight w:val="none"/>
        </w:rPr>
        <w:t>；</w:t>
      </w:r>
    </w:p>
    <w:p w14:paraId="2179809E">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为使第1.6.1项所述的施工图纸适合于现场具体地形</w:t>
      </w:r>
      <w:r>
        <w:rPr>
          <w:rFonts w:hint="eastAsia" w:ascii="宋体" w:hAnsi="宋体" w:eastAsia="宋体" w:cs="Times New Roman"/>
          <w:color w:val="auto"/>
          <w:szCs w:val="21"/>
          <w:highlight w:val="none"/>
        </w:rPr>
        <w:t>；</w:t>
      </w:r>
    </w:p>
    <w:p w14:paraId="69A92FB4">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为使第1.6.1项所述的施工图纸适合于因尺寸与位置变化而引起局部变更；</w:t>
      </w:r>
    </w:p>
    <w:p w14:paraId="7D4275CC">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由于合同要求与施工需要。</w:t>
      </w:r>
    </w:p>
    <w:p w14:paraId="39CFF32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此类图纸应按监理人规定的格式和图幅绘制。监理人在收到由承包人绘制的上述工程、工艺图纸、计算书和有关技术资料后14天内应予批准或提出修改要求，承包人应按监理人提出的要求</w:t>
      </w:r>
      <w:r>
        <w:rPr>
          <w:rFonts w:hint="eastAsia" w:ascii="宋体" w:hAnsi="宋体" w:eastAsia="宋体" w:cs="Times New Roman"/>
          <w:color w:val="auto"/>
          <w:szCs w:val="21"/>
          <w:highlight w:val="none"/>
          <w:lang w:eastAsia="zh-CN"/>
        </w:rPr>
        <w:t>作出</w:t>
      </w:r>
      <w:r>
        <w:rPr>
          <w:rFonts w:ascii="宋体" w:hAnsi="宋体" w:eastAsia="宋体" w:cs="Times New Roman"/>
          <w:color w:val="auto"/>
          <w:szCs w:val="21"/>
          <w:highlight w:val="none"/>
        </w:rPr>
        <w:t>修改，重新向监理人提交，监理人应在7天内批准或提出进一步的修改意见。</w:t>
      </w:r>
    </w:p>
    <w:p w14:paraId="7463986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1.6.4图纸的错误</w:t>
      </w:r>
    </w:p>
    <w:p w14:paraId="1B73E0C1">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本项细化为：</w:t>
      </w:r>
    </w:p>
    <w:p w14:paraId="1005593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当承包人在查阅合同文件或在本合同工程实施过程中，发现有关的工程设计、技术规范、图纸或其他资料中的任何差错、遗漏或缺陷后，应及时通知监理人。监理人接到该通知后，应立即就此</w:t>
      </w:r>
      <w:r>
        <w:rPr>
          <w:rFonts w:hint="eastAsia" w:ascii="宋体" w:hAnsi="宋体" w:eastAsia="宋体" w:cs="Times New Roman"/>
          <w:color w:val="auto"/>
          <w:szCs w:val="21"/>
          <w:highlight w:val="none"/>
          <w:lang w:eastAsia="zh-CN"/>
        </w:rPr>
        <w:t>作出决定</w:t>
      </w:r>
      <w:r>
        <w:rPr>
          <w:rFonts w:ascii="宋体" w:hAnsi="宋体" w:eastAsia="宋体" w:cs="Times New Roman"/>
          <w:color w:val="auto"/>
          <w:szCs w:val="21"/>
          <w:highlight w:val="none"/>
        </w:rPr>
        <w:t>，并通知承包人和发包人。</w:t>
      </w:r>
    </w:p>
    <w:p w14:paraId="01DD1C13">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1.9严禁贿赂</w:t>
      </w:r>
    </w:p>
    <w:p w14:paraId="37D7D0D1">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w:t>
      </w:r>
    </w:p>
    <w:p w14:paraId="1078C422">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在合同执行过程中，发包人和承包人应严格履行《廉政合同》约定的双方在廉政建设方面的权利和义务以及应承担的违约责任。承包人如果用行贿、送礼或其他不正当</w:t>
      </w:r>
      <w:r>
        <w:rPr>
          <w:rFonts w:hint="eastAsia" w:ascii="宋体" w:hAnsi="宋体" w:eastAsia="宋体" w:cs="Times New Roman"/>
          <w:color w:val="auto"/>
          <w:szCs w:val="21"/>
          <w:highlight w:val="none"/>
        </w:rPr>
        <w:t>手</w:t>
      </w:r>
      <w:r>
        <w:rPr>
          <w:rFonts w:ascii="宋体" w:hAnsi="宋体" w:eastAsia="宋体" w:cs="Times New Roman"/>
          <w:color w:val="auto"/>
          <w:szCs w:val="21"/>
          <w:highlight w:val="none"/>
        </w:rPr>
        <w:t>段企图影响或已经影响了发包人或监理人的行为和（或）欲获得</w:t>
      </w:r>
      <w:r>
        <w:rPr>
          <w:rFonts w:hint="eastAsia" w:ascii="宋体" w:hAnsi="宋体" w:eastAsia="宋体" w:cs="Times New Roman"/>
          <w:color w:val="auto"/>
          <w:szCs w:val="21"/>
          <w:highlight w:val="none"/>
          <w:lang w:eastAsia="zh-CN"/>
        </w:rPr>
        <w:t>或已获得</w:t>
      </w:r>
      <w:r>
        <w:rPr>
          <w:rFonts w:ascii="宋体" w:hAnsi="宋体" w:eastAsia="宋体" w:cs="Times New Roman"/>
          <w:color w:val="auto"/>
          <w:szCs w:val="21"/>
          <w:highlight w:val="none"/>
        </w:rPr>
        <w:t>超出合同规定以外的额外费用，则发包人应按有关法纪严肃处理当事人，且承包人应对其上述行为造成的工程损害、发包人的经济损失等承担一切责任，并予赔偿。情节严重者，发包人有权终止承包人在本合同项下的承包。</w:t>
      </w:r>
    </w:p>
    <w:p w14:paraId="645B90CB">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2.发包人义务</w:t>
      </w:r>
    </w:p>
    <w:p w14:paraId="7D88BFC1">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2.3提供施工场地</w:t>
      </w:r>
    </w:p>
    <w:p w14:paraId="28686833">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w:t>
      </w:r>
    </w:p>
    <w:p w14:paraId="4CF76D8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发包人负责办理永久占地的征用及与之有关的拆迁赔偿</w:t>
      </w:r>
      <w:r>
        <w:rPr>
          <w:rFonts w:hint="eastAsia" w:ascii="宋体" w:hAnsi="宋体" w:eastAsia="宋体" w:cs="Times New Roman"/>
          <w:color w:val="auto"/>
          <w:szCs w:val="21"/>
          <w:highlight w:val="none"/>
          <w:lang w:eastAsia="zh-CN"/>
        </w:rPr>
        <w:t>手续</w:t>
      </w:r>
      <w:r>
        <w:rPr>
          <w:rFonts w:ascii="宋体" w:hAnsi="宋体" w:eastAsia="宋体" w:cs="Times New Roman"/>
          <w:color w:val="auto"/>
          <w:szCs w:val="21"/>
          <w:highlight w:val="none"/>
        </w:rPr>
        <w:t>并承担相关费用。承包人在按第10条规定提交施工进度计划的同时，应向监理人提交一份按施工先后次序所需的永久占地计划。监理人应在收到此计划后的14天内审核并转报发包人核备。发包人应在监理人发出本工程或分部工程开工通知之前，对承包人开工所需的永久占地办妥征用手续和相关拆迁赔偿手续，通知承包人使用，以使承包人能够及时开工；此后按承包人提交并经监理人同意的合同进度计划的安排，分期（也可以一次）将施工所需的其余永久占地办妥征用以及拆迁赔偿手续，通知承包人使用，以使承包人能够连续不间断地施工。由于承包人施工考虑不周或措施不当等原因而造成的超计划占地或拆迁等所发生的征用和赔偿费用，应由承包人承担。</w:t>
      </w:r>
    </w:p>
    <w:p w14:paraId="120FEC3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由于发包人未能按照本项规定办妥永久占地征用手续，影响承包人及时使用永久占地造成的费用增加和（或）工期延误应由发包人承担。由于承包人未能按照本项规定提交占地计划，影响发包人办理永久占地征用</w:t>
      </w:r>
      <w:r>
        <w:rPr>
          <w:rFonts w:hint="eastAsia" w:ascii="宋体" w:hAnsi="宋体" w:eastAsia="宋体" w:cs="Times New Roman"/>
          <w:color w:val="auto"/>
          <w:szCs w:val="21"/>
          <w:highlight w:val="none"/>
          <w:lang w:eastAsia="zh-CN"/>
        </w:rPr>
        <w:t>手续</w:t>
      </w:r>
      <w:r>
        <w:rPr>
          <w:rFonts w:ascii="宋体" w:hAnsi="宋体" w:eastAsia="宋体" w:cs="Times New Roman"/>
          <w:color w:val="auto"/>
          <w:szCs w:val="21"/>
          <w:highlight w:val="none"/>
        </w:rPr>
        <w:t>造成的费用增加和（或）工期延误由承包人承担。</w:t>
      </w:r>
    </w:p>
    <w:p w14:paraId="36403E49">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3.监理人</w:t>
      </w:r>
    </w:p>
    <w:p w14:paraId="4F8FD51D">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3.1监理人的职责和权力</w:t>
      </w:r>
    </w:p>
    <w:p w14:paraId="5EDF13FE">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第3.1.1项补充：监理人在行使下列权力前需要经发包人事先批准：</w:t>
      </w:r>
    </w:p>
    <w:p w14:paraId="6D2DC446">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根据第4.3款，同意分包本工程的某些非主体和非关键性工作</w:t>
      </w:r>
      <w:r>
        <w:rPr>
          <w:rFonts w:hint="eastAsia" w:ascii="宋体" w:hAnsi="宋体" w:eastAsia="宋体" w:cs="Times New Roman"/>
          <w:color w:val="auto"/>
          <w:szCs w:val="21"/>
          <w:highlight w:val="none"/>
        </w:rPr>
        <w:t>；</w:t>
      </w:r>
    </w:p>
    <w:p w14:paraId="11273ADE">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确定第4.11款下产生的费用增加额</w:t>
      </w:r>
      <w:r>
        <w:rPr>
          <w:rFonts w:hint="eastAsia" w:ascii="宋体" w:hAnsi="宋体" w:eastAsia="宋体" w:cs="Times New Roman"/>
          <w:color w:val="auto"/>
          <w:szCs w:val="21"/>
          <w:highlight w:val="none"/>
        </w:rPr>
        <w:t>；</w:t>
      </w:r>
    </w:p>
    <w:p w14:paraId="33B5A4C6">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根据第11.1款、第12.3款、第12.4款发布开工通知、暂停施工指示或复工通知；</w:t>
      </w:r>
    </w:p>
    <w:p w14:paraId="6B0B1491">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决定第11.3款、第11.4款下的工期延长；</w:t>
      </w:r>
    </w:p>
    <w:p w14:paraId="5D2415BC">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w:t>
      </w:r>
      <w:r>
        <w:rPr>
          <w:rFonts w:ascii="宋体" w:hAnsi="宋体" w:eastAsia="宋体" w:cs="Times New Roman"/>
          <w:color w:val="auto"/>
          <w:szCs w:val="21"/>
          <w:highlight w:val="none"/>
        </w:rPr>
        <w:t>审查批准技术方案或设计的变更</w:t>
      </w:r>
      <w:r>
        <w:rPr>
          <w:rFonts w:hint="eastAsia" w:ascii="宋体" w:hAnsi="宋体" w:eastAsia="宋体" w:cs="Times New Roman"/>
          <w:color w:val="auto"/>
          <w:szCs w:val="21"/>
          <w:highlight w:val="none"/>
        </w:rPr>
        <w:t>；</w:t>
      </w:r>
    </w:p>
    <w:p w14:paraId="6F80FB83">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（6）</w:t>
      </w:r>
      <w:r>
        <w:rPr>
          <w:rFonts w:ascii="宋体" w:hAnsi="宋体" w:eastAsia="宋体" w:cs="Times New Roman"/>
          <w:color w:val="auto"/>
          <w:szCs w:val="21"/>
          <w:highlight w:val="none"/>
        </w:rPr>
        <w:t>根据第15.3款发出的变更指示，其单项工程变更或累计变更涉及的金额超过了项目专用合同条款数据表中规定的金额；</w:t>
      </w:r>
    </w:p>
    <w:p w14:paraId="2BEB7C7E">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（7）</w:t>
      </w:r>
      <w:r>
        <w:rPr>
          <w:rFonts w:ascii="宋体" w:hAnsi="宋体" w:eastAsia="宋体" w:cs="Times New Roman"/>
          <w:color w:val="auto"/>
          <w:szCs w:val="21"/>
          <w:highlight w:val="none"/>
        </w:rPr>
        <w:t>确定第15.4款下变更工作的单价；</w:t>
      </w:r>
    </w:p>
    <w:p w14:paraId="76BB77EE">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（8）</w:t>
      </w:r>
      <w:r>
        <w:rPr>
          <w:rFonts w:ascii="宋体" w:hAnsi="宋体" w:eastAsia="宋体" w:cs="Times New Roman"/>
          <w:color w:val="auto"/>
          <w:szCs w:val="21"/>
          <w:highlight w:val="none"/>
        </w:rPr>
        <w:t>按照第15.6款决定有关暂列金额的使用；</w:t>
      </w:r>
    </w:p>
    <w:p w14:paraId="7508A5BD">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（9）</w:t>
      </w:r>
      <w:r>
        <w:rPr>
          <w:rFonts w:ascii="宋体" w:hAnsi="宋体" w:eastAsia="宋体" w:cs="Times New Roman"/>
          <w:color w:val="auto"/>
          <w:szCs w:val="21"/>
          <w:highlight w:val="none"/>
        </w:rPr>
        <w:t>确定第15.8款项下的暂估价金额；</w:t>
      </w:r>
    </w:p>
    <w:p w14:paraId="10D7E7EE">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（10）</w:t>
      </w:r>
      <w:r>
        <w:rPr>
          <w:rFonts w:ascii="宋体" w:hAnsi="宋体" w:eastAsia="宋体" w:cs="Times New Roman"/>
          <w:color w:val="auto"/>
          <w:szCs w:val="21"/>
          <w:highlight w:val="none"/>
        </w:rPr>
        <w:t>确定第23.1款项下的索赔额。如果发生紧急情况，监理人认为将造成人员伤亡，或危及本工程或邻近的财产需立即采取行动，监理人有权在未征得发包人的批准的情况下发布处理紧急情况所必需的指令，承包人应予执行，由此造成的费用增加由监理人按第3.5款商定或确定。</w:t>
      </w:r>
    </w:p>
    <w:p w14:paraId="290BD54E">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3.5商定或确定</w:t>
      </w:r>
    </w:p>
    <w:p w14:paraId="4F62837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第3.5.1项补充：</w:t>
      </w:r>
    </w:p>
    <w:p w14:paraId="4659C22A">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如果这项商定或确定导致费用增加和（或）工期延长，或者涉及确定变更工程的价格，则总监理工程师在发出通知前，应征得发包人的同意。</w:t>
      </w:r>
    </w:p>
    <w:p w14:paraId="3C39D861">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4.承包人</w:t>
      </w:r>
    </w:p>
    <w:p w14:paraId="202375DD">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4.1承包人的一般义务</w:t>
      </w:r>
    </w:p>
    <w:p w14:paraId="56AAC2FC">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4.1.9工程的维护和照管本项细化为：</w:t>
      </w:r>
    </w:p>
    <w:p w14:paraId="2C2E144B">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交工验收证书颁发前，承包人应负责照管和维护工程及将用于或安装在本工程中的材料、设备。交工验收证书颁发时尚有部分未交工工程的，承包人还应负责该未交工工程、材料、设备的照管和维护工作，直至交工后移交给发包人为止。</w:t>
      </w:r>
    </w:p>
    <w:p w14:paraId="671601B2">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在承包人负责照管与维护期间，如果本工程或材料、设备等发生损失或损害，除不可抗力原因之外，承包人均应自费弥补，并达到合同要求。承包人还应对按第19条规定而实施作业的过程中由承包人造成的对工程的任何损失或损害负责。</w:t>
      </w:r>
    </w:p>
    <w:p w14:paraId="645DF05F">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4.1.10其他义务</w:t>
      </w:r>
    </w:p>
    <w:p w14:paraId="6C20A359">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本项细化为：</w:t>
      </w:r>
    </w:p>
    <w:p w14:paraId="61F6CFB3">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临时占地由承包人向当地政府土地管理部门申请，并办理租用手续，承包人按有关规定直接支付其费用，发包人对此将予以协调。</w:t>
      </w:r>
    </w:p>
    <w:p w14:paraId="3C8DA0D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临时占地范围包括承包人驻地的办公室、食堂、宿舍、道路和机械设备停放场、材料堆放场地、弃土场、预制场、拌和场、仓库、进场临时道路、临时便道、便桥等。承包人应在 “临时占地计划表” 范围内按实际需要与先后次序，提出具体计划报监理人同意，并报发包人。临时占地的面积和使用期应满足工程需要，费用包括临时占地数量、时间及因此而发生的协调、租用、复耕、地面附着物（电力、电信、房屋、坟墓除外）的拆迁补偿等相关费用。除项目专用合同条款另有约定外，临时占地的租地费用实行总额包干，列入工程量清单100章中由承包人按总额报价。</w:t>
      </w:r>
    </w:p>
    <w:p w14:paraId="7ACD7E22">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临时占地退还前，承包人应自费恢复到临时占地使用前的状况。如因承包人撤离后未按要求对临时占地进行恢复或虽进行了恢复但未达到使用标准的，将由发包人委托第二方对其恢复，所发生的费用将从应付给承包人的任何款项内扣除。</w:t>
      </w:r>
    </w:p>
    <w:p w14:paraId="425CD7DF">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除项目专用合同条款另有约定外，承包人应承担并支付为获得本合同工程所需的石料、砂、砾石、</w:t>
      </w:r>
      <w:r>
        <w:rPr>
          <w:rFonts w:hint="eastAsia" w:ascii="宋体" w:hAnsi="宋体" w:eastAsia="宋体" w:cs="Times New Roman"/>
          <w:color w:val="auto"/>
          <w:szCs w:val="21"/>
          <w:highlight w:val="none"/>
        </w:rPr>
        <w:t>黏</w:t>
      </w:r>
      <w:r>
        <w:rPr>
          <w:rFonts w:ascii="宋体" w:hAnsi="宋体" w:eastAsia="宋体" w:cs="Times New Roman"/>
          <w:color w:val="auto"/>
          <w:szCs w:val="21"/>
          <w:highlight w:val="none"/>
        </w:rPr>
        <w:t>土或其他当地材料等所发生的料场使用费及其他开支或补偿费。发包人应尽可能协助承包人办理料场租用手续及解决使用过程中的有关问题。</w:t>
      </w:r>
    </w:p>
    <w:p w14:paraId="2B8759A8">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承包人应严格遵守国家有关解决拖欠工程款和民工工资的法律、法规，及时支付工程中的材料、设备货款及民工工资等费用。承包人不得以任何借口拖欠材料、设备货款及民工工资等费用，如果出现此种现象，发包人有权代为支付其拖欠的材料、设备货款及民工工资，并从应付给承包人的工程款中扣除相应款项。对恶意拖欠和拒不按计划支付的，作为不良记录纳入公路建设市场信用信息管理系统。</w:t>
      </w:r>
    </w:p>
    <w:p w14:paraId="63F2B189">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的项目经理部是民工工资支付行为的主体，承包人的项目经理是民工工资支付的责任人。项目经理部要建立全体民工花名册段工资支付表，确保将工资直接发放给民工本人，或委托银行发放民工工资，严禁发放给“包工头”或其他不具备用工主体资格的组织和个人。</w:t>
      </w:r>
    </w:p>
    <w:p w14:paraId="640AD53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工资支付表应如实记录支付单位、支付时间、支付对象、支付数额、支付对象的身份证号和签字等信息。民工花名册段工资支付表应报监理人备查。</w:t>
      </w:r>
    </w:p>
    <w:p w14:paraId="7FAD62DB">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承包人应分解工程价款中的人工费用，在工程项目所在地银行开设民工工资（劳务费）专用账户，专项用于支付民工工资。发包人应按照本合同约定的比例或承包人提供的人工费用数额，将应付工程款中的人工费单独拨付到承包人开设的民工工资（劳务费）专用账户。民工工资（劳务费）专用账户应向人力资源社会保障部门和交通运输主管部门备案，并委托开户银行负责日常监管，确保专款专用。开户银行发现账户资金不足、被挪用等情况，应及时向人力资源社会保障部门和交通运输主管部门报告。</w:t>
      </w:r>
    </w:p>
    <w:p w14:paraId="7902B1EF">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w:t>
      </w:r>
      <w:r>
        <w:rPr>
          <w:rFonts w:ascii="宋体" w:hAnsi="宋体" w:eastAsia="宋体" w:cs="Times New Roman"/>
          <w:color w:val="auto"/>
          <w:szCs w:val="21"/>
          <w:highlight w:val="none"/>
        </w:rPr>
        <w:t>承包人应严格执行招标文件技术规范对施工标准化提出的具体要求，结合本单位施工能力和技术优势，积极采取有利于标准化施工的组织方式段工艺流程，加强工地建设、工艺控制、人员管理和内业资料管理，强化对施工一线操作人员的培训，改善职工生产生活条件，与此相关的费用承包人应列入工程量清单100章中。</w:t>
      </w:r>
    </w:p>
    <w:p w14:paraId="5F9CF98F">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（6）</w:t>
      </w:r>
      <w:r>
        <w:rPr>
          <w:rFonts w:ascii="宋体" w:hAnsi="宋体" w:eastAsia="宋体" w:cs="Times New Roman"/>
          <w:color w:val="auto"/>
          <w:szCs w:val="21"/>
          <w:highlight w:val="none"/>
        </w:rPr>
        <w:t>承包人应履行项目专用合同条款约定的其他义务。</w:t>
      </w:r>
    </w:p>
    <w:p w14:paraId="36FB53FB">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4.2履约保证金</w:t>
      </w:r>
    </w:p>
    <w:p w14:paraId="3CBD2AE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本款细化为：</w:t>
      </w:r>
    </w:p>
    <w:p w14:paraId="4D3F988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承包人应保证其履约保证金在发包人签发交工验收证书且承包人按照合同约定缴纳质量保证金前一直有效。发包人应在收到承包人缴纳的质量保证金后28天内把履约保证金退还给承包人。</w:t>
      </w:r>
    </w:p>
    <w:p w14:paraId="4914790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承包人拒绝按照本合同约定缴纳质量保证金的，发包人有权从竣工付款证书中扣留相应金额作为质量保证金，或者直接将履约保证金金额用于保证承包人在缺陷责任期内履行缺陷修复义务。</w:t>
      </w:r>
    </w:p>
    <w:p w14:paraId="368D4F63">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4.3分包</w:t>
      </w:r>
    </w:p>
    <w:p w14:paraId="494C716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第4.3.2项</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第4.3.4项细化为：</w:t>
      </w:r>
    </w:p>
    <w:p w14:paraId="13EA00F3">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4.3.2承包人不得将工程关键性工作分包给第三人。经发包人同意，承包人可将工程的其他部分或工作分包给第</w:t>
      </w:r>
      <w:r>
        <w:rPr>
          <w:rFonts w:hint="eastAsia" w:ascii="宋体" w:hAnsi="宋体" w:eastAsia="宋体" w:cs="Times New Roman"/>
          <w:color w:val="auto"/>
          <w:szCs w:val="21"/>
          <w:highlight w:val="none"/>
        </w:rPr>
        <w:t>三</w:t>
      </w:r>
      <w:r>
        <w:rPr>
          <w:rFonts w:ascii="宋体" w:hAnsi="宋体" w:eastAsia="宋体" w:cs="Times New Roman"/>
          <w:color w:val="auto"/>
          <w:szCs w:val="21"/>
          <w:highlight w:val="none"/>
        </w:rPr>
        <w:t>人。分包包括专业分包和劳务分包。</w:t>
      </w:r>
    </w:p>
    <w:p w14:paraId="2FEE30D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4.3.3专业分包</w:t>
      </w:r>
    </w:p>
    <w:p w14:paraId="1444089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在工程施工过程中，承包人进行专业分包必须遵守以下规定：</w:t>
      </w:r>
    </w:p>
    <w:p w14:paraId="1960910A">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允许专业分包的工程范围仅限于非关键性工程或者适合专业化队伍施工的专项工程。未列入</w:t>
      </w:r>
      <w:r>
        <w:rPr>
          <w:rFonts w:hint="eastAsia" w:ascii="宋体" w:hAnsi="宋体" w:cs="Times New Roman"/>
          <w:color w:val="auto"/>
          <w:szCs w:val="21"/>
          <w:highlight w:val="none"/>
          <w:lang w:eastAsia="zh-CN"/>
        </w:rPr>
        <w:t>响应文件</w:t>
      </w:r>
      <w:r>
        <w:rPr>
          <w:rFonts w:ascii="宋体" w:hAnsi="宋体" w:eastAsia="宋体" w:cs="Times New Roman"/>
          <w:color w:val="auto"/>
          <w:szCs w:val="21"/>
          <w:highlight w:val="none"/>
        </w:rPr>
        <w:t>的专项工程，承包人不得分包。但因工程变更增加了有特殊性技术要求、特殊工艺或者涉及专利保护等的专项工程，且按规定无须再进行招标的，由承包人提出书面申请，经发包人书面同意，可以分包。</w:t>
      </w:r>
    </w:p>
    <w:p w14:paraId="1DEB655C">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专业分包人的资格能力（含安全生产能力）应与其分包工程的标准和规模相适应，且应当具备如下条件：</w:t>
      </w:r>
    </w:p>
    <w:p w14:paraId="1A086022">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a.具有经工商登记的法人资格：</w:t>
      </w:r>
    </w:p>
    <w:p w14:paraId="0CA04201">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b.具有从事类似工程经验的管理与技术人员；</w:t>
      </w:r>
    </w:p>
    <w:p w14:paraId="7906D0B0">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c.具有（自有或租赁）分包工程所需的施工设备。</w:t>
      </w:r>
    </w:p>
    <w:p w14:paraId="2366009E">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承包人应向监理人提交专业分包人的资格能力证明材料，经监理人审查并报发包人批准后，可以将相应专业工程分包给该专业分包人。</w:t>
      </w:r>
    </w:p>
    <w:p w14:paraId="1E5013BC">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专业分包工程不得再次分包。</w:t>
      </w:r>
    </w:p>
    <w:p w14:paraId="75041D2A">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承包人和专业分包人应当按照交通运输主管部门制定的统一格式依法签订专业分包合同，并履行合同约定的义务。专业分包合同必须遵循承包合同的各项原则，满足承包合同中的质量、安全、进度、环保以及其他技术、经济等要求。专业分包合同必须明确约定工程款支付条款、结算方式以及保证按期支付的相应措施，确保工程款的支付。承包人应在工程实施前，将经监理人审查同意后的分包合同报发包人备案。</w:t>
      </w:r>
    </w:p>
    <w:p w14:paraId="312F0DCB">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w:t>
      </w:r>
      <w:r>
        <w:rPr>
          <w:rFonts w:ascii="宋体" w:hAnsi="宋体" w:eastAsia="宋体" w:cs="Times New Roman"/>
          <w:color w:val="auto"/>
          <w:szCs w:val="21"/>
          <w:highlight w:val="none"/>
        </w:rPr>
        <w:t>专业分包人应当设立项目管理机构，对所分包工程的施工活动实施管理。项目管理机构应当具有与分包工程的规模、技术复杂程度相适应的技术、经济管理人员，其中项目负责人和技术、财务、计量、质量、安全等主要管理人员必须是专业分包人本单位人员。</w:t>
      </w:r>
    </w:p>
    <w:p w14:paraId="39068390">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（6）</w:t>
      </w:r>
      <w:r>
        <w:rPr>
          <w:rFonts w:ascii="宋体" w:hAnsi="宋体" w:eastAsia="宋体" w:cs="Times New Roman"/>
          <w:color w:val="auto"/>
          <w:szCs w:val="21"/>
          <w:highlight w:val="none"/>
        </w:rPr>
        <w:t>承包人应当建立健全相关分包管理制度和台账，对专业分包工程的质量、安全、进度和专业分包人的行为等实施全过程管理，按照本办法规定和合同约定对专业分包工程的实施向发包人负责，并承担赔偿责任。专业分包合同不免除承包合同中规定的承包人的责任或者义务。</w:t>
      </w:r>
    </w:p>
    <w:p w14:paraId="648CFBE0">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（7）</w:t>
      </w:r>
      <w:r>
        <w:rPr>
          <w:rFonts w:ascii="宋体" w:hAnsi="宋体" w:eastAsia="宋体" w:cs="Times New Roman"/>
          <w:color w:val="auto"/>
          <w:szCs w:val="21"/>
          <w:highlight w:val="none"/>
        </w:rPr>
        <w:t>专业分包人应当依据专业分包合同的约定，组织分包工程的施工，并对分包工程的质量、安全和进度等实施有效控制。专业分包人对其分包的工程向承包人负责，并就所分包的工程向发包人承担连带责任。</w:t>
      </w:r>
    </w:p>
    <w:p w14:paraId="6D2F10B9">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（8）</w:t>
      </w:r>
      <w:r>
        <w:rPr>
          <w:rFonts w:ascii="宋体" w:hAnsi="宋体" w:eastAsia="宋体" w:cs="Times New Roman"/>
          <w:color w:val="auto"/>
          <w:szCs w:val="21"/>
          <w:highlight w:val="none"/>
        </w:rPr>
        <w:t>承包人对施工现场安全负总责，并对专业分包人的安全生产进行培训和管理。专业分包人应将其专业分包工程的施工组织设计和施工安全方案报承包人备案。专业分包人对分包施工现场安全负责，发现事故隐患，应及时处理。</w:t>
      </w:r>
    </w:p>
    <w:p w14:paraId="14A42893">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违反上述规定之一者属违规分包。</w:t>
      </w:r>
    </w:p>
    <w:p w14:paraId="1FC5BD19">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4.3.4劳务分包</w:t>
      </w:r>
    </w:p>
    <w:p w14:paraId="7940F25C">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在工程施工过程中，承包人进行劳务分包必须遵守以下规定：</w:t>
      </w:r>
    </w:p>
    <w:p w14:paraId="4CBE961B">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劳务分包人应具有施工劳务资质。</w:t>
      </w:r>
    </w:p>
    <w:p w14:paraId="02871871">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劳务分包应当依法签订劳务分包合同，劳务分包合同必须由承包人的法定代表人或其委托代理人与劳务分包人直接签订，不得由他人代签。承包人的项目经理部、项目经理、施工班组等不具备用工主体资格，不能与劳务分包人签订劳务分包合同。承包人应向发包人和监理人提交劳务分包合同副本并报项目所在地劳动保障部门备案。</w:t>
      </w:r>
    </w:p>
    <w:p w14:paraId="5D43FBF1">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承包人雇用的劳务作业应</w:t>
      </w:r>
      <w:r>
        <w:rPr>
          <w:rFonts w:hint="eastAsia" w:ascii="宋体" w:hAnsi="宋体" w:eastAsia="宋体" w:cs="Times New Roman"/>
          <w:color w:val="auto"/>
          <w:szCs w:val="21"/>
          <w:highlight w:val="none"/>
          <w:lang w:eastAsia="zh-CN"/>
        </w:rPr>
        <w:t>加入</w:t>
      </w:r>
      <w:r>
        <w:rPr>
          <w:rFonts w:ascii="宋体" w:hAnsi="宋体" w:eastAsia="宋体" w:cs="Times New Roman"/>
          <w:color w:val="auto"/>
          <w:szCs w:val="21"/>
          <w:highlight w:val="none"/>
        </w:rPr>
        <w:t>承包人的施工班组统一管理。有关施工质量、施工安全、施工进度、环境保护、技术方案、试验检测、材料保管与供应、机械设备等都必须由承包人管理与调配，不得以包代管。</w:t>
      </w:r>
    </w:p>
    <w:p w14:paraId="665888EC">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承包人应当对劳务分包人员进行安全培训和管理，劳务分包人不得将其分包的劳务作业再次分包。</w:t>
      </w:r>
    </w:p>
    <w:p w14:paraId="45C6FBC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违反上述规定之一者属违规分包。</w:t>
      </w:r>
    </w:p>
    <w:p w14:paraId="1ABF7D3C">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本款补充第4.3.6项、4.3.7项：</w:t>
      </w:r>
    </w:p>
    <w:p w14:paraId="68411D7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4.3.6发包人对承包人与分包人之间的法律与经济纠纷不承担任何责任和义务。</w:t>
      </w:r>
    </w:p>
    <w:p w14:paraId="45700B7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4.3.7本项目的各项分包工作均应遵守《公路工程施工分包管理办法》的有关规定。</w:t>
      </w:r>
    </w:p>
    <w:p w14:paraId="07C3AE18">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4.4联合体</w:t>
      </w:r>
    </w:p>
    <w:p w14:paraId="6021F02E">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本款补充第4.4.4项：</w:t>
      </w:r>
    </w:p>
    <w:p w14:paraId="72E00351">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4.4.4未经发包人事先同意，联合体的组成与结构不得变动。</w:t>
      </w:r>
    </w:p>
    <w:p w14:paraId="182A1D8B">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4.6承包人人员的管理</w:t>
      </w:r>
    </w:p>
    <w:p w14:paraId="4A70AA23">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4.6.3项细化为：承包人安排在施工场地的主要管理人员和技术骨干应与承包人承诺的名单一致，并保持相对稳定。未经监理人批准，上述人员不应无故不到位或被替换：若确实无法到位或需替换，需经监理人审核并报发包人批准后，用同等资质和经历的人员替换。</w:t>
      </w:r>
    </w:p>
    <w:p w14:paraId="454C184F">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本款补充第4.6.5项：</w:t>
      </w:r>
    </w:p>
    <w:p w14:paraId="4D060B3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4.6.5尽管承包人</w:t>
      </w:r>
      <w:r>
        <w:rPr>
          <w:rFonts w:hint="eastAsia" w:ascii="宋体" w:hAnsi="宋体" w:eastAsia="宋体" w:cs="Times New Roman"/>
          <w:color w:val="auto"/>
          <w:szCs w:val="21"/>
          <w:highlight w:val="none"/>
          <w:lang w:eastAsia="zh-CN"/>
        </w:rPr>
        <w:t>已</w:t>
      </w:r>
      <w:r>
        <w:rPr>
          <w:rFonts w:ascii="宋体" w:hAnsi="宋体" w:eastAsia="宋体" w:cs="Times New Roman"/>
          <w:color w:val="auto"/>
          <w:szCs w:val="21"/>
          <w:highlight w:val="none"/>
        </w:rPr>
        <w:t>按承诺派遣了上述各类人员，但若这些人员仍不能满足合同进度计划和（或</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质量要求时，监理人有权要求承包人继续增派或雇用这类人员，并书面通知承包人和抄送发包人。承包人在接到上述通知后应立即执行监理人的上述指示，不得无故拖延，由此增加的费用和（或）工期延误由承包人承担。</w:t>
      </w:r>
    </w:p>
    <w:p w14:paraId="6E0DFDFB">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4.7撤换承包人项目经理和其他人员</w:t>
      </w:r>
    </w:p>
    <w:p w14:paraId="5FA62FF2">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本款细化为：</w:t>
      </w:r>
    </w:p>
    <w:p w14:paraId="5FFCE70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应对其项目经理和其他人员进行有效管理。监理人要求撤换不能胜任本职工作、行为不端或玩忽职守的承包人项目经理和其他人员的，承包人应予以撤换，同时委派经发包人与监理人同意的新的项目经理和其他人员。</w:t>
      </w:r>
    </w:p>
    <w:p w14:paraId="504EC8B0">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4.9工程价款应专款专用</w:t>
      </w:r>
    </w:p>
    <w:p w14:paraId="68C46E31">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本款细化为：</w:t>
      </w:r>
    </w:p>
    <w:p w14:paraId="05C60FAF">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发包人按合同约定支付给承包人的各项价款应专用于合同工程。承包人必须在发包人指定的银行开户，并与发包人、银行共同签订《工程资金监管协议》，接受发包人和银行对资金的监管。承包人应向发包人授权进行本合同工程开户银行工程资金的查询。发包人支付的工程进度款应为本工程的专款专用资金，不得转移或用于其他工程。发包人的期中支付款将转入该银行所设的专门账户，发包人及其派出机构有权不定期对承包人工程资金使用情况进行检查，发现问题及时责令承包人限期改正，否则，将终止月支付，直至承包人改正为止。</w:t>
      </w:r>
    </w:p>
    <w:p w14:paraId="649ACBB8">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4.10承包人现场查勘</w:t>
      </w:r>
    </w:p>
    <w:p w14:paraId="4E07E0F1">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第4.10.1项细化为：</w:t>
      </w:r>
    </w:p>
    <w:p w14:paraId="232A2A89">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发包人提供的本合同工程的水文、地质、气象和料场分布、取土场、弃土场位置等资料均属于参考资料，并不构成合同文件的组成部分，承包人应对自己就上述资料的解释、推论和应用负责，发包人不对承包人据此</w:t>
      </w:r>
      <w:r>
        <w:rPr>
          <w:rFonts w:hint="eastAsia" w:ascii="宋体" w:hAnsi="宋体" w:eastAsia="宋体" w:cs="Times New Roman"/>
          <w:color w:val="auto"/>
          <w:szCs w:val="21"/>
          <w:highlight w:val="none"/>
          <w:lang w:eastAsia="zh-CN"/>
        </w:rPr>
        <w:t>作出的判断</w:t>
      </w:r>
      <w:r>
        <w:rPr>
          <w:rFonts w:ascii="宋体" w:hAnsi="宋体" w:eastAsia="宋体" w:cs="Times New Roman"/>
          <w:color w:val="auto"/>
          <w:szCs w:val="21"/>
          <w:highlight w:val="none"/>
        </w:rPr>
        <w:t>和决策承担任何责任。</w:t>
      </w:r>
    </w:p>
    <w:p w14:paraId="6B358F91">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4.11不利物质条件</w:t>
      </w:r>
    </w:p>
    <w:p w14:paraId="26A301B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第4.11.2项细化为：</w:t>
      </w:r>
    </w:p>
    <w:p w14:paraId="0DCD1A50">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4.11.2承包人遇到不可预见的不利物质条件时，应采取适应不利物质条件的合理措施继续施工，并及时通知监理人。监理人应当及时发出指示，指示构成变更的，按第15条约定办理。监理人没有发出指示的，承包人因采取合理措施而增加的费用和（或）工期延误，由发包人承担。</w:t>
      </w:r>
    </w:p>
    <w:p w14:paraId="3A992F6F">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本款补充第4.11.3项：</w:t>
      </w:r>
    </w:p>
    <w:p w14:paraId="4C2CAB1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4.11.3可预见的不利物质条件</w:t>
      </w:r>
    </w:p>
    <w:p w14:paraId="512548FD">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对于项目专用合同条款中已经明确指出的不利物质条件无论承包人是否有其经历和经验均视为承包人在接受合同时</w:t>
      </w:r>
      <w:r>
        <w:rPr>
          <w:rFonts w:hint="eastAsia" w:ascii="宋体" w:hAnsi="宋体" w:eastAsia="宋体" w:cs="Times New Roman"/>
          <w:color w:val="auto"/>
          <w:szCs w:val="21"/>
          <w:highlight w:val="none"/>
          <w:lang w:eastAsia="zh-CN"/>
        </w:rPr>
        <w:t>已</w:t>
      </w:r>
      <w:r>
        <w:rPr>
          <w:rFonts w:ascii="宋体" w:hAnsi="宋体" w:eastAsia="宋体" w:cs="Times New Roman"/>
          <w:color w:val="auto"/>
          <w:szCs w:val="21"/>
          <w:highlight w:val="none"/>
        </w:rPr>
        <w:t>预见其影响，</w:t>
      </w:r>
      <w:r>
        <w:rPr>
          <w:rFonts w:hint="eastAsia" w:ascii="宋体" w:hAnsi="宋体" w:eastAsia="宋体" w:cs="Times New Roman"/>
          <w:color w:val="auto"/>
          <w:szCs w:val="21"/>
          <w:highlight w:val="none"/>
          <w:lang w:eastAsia="zh-CN"/>
        </w:rPr>
        <w:t>并已在</w:t>
      </w:r>
      <w:r>
        <w:rPr>
          <w:rFonts w:ascii="宋体" w:hAnsi="宋体" w:eastAsia="宋体" w:cs="Times New Roman"/>
          <w:color w:val="auto"/>
          <w:szCs w:val="21"/>
          <w:highlight w:val="none"/>
        </w:rPr>
        <w:t>签约合同价中计入因其影响而可能发生的一切费用。</w:t>
      </w:r>
    </w:p>
    <w:p w14:paraId="30D2776B">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对于项目专用合同条款未明确指出，但是在不利物质条件发生之前，监理人</w:t>
      </w:r>
      <w:r>
        <w:rPr>
          <w:rFonts w:hint="eastAsia" w:ascii="宋体" w:hAnsi="宋体" w:eastAsia="宋体" w:cs="Times New Roman"/>
          <w:color w:val="auto"/>
          <w:szCs w:val="21"/>
          <w:highlight w:val="none"/>
          <w:lang w:eastAsia="zh-CN"/>
        </w:rPr>
        <w:t>已经</w:t>
      </w:r>
      <w:r>
        <w:rPr>
          <w:rFonts w:ascii="宋体" w:hAnsi="宋体" w:eastAsia="宋体" w:cs="Times New Roman"/>
          <w:color w:val="auto"/>
          <w:szCs w:val="21"/>
          <w:highlight w:val="none"/>
        </w:rPr>
        <w:t>指示承包人有可能发生，但承包人未能及时采取有效措施，而导致的损失和后果均由承包人承担。</w:t>
      </w:r>
    </w:p>
    <w:p w14:paraId="6E4952CA">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补充第4.12、4.13款：</w:t>
      </w:r>
    </w:p>
    <w:p w14:paraId="3D2E2839">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4.12投标文件的完备性</w:t>
      </w:r>
    </w:p>
    <w:p w14:paraId="1CC4AB1E">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合同双方一致认为，承包人在递交</w:t>
      </w:r>
      <w:r>
        <w:rPr>
          <w:rFonts w:hint="eastAsia" w:ascii="宋体" w:hAnsi="宋体" w:cs="Times New Roman"/>
          <w:color w:val="auto"/>
          <w:szCs w:val="21"/>
          <w:highlight w:val="none"/>
          <w:lang w:eastAsia="zh-CN"/>
        </w:rPr>
        <w:t>响应文件</w:t>
      </w:r>
      <w:r>
        <w:rPr>
          <w:rFonts w:ascii="宋体" w:hAnsi="宋体" w:eastAsia="宋体" w:cs="Times New Roman"/>
          <w:color w:val="auto"/>
          <w:szCs w:val="21"/>
          <w:highlight w:val="none"/>
        </w:rPr>
        <w:t>前，对本合同工程的</w:t>
      </w:r>
      <w:r>
        <w:rPr>
          <w:rFonts w:hint="eastAsia" w:ascii="宋体" w:hAnsi="宋体" w:cs="Times New Roman"/>
          <w:color w:val="auto"/>
          <w:szCs w:val="21"/>
          <w:highlight w:val="none"/>
          <w:lang w:eastAsia="zh-CN"/>
        </w:rPr>
        <w:t>响应文件</w:t>
      </w:r>
      <w:r>
        <w:rPr>
          <w:rFonts w:ascii="宋体" w:hAnsi="宋体" w:eastAsia="宋体" w:cs="Times New Roman"/>
          <w:color w:val="auto"/>
          <w:szCs w:val="21"/>
          <w:highlight w:val="none"/>
        </w:rPr>
        <w:t>和己标价工程量清单中开列的单价和总额</w:t>
      </w:r>
      <w:r>
        <w:rPr>
          <w:rFonts w:hint="eastAsia" w:ascii="宋体" w:hAnsi="宋体" w:eastAsia="宋体" w:cs="Times New Roman"/>
          <w:color w:val="auto"/>
          <w:szCs w:val="21"/>
          <w:highlight w:val="none"/>
          <w:lang w:eastAsia="zh-CN"/>
        </w:rPr>
        <w:t>价已</w:t>
      </w:r>
      <w:r>
        <w:rPr>
          <w:rFonts w:ascii="宋体" w:hAnsi="宋体" w:eastAsia="宋体" w:cs="Times New Roman"/>
          <w:color w:val="auto"/>
          <w:szCs w:val="21"/>
          <w:highlight w:val="none"/>
        </w:rPr>
        <w:t>查明是正确的和完备的。投标的单价和总额价</w:t>
      </w:r>
      <w:r>
        <w:rPr>
          <w:rFonts w:hint="eastAsia" w:ascii="宋体" w:hAnsi="宋体" w:eastAsia="宋体" w:cs="Times New Roman"/>
          <w:color w:val="auto"/>
          <w:szCs w:val="21"/>
          <w:highlight w:val="none"/>
          <w:lang w:eastAsia="zh-CN"/>
        </w:rPr>
        <w:t>应</w:t>
      </w:r>
      <w:r>
        <w:rPr>
          <w:rFonts w:ascii="宋体" w:hAnsi="宋体" w:eastAsia="宋体" w:cs="Times New Roman"/>
          <w:color w:val="auto"/>
          <w:szCs w:val="21"/>
          <w:highlight w:val="none"/>
        </w:rPr>
        <w:t>包括了合同中规定的承包人的全部义务（包括提供货物、材料、设备、服务的义务，并包括了暂列金额和暂估价范围内的额外工作的义务）以及为实施和完成本合同工程及其缺陷修复所必需的一切工作和条件。</w:t>
      </w:r>
    </w:p>
    <w:p w14:paraId="374C9B50">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4.13开展党建工作要求</w:t>
      </w:r>
    </w:p>
    <w:p w14:paraId="46BA0541">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对于政府</w:t>
      </w:r>
      <w:r>
        <w:rPr>
          <w:rFonts w:hint="eastAsia" w:ascii="宋体" w:hAnsi="宋体" w:eastAsia="宋体" w:cs="Times New Roman"/>
          <w:color w:val="auto"/>
          <w:szCs w:val="21"/>
          <w:highlight w:val="none"/>
          <w:lang w:eastAsia="zh-CN"/>
        </w:rPr>
        <w:t>投资</w:t>
      </w:r>
      <w:r>
        <w:rPr>
          <w:rFonts w:ascii="宋体" w:hAnsi="宋体" w:eastAsia="宋体" w:cs="Times New Roman"/>
          <w:color w:val="auto"/>
          <w:szCs w:val="21"/>
          <w:highlight w:val="none"/>
        </w:rPr>
        <w:t>的国家高速公路项目，或承包人为国有控股或参股企业的，承包人应按规定在项目现场设立基层党组织。承包人为非国有控股或参股企业的，应创造条件使党员能够参加党组织生活并接受相应管理。</w:t>
      </w:r>
    </w:p>
    <w:p w14:paraId="0ED29EF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在项目现场设立基层党组织的，应明确党组织机构设置、党组织负责人及党务工作人员配备情况，编制党务工作开展预案，并按照预案要求在项目实施过程中同步开展党务工作，充分发挥基层党组织在项目实施中的作用。</w:t>
      </w:r>
    </w:p>
    <w:p w14:paraId="2DDD3942">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5.材料段工程设备</w:t>
      </w:r>
    </w:p>
    <w:p w14:paraId="0F230589">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5.2发包人提供的材料段工程设备</w:t>
      </w:r>
    </w:p>
    <w:p w14:paraId="0288C76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5.2.3项补充：承包人负责接收并按规定对材料进行抽样检验和对工程设备进行检验测试，若发现材料段工程设备存在缺陷，承包人应及时通知监理人，发包人应及时改正通知中指出的缺陷。承包人负责接收后的运输和保管，因承包人的原因发生丢失、损坏或进度拖延，由承包人承担相应责任。</w:t>
      </w:r>
    </w:p>
    <w:p w14:paraId="4BF4F69D">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6.施工设备和临时设施</w:t>
      </w:r>
    </w:p>
    <w:p w14:paraId="2588224B">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6.1承包人提供的施工设备和临时设施</w:t>
      </w:r>
    </w:p>
    <w:p w14:paraId="3D1B0AB0">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第6.1.2项约定为：</w:t>
      </w:r>
    </w:p>
    <w:p w14:paraId="7B794B02">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承包人应自行承担修建临时设施的费用，需要临时占地的，应由承包人按第4.1.10项</w:t>
      </w: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目的规定办理。</w:t>
      </w:r>
    </w:p>
    <w:p w14:paraId="0EAC37CB">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6.3要求承包人增加或更换施工设备</w:t>
      </w:r>
    </w:p>
    <w:p w14:paraId="25F8085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本款细化为：</w:t>
      </w:r>
    </w:p>
    <w:p w14:paraId="105C9F42">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承包人承诺的施工设备必须按时到达现场，不得拖延、缺短或任意更换。尽管承包人</w:t>
      </w:r>
      <w:r>
        <w:rPr>
          <w:rFonts w:hint="eastAsia" w:ascii="宋体" w:hAnsi="宋体" w:eastAsia="宋体" w:cs="Times New Roman"/>
          <w:color w:val="auto"/>
          <w:szCs w:val="21"/>
          <w:highlight w:val="none"/>
          <w:lang w:eastAsia="zh-CN"/>
        </w:rPr>
        <w:t>已</w:t>
      </w:r>
      <w:r>
        <w:rPr>
          <w:rFonts w:ascii="宋体" w:hAnsi="宋体" w:eastAsia="宋体" w:cs="Times New Roman"/>
          <w:color w:val="auto"/>
          <w:szCs w:val="21"/>
          <w:highlight w:val="none"/>
        </w:rPr>
        <w:t>按承诺提供了上述设备，但若承包人使用的施工设备不能满足合同进度计划和（或）质量要求时，监理人有权要求承包人增加或更换施工设备，承包人应及时增加或更换，由此增加的费用和（或）工期延误由承包人承担。</w:t>
      </w:r>
    </w:p>
    <w:p w14:paraId="667444A4">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7.交通运输</w:t>
      </w:r>
    </w:p>
    <w:p w14:paraId="1D99216B">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7.1道路通行权和场外设施</w:t>
      </w:r>
    </w:p>
    <w:p w14:paraId="23DCA089">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本款约定为：</w:t>
      </w:r>
    </w:p>
    <w:p w14:paraId="527EF75F">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承包人应根据合同工程的施工需要，负责办理取得出入施工场地的专用和临时道路的通行权，以及取得为工程建设所需修建场外设施的权利，并承担有关费用。需要发包人协调时，发包人应协助承包人办理相关</w:t>
      </w:r>
      <w:r>
        <w:rPr>
          <w:rFonts w:hint="eastAsia" w:ascii="宋体" w:hAnsi="宋体" w:eastAsia="宋体" w:cs="Times New Roman"/>
          <w:color w:val="auto"/>
          <w:szCs w:val="21"/>
          <w:highlight w:val="none"/>
          <w:lang w:eastAsia="zh-CN"/>
        </w:rPr>
        <w:t>手续</w:t>
      </w:r>
      <w:r>
        <w:rPr>
          <w:rFonts w:ascii="宋体" w:hAnsi="宋体" w:eastAsia="宋体" w:cs="Times New Roman"/>
          <w:color w:val="auto"/>
          <w:szCs w:val="21"/>
          <w:highlight w:val="none"/>
        </w:rPr>
        <w:t>。</w:t>
      </w:r>
    </w:p>
    <w:p w14:paraId="6E6DDC91">
      <w:pPr>
        <w:spacing w:after="200" w:line="360" w:lineRule="auto"/>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7.5道路和桥梁的损坏责任</w:t>
      </w:r>
    </w:p>
    <w:p w14:paraId="3BF42545">
      <w:pPr>
        <w:spacing w:after="200" w:line="360" w:lineRule="auto"/>
        <w:ind w:firstLine="422" w:firstLineChars="200"/>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因承包人运输造成施工场地内外公路道路和桥梁损坏的，由承包人承担修复损坏的全部费用和可能引起的赔偿。</w:t>
      </w:r>
    </w:p>
    <w:p w14:paraId="43B4BF2D">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8.测量放线</w:t>
      </w:r>
    </w:p>
    <w:p w14:paraId="648215DC">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8.4监理人使用施工控制网</w:t>
      </w:r>
    </w:p>
    <w:p w14:paraId="4D69BB28">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w:t>
      </w:r>
    </w:p>
    <w:p w14:paraId="5DE9554F">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经监理人批准，其他相关承包人也可免费使用施工控制网。</w:t>
      </w:r>
    </w:p>
    <w:p w14:paraId="56CCBD5C">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9.施工安全、治安保卫和环境保护</w:t>
      </w:r>
    </w:p>
    <w:p w14:paraId="7447CF6D">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9.2承包人的施工安全责任</w:t>
      </w:r>
    </w:p>
    <w:p w14:paraId="23D92B4C">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第9.2.1项细化为：</w:t>
      </w:r>
    </w:p>
    <w:p w14:paraId="2713564C">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承包人应按合同约定履行安全职责，严格执行国家、地方政府有关施工安全管理方面的法律、法规及规章制度，同时严格执行发包人</w:t>
      </w:r>
      <w:r>
        <w:rPr>
          <w:rFonts w:hint="eastAsia" w:ascii="宋体" w:hAnsi="宋体" w:eastAsia="宋体" w:cs="Times New Roman"/>
          <w:color w:val="auto"/>
          <w:szCs w:val="21"/>
          <w:highlight w:val="none"/>
          <w:lang w:eastAsia="zh-CN"/>
        </w:rPr>
        <w:t>制定</w:t>
      </w:r>
      <w:r>
        <w:rPr>
          <w:rFonts w:ascii="宋体" w:hAnsi="宋体" w:eastAsia="宋体" w:cs="Times New Roman"/>
          <w:color w:val="auto"/>
          <w:szCs w:val="21"/>
          <w:highlight w:val="none"/>
        </w:rPr>
        <w:t>的本项目安全生产管理方面的规章制度、安全检查程序及施工安全管理要求，以及监理人有关安全工作的指示。</w:t>
      </w:r>
    </w:p>
    <w:p w14:paraId="68C7B991">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应根据本工程的实际安全施工要求，编制施工安全技术措施，并在签订合同协议书后28天内，报监理人和发包人批准。该施工安全技术措施包括（但不限于）施工安全保障体系，安全生产责任制，安全生产管理规章制度，安全防护施工方案，施工现场临时用电方案，施工安全评估，安全预控及保证措施方案，紧急应变措施，安全标识、警示和围护方案等。对影响安全的重要工序和下列危险性较大的工程应编制专项施工方案，并附安全验算结果，经承包人项目总工签字并报监理人和发包人批准后实施，由专职安全生产管理人员进行现场监督。</w:t>
      </w:r>
    </w:p>
    <w:p w14:paraId="64E03DCC">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本项目需要编制专项施工方案的工程包括但不限于以下内容：</w:t>
      </w:r>
    </w:p>
    <w:p w14:paraId="26EFAAD0">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不良地质条件下有潜在危险性的土方、石方开挖；</w:t>
      </w:r>
    </w:p>
    <w:p w14:paraId="0B82F2DF">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滑坡和高边坡处理；</w:t>
      </w:r>
    </w:p>
    <w:p w14:paraId="6F79DD3D">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桩基础、挡墙基础、深水基础及</w:t>
      </w:r>
      <w:r>
        <w:rPr>
          <w:rFonts w:hint="eastAsia" w:ascii="宋体" w:hAnsi="宋体" w:eastAsia="宋体" w:cs="Times New Roman"/>
          <w:color w:val="auto"/>
          <w:szCs w:val="21"/>
          <w:highlight w:val="none"/>
          <w:lang w:eastAsia="zh-CN"/>
        </w:rPr>
        <w:t>围堰</w:t>
      </w:r>
      <w:r>
        <w:rPr>
          <w:rFonts w:ascii="宋体" w:hAnsi="宋体" w:eastAsia="宋体" w:cs="Times New Roman"/>
          <w:color w:val="auto"/>
          <w:szCs w:val="21"/>
          <w:highlight w:val="none"/>
        </w:rPr>
        <w:t>工程；</w:t>
      </w:r>
    </w:p>
    <w:p w14:paraId="53702568">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桥梁工程中的梁、拱、柱等构件施工等；</w:t>
      </w:r>
    </w:p>
    <w:p w14:paraId="02D143E5">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w:t>
      </w:r>
      <w:r>
        <w:rPr>
          <w:rFonts w:ascii="宋体" w:hAnsi="宋体" w:eastAsia="宋体" w:cs="Times New Roman"/>
          <w:color w:val="auto"/>
          <w:szCs w:val="21"/>
          <w:highlight w:val="none"/>
        </w:rPr>
        <w:t>隧道工程中的不良地质隧道、高瓦斯隧道等；</w:t>
      </w:r>
    </w:p>
    <w:p w14:paraId="25504C99">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（6）</w:t>
      </w:r>
      <w:r>
        <w:rPr>
          <w:rFonts w:ascii="宋体" w:hAnsi="宋体" w:eastAsia="宋体" w:cs="Times New Roman"/>
          <w:color w:val="auto"/>
          <w:szCs w:val="21"/>
          <w:highlight w:val="none"/>
        </w:rPr>
        <w:t>水土工程中的打桩船作业、施工船作业、外海孤岛作业、边通航边施工作业等：</w:t>
      </w:r>
    </w:p>
    <w:p w14:paraId="42FE9AC7">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（7）</w:t>
      </w:r>
      <w:r>
        <w:rPr>
          <w:rFonts w:ascii="宋体" w:hAnsi="宋体" w:eastAsia="宋体" w:cs="Times New Roman"/>
          <w:color w:val="auto"/>
          <w:szCs w:val="21"/>
          <w:highlight w:val="none"/>
        </w:rPr>
        <w:t>水下工程中的水下焊接、混凝土浇筑、爆破工程等；</w:t>
      </w:r>
    </w:p>
    <w:p w14:paraId="0FA38E74">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（8）</w:t>
      </w:r>
      <w:r>
        <w:rPr>
          <w:rFonts w:ascii="宋体" w:hAnsi="宋体" w:eastAsia="宋体" w:cs="Times New Roman"/>
          <w:color w:val="auto"/>
          <w:szCs w:val="21"/>
          <w:highlight w:val="none"/>
        </w:rPr>
        <w:t>爆破工程；</w:t>
      </w:r>
    </w:p>
    <w:p w14:paraId="003C653B">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（9）</w:t>
      </w:r>
      <w:r>
        <w:rPr>
          <w:rFonts w:ascii="宋体" w:hAnsi="宋体" w:eastAsia="宋体" w:cs="Times New Roman"/>
          <w:color w:val="auto"/>
          <w:szCs w:val="21"/>
          <w:highlight w:val="none"/>
        </w:rPr>
        <w:t>型临时工程中的大型支架、模板、便桥的架设与拆除</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桥梁、码头的加固与拆除</w:t>
      </w:r>
      <w:r>
        <w:rPr>
          <w:rFonts w:hint="eastAsia" w:ascii="宋体" w:hAnsi="宋体" w:eastAsia="宋体" w:cs="Times New Roman"/>
          <w:color w:val="auto"/>
          <w:szCs w:val="21"/>
          <w:highlight w:val="none"/>
        </w:rPr>
        <w:t>；</w:t>
      </w:r>
    </w:p>
    <w:p w14:paraId="06898B37">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（10）</w:t>
      </w:r>
      <w:r>
        <w:rPr>
          <w:rFonts w:ascii="宋体" w:hAnsi="宋体" w:eastAsia="宋体" w:cs="Times New Roman"/>
          <w:color w:val="auto"/>
          <w:szCs w:val="21"/>
          <w:highlight w:val="none"/>
        </w:rPr>
        <w:t>其他危险性较大的工程。</w:t>
      </w:r>
    </w:p>
    <w:p w14:paraId="62CEB8C1">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监理人和发包人在检查中发现有安全问题或有违反安全管理规章制度的情况时，可视为承包人违约，应按第22.1款的规定办理。</w:t>
      </w:r>
    </w:p>
    <w:p w14:paraId="68ED14C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第9.2.5项细化为：</w:t>
      </w:r>
    </w:p>
    <w:p w14:paraId="5E59CD47">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除项目专用合同条款另有约定外，安全生产费用应为投标价（不含安全生产费及建筑工程一切险及第三者责任险的保险费）的1.5%（若发包人公布了最高投标限价时，按最高投标限价的1.5%计）。安全生产费用应用于施工安全防护用具及设施的采购和更新、安全施工措施的落实、安全生产条件的改善，不得挪作他用。如承包人在此基础上增加安全生产费用以满足项目施工需要，则承包人应在本项目工程量清单其他相关子目的单价或总额价中予以考虑，发包人不再另行支付。因采取合同未约定的特殊防护措施增加的费用，由监理人按第3.5款商定或确定。</w:t>
      </w:r>
    </w:p>
    <w:p w14:paraId="29CD86E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本款补充第9.2.8项</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第9.2.11项：</w:t>
      </w:r>
    </w:p>
    <w:p w14:paraId="2248C7C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9.2.8承包人应充分关注和保障所有在现场工作的人员的安全，采取以下有效措施，使现场和本合同工程的实施保持有条不紊，以免使上述人员的安全受到威胁。</w:t>
      </w:r>
    </w:p>
    <w:p w14:paraId="55F05A23">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按《公路水运工程安全生产监督管理办法》规定的最低数量和资质条件配备专职安全生产管理人员；</w:t>
      </w:r>
    </w:p>
    <w:p w14:paraId="39949EC3">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承包人的垂直运输机械作业人员、施工船舶作业人员、爆破作业人员、安装拆卸工、起重信号工、电工、焊工等国家规定的特种作业人员，必须按照国家规定经过专门的安全作业培训，并取得特种作业操作资格证书后，方可上岗作业</w:t>
      </w:r>
      <w:r>
        <w:rPr>
          <w:rFonts w:hint="eastAsia" w:ascii="宋体" w:hAnsi="宋体" w:eastAsia="宋体" w:cs="Times New Roman"/>
          <w:color w:val="auto"/>
          <w:szCs w:val="21"/>
          <w:highlight w:val="none"/>
        </w:rPr>
        <w:t>；</w:t>
      </w:r>
    </w:p>
    <w:p w14:paraId="2DBC1B9C">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所有施工机具设备和高空作业设备均应定期检查，并有安全员的签字记录</w:t>
      </w:r>
      <w:r>
        <w:rPr>
          <w:rFonts w:hint="eastAsia" w:ascii="宋体" w:hAnsi="宋体" w:eastAsia="宋体" w:cs="Times New Roman"/>
          <w:color w:val="auto"/>
          <w:szCs w:val="21"/>
          <w:highlight w:val="none"/>
        </w:rPr>
        <w:t>；</w:t>
      </w:r>
    </w:p>
    <w:p w14:paraId="54B978D7">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根据本合同各单位工程的施工特点，严格执行《公路水运工程安全生产监督管理办法》、《公路工程施工安全技术规范》等有关规定。</w:t>
      </w:r>
    </w:p>
    <w:p w14:paraId="6B7941B9">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9.2.9为了保护本合同工程免遭损坏，或为了现场附近和过往群众的安全与方便，在确有必要的时候和地方，或当监理人或有关主管部门要求时，承包人应自费提供照明、警卫、护栅、警告标志等安全防护设施。</w:t>
      </w:r>
    </w:p>
    <w:p w14:paraId="57C3F277">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9.2.10在通航水域施工时，承包人应与当地主管部门取得联系，设置必要的导航标志，及时发布航行通告，确保施工水域安全。</w:t>
      </w:r>
    </w:p>
    <w:p w14:paraId="4A553DA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9.2.11在整个施工过程中对承包人采取的施工安全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p>
    <w:p w14:paraId="063C71EF">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9.4环境保护</w:t>
      </w:r>
    </w:p>
    <w:p w14:paraId="17422F6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本款补充第9.4.7项</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第9.4.11项：</w:t>
      </w:r>
    </w:p>
    <w:p w14:paraId="1CEC515E">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9.4.7承包人应切实执行技术规范中有关环境保护方面的条款和规定。</w:t>
      </w:r>
    </w:p>
    <w:p w14:paraId="4B3D22FE">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对于来自施工机械和运输车辆的施工噪声，为保护施工人员的健康，应遵守《中华人民共和国环境噪声污染防治法》并依据《工业企业噪声卫生标准》合理安排工作人员轮流操作筑路机械，减少接触高噪声的时间，或间歇安排高噪声的工作。对距噪声源较近的施工人员，除采取使用防护耳塞或头盔等有效措施外，还应当缩短其劳动时间。同时，要注意对机械的经常性保养，尽量使其噪声降低到最低水平。为保护施工现场附近居民的夜间休息，对居民区150m以内的施工现场，施工时间应加以控制。</w:t>
      </w:r>
    </w:p>
    <w:p w14:paraId="67510A28">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对于公路施工中粉尘污染的主要污染源</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灰土拌和、施工车辆和筑路机械运行及运输产生的扬尘，应采取有效措施减轻其对施工现场的大气污染，保护人民健康，如：</w:t>
      </w:r>
    </w:p>
    <w:p w14:paraId="6C3525AF">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a.拌和设备应有较好的密封，或有防尘设备。</w:t>
      </w:r>
    </w:p>
    <w:p w14:paraId="38338B4A">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b.施工通道、沥青混凝土拌和站及灰土拌和站应经常进行洒水降尘。</w:t>
      </w:r>
    </w:p>
    <w:p w14:paraId="322D58D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c.路面施工应注意保持水分，以免扬尘。</w:t>
      </w:r>
    </w:p>
    <w:p w14:paraId="739DCCE9">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d.隧道出渣和桥梁钻孔灌注桩施工时排出的泥浆要进行妥善处理，严禁向河流或农田排放。</w:t>
      </w:r>
    </w:p>
    <w:p w14:paraId="3CE80817">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采取可靠措施保证原有交通的正常通行，维持沿线村镇的居民饮水、农田灌溉、生产生活用电及通信等管线的正常使用。</w:t>
      </w:r>
    </w:p>
    <w:p w14:paraId="5B795721">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9.4.8在整个施工过程中对承包人采取的环境保护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p>
    <w:p w14:paraId="7B856C10">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9.4.9在施工期间，承包人应随时保持现场整洁，施工设备和材料、工程设备应整齐妥善存放和储存，废料与垃圾及不再需要的临时设施应及时从现场清除、拆除并运走。</w:t>
      </w:r>
    </w:p>
    <w:p w14:paraId="65287722">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9.4.10在施工期间，承包人应严格遵守《关于在公路建设中实行最严格的耕地保护制度的若干意见》的相关规定，规范用地、科学用地、合理用地和节约用地。承包人应合理利用所占耕地地表的耕作层，用于重新造地；合理设置取土坑和弃土场，取土坑和</w:t>
      </w:r>
      <w:r>
        <w:rPr>
          <w:rFonts w:hint="eastAsia" w:ascii="宋体" w:hAnsi="宋体" w:eastAsia="宋体" w:cs="Times New Roman"/>
          <w:color w:val="auto"/>
          <w:szCs w:val="21"/>
          <w:highlight w:val="none"/>
          <w:lang w:eastAsia="zh-CN"/>
        </w:rPr>
        <w:t>弃土场</w:t>
      </w:r>
      <w:r>
        <w:rPr>
          <w:rFonts w:ascii="宋体" w:hAnsi="宋体" w:eastAsia="宋体" w:cs="Times New Roman"/>
          <w:color w:val="auto"/>
          <w:szCs w:val="21"/>
          <w:highlight w:val="none"/>
        </w:rPr>
        <w:t>的施工防护要符合要求，防止水土流失。承包人应严格控制临时占地数量，施工便道、各种料场、预制场要根据工程进度统筹考虑，尽可能设置在公路用地范围内或利用荒坡、废弃地解决，不得占用农田。施工过程中要采取有效措施防止污染农田，项目完工后承包人应将临时占地自费恢复到临时占地使用前的状况。</w:t>
      </w:r>
    </w:p>
    <w:p w14:paraId="7F8B955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9.4.11承包人应严格按照国家有关法规要求，做好施工过程中的生态保护和水土保持工作。施工中要尽可能减少对原地面的扰动，减少对地面草木的破坏，需要爆破作业的，应按规定进行控爆设计。雨季填筑路基应随挖、随运、随填、随压，要完善施工中的临时排水系统，加强施工便道的管理。取（弃）土场必须先挡后弃，严禁在指定的取（弃）土场以外的地方乱挖乱弃。</w:t>
      </w:r>
    </w:p>
    <w:p w14:paraId="4D92664C">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10.进度计划</w:t>
      </w:r>
    </w:p>
    <w:p w14:paraId="2073CF75">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10.1合同进度计划</w:t>
      </w:r>
    </w:p>
    <w:p w14:paraId="68123CCE">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w:t>
      </w:r>
    </w:p>
    <w:p w14:paraId="749E96C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承包人编制施工方案说明的内容见项目专用合同条款。承包人向监理人报送施工进度计划和施工方案说明的期限：签订合同协议书后28 天之内。</w:t>
      </w:r>
    </w:p>
    <w:p w14:paraId="3629FF2E">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监理人应在14天内对承包人施工进度计划和施工方案说明予以批复或提出修改意见。</w:t>
      </w:r>
    </w:p>
    <w:p w14:paraId="7127CE28">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合同进度计划应按照关键线路网络图和主要工作横道图两种形式分别编绘，并应包括每月预计完成的工作量和形象进度。</w:t>
      </w:r>
    </w:p>
    <w:p w14:paraId="2B41A5AB">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10.2 合同进度计划的修订</w:t>
      </w:r>
    </w:p>
    <w:p w14:paraId="2BDA108A">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w:t>
      </w:r>
    </w:p>
    <w:p w14:paraId="1BDCBC9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承包人提交合同进度计划修订申请报告，并附有关措施和相关资料的期限：实际进度发生滞后的当月25日前。</w:t>
      </w:r>
    </w:p>
    <w:p w14:paraId="15A4A609">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监理人批复修订合同进度计划的期限：收到修订合同进度计划后14天内。</w:t>
      </w:r>
    </w:p>
    <w:p w14:paraId="521A5FAA">
      <w:pPr>
        <w:spacing w:after="200" w:line="360" w:lineRule="auto"/>
        <w:ind w:firstLine="420" w:firstLineChars="200"/>
        <w:rPr>
          <w:rFonts w:ascii="宋体" w:hAnsi="宋体" w:eastAsia="宋体" w:cs="Times New Roman"/>
          <w:color w:val="auto"/>
          <w:szCs w:val="21"/>
          <w:highlight w:val="none"/>
        </w:rPr>
      </w:pPr>
    </w:p>
    <w:p w14:paraId="27C75648">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补充第10.3款、第10.4款：</w:t>
      </w:r>
    </w:p>
    <w:p w14:paraId="1686532E">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10.3年度施工计划</w:t>
      </w:r>
    </w:p>
    <w:p w14:paraId="039D2BFA">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承包人应在每年11月底前，</w:t>
      </w:r>
      <w:r>
        <w:rPr>
          <w:rFonts w:hint="eastAsia" w:ascii="宋体" w:hAnsi="宋体" w:eastAsia="宋体" w:cs="Times New Roman"/>
          <w:color w:val="auto"/>
          <w:szCs w:val="21"/>
          <w:highlight w:val="none"/>
          <w:lang w:eastAsia="zh-CN"/>
        </w:rPr>
        <w:t>根据已</w:t>
      </w:r>
      <w:r>
        <w:rPr>
          <w:rFonts w:ascii="宋体" w:hAnsi="宋体" w:eastAsia="宋体" w:cs="Times New Roman"/>
          <w:color w:val="auto"/>
          <w:szCs w:val="21"/>
          <w:highlight w:val="none"/>
        </w:rPr>
        <w:t>同意的合同进度计划或其修订的计划，向监理人提交2份格式和内容符合监理人合理规定的下一年度的施工计划，以供审查。该计划应包括本年度估计完成的和下一年度预计完成的分项工程数量段工作量，以及为实施此计划将采取的措施。</w:t>
      </w:r>
    </w:p>
    <w:p w14:paraId="47623AEC">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10.4合同用款计划</w:t>
      </w:r>
    </w:p>
    <w:p w14:paraId="49B488F2">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应在签订本合同协议书后28天之内，按招标文件中规定的格式，向监理人提交2份按合同规定承包人有权得到支付的详细的季度合同用款计划，以备监理人查阅。如果监理人提出要求，承包人还应按季度提交修订的合同用款计划。</w:t>
      </w:r>
    </w:p>
    <w:p w14:paraId="1FE7E7F6">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11</w:t>
      </w:r>
      <w:r>
        <w:rPr>
          <w:rFonts w:hint="eastAsia" w:ascii="宋体" w:hAnsi="宋体" w:eastAsia="宋体" w:cs="Times New Roman"/>
          <w:b/>
          <w:color w:val="auto"/>
          <w:sz w:val="28"/>
          <w:szCs w:val="28"/>
          <w:highlight w:val="none"/>
        </w:rPr>
        <w:t>.</w:t>
      </w:r>
      <w:r>
        <w:rPr>
          <w:rFonts w:ascii="宋体" w:hAnsi="宋体" w:eastAsia="宋体" w:cs="Times New Roman"/>
          <w:b/>
          <w:color w:val="auto"/>
          <w:sz w:val="28"/>
          <w:szCs w:val="28"/>
          <w:highlight w:val="none"/>
        </w:rPr>
        <w:t>开工和交工</w:t>
      </w:r>
    </w:p>
    <w:p w14:paraId="01F7DA70">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11.1开工</w:t>
      </w:r>
    </w:p>
    <w:p w14:paraId="3222DFA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第11.1.2 补充：</w:t>
      </w:r>
    </w:p>
    <w:p w14:paraId="2B05C3E0">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承包人应在分部工程开工前14天向监理人提交分部工程开工报审表，若承包人的开工准备、工作计划和质量控制方法是可接受的</w:t>
      </w:r>
      <w:r>
        <w:rPr>
          <w:rFonts w:hint="eastAsia" w:ascii="宋体" w:hAnsi="宋体" w:eastAsia="宋体" w:cs="Times New Roman"/>
          <w:color w:val="auto"/>
          <w:szCs w:val="21"/>
          <w:highlight w:val="none"/>
          <w:lang w:eastAsia="zh-CN"/>
        </w:rPr>
        <w:t>且已</w:t>
      </w:r>
      <w:r>
        <w:rPr>
          <w:rFonts w:ascii="宋体" w:hAnsi="宋体" w:eastAsia="宋体" w:cs="Times New Roman"/>
          <w:color w:val="auto"/>
          <w:szCs w:val="21"/>
          <w:highlight w:val="none"/>
        </w:rPr>
        <w:t>获得批准，则经监理人书面同意，分部工程才能开工。</w:t>
      </w:r>
    </w:p>
    <w:p w14:paraId="57333C17">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11.3发包人的工期延误</w:t>
      </w:r>
    </w:p>
    <w:p w14:paraId="1EEC8EE9">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w:t>
      </w:r>
    </w:p>
    <w:p w14:paraId="0A446A9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即使由于上述原因造成工期延误，如果受影响的工程并非处在工程施工进度网络计划的关键线路上，则承包人无权要求延长总工期。</w:t>
      </w:r>
    </w:p>
    <w:p w14:paraId="7B918D4A">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11.4异常恶劣的气候条件</w:t>
      </w:r>
    </w:p>
    <w:p w14:paraId="4402C1C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w:t>
      </w:r>
    </w:p>
    <w:p w14:paraId="2F561C1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异常气候是指项目所在地30年以上一遇的罕见气候现象（包括温度、降水、降雪、风等）。异常恶劣</w:t>
      </w:r>
      <w:r>
        <w:rPr>
          <w:rFonts w:hint="eastAsia" w:ascii="宋体" w:hAnsi="宋体" w:eastAsia="宋体" w:cs="Times New Roman"/>
          <w:color w:val="auto"/>
          <w:szCs w:val="21"/>
          <w:highlight w:val="none"/>
          <w:lang w:eastAsia="zh-CN"/>
        </w:rPr>
        <w:t>地</w:t>
      </w:r>
      <w:r>
        <w:rPr>
          <w:rFonts w:ascii="宋体" w:hAnsi="宋体" w:eastAsia="宋体" w:cs="Times New Roman"/>
          <w:color w:val="auto"/>
          <w:szCs w:val="21"/>
          <w:highlight w:val="none"/>
        </w:rPr>
        <w:t>气候条件在项目专用合同条款中作具体规定。</w:t>
      </w:r>
    </w:p>
    <w:p w14:paraId="16779931">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11.5承包人的工期延误</w:t>
      </w:r>
    </w:p>
    <w:p w14:paraId="4E5270E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本款细化为：</w:t>
      </w:r>
    </w:p>
    <w:p w14:paraId="39C1DF02">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承包人应严格执行监理人批准的合同进度计划，对工作量计划和形象进度计划分别控制。除第11.3款规定外，承包人的实际工程进度曲线应在合同进度管理曲线规定的安全区域之内。若承包人的实际工程进度曲线处在合同进度管理曲线规定的安全区域的下限之外时，则监理人有权认为本合同工程的进度过慢，并通知承包人应采取必要措施，以便加快工程进度，确保工程能在预定的工期内交工。承包人应采取措施加快进度，并承担加快进度所增加的费用。</w:t>
      </w:r>
    </w:p>
    <w:p w14:paraId="0ADCF8A4">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如果承包人在接到监理人通知后的14天内，未能采取加快工程进度的措施，致使实际工程进度进一步滞后，或承包人虽采取了一些措施，仍无法按预计工期交工时，监理人应立即通知发包人。发包人在向承包人发出书面警告通知14天后，发包人可按第22.1款终止对承包人的雇用，也可将本合同工程中的一部分工作交由其他承包人或其他分包人完成。在不解除本合同规定的承包人责任和义务的同时，承包人应承担因此所增加的一切费用。</w:t>
      </w:r>
    </w:p>
    <w:p w14:paraId="6B0786AC">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由于承包人原因造成工期延误，承包人应支付逾期交工违约金。逾期交工违约金的计算方法在项目专用合同条款数据表中约定，时间自预定的交工日期起到交工验收证书中写明的实际交工日期止（扣除</w:t>
      </w:r>
      <w:r>
        <w:rPr>
          <w:rFonts w:hint="eastAsia" w:ascii="宋体" w:hAnsi="宋体" w:eastAsia="宋体" w:cs="Times New Roman"/>
          <w:color w:val="auto"/>
          <w:szCs w:val="21"/>
          <w:highlight w:val="none"/>
          <w:lang w:eastAsia="zh-CN"/>
        </w:rPr>
        <w:t>已批准的</w:t>
      </w:r>
      <w:r>
        <w:rPr>
          <w:rFonts w:ascii="宋体" w:hAnsi="宋体" w:eastAsia="宋体" w:cs="Times New Roman"/>
          <w:color w:val="auto"/>
          <w:szCs w:val="21"/>
          <w:highlight w:val="none"/>
        </w:rPr>
        <w:t>延长工期），按天计算。逾期交工违约金累计金额最高不超过项目专用合同条款数据表中写明的限额。发包人可以从应付或到期应付给承包人的任何款项中或采用其他方法扣除此违约金。</w:t>
      </w:r>
    </w:p>
    <w:p w14:paraId="06066DB7">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承包人支付逾期交工违约金，不免除承包人完成工程及修补缺陷的义务。</w:t>
      </w:r>
    </w:p>
    <w:p w14:paraId="2A35CB1D">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w:t>
      </w:r>
      <w:r>
        <w:rPr>
          <w:rFonts w:ascii="宋体" w:hAnsi="宋体" w:eastAsia="宋体" w:cs="Times New Roman"/>
          <w:color w:val="auto"/>
          <w:szCs w:val="21"/>
          <w:highlight w:val="none"/>
        </w:rPr>
        <w:t>如果在合同工程完工之前，</w:t>
      </w:r>
      <w:r>
        <w:rPr>
          <w:rFonts w:hint="eastAsia" w:ascii="宋体" w:hAnsi="宋体" w:eastAsia="宋体" w:cs="Times New Roman"/>
          <w:color w:val="auto"/>
          <w:szCs w:val="21"/>
          <w:highlight w:val="none"/>
          <w:lang w:eastAsia="zh-CN"/>
        </w:rPr>
        <w:t>已</w:t>
      </w:r>
      <w:r>
        <w:rPr>
          <w:rFonts w:ascii="宋体" w:hAnsi="宋体" w:eastAsia="宋体" w:cs="Times New Roman"/>
          <w:color w:val="auto"/>
          <w:szCs w:val="21"/>
          <w:highlight w:val="none"/>
        </w:rPr>
        <w:t>对合同工程内按时完工的单位工程签发了交工验收证书，则合同工程的逾期交工违约金，应按</w:t>
      </w:r>
      <w:r>
        <w:rPr>
          <w:rFonts w:hint="eastAsia" w:ascii="宋体" w:hAnsi="宋体" w:eastAsia="宋体" w:cs="Times New Roman"/>
          <w:color w:val="auto"/>
          <w:szCs w:val="21"/>
          <w:highlight w:val="none"/>
          <w:lang w:eastAsia="zh-CN"/>
        </w:rPr>
        <w:t>已</w:t>
      </w:r>
      <w:r>
        <w:rPr>
          <w:rFonts w:ascii="宋体" w:hAnsi="宋体" w:eastAsia="宋体" w:cs="Times New Roman"/>
          <w:color w:val="auto"/>
          <w:szCs w:val="21"/>
          <w:highlight w:val="none"/>
        </w:rPr>
        <w:t>签发交工验收证书的单位工程的价值占合同工程价值的比例予以减少，但本规定不应影响逾期交工违约金的规定限额。</w:t>
      </w:r>
    </w:p>
    <w:p w14:paraId="264EDCDF">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11.6工期提前</w:t>
      </w:r>
    </w:p>
    <w:p w14:paraId="613C12D1">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w:t>
      </w:r>
    </w:p>
    <w:p w14:paraId="6D68BB7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发包人不得随意要求承包人提前交工，承包人也不得随意提出提前交工的建议。如遇特殊情况，确需将工期提前的，发包人和承包人必须采取有效措施，确保工程质量。</w:t>
      </w:r>
    </w:p>
    <w:p w14:paraId="6F32E0A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如果承包人提前交工，发包人支付奖金的计算方法在项目专用合同条款数据表中约定，时间自交工验收证书中写明的实际交工日期起至预定的交工日期止，按天计算。但奖金最高限额不超过项目专用合同条款数据表中写明的限额。</w:t>
      </w:r>
    </w:p>
    <w:p w14:paraId="69021222">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本条</w:t>
      </w:r>
      <w:r>
        <w:rPr>
          <w:rFonts w:ascii="宋体" w:hAnsi="宋体" w:eastAsia="宋体" w:cs="Times New Roman"/>
          <w:color w:val="auto"/>
          <w:szCs w:val="21"/>
          <w:highlight w:val="none"/>
        </w:rPr>
        <w:t>补充第11.7款：</w:t>
      </w:r>
    </w:p>
    <w:p w14:paraId="1C911AA4">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11.7工作时间的限制</w:t>
      </w:r>
    </w:p>
    <w:p w14:paraId="55D38102">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承包人在夜间或国家规定的节假日进行永久工程的施工，应向监理人报告，以便监理人履行监理职责和义务。</w:t>
      </w:r>
    </w:p>
    <w:p w14:paraId="2BCD81A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但是，为了抢救生命或保护财产，或为了工程的安全、质量而不可避免</w:t>
      </w:r>
      <w:r>
        <w:rPr>
          <w:rFonts w:hint="eastAsia" w:ascii="宋体" w:hAnsi="宋体" w:eastAsia="宋体" w:cs="Times New Roman"/>
          <w:color w:val="auto"/>
          <w:szCs w:val="21"/>
          <w:highlight w:val="none"/>
          <w:lang w:eastAsia="zh-CN"/>
        </w:rPr>
        <w:t>的</w:t>
      </w:r>
      <w:r>
        <w:rPr>
          <w:rFonts w:ascii="宋体" w:hAnsi="宋体" w:eastAsia="宋体" w:cs="Times New Roman"/>
          <w:color w:val="auto"/>
          <w:szCs w:val="21"/>
          <w:highlight w:val="none"/>
        </w:rPr>
        <w:t>短暂作业，则不必事先向监理人报告。但承包人应在事后立即向监理人报告。</w:t>
      </w:r>
    </w:p>
    <w:p w14:paraId="6898967F">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本款规定不适用于习惯上或施工本身要求实行连续生产的作业。</w:t>
      </w:r>
    </w:p>
    <w:p w14:paraId="42E8C81D">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12.暂停施工</w:t>
      </w:r>
    </w:p>
    <w:p w14:paraId="32C265B8">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12.1承包人暂停施工的责任</w:t>
      </w:r>
    </w:p>
    <w:p w14:paraId="2D119190">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本款第</w:t>
      </w:r>
      <w:r>
        <w:rPr>
          <w:rFonts w:hint="eastAsia" w:ascii="宋体" w:hAnsi="宋体" w:eastAsia="宋体" w:cs="Times New Roman"/>
          <w:color w:val="auto"/>
          <w:szCs w:val="21"/>
          <w:highlight w:val="none"/>
        </w:rPr>
        <w:t>（5）</w:t>
      </w:r>
      <w:r>
        <w:rPr>
          <w:rFonts w:ascii="宋体" w:hAnsi="宋体" w:eastAsia="宋体" w:cs="Times New Roman"/>
          <w:color w:val="auto"/>
          <w:szCs w:val="21"/>
          <w:highlight w:val="none"/>
        </w:rPr>
        <w:t>项细化为：</w:t>
      </w:r>
    </w:p>
    <w:p w14:paraId="48176A95">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w:t>
      </w:r>
      <w:r>
        <w:rPr>
          <w:rFonts w:ascii="宋体" w:hAnsi="宋体" w:eastAsia="宋体" w:cs="Times New Roman"/>
          <w:color w:val="auto"/>
          <w:szCs w:val="21"/>
          <w:highlight w:val="none"/>
        </w:rPr>
        <w:t>现场气候条件导致的必要停工（第11.4款规定的异常恶劣的气候条件除外）；</w:t>
      </w:r>
    </w:p>
    <w:p w14:paraId="3322136A">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（6）</w:t>
      </w:r>
      <w:r>
        <w:rPr>
          <w:rFonts w:ascii="宋体" w:hAnsi="宋体" w:eastAsia="宋体" w:cs="Times New Roman"/>
          <w:color w:val="auto"/>
          <w:szCs w:val="21"/>
          <w:highlight w:val="none"/>
        </w:rPr>
        <w:t>项目专用合同条款可能约定的由承包人承担的其他暂停施工。</w:t>
      </w:r>
    </w:p>
    <w:p w14:paraId="0E9F4720">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13.工程质量</w:t>
      </w:r>
    </w:p>
    <w:p w14:paraId="22BA4FED">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13.1工程质量要求</w:t>
      </w:r>
    </w:p>
    <w:p w14:paraId="46C43FFF">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第13.1.1项约定为：</w:t>
      </w:r>
    </w:p>
    <w:p w14:paraId="43B8488F">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工程质量验收按技术规范及《公路工程质量检验评定标准》执行。</w:t>
      </w:r>
    </w:p>
    <w:p w14:paraId="474434EA">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本款补充第13.1.4项和第13.1.5项：</w:t>
      </w:r>
    </w:p>
    <w:p w14:paraId="087E82B7">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13.1.4发包人和承包人应严格遵守《关于严格落实公路工程质量责任制的若干意见》的相关规定，认真执行工程质量责任登记制度并按要求填写工程质量责任登记表。</w:t>
      </w:r>
    </w:p>
    <w:p w14:paraId="5DC4FADE">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13.1.5本项目严格执行质量责任追究制度。质量事故处理实行“四不放过”原则：事故原因调查不清不放过</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事故责任者没有受到教育不放过</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没有防范措施不放过</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相关责任人没受到处理不放过。</w:t>
      </w:r>
    </w:p>
    <w:p w14:paraId="022BE160">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13.2承包人的质量管理</w:t>
      </w:r>
    </w:p>
    <w:p w14:paraId="54107FB0">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第13.2.1项补充：</w:t>
      </w:r>
    </w:p>
    <w:p w14:paraId="7DAF2DD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承包人提交工程质量保证措施文件的期限：签订合同协议书后28天之内。</w:t>
      </w:r>
    </w:p>
    <w:p w14:paraId="1C802768">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本款补充第13.2.3项</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第13.2.10项：</w:t>
      </w:r>
    </w:p>
    <w:p w14:paraId="349B8FA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13.2.3公路工程</w:t>
      </w:r>
      <w:r>
        <w:rPr>
          <w:rFonts w:hint="eastAsia" w:ascii="宋体" w:hAnsi="宋体" w:eastAsia="宋体" w:cs="Times New Roman"/>
          <w:color w:val="auto"/>
          <w:szCs w:val="21"/>
          <w:highlight w:val="none"/>
          <w:lang w:eastAsia="zh-CN"/>
        </w:rPr>
        <w:t>实行</w:t>
      </w:r>
      <w:r>
        <w:rPr>
          <w:rFonts w:ascii="宋体" w:hAnsi="宋体" w:eastAsia="宋体" w:cs="Times New Roman"/>
          <w:color w:val="auto"/>
          <w:szCs w:val="21"/>
          <w:highlight w:val="none"/>
        </w:rPr>
        <w:t>质量责任终身制。承包人应当书面明确相应的项目负责人和质量负责人。承包人的相关人员按照国家法律法规和有关规定在工程合理使用年限内承担相应的质量责任。</w:t>
      </w:r>
    </w:p>
    <w:p w14:paraId="13CFDB6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13.2.4承包人应当建立健全工程质量保证体系，制定质量管理制度，强化工程质量管理措施，完善工程质量目标保障机制；严格遵守国家有关法律、法规和规章，严格执行公路工程强制性技术标准、各类技术规范及规程，全面履行工程合同义务。</w:t>
      </w:r>
    </w:p>
    <w:p w14:paraId="264F7700">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13.2.5承包人对工程施工质量负责，应当按合同约定设立现场质量管理机构、配备工程技术人员和质量管理人员，落实工程施工质量责任制。</w:t>
      </w:r>
    </w:p>
    <w:p w14:paraId="347DE2B1">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13.2.6承包人应当严格按照工程设计图纸、施工技术标准和合同约定施工，对原材料、混合料、构配件、工程实体、机电设备等进行检验</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按规定</w:t>
      </w:r>
      <w:r>
        <w:rPr>
          <w:rFonts w:hint="eastAsia" w:ascii="宋体" w:hAnsi="宋体" w:eastAsia="宋体" w:cs="Times New Roman"/>
          <w:color w:val="auto"/>
          <w:szCs w:val="21"/>
          <w:highlight w:val="none"/>
          <w:lang w:eastAsia="zh-CN"/>
        </w:rPr>
        <w:t>实行</w:t>
      </w:r>
      <w:r>
        <w:rPr>
          <w:rFonts w:ascii="宋体" w:hAnsi="宋体" w:eastAsia="宋体" w:cs="Times New Roman"/>
          <w:color w:val="auto"/>
          <w:szCs w:val="21"/>
          <w:highlight w:val="none"/>
        </w:rPr>
        <w:t>班组自检、工序交接检、专职质检员检验的质量控制程序</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对分项工程、分部工程和单位工程进行质量自评。检验或者自评不合格的，不得进入下道工序或者投入使用。</w:t>
      </w:r>
    </w:p>
    <w:p w14:paraId="74E7918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13.2.7承包人应当加强施工过程质量控制，并形成完整、可追溯的施工质量管理资料，主体工程的隐蔽部位施工还应当保留影像资料。对施工中出现的质量问题或者验收不合格的工程，应当负责返工处理；对在保修范围和保修期限内发生质量问题的工程，应当履行保修义务。</w:t>
      </w:r>
    </w:p>
    <w:p w14:paraId="33E8BC1F">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13.2.8承包人应当按照合同约定设立工地临时试验室，配齐检测和试验仪器、仪表，及时校正确保其精度；严格按照工程技术标准、检测规范和规程，在核定的试验检测参数范围内开展试验检测活动，并确保规范规定的检验、抽检频率。承包人应当对其设立的工地临时试验室所出具的试验检测数据和报告的真实性、客观性、准确性负责。</w:t>
      </w:r>
    </w:p>
    <w:p w14:paraId="54CF12CC">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13.2.9承包人应当依法规范分包行为，并对承担的工程质量负总责，分包单位对分包合同范围内的工程质量负责。</w:t>
      </w:r>
    </w:p>
    <w:p w14:paraId="3CFF10DE">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13.2.10承包人驻工程现场机构应在现场驻地和重要的分部、分项工程施工现场设置明显的工程质量责任登记表公示牌。</w:t>
      </w:r>
    </w:p>
    <w:p w14:paraId="0016A229">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13.4监理人的质量检查</w:t>
      </w:r>
    </w:p>
    <w:p w14:paraId="3B905529">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w:t>
      </w:r>
    </w:p>
    <w:p w14:paraId="5BB5FEEC">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监理人及其委派的检验人员，应能进入工程现场，以及材料或工程设备的制造、加工或制配的车间和场所，包括不属于承包人的车间或场所进行检查，承包人应为此提供便利和协助。</w:t>
      </w:r>
    </w:p>
    <w:p w14:paraId="7F7FADB1">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监理人可以将材料或工程设备的检查和检验委托给一家独立的有质量检验认证资格的检验单位。该独立检验单位的检验结果应视为监理人完成的。监理人应将这种委托的通知书不少于7天前交给承包人。</w:t>
      </w:r>
    </w:p>
    <w:p w14:paraId="75EA3DFA">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13.5工程隐蔽部位覆盖前的检查</w:t>
      </w:r>
    </w:p>
    <w:p w14:paraId="7A8257F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第13.5.1项补充：</w:t>
      </w:r>
    </w:p>
    <w:p w14:paraId="2C2DF892">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当监理人有指令时，承包人应对重要隐蔽工程进行拍摄或照相并应保证监理人有充分的机会对将要覆盖或掩蔽的工程进行检查和量测，特别是在基础以上的任一部分工程修筑之前，对该基础进行检查。</w:t>
      </w:r>
    </w:p>
    <w:p w14:paraId="7B4DAE53">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13.6清除不合格工程</w:t>
      </w:r>
    </w:p>
    <w:p w14:paraId="77BA449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第13.6.1项细化为：</w:t>
      </w:r>
    </w:p>
    <w:p w14:paraId="224D676E">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承包人使用不合格材料、工程设备，或采用不适当的施工工艺，或施工不当，造成工程不合格的，监理人可以随时发出指示，要求承包人立即采取措施进行替换、补救或拆除重建，直至达到合同要求的质量标准，由此增加的费用和（或）工期延误由承包人承担。</w:t>
      </w:r>
    </w:p>
    <w:p w14:paraId="0A7519EA">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如果承包人未在规定时间内执行监理人的指示，发包人有权雇用他人执行，由此增加的费用和（或）工期延误由承包人承担。</w:t>
      </w:r>
    </w:p>
    <w:p w14:paraId="0327DB7F">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14.试验和检验</w:t>
      </w:r>
    </w:p>
    <w:p w14:paraId="3A75ADC1">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补充第14.4款：</w:t>
      </w:r>
    </w:p>
    <w:p w14:paraId="25AF79A0">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14.4试验和检验费用</w:t>
      </w:r>
    </w:p>
    <w:p w14:paraId="588F7B4E">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承包人应负责提供合同和技术规范规定的试验和检验所需的全部样品，并承担其费用。</w:t>
      </w:r>
    </w:p>
    <w:p w14:paraId="74BD8634">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在合同中明确规定的试验和检验，包括无须在工程量清单中单独列项和</w:t>
      </w:r>
      <w:r>
        <w:rPr>
          <w:rFonts w:hint="eastAsia" w:ascii="宋体" w:hAnsi="宋体" w:eastAsia="宋体" w:cs="Times New Roman"/>
          <w:color w:val="auto"/>
          <w:szCs w:val="21"/>
          <w:highlight w:val="none"/>
          <w:lang w:eastAsia="zh-CN"/>
        </w:rPr>
        <w:t>已在</w:t>
      </w:r>
      <w:r>
        <w:rPr>
          <w:rFonts w:ascii="宋体" w:hAnsi="宋体" w:eastAsia="宋体" w:cs="Times New Roman"/>
          <w:color w:val="auto"/>
          <w:szCs w:val="21"/>
          <w:highlight w:val="none"/>
        </w:rPr>
        <w:t>工程量清单中单独列项的试验和检验，其试验和检验的费用由承包人负担。</w:t>
      </w:r>
    </w:p>
    <w:p w14:paraId="223BE5D7">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如果监理人所要求做的试验和检验为合同未规定的或是在该材料或工程设备的制造、加工、制配场地以外的场所进行的，则检验结束后，如表明操作工艺或材料、工程设备未能符合合同规定，其费用应由承包人承担，否则，其费用应由发包人承担。</w:t>
      </w:r>
    </w:p>
    <w:p w14:paraId="2554FFF6">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15.变更</w:t>
      </w:r>
    </w:p>
    <w:p w14:paraId="3C0F2C21">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15.1变更的范围和内容</w:t>
      </w:r>
    </w:p>
    <w:p w14:paraId="09D3C5B1">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本款第</w:t>
      </w: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项细化为：</w:t>
      </w:r>
    </w:p>
    <w:p w14:paraId="637DB6D9">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取消合同中任何一项工作，但被取消的工作不能转由发包人或其他人实施，由于承包人违约造成的情况除外</w:t>
      </w:r>
      <w:r>
        <w:rPr>
          <w:rFonts w:hint="eastAsia" w:ascii="宋体" w:hAnsi="宋体" w:eastAsia="宋体" w:cs="Times New Roman"/>
          <w:color w:val="auto"/>
          <w:szCs w:val="21"/>
          <w:highlight w:val="none"/>
        </w:rPr>
        <w:t>；</w:t>
      </w:r>
    </w:p>
    <w:p w14:paraId="1D56B6AD">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15.3变更程序</w:t>
      </w:r>
    </w:p>
    <w:p w14:paraId="7F6754B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本款补充第15.3.4项：</w:t>
      </w:r>
    </w:p>
    <w:p w14:paraId="65E57B71">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15.3.4设计变更程序应执行《公路工程设计变更管理办法》的相关规定。</w:t>
      </w:r>
    </w:p>
    <w:p w14:paraId="112F75CF">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15.4变更的估价原则</w:t>
      </w:r>
    </w:p>
    <w:p w14:paraId="61B61A43">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本款细化为：</w:t>
      </w:r>
    </w:p>
    <w:p w14:paraId="10C26DD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除项目专用合同条款另有约定外，因变更引起的价格调整按照本款约定处理。</w:t>
      </w:r>
    </w:p>
    <w:p w14:paraId="4781C36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15.4.1如果取消某项工作，则该项工作的总额价不予支付：</w:t>
      </w:r>
    </w:p>
    <w:p w14:paraId="49ED01A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15.4.2</w:t>
      </w:r>
      <w:r>
        <w:rPr>
          <w:rFonts w:hint="eastAsia" w:ascii="宋体" w:hAnsi="宋体" w:eastAsia="宋体" w:cs="Times New Roman"/>
          <w:color w:val="auto"/>
          <w:szCs w:val="21"/>
          <w:highlight w:val="none"/>
          <w:lang w:eastAsia="zh-CN"/>
        </w:rPr>
        <w:t>已</w:t>
      </w:r>
      <w:r>
        <w:rPr>
          <w:rFonts w:ascii="宋体" w:hAnsi="宋体" w:eastAsia="宋体" w:cs="Times New Roman"/>
          <w:color w:val="auto"/>
          <w:szCs w:val="21"/>
          <w:highlight w:val="none"/>
        </w:rPr>
        <w:t>标价工程量清单中有适用于变更工作的子目的，采用该子目的单价。</w:t>
      </w:r>
    </w:p>
    <w:p w14:paraId="4408B01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15.4.3</w:t>
      </w:r>
      <w:r>
        <w:rPr>
          <w:rFonts w:hint="eastAsia" w:ascii="宋体" w:hAnsi="宋体" w:eastAsia="宋体" w:cs="Times New Roman"/>
          <w:color w:val="auto"/>
          <w:szCs w:val="21"/>
          <w:highlight w:val="none"/>
          <w:lang w:eastAsia="zh-CN"/>
        </w:rPr>
        <w:t>已</w:t>
      </w:r>
      <w:r>
        <w:rPr>
          <w:rFonts w:ascii="宋体" w:hAnsi="宋体" w:eastAsia="宋体" w:cs="Times New Roman"/>
          <w:color w:val="auto"/>
          <w:szCs w:val="21"/>
          <w:highlight w:val="none"/>
        </w:rPr>
        <w:t>标价工程量清单中无适用于变更工作的子目，但有类似子目的，可在合理范围内参照类似子目的单价，由监理人按第3.5款商定或确定变更工作的单价。</w:t>
      </w:r>
    </w:p>
    <w:p w14:paraId="62DF8222">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15.4.4己标价工程量清单中无适用或类似子目的单价，可在综合考虑承包人在投标时所提供的单价分析表的基础上，由监理人按第3.5款商定或确定变更工作的单价。</w:t>
      </w:r>
    </w:p>
    <w:p w14:paraId="144E543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15.4.5如果本工程的变更指示是因承包人过错、承包人违反合同或承包人责任造成的，则这种违约引起的任何额外费用应由承包人承担。</w:t>
      </w:r>
    </w:p>
    <w:p w14:paraId="7C4D6C71">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15.5承包人的合理化建议</w:t>
      </w:r>
    </w:p>
    <w:p w14:paraId="14E1910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第15.5.2项约定为：</w:t>
      </w:r>
    </w:p>
    <w:p w14:paraId="2DB5696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承包人提出的合理化建议缩短了工期，发包人按第11.6款的规定给予奖励。</w:t>
      </w:r>
    </w:p>
    <w:p w14:paraId="2E18870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承包人提出的合理化建议降低了合同价格或者提高了工程经济效益的，发包人按项目专用合同条款数据表中规定的金额给予奖励。</w:t>
      </w:r>
    </w:p>
    <w:p w14:paraId="51DFCF16">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15.6暂列金额</w:t>
      </w:r>
    </w:p>
    <w:p w14:paraId="5CD4E42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本款细化为：</w:t>
      </w:r>
    </w:p>
    <w:p w14:paraId="74D62A6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15.6.1暂列金额应由监理人报发包人批准后指令全部或部分</w:t>
      </w:r>
      <w:r>
        <w:rPr>
          <w:rFonts w:hint="eastAsia" w:ascii="宋体" w:hAnsi="宋体" w:eastAsia="宋体" w:cs="Times New Roman"/>
          <w:color w:val="auto"/>
          <w:szCs w:val="21"/>
          <w:highlight w:val="none"/>
          <w:lang w:eastAsia="zh-CN"/>
        </w:rPr>
        <w:t>的</w:t>
      </w:r>
      <w:r>
        <w:rPr>
          <w:rFonts w:ascii="宋体" w:hAnsi="宋体" w:eastAsia="宋体" w:cs="Times New Roman"/>
          <w:color w:val="auto"/>
          <w:szCs w:val="21"/>
          <w:highlight w:val="none"/>
        </w:rPr>
        <w:t>使用，或者根本不予动用。</w:t>
      </w:r>
    </w:p>
    <w:p w14:paraId="7C5D434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15.6.2对于经发包人批准的每一笔暂列金额，监理人有权向承包人发出实施工程或提供材料、工程设备或服务的指令。这些指令应由承包人完成，监理人应根据第15.4款约定的变更估价原则和第 15.7 款的规定，对合同价格进行相应调整。</w:t>
      </w:r>
    </w:p>
    <w:p w14:paraId="3EC78C3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15.6.3当监理人提出要求时，承包人应提供有关暂列金额支出的所有报价单、发票、凭证和账单或收据，除非该工作是</w:t>
      </w:r>
      <w:r>
        <w:rPr>
          <w:rFonts w:hint="eastAsia" w:ascii="宋体" w:hAnsi="宋体" w:eastAsia="宋体" w:cs="Times New Roman"/>
          <w:color w:val="auto"/>
          <w:szCs w:val="21"/>
          <w:highlight w:val="none"/>
          <w:lang w:eastAsia="zh-CN"/>
        </w:rPr>
        <w:t>根据已</w:t>
      </w:r>
      <w:r>
        <w:rPr>
          <w:rFonts w:ascii="宋体" w:hAnsi="宋体" w:eastAsia="宋体" w:cs="Times New Roman"/>
          <w:color w:val="auto"/>
          <w:szCs w:val="21"/>
          <w:highlight w:val="none"/>
        </w:rPr>
        <w:t>标价工程量清单列明的单价或总额价进行的估价。</w:t>
      </w:r>
    </w:p>
    <w:p w14:paraId="0CF5E8C8">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16.价格调整</w:t>
      </w:r>
    </w:p>
    <w:p w14:paraId="1D565966">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16.1物价波动引起的价格调整</w:t>
      </w:r>
    </w:p>
    <w:p w14:paraId="49E022C7">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本款约定为：</w:t>
      </w:r>
    </w:p>
    <w:p w14:paraId="0D40CA6E">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除项目专用合同条款另有约定外，因物价波动引起的价格调整应按项目专用合同条款数据表的规定，按照第16.1.1项或第16.1.2项约定的原则处理；或者</w:t>
      </w:r>
    </w:p>
    <w:p w14:paraId="5F7E2EEF">
      <w:pPr>
        <w:spacing w:after="200" w:line="360" w:lineRule="auto"/>
        <w:ind w:firstLine="422" w:firstLineChars="200"/>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（2）</w:t>
      </w:r>
      <w:r>
        <w:rPr>
          <w:rFonts w:ascii="宋体" w:hAnsi="宋体" w:eastAsia="宋体" w:cs="Times New Roman"/>
          <w:b/>
          <w:color w:val="auto"/>
          <w:szCs w:val="21"/>
          <w:highlight w:val="none"/>
        </w:rPr>
        <w:t>在合同执行期间（包括工期拖延期间）由于人工、材料和设备价格的上涨而引起工程施工成本增加的风险由承包人自行承担，合同价格不会因此而调整。</w:t>
      </w:r>
    </w:p>
    <w:p w14:paraId="4FAA63DE">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16.1.1采用价格指数调整价格差额</w:t>
      </w:r>
    </w:p>
    <w:p w14:paraId="46D8FF18">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16.1.1.1价格调整公式</w:t>
      </w:r>
    </w:p>
    <w:p w14:paraId="263A725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价格调整公式后增加备注如下：</w:t>
      </w:r>
    </w:p>
    <w:p w14:paraId="2085403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式中，A=</w:t>
      </w: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B1+B2+B3+ ......+Bn</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w:t>
      </w:r>
    </w:p>
    <w:p w14:paraId="6DE4B8F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w:t>
      </w:r>
      <w:r>
        <w:rPr>
          <w:rFonts w:hint="eastAsia" w:ascii="宋体" w:hAnsi="宋体" w:eastAsia="宋体" w:cs="Times New Roman"/>
          <w:color w:val="auto"/>
          <w:szCs w:val="21"/>
          <w:highlight w:val="none"/>
        </w:rPr>
        <w:t>目</w:t>
      </w:r>
      <w:r>
        <w:rPr>
          <w:rFonts w:ascii="宋体" w:hAnsi="宋体" w:eastAsia="宋体" w:cs="Times New Roman"/>
          <w:color w:val="auto"/>
          <w:szCs w:val="21"/>
          <w:highlight w:val="none"/>
        </w:rPr>
        <w:t>最后一段文字细化为：在采用价格调整公式进行调价时，还应遵守以下规定：</w:t>
      </w:r>
    </w:p>
    <w:p w14:paraId="369ECE44">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以上价格调整公式中的各可调因子、定值权重，以及基本价格指数及其来源由发包人在投标函附录价格指数和权重表中约定。价格指数应首先采用国家或省、自治区、直辖市价格部门或统计部门提供的价格指数，缺乏</w:t>
      </w:r>
      <w:r>
        <w:rPr>
          <w:rFonts w:hint="eastAsia" w:ascii="宋体" w:hAnsi="宋体" w:eastAsia="宋体" w:cs="Times New Roman"/>
          <w:color w:val="auto"/>
          <w:szCs w:val="21"/>
          <w:highlight w:val="none"/>
          <w:lang w:eastAsia="zh-CN"/>
        </w:rPr>
        <w:t>上述</w:t>
      </w:r>
      <w:r>
        <w:rPr>
          <w:rFonts w:ascii="宋体" w:hAnsi="宋体" w:eastAsia="宋体" w:cs="Times New Roman"/>
          <w:color w:val="auto"/>
          <w:szCs w:val="21"/>
          <w:highlight w:val="none"/>
        </w:rPr>
        <w:t>价格指数时，可采用上述部门提供的价格代替。</w:t>
      </w:r>
    </w:p>
    <w:p w14:paraId="38281B57">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价格调整公式中的变值权重，由发包人根据项目实际情况测算确定范围，并在投标函附录价格指数和权重表中约定范围；承包人在投标时在此范围内填写各可调因子的权重，合同实施期间将按此权重进行调价。</w:t>
      </w:r>
    </w:p>
    <w:p w14:paraId="199892DE">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17.计量与支付</w:t>
      </w:r>
    </w:p>
    <w:p w14:paraId="4358DC9F">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17.1计量</w:t>
      </w:r>
    </w:p>
    <w:p w14:paraId="72EDB3FC">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17.1.2 计量方法</w:t>
      </w:r>
    </w:p>
    <w:p w14:paraId="2775F4C3">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本项约定为：</w:t>
      </w:r>
    </w:p>
    <w:p w14:paraId="38E3999C">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工程的计量应以净值为准，除非项目专用合同条款另有约定。工程量清单中各个子目的具体计量方法按本合同文件技术规范中的规定执行。</w:t>
      </w:r>
    </w:p>
    <w:p w14:paraId="22C9AE5C">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17.1.4单价子目的计量</w:t>
      </w:r>
    </w:p>
    <w:p w14:paraId="3D095549">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本项补充：</w:t>
      </w:r>
    </w:p>
    <w:p w14:paraId="18C9A316">
      <w:pPr>
        <w:numPr>
          <w:ilvl w:val="0"/>
          <w:numId w:val="2"/>
        </w:num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承包人未在</w:t>
      </w:r>
      <w:r>
        <w:rPr>
          <w:rFonts w:hint="eastAsia" w:ascii="宋体" w:hAnsi="宋体" w:eastAsia="宋体" w:cs="Times New Roman"/>
          <w:color w:val="auto"/>
          <w:szCs w:val="21"/>
          <w:highlight w:val="none"/>
          <w:lang w:eastAsia="zh-CN"/>
        </w:rPr>
        <w:t>已</w:t>
      </w:r>
      <w:r>
        <w:rPr>
          <w:rFonts w:ascii="宋体" w:hAnsi="宋体" w:eastAsia="宋体" w:cs="Times New Roman"/>
          <w:color w:val="auto"/>
          <w:szCs w:val="21"/>
          <w:highlight w:val="none"/>
        </w:rPr>
        <w:t>标价工程量清单中填入单价或总额价的工程子目，将被认为</w:t>
      </w:r>
      <w:r>
        <w:rPr>
          <w:rFonts w:hint="eastAsia" w:ascii="宋体" w:hAnsi="宋体" w:eastAsia="宋体" w:cs="Times New Roman"/>
          <w:color w:val="auto"/>
          <w:szCs w:val="21"/>
          <w:highlight w:val="none"/>
          <w:lang w:eastAsia="zh-CN"/>
        </w:rPr>
        <w:t>其已</w:t>
      </w:r>
      <w:r>
        <w:rPr>
          <w:rFonts w:ascii="宋体" w:hAnsi="宋体" w:eastAsia="宋体" w:cs="Times New Roman"/>
          <w:color w:val="auto"/>
          <w:szCs w:val="21"/>
          <w:highlight w:val="none"/>
        </w:rPr>
        <w:t>包含在本合同的其他子目的单价和总额价中，发包人将不另行支付。</w:t>
      </w:r>
    </w:p>
    <w:p w14:paraId="7C962A6F">
      <w:pPr>
        <w:spacing w:after="200" w:line="360" w:lineRule="auto"/>
        <w:ind w:firstLine="42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17.1.5总价子目的计量</w:t>
      </w:r>
    </w:p>
    <w:p w14:paraId="1E84D9B5">
      <w:pPr>
        <w:spacing w:after="200" w:line="360" w:lineRule="auto"/>
        <w:ind w:firstLine="42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本项补充：</w:t>
      </w:r>
    </w:p>
    <w:p w14:paraId="01D3F468">
      <w:pPr>
        <w:spacing w:after="200" w:line="360" w:lineRule="auto"/>
        <w:ind w:firstLine="42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本项目工程量清单中要求承包人以“总额”方式报价的子目，各子目的支付原则和支付进度按项目专用合同条款的规定执行。</w:t>
      </w:r>
    </w:p>
    <w:p w14:paraId="3E73B822">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17.2预付款</w:t>
      </w:r>
    </w:p>
    <w:p w14:paraId="65B8866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17.2.1预付款</w:t>
      </w:r>
    </w:p>
    <w:p w14:paraId="64AA6CA9">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本项约定为：</w:t>
      </w:r>
    </w:p>
    <w:p w14:paraId="010BC65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预付款包括开工预付款和材料、设备预付款。具体额度和预付办法如下：</w:t>
      </w:r>
    </w:p>
    <w:p w14:paraId="572FBF0E">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开工预付款的金额在项目专用合同条款数据表中约定。在承包人签订了合同协议书且承包人承诺的主要设备进场后，监理人应在当期进度付款证书中向承包人支付开工预付款。</w:t>
      </w:r>
    </w:p>
    <w:p w14:paraId="25AFC301">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承包人不得将该预付款用于与本工程无关的支出，监理人有权监督承包人对该项费用的使用，如经查实承包人滥用开工预付款，发包人有权立即向银行索赔履约保证金，并解除合同。</w:t>
      </w:r>
    </w:p>
    <w:p w14:paraId="339DCA83">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材料、设备预付款按项目专用合同条款数据表中所列主要材料、设备单据费用（进口的材料、设备为到岸价，国内采购的为出厂价或销售价，地方材料为堆场价）的百分比支付。其预付条件为：</w:t>
      </w:r>
    </w:p>
    <w:p w14:paraId="7DDFEA9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a.材料、设备符合规范要求并经监理人认可；</w:t>
      </w:r>
    </w:p>
    <w:p w14:paraId="7883533E">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b.承包人</w:t>
      </w:r>
      <w:r>
        <w:rPr>
          <w:rFonts w:hint="eastAsia" w:ascii="宋体" w:hAnsi="宋体" w:eastAsia="宋体" w:cs="Times New Roman"/>
          <w:color w:val="auto"/>
          <w:szCs w:val="21"/>
          <w:highlight w:val="none"/>
          <w:lang w:eastAsia="zh-CN"/>
        </w:rPr>
        <w:t>已</w:t>
      </w:r>
      <w:r>
        <w:rPr>
          <w:rFonts w:ascii="宋体" w:hAnsi="宋体" w:eastAsia="宋体" w:cs="Times New Roman"/>
          <w:color w:val="auto"/>
          <w:szCs w:val="21"/>
          <w:highlight w:val="none"/>
        </w:rPr>
        <w:t>出具材料、设备费用凭证或支付单据</w:t>
      </w:r>
      <w:r>
        <w:rPr>
          <w:rFonts w:hint="eastAsia" w:ascii="宋体" w:hAnsi="宋体" w:eastAsia="宋体" w:cs="Times New Roman"/>
          <w:color w:val="auto"/>
          <w:szCs w:val="21"/>
          <w:highlight w:val="none"/>
        </w:rPr>
        <w:t>；</w:t>
      </w:r>
    </w:p>
    <w:p w14:paraId="568824C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c.材料、</w:t>
      </w:r>
      <w:r>
        <w:rPr>
          <w:rFonts w:hint="eastAsia" w:ascii="宋体" w:hAnsi="宋体" w:eastAsia="宋体" w:cs="Times New Roman"/>
          <w:color w:val="auto"/>
          <w:szCs w:val="21"/>
          <w:highlight w:val="none"/>
          <w:lang w:eastAsia="zh-CN"/>
        </w:rPr>
        <w:t>设备已在</w:t>
      </w:r>
      <w:r>
        <w:rPr>
          <w:rFonts w:ascii="宋体" w:hAnsi="宋体" w:eastAsia="宋体" w:cs="Times New Roman"/>
          <w:color w:val="auto"/>
          <w:szCs w:val="21"/>
          <w:highlight w:val="none"/>
        </w:rPr>
        <w:t>现场交货，且存储良好，监理人认为材料、设备的存储方法符合要求。</w:t>
      </w:r>
    </w:p>
    <w:p w14:paraId="7EEBCB3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则监理人应将此项金额作为材料、设备预付款计入下一次的进度付款证书中。在预计交工前3个月，将不再支付材料、设备预付款。</w:t>
      </w:r>
    </w:p>
    <w:p w14:paraId="733D0550">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17.2.2预付款保函</w:t>
      </w:r>
    </w:p>
    <w:p w14:paraId="23A4179E">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本项细化为：</w:t>
      </w:r>
    </w:p>
    <w:p w14:paraId="3335140A">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承包人无须向发包人提交预付款保函。发包人向承包人支付的预付款，应按照本合同第17.2.1项规定使用，承包人提交的履约保证金对预付款的正常使用承担保证责任。</w:t>
      </w:r>
    </w:p>
    <w:p w14:paraId="3C366DC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17.2.3预付款的扣回与还清</w:t>
      </w:r>
    </w:p>
    <w:p w14:paraId="204FD89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本项约定为：</w:t>
      </w:r>
    </w:p>
    <w:p w14:paraId="788B0415">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开工预付款在进度付款证书的累计金额未达到签约合同价的30%之前不予扣回，在达到签约合同价30%之后，开始按工程进度以固定比例（即每完成签约合同价的1%，扣回开工预付款的2%）分期从各月的进度付款证书中扣</w:t>
      </w:r>
      <w:r>
        <w:rPr>
          <w:rFonts w:hint="eastAsia" w:ascii="宋体" w:hAnsi="宋体" w:eastAsia="宋体" w:cs="Times New Roman"/>
          <w:color w:val="auto"/>
          <w:szCs w:val="21"/>
          <w:highlight w:val="none"/>
        </w:rPr>
        <w:t>回</w:t>
      </w:r>
      <w:r>
        <w:rPr>
          <w:rFonts w:ascii="宋体" w:hAnsi="宋体" w:eastAsia="宋体" w:cs="Times New Roman"/>
          <w:color w:val="auto"/>
          <w:szCs w:val="21"/>
          <w:highlight w:val="none"/>
        </w:rPr>
        <w:t>，全部金额在进度付款证书的累计金额达到签约合同价的80%时扣完。</w:t>
      </w:r>
    </w:p>
    <w:p w14:paraId="2735B9A4">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当材料、</w:t>
      </w:r>
      <w:r>
        <w:rPr>
          <w:rFonts w:hint="eastAsia" w:ascii="宋体" w:hAnsi="宋体" w:eastAsia="宋体" w:cs="Times New Roman"/>
          <w:color w:val="auto"/>
          <w:szCs w:val="21"/>
          <w:highlight w:val="none"/>
          <w:lang w:eastAsia="zh-CN"/>
        </w:rPr>
        <w:t>设备已</w:t>
      </w:r>
      <w:r>
        <w:rPr>
          <w:rFonts w:ascii="宋体" w:hAnsi="宋体" w:eastAsia="宋体" w:cs="Times New Roman"/>
          <w:color w:val="auto"/>
          <w:szCs w:val="21"/>
          <w:highlight w:val="none"/>
        </w:rPr>
        <w:t>用于或安装在永久工程之中时，材料、设备预付款应从进度付款证书中扣</w:t>
      </w:r>
      <w:r>
        <w:rPr>
          <w:rFonts w:hint="eastAsia" w:ascii="宋体" w:hAnsi="宋体" w:eastAsia="宋体" w:cs="Times New Roman"/>
          <w:color w:val="auto"/>
          <w:szCs w:val="21"/>
          <w:highlight w:val="none"/>
        </w:rPr>
        <w:t>回</w:t>
      </w:r>
      <w:r>
        <w:rPr>
          <w:rFonts w:ascii="宋体" w:hAnsi="宋体" w:eastAsia="宋体" w:cs="Times New Roman"/>
          <w:color w:val="auto"/>
          <w:szCs w:val="21"/>
          <w:highlight w:val="none"/>
        </w:rPr>
        <w:t>，扣回期不超过3个月。</w:t>
      </w:r>
      <w:r>
        <w:rPr>
          <w:rFonts w:hint="eastAsia" w:ascii="宋体" w:hAnsi="宋体" w:eastAsia="宋体" w:cs="Times New Roman"/>
          <w:color w:val="auto"/>
          <w:szCs w:val="21"/>
          <w:highlight w:val="none"/>
          <w:lang w:eastAsia="zh-CN"/>
        </w:rPr>
        <w:t>已经</w:t>
      </w:r>
      <w:r>
        <w:rPr>
          <w:rFonts w:ascii="宋体" w:hAnsi="宋体" w:eastAsia="宋体" w:cs="Times New Roman"/>
          <w:color w:val="auto"/>
          <w:szCs w:val="21"/>
          <w:highlight w:val="none"/>
        </w:rPr>
        <w:t>支付材料、设备预付款的材料、设备的所有权应属于发包人。</w:t>
      </w:r>
    </w:p>
    <w:p w14:paraId="1CD002C3">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17.3工程进度付款</w:t>
      </w:r>
    </w:p>
    <w:p w14:paraId="15FC4AFE">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17.3.3进度付款证书和支付时间</w:t>
      </w:r>
    </w:p>
    <w:p w14:paraId="325A46D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w:t>
      </w: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目补充：</w:t>
      </w:r>
    </w:p>
    <w:p w14:paraId="70A62C98">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p>
    <w:p w14:paraId="3F16EE23">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w:t>
      </w: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目细化为：</w:t>
      </w:r>
    </w:p>
    <w:p w14:paraId="622BB41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发包人应在监理人收到进度付款申请单且承包人提交了合格的增值税专用发票后的28天内，将进度应付款支付给承包人。</w:t>
      </w:r>
    </w:p>
    <w:p w14:paraId="716AF917">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发包人不按期支付的，按项目专用合同条款数据表中约定的利率向承包人支付逾期付款违约金。违约金计算基数为发包人的全部未付款额，时间从应付而未付该款额之日算起（不计复利）。</w:t>
      </w:r>
    </w:p>
    <w:p w14:paraId="756B5B82">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17.3.</w:t>
      </w:r>
      <w:r>
        <w:rPr>
          <w:rFonts w:hint="eastAsia" w:ascii="宋体" w:hAnsi="宋体" w:eastAsia="宋体" w:cs="Times New Roman"/>
          <w:color w:val="auto"/>
          <w:szCs w:val="21"/>
          <w:highlight w:val="none"/>
        </w:rPr>
        <w:t>4</w:t>
      </w:r>
      <w:r>
        <w:rPr>
          <w:rFonts w:hint="eastAsia" w:ascii="宋体" w:hAnsi="宋体" w:eastAsia="宋体" w:cs="Times New Roman"/>
          <w:color w:val="auto"/>
          <w:sz w:val="24"/>
          <w:highlight w:val="none"/>
        </w:rPr>
        <w:t>工程进度付款方式</w:t>
      </w:r>
    </w:p>
    <w:p w14:paraId="23CFA808">
      <w:pPr>
        <w:spacing w:before="25" w:after="25" w:line="276" w:lineRule="auto"/>
        <w:ind w:firstLine="482" w:firstLineChars="200"/>
        <w:rPr>
          <w:rFonts w:ascii="宋体" w:hAnsi="宋体" w:eastAsia="宋体" w:cs="Times New Roman"/>
          <w:color w:val="auto"/>
          <w:szCs w:val="21"/>
          <w:highlight w:val="none"/>
        </w:rPr>
      </w:pPr>
      <w:r>
        <w:rPr>
          <w:rFonts w:hint="eastAsia" w:ascii="宋体" w:hAnsi="宋体" w:eastAsia="宋体" w:cs="Times New Roman"/>
          <w:b/>
          <w:color w:val="auto"/>
          <w:sz w:val="24"/>
          <w:highlight w:val="none"/>
        </w:rPr>
        <w:t>按工程进度款不高于80%拨付，工程交（竣）工验收合并进行，余款待工程交（竣）工验收合格并审计后扣留3%质量保证金一次性拨付。</w:t>
      </w:r>
    </w:p>
    <w:p w14:paraId="69D3528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本款补充第17.3.5项：</w:t>
      </w:r>
    </w:p>
    <w:p w14:paraId="55E2E6F2">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17.3.5农民工工资保证金</w:t>
      </w:r>
    </w:p>
    <w:p w14:paraId="4F0AF846">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为确保施工过程中农民工工资实时、足额发放到位，承包人应按照项目专用合同条款约定的时间和金额缴存农民工工资保证金。</w:t>
      </w:r>
    </w:p>
    <w:p w14:paraId="76ABD7DC">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农民工工资保证金可采用银行保函或现金、支票形式。采用银行保函时，出具保函的银行须具有相应担保能力，且按照发包人批准的格式出具，所需费用由承包人承担。</w:t>
      </w:r>
    </w:p>
    <w:p w14:paraId="21E57BBE">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农民工工资保证金的扣留条件、返还时间按照项目专用合同条款的约定执行。</w:t>
      </w:r>
    </w:p>
    <w:p w14:paraId="3A32E064">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17.4 质量保证金</w:t>
      </w:r>
    </w:p>
    <w:p w14:paraId="41C0EAEE">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第17.4.1、17.4.2项细化为：</w:t>
      </w:r>
    </w:p>
    <w:p w14:paraId="66D4B43F">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17.4.1交工验收证书签发后14天内，承包人应向发包人缴纳质量保证金。质量保证金可采用银行保函或现金、支票形式，金额应符合项目专用合同条款数据表的规定。采用银行保函时，出具保函的银行须具有相应担保能力，且按照发包人批准的格式出具，所需费用由承包人承担。</w:t>
      </w:r>
    </w:p>
    <w:p w14:paraId="3FC6F429">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质量保证金采用现金、支票形式提交的，发包人应在项目专用合同条款数据表中明确是否计付利息以及利息的计算方式。</w:t>
      </w:r>
    </w:p>
    <w:p w14:paraId="65432B5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17.4.2在第1.1.4.5目约定的缺陷责任期满，且质量监督机构已按规定对工程质量检测鉴定合格，承包人向发包人申请到期应返还承包人剩余的质量保证金金额，发包人应在14天内会同承包人按照合同约定的内容核实承包人是否完成缺陷责任。如无异议，发包人应当在核实后将剩余保证金返还承包人。</w:t>
      </w:r>
    </w:p>
    <w:p w14:paraId="4EEEFAF5">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17.5交工结算</w:t>
      </w:r>
    </w:p>
    <w:p w14:paraId="29FF92D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17.5.1交工付款申请单</w:t>
      </w:r>
    </w:p>
    <w:p w14:paraId="5E14E47A">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w:t>
      </w: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目约定为：</w:t>
      </w:r>
    </w:p>
    <w:p w14:paraId="185E3D5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承包人向监理人提交交工付款申请单（包括相关证明材料）的份数在项目专用合同条款数据表中约定</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期限：交工验收证书签发后42天内。</w:t>
      </w:r>
    </w:p>
    <w:p w14:paraId="1798742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17.5.2交工付款证书及支付时间</w:t>
      </w:r>
    </w:p>
    <w:p w14:paraId="7B1C379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w:t>
      </w: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目细化为：</w:t>
      </w:r>
    </w:p>
    <w:p w14:paraId="0803032E">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发包人应在监理人出具交工付款证书且承包人提交了合格的增值税专用发票后的14天内，将应支付款支付给承包人。发包人不按期支付的，按第17.3.3</w:t>
      </w: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目的约定，将逾期付款违约金支付给承包人。</w:t>
      </w:r>
    </w:p>
    <w:p w14:paraId="19858CF3">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17.</w:t>
      </w:r>
      <w:r>
        <w:rPr>
          <w:rFonts w:hint="eastAsia" w:ascii="宋体" w:hAnsi="宋体" w:eastAsia="宋体" w:cs="Times New Roman"/>
          <w:b/>
          <w:color w:val="auto"/>
          <w:sz w:val="24"/>
          <w:highlight w:val="none"/>
        </w:rPr>
        <w:t>6</w:t>
      </w:r>
      <w:r>
        <w:rPr>
          <w:rFonts w:ascii="宋体" w:hAnsi="宋体" w:eastAsia="宋体" w:cs="Times New Roman"/>
          <w:b/>
          <w:color w:val="auto"/>
          <w:sz w:val="24"/>
          <w:highlight w:val="none"/>
        </w:rPr>
        <w:t>最终结清</w:t>
      </w:r>
    </w:p>
    <w:p w14:paraId="77BE4B0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17.6.1最终结清申请单</w:t>
      </w:r>
    </w:p>
    <w:p w14:paraId="4CBEE0E2">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w:t>
      </w: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目约定为：</w:t>
      </w:r>
    </w:p>
    <w:p w14:paraId="0C12C563">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承包人向监理人提交最终结清申请单（包括相关证明材料）的份数在项目专用合同条款数据表中约定</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期限：缺陷责任期终止证书签发后28天内。</w:t>
      </w:r>
    </w:p>
    <w:p w14:paraId="7B2274F1">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最终结清申请单中的总金额应认为是代表了根据合同规定应付给承包人的全部款项的最后结算。</w:t>
      </w:r>
    </w:p>
    <w:p w14:paraId="70B1506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17.6.2最终结清证书和支付时间</w:t>
      </w:r>
    </w:p>
    <w:p w14:paraId="37E928A2">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w:t>
      </w: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目细化为：</w:t>
      </w:r>
    </w:p>
    <w:p w14:paraId="5ECC3C64">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发包人应在监理人出具最终结清证书且承包人提交了合格的增值税专用发票后的14天内，将应支付款支付给承包人。发包人不按期支付的，按第17.3.3</w:t>
      </w: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目的约定，将逾期付款违约金支付给承包人。</w:t>
      </w:r>
    </w:p>
    <w:p w14:paraId="5C04BCB9">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18.交工验收</w:t>
      </w:r>
    </w:p>
    <w:p w14:paraId="05E2DB91">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18.2交工验收申请报告</w:t>
      </w:r>
    </w:p>
    <w:p w14:paraId="255AD0F8">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本款第</w:t>
      </w: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项约定为：</w:t>
      </w:r>
    </w:p>
    <w:p w14:paraId="599232A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竣工资料的内容：承包人应按照《公路工程竣（交）工验收办法》和相关规定编制竣工资料。</w:t>
      </w:r>
    </w:p>
    <w:p w14:paraId="392ED66C">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竣工资料的份数在项目专用合同条款数据表中约定。</w:t>
      </w:r>
    </w:p>
    <w:p w14:paraId="6681D589">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18.3验收</w:t>
      </w:r>
    </w:p>
    <w:p w14:paraId="06B8960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第18.3.2项补充：</w:t>
      </w:r>
    </w:p>
    <w:p w14:paraId="5E8032C0">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交工验收由发包人主持，由发包人、监理人、质监、设计、施工、运营、管理养护等有关部门代表组成交工验收小组，对本项目的工程质量进行评定，并写出交工验收报告报交通运输主管部门备案。承包人应按发包人的要求提交竣工资料，完成交工验收准备工作。</w:t>
      </w:r>
    </w:p>
    <w:p w14:paraId="5A297B0F">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第18.3.5项约定为：</w:t>
      </w:r>
    </w:p>
    <w:p w14:paraId="371B458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经验收合格工程的实际交工日期，以最终提交交工验收申请报告的日期为准，并在交工验收证书中写明。</w:t>
      </w:r>
    </w:p>
    <w:p w14:paraId="585580FA">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本款补充第18.3.7项：</w:t>
      </w:r>
    </w:p>
    <w:p w14:paraId="7DCF7E5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组织办理交工验收和签发交工验收证书的费用由发包人承担。但按照第18.3.4项规定达不到合格标准的交工验收费用由承包人承担。</w:t>
      </w:r>
    </w:p>
    <w:p w14:paraId="789E7EE0">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本条补充第18.9款：</w:t>
      </w:r>
    </w:p>
    <w:p w14:paraId="31667F86">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18.9竣工文件</w:t>
      </w:r>
    </w:p>
    <w:p w14:paraId="638F348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承包人应按照《公路工程竣（交）工验收办法》的相关规定，在缺陷责任期内为竣工验收补充竣工资料，并在签发缺陷责任期终止证书之前提交。</w:t>
      </w:r>
    </w:p>
    <w:p w14:paraId="161BCAE7">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19.缺陷责任与保修责任</w:t>
      </w:r>
    </w:p>
    <w:p w14:paraId="7533CF10">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19.2缺陷责任</w:t>
      </w:r>
    </w:p>
    <w:p w14:paraId="416CD88C">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第19.2.2项补充：</w:t>
      </w:r>
    </w:p>
    <w:p w14:paraId="4FA8D57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在缺陷责任期内，承包人应尽快完成在交工验收证书中写明的未完成工作，并完成对本工程缺陷的修复或监理人指令的修补工作。</w:t>
      </w:r>
    </w:p>
    <w:p w14:paraId="448BAAC6">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19.5承包人的进入权</w:t>
      </w:r>
    </w:p>
    <w:p w14:paraId="2D26FC97">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本款补充：</w:t>
      </w:r>
    </w:p>
    <w:p w14:paraId="46642CCF">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承包人在缺陷修复施工过程中，应服从管养单位的有关安全管理规定，由于承包人自身原因造成的人员伤亡、设备和材料的损毁及罚款等责任由承包人自负。</w:t>
      </w:r>
    </w:p>
    <w:p w14:paraId="7C198CEA">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19.7保修责任</w:t>
      </w:r>
    </w:p>
    <w:p w14:paraId="5A410102">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本款细化为：</w:t>
      </w:r>
    </w:p>
    <w:p w14:paraId="3FEE4D6E">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保修期自实际交工日期起计算，具体期限在项目专用合同条款数据表中约定。保修期与缺陷责任期重叠的期间内，承包人的保修责任同缺陷责任。在缺陷责任期满后的保修期内，承包人可不在工地留有办事人员和机械设备，但必须随时与发包人保持联系，在保修期内承包人应对由于施工质量原因造成的损坏自费进行修复。</w:t>
      </w:r>
    </w:p>
    <w:p w14:paraId="4E7BAC76">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在全部工程交工验收前，</w:t>
      </w:r>
      <w:r>
        <w:rPr>
          <w:rFonts w:hint="eastAsia" w:ascii="宋体" w:hAnsi="宋体" w:eastAsia="宋体" w:cs="Times New Roman"/>
          <w:color w:val="auto"/>
          <w:szCs w:val="21"/>
          <w:highlight w:val="none"/>
          <w:lang w:eastAsia="zh-CN"/>
        </w:rPr>
        <w:t>已经</w:t>
      </w:r>
      <w:r>
        <w:rPr>
          <w:rFonts w:ascii="宋体" w:hAnsi="宋体" w:eastAsia="宋体" w:cs="Times New Roman"/>
          <w:color w:val="auto"/>
          <w:szCs w:val="21"/>
          <w:highlight w:val="none"/>
        </w:rPr>
        <w:t>发包人提前验收的单位工程，其保修期的起算日期相应提前。</w:t>
      </w:r>
    </w:p>
    <w:p w14:paraId="092B2A50">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工程保修期终止后28天内，监理人签发保修期终止证书。</w:t>
      </w:r>
    </w:p>
    <w:p w14:paraId="3ADBE7BC">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若承包人不履行保修义务和责任，则承包人应承担由于违约造成的法律后果，并由发包人将其违约行为上报省级交通运输主管部门，作为不良记录纳入公路建设市场信用信息管理系统。</w:t>
      </w:r>
    </w:p>
    <w:p w14:paraId="521A85DA">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20.保险</w:t>
      </w:r>
    </w:p>
    <w:p w14:paraId="5AB186D0">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20.1工程保险</w:t>
      </w:r>
    </w:p>
    <w:p w14:paraId="05FDE1A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本款约定为：</w:t>
      </w:r>
    </w:p>
    <w:p w14:paraId="4FAE8E8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建筑工程一切险的投保内容：为本合同工程的永久工程、临时工程和设备及己运至施工工地用于永久工程的材料和设备所投的保险。</w:t>
      </w:r>
    </w:p>
    <w:p w14:paraId="026A4F7F">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保险金额：工程量清单第100章（不含建筑工程一切险及第三者责任险的保险费）至700章的合计金额。</w:t>
      </w:r>
    </w:p>
    <w:p w14:paraId="4B757B8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保险费率：在项目专用合同条款数据表中约定。</w:t>
      </w:r>
    </w:p>
    <w:p w14:paraId="2E636343">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保险期限：开工日起直至本合同工程签发缺陷责任期终止证书止</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即合同工期＋缺陷责任期</w:t>
      </w:r>
      <w:r>
        <w:rPr>
          <w:rFonts w:hint="eastAsia" w:ascii="宋体" w:hAnsi="宋体" w:eastAsia="宋体" w:cs="Times New Roman"/>
          <w:color w:val="auto"/>
          <w:szCs w:val="21"/>
          <w:highlight w:val="none"/>
        </w:rPr>
        <w:t>）。</w:t>
      </w:r>
    </w:p>
    <w:p w14:paraId="7533E2F3">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承包人应以发包人和承包人的共同名义投保建筑工程一切险。建筑工程一切险的保险费由承包人报价时列入工程量清单100章内。发包人在接到保险单后，将按照保险单的费用直接向承包人支付。</w:t>
      </w:r>
    </w:p>
    <w:p w14:paraId="234DFF52">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20.4第三者责任险</w:t>
      </w:r>
    </w:p>
    <w:p w14:paraId="5C51B69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第20.4.2项补充：</w:t>
      </w:r>
    </w:p>
    <w:p w14:paraId="023CBC8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第三者责任险的保险费由承包人报价时列入工程量清单100章内。发包人在接到保险单后，将按照保险单的费用直接向承包人支付。</w:t>
      </w:r>
    </w:p>
    <w:p w14:paraId="685CD8AA">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20.5</w:t>
      </w:r>
      <w:r>
        <w:rPr>
          <w:rFonts w:hint="eastAsia" w:ascii="宋体" w:hAnsi="宋体" w:eastAsia="宋体" w:cs="Times New Roman"/>
          <w:b/>
          <w:color w:val="auto"/>
          <w:sz w:val="24"/>
          <w:highlight w:val="none"/>
        </w:rPr>
        <w:t>其</w:t>
      </w:r>
      <w:r>
        <w:rPr>
          <w:rFonts w:ascii="宋体" w:hAnsi="宋体" w:eastAsia="宋体" w:cs="Times New Roman"/>
          <w:b/>
          <w:color w:val="auto"/>
          <w:sz w:val="24"/>
          <w:highlight w:val="none"/>
        </w:rPr>
        <w:t>他保险</w:t>
      </w:r>
    </w:p>
    <w:p w14:paraId="5A8A6BE8">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本款约定为：</w:t>
      </w:r>
    </w:p>
    <w:p w14:paraId="565FBCA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承包人应为其施工设备等办理保险，其投保金额应足以现场重置。办理本款保险的一切费用均由承包人承担，并包括在工程量清单的单价及总额价中，发包人不单独支付。</w:t>
      </w:r>
    </w:p>
    <w:p w14:paraId="4323DD53">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20.6对各项保险的一般要求</w:t>
      </w:r>
    </w:p>
    <w:p w14:paraId="568EE52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20.6.1保险凭证</w:t>
      </w:r>
    </w:p>
    <w:p w14:paraId="458A6E9A">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本项约定为：</w:t>
      </w:r>
    </w:p>
    <w:p w14:paraId="4AC75808">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承包人向发包人提交各项保险生效的证据和保险单副本的期限：开工后56天内。</w:t>
      </w:r>
    </w:p>
    <w:p w14:paraId="07A65D5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20.6.3持续保险</w:t>
      </w:r>
    </w:p>
    <w:p w14:paraId="1A66949C">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本项补充：</w:t>
      </w:r>
    </w:p>
    <w:p w14:paraId="760E34CA">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在整个合同期内，承包人应按合同条款规定保证足够的保险额。</w:t>
      </w:r>
    </w:p>
    <w:p w14:paraId="21882770">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20.6.4保险金不足的补偿</w:t>
      </w:r>
    </w:p>
    <w:p w14:paraId="31C527D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本项细化为：</w:t>
      </w:r>
    </w:p>
    <w:p w14:paraId="282C482F">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保险金不足以补偿损失的（包括免赔额和超过赔偿限额的部分），应由承包人和（或）发包人按合同约定负责补偿。</w:t>
      </w:r>
    </w:p>
    <w:p w14:paraId="5F306AA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20.6.5未按约定投保的补救</w:t>
      </w:r>
    </w:p>
    <w:p w14:paraId="56E1DB33">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w:t>
      </w: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目细化为：</w:t>
      </w:r>
    </w:p>
    <w:p w14:paraId="322010A6">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由于负有投保义务的一方当事人未按合同约定办理某项保险，或未按保险单规定的条件和期限及时向保险人报告事故情况，或未按要求的保险期限进行投保，或未按要求投保足够的保险金额，导致受益人未能或未能全部得到保险人的赔偿，原应从该项保险得到的保险金应由负有投保义务的一方当事人支付。</w:t>
      </w:r>
    </w:p>
    <w:p w14:paraId="7E7B893D">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21.不可抗力</w:t>
      </w:r>
    </w:p>
    <w:p w14:paraId="0BF55164">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21.1不可抗力的确认</w:t>
      </w:r>
    </w:p>
    <w:p w14:paraId="5D8B898E">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21.1.1项细化为：</w:t>
      </w:r>
    </w:p>
    <w:p w14:paraId="69F65BF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不可抗力是指承包人和发包人在订立合同时不可预见，在工程施工过程中不可避免发生并不能克服的自然灾害和社会性突发事件。包括但不限于：</w:t>
      </w:r>
    </w:p>
    <w:p w14:paraId="114E4F79">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地震、海啸、火山爆发、泥石流、暴雨（雪）、台风、龙卷风、水灾等自然灾害；</w:t>
      </w:r>
    </w:p>
    <w:p w14:paraId="68CFE2F8">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战争、骚乱、暴动，但纯属承包人或其分包人派遣与雇用的人员由于本合同工程施工原因引起者除外；</w:t>
      </w:r>
    </w:p>
    <w:p w14:paraId="2B0809ED">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核反应、辐射或放射性污染</w:t>
      </w:r>
      <w:r>
        <w:rPr>
          <w:rFonts w:hint="eastAsia" w:ascii="宋体" w:hAnsi="宋体" w:eastAsia="宋体" w:cs="Times New Roman"/>
          <w:color w:val="auto"/>
          <w:szCs w:val="21"/>
          <w:highlight w:val="none"/>
        </w:rPr>
        <w:t>；</w:t>
      </w:r>
    </w:p>
    <w:p w14:paraId="79F100C7">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空中飞行物体坠落或非发包人或承包人责任造成的爆炸、火灾</w:t>
      </w:r>
      <w:r>
        <w:rPr>
          <w:rFonts w:hint="eastAsia" w:ascii="宋体" w:hAnsi="宋体" w:eastAsia="宋体" w:cs="Times New Roman"/>
          <w:color w:val="auto"/>
          <w:szCs w:val="21"/>
          <w:highlight w:val="none"/>
        </w:rPr>
        <w:t>；</w:t>
      </w:r>
    </w:p>
    <w:p w14:paraId="6E634E78">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w:t>
      </w:r>
      <w:r>
        <w:rPr>
          <w:rFonts w:ascii="宋体" w:hAnsi="宋体" w:eastAsia="宋体" w:cs="Times New Roman"/>
          <w:color w:val="auto"/>
          <w:szCs w:val="21"/>
          <w:highlight w:val="none"/>
        </w:rPr>
        <w:t>瘟疫</w:t>
      </w:r>
      <w:r>
        <w:rPr>
          <w:rFonts w:hint="eastAsia" w:ascii="宋体" w:hAnsi="宋体" w:eastAsia="宋体" w:cs="Times New Roman"/>
          <w:color w:val="auto"/>
          <w:szCs w:val="21"/>
          <w:highlight w:val="none"/>
        </w:rPr>
        <w:t>；</w:t>
      </w:r>
    </w:p>
    <w:p w14:paraId="3AC39CC8">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（6）</w:t>
      </w:r>
      <w:r>
        <w:rPr>
          <w:rFonts w:ascii="宋体" w:hAnsi="宋体" w:eastAsia="宋体" w:cs="Times New Roman"/>
          <w:color w:val="auto"/>
          <w:szCs w:val="21"/>
          <w:highlight w:val="none"/>
        </w:rPr>
        <w:t>项目专用合同条款约定的其他情形。</w:t>
      </w:r>
    </w:p>
    <w:p w14:paraId="6AF649B8">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21.3不可抗力后果及其处理</w:t>
      </w:r>
    </w:p>
    <w:p w14:paraId="39CCDD6F">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21.3.4 因不可抗力解除合同</w:t>
      </w:r>
    </w:p>
    <w:p w14:paraId="76B2C58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本项细化为：</w:t>
      </w:r>
    </w:p>
    <w:p w14:paraId="2A5095B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但由于解除合同应赔偿的承包人损失不予考虑。</w:t>
      </w:r>
    </w:p>
    <w:p w14:paraId="40757981">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22.违约</w:t>
      </w:r>
    </w:p>
    <w:p w14:paraId="15369160">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22.1承包人违约</w:t>
      </w:r>
    </w:p>
    <w:p w14:paraId="647C8E2F">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22.1.1承包人违约的情形</w:t>
      </w:r>
    </w:p>
    <w:p w14:paraId="5AAFD10C">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w:t>
      </w: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目细化为：</w:t>
      </w:r>
    </w:p>
    <w:p w14:paraId="1C4F5AE5">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承包人违反第5.3款或第6.4款的约定，未经监理人批准，私自将已按合同约定进入施工场地的施工设备、临时设施、材料或工程设备撤离施工场地</w:t>
      </w:r>
      <w:r>
        <w:rPr>
          <w:rFonts w:hint="eastAsia" w:ascii="宋体" w:hAnsi="宋体" w:eastAsia="宋体" w:cs="Times New Roman"/>
          <w:color w:val="auto"/>
          <w:szCs w:val="21"/>
          <w:highlight w:val="none"/>
        </w:rPr>
        <w:t>；</w:t>
      </w:r>
    </w:p>
    <w:p w14:paraId="7B846948">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w:t>
      </w:r>
      <w:r>
        <w:rPr>
          <w:rFonts w:hint="eastAsia" w:ascii="宋体" w:hAnsi="宋体" w:eastAsia="宋体" w:cs="Times New Roman"/>
          <w:color w:val="auto"/>
          <w:szCs w:val="21"/>
          <w:highlight w:val="none"/>
        </w:rPr>
        <w:t>（7）</w:t>
      </w:r>
      <w:r>
        <w:rPr>
          <w:rFonts w:ascii="宋体" w:hAnsi="宋体" w:eastAsia="宋体" w:cs="Times New Roman"/>
          <w:color w:val="auto"/>
          <w:szCs w:val="21"/>
          <w:highlight w:val="none"/>
        </w:rPr>
        <w:t>目细化为：</w:t>
      </w:r>
    </w:p>
    <w:p w14:paraId="561F7989">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（7）</w:t>
      </w:r>
      <w:r>
        <w:rPr>
          <w:rFonts w:ascii="宋体" w:hAnsi="宋体" w:eastAsia="宋体" w:cs="Times New Roman"/>
          <w:color w:val="auto"/>
          <w:szCs w:val="21"/>
          <w:highlight w:val="none"/>
        </w:rPr>
        <w:t>承包人未能按期开工</w:t>
      </w:r>
      <w:r>
        <w:rPr>
          <w:rFonts w:hint="eastAsia" w:ascii="宋体" w:hAnsi="宋体" w:eastAsia="宋体" w:cs="Times New Roman"/>
          <w:color w:val="auto"/>
          <w:szCs w:val="21"/>
          <w:highlight w:val="none"/>
        </w:rPr>
        <w:t>；</w:t>
      </w:r>
    </w:p>
    <w:p w14:paraId="34B6DC8E">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（8）</w:t>
      </w:r>
      <w:r>
        <w:rPr>
          <w:rFonts w:ascii="宋体" w:hAnsi="宋体" w:eastAsia="宋体" w:cs="Times New Roman"/>
          <w:color w:val="auto"/>
          <w:szCs w:val="21"/>
          <w:highlight w:val="none"/>
        </w:rPr>
        <w:t>承包人违反第4.6款或6.3款的规定，未按承诺或未按监理人的要求及时配备称职的主要管理人员、技术骨干或关键施工设备；</w:t>
      </w:r>
    </w:p>
    <w:p w14:paraId="3500DECC">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（9）</w:t>
      </w:r>
      <w:r>
        <w:rPr>
          <w:rFonts w:ascii="宋体" w:hAnsi="宋体" w:eastAsia="宋体" w:cs="Times New Roman"/>
          <w:color w:val="auto"/>
          <w:szCs w:val="21"/>
          <w:highlight w:val="none"/>
        </w:rPr>
        <w:t>经监理人和发包人检查，发现承包人有安全问题或有违反安全管理规章制度的情况</w:t>
      </w:r>
      <w:r>
        <w:rPr>
          <w:rFonts w:hint="eastAsia" w:ascii="宋体" w:hAnsi="宋体" w:eastAsia="宋体" w:cs="Times New Roman"/>
          <w:color w:val="auto"/>
          <w:szCs w:val="21"/>
          <w:highlight w:val="none"/>
        </w:rPr>
        <w:t>；</w:t>
      </w:r>
    </w:p>
    <w:p w14:paraId="3EE088E0">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（10）</w:t>
      </w:r>
      <w:r>
        <w:rPr>
          <w:rFonts w:ascii="宋体" w:hAnsi="宋体" w:eastAsia="宋体" w:cs="Times New Roman"/>
          <w:color w:val="auto"/>
          <w:szCs w:val="21"/>
          <w:highlight w:val="none"/>
        </w:rPr>
        <w:t>承包人不按合同约定履行义务的其他情况。</w:t>
      </w:r>
    </w:p>
    <w:p w14:paraId="03C0CE5A">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22.1.2对承包人违约的处理</w:t>
      </w:r>
    </w:p>
    <w:p w14:paraId="288D7742">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本项补充：</w:t>
      </w:r>
    </w:p>
    <w:p w14:paraId="352F5155">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承包人发生第22.1.1项约定的违约情况时，无论发包人是否解除合同，发包人均有权向承包人课以项目专用合同条款中规定的违约金，并由发包人将其违约行为上报省级交通运输主管部门，作为不良记录纳入公路建设市场信用信息管理系统。</w:t>
      </w:r>
    </w:p>
    <w:p w14:paraId="4332A008">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22.2发包人违约</w:t>
      </w:r>
    </w:p>
    <w:p w14:paraId="4FF0CC1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22.2</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1发包人违约的情形</w:t>
      </w:r>
    </w:p>
    <w:p w14:paraId="7174FB48">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w:t>
      </w:r>
      <w:r>
        <w:rPr>
          <w:rFonts w:hint="eastAsia" w:ascii="宋体" w:hAnsi="宋体" w:eastAsia="宋体" w:cs="Times New Roman"/>
          <w:color w:val="auto"/>
          <w:szCs w:val="21"/>
          <w:highlight w:val="none"/>
        </w:rPr>
        <w:t>（5）</w:t>
      </w:r>
      <w:r>
        <w:rPr>
          <w:rFonts w:ascii="宋体" w:hAnsi="宋体" w:eastAsia="宋体" w:cs="Times New Roman"/>
          <w:color w:val="auto"/>
          <w:szCs w:val="21"/>
          <w:highlight w:val="none"/>
        </w:rPr>
        <w:t>目细化为：</w:t>
      </w:r>
    </w:p>
    <w:p w14:paraId="35DDEB3B">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w:t>
      </w:r>
      <w:r>
        <w:rPr>
          <w:rFonts w:ascii="宋体" w:hAnsi="宋体" w:eastAsia="宋体" w:cs="Times New Roman"/>
          <w:color w:val="auto"/>
          <w:szCs w:val="21"/>
          <w:highlight w:val="none"/>
        </w:rPr>
        <w:t>发包人无正当理由不按时返还履约保证金、质量保证金或农民工工资保证金的</w:t>
      </w:r>
      <w:r>
        <w:rPr>
          <w:rFonts w:hint="eastAsia" w:ascii="宋体" w:hAnsi="宋体" w:eastAsia="宋体" w:cs="Times New Roman"/>
          <w:color w:val="auto"/>
          <w:szCs w:val="21"/>
          <w:highlight w:val="none"/>
        </w:rPr>
        <w:t>；</w:t>
      </w:r>
    </w:p>
    <w:p w14:paraId="6C741A3A">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（6）</w:t>
      </w:r>
      <w:r>
        <w:rPr>
          <w:rFonts w:ascii="宋体" w:hAnsi="宋体" w:eastAsia="宋体" w:cs="Times New Roman"/>
          <w:color w:val="auto"/>
          <w:szCs w:val="21"/>
          <w:highlight w:val="none"/>
        </w:rPr>
        <w:t>发包人不履行合同约定其他义务的。</w:t>
      </w:r>
    </w:p>
    <w:p w14:paraId="304CEE22">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22.2.2承包人有权暂停施工</w:t>
      </w:r>
    </w:p>
    <w:p w14:paraId="1C481209">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本项细化为：</w:t>
      </w:r>
    </w:p>
    <w:p w14:paraId="05D8CAC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发包人发生除第22.2.1</w:t>
      </w: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（5）</w:t>
      </w:r>
      <w:r>
        <w:rPr>
          <w:rFonts w:ascii="宋体" w:hAnsi="宋体" w:eastAsia="宋体" w:cs="Times New Roman"/>
          <w:color w:val="auto"/>
          <w:szCs w:val="21"/>
          <w:highlight w:val="none"/>
        </w:rPr>
        <w:t>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p>
    <w:p w14:paraId="35B6176D">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发包人发生第22.2.1</w:t>
      </w:r>
      <w:r>
        <w:rPr>
          <w:rFonts w:hint="eastAsia" w:ascii="宋体" w:hAnsi="宋体" w:eastAsia="宋体" w:cs="Times New Roman"/>
          <w:color w:val="auto"/>
          <w:szCs w:val="21"/>
          <w:highlight w:val="none"/>
        </w:rPr>
        <w:t>（5）</w:t>
      </w:r>
      <w:r>
        <w:rPr>
          <w:rFonts w:hint="eastAsia" w:ascii="宋体" w:hAnsi="宋体" w:eastAsia="宋体" w:cs="Times New Roman"/>
          <w:color w:val="auto"/>
          <w:szCs w:val="21"/>
          <w:highlight w:val="none"/>
          <w:lang w:eastAsia="zh-CN"/>
        </w:rPr>
        <w:t>的</w:t>
      </w:r>
      <w:r>
        <w:rPr>
          <w:rFonts w:ascii="宋体" w:hAnsi="宋体" w:eastAsia="宋体" w:cs="Times New Roman"/>
          <w:color w:val="auto"/>
          <w:szCs w:val="21"/>
          <w:highlight w:val="none"/>
        </w:rPr>
        <w:t>违约情况时，承包人可向发包人发出通知，要求发包人采取有效措施纠正违约行为。发包人收到承包人通知后的28天内仍不返还履约保证金、质量保证金或农民工工资保证金的，发包人应按项目专用合同条款的约定向承包人支付逾期返还保证金的违约金。</w:t>
      </w:r>
    </w:p>
    <w:p w14:paraId="15471E53">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22.2.4解除合同后的付款</w:t>
      </w:r>
    </w:p>
    <w:p w14:paraId="29D06A36">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本项</w:t>
      </w: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目细化为：</w:t>
      </w:r>
    </w:p>
    <w:p w14:paraId="6567DF06">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承包人为该工程施工订购</w:t>
      </w:r>
      <w:r>
        <w:rPr>
          <w:rFonts w:hint="eastAsia" w:ascii="宋体" w:hAnsi="宋体" w:eastAsia="宋体" w:cs="Times New Roman"/>
          <w:color w:val="auto"/>
          <w:szCs w:val="21"/>
          <w:highlight w:val="none"/>
          <w:lang w:eastAsia="zh-CN"/>
        </w:rPr>
        <w:t>并已</w:t>
      </w:r>
      <w:r>
        <w:rPr>
          <w:rFonts w:ascii="宋体" w:hAnsi="宋体" w:eastAsia="宋体" w:cs="Times New Roman"/>
          <w:color w:val="auto"/>
          <w:szCs w:val="21"/>
          <w:highlight w:val="none"/>
        </w:rPr>
        <w:t>付款的材料、工程设备和其他物品的金额。发包人付款后，该材料、工程设备和其他物品归发包人所有；</w:t>
      </w:r>
    </w:p>
    <w:p w14:paraId="7049D39E">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23.索赔</w:t>
      </w:r>
    </w:p>
    <w:p w14:paraId="345534F4">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23.1承包人索赔的提出</w:t>
      </w:r>
    </w:p>
    <w:p w14:paraId="31BB51FF">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本款第</w:t>
      </w: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项细化为：</w:t>
      </w:r>
    </w:p>
    <w:p w14:paraId="7B6BB1BF">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在索赔事件影响结束后的28天内，承包人应向监理人递交最终索赔通知书，说明最终要求索赔的追加付款金额和（或）延长的工期，并附必要的记录和证明材料。</w:t>
      </w:r>
    </w:p>
    <w:p w14:paraId="6AEFD346">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23.2承包人索赔处理程序</w:t>
      </w:r>
    </w:p>
    <w:p w14:paraId="0DB9558B">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本款第</w:t>
      </w: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项细化为：</w:t>
      </w:r>
    </w:p>
    <w:p w14:paraId="78F26375">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监理人应按第3.5款商定或确定追加的付款和（或）延长的工期，并在收到上述索赔通知书或有关索赔的进一步证明材料后的42天内，将索赔处理结果报发包人批准后答复承包人。如果承包人提出的索赔要求未能遵守第23.1</w:t>
      </w:r>
      <w:r>
        <w:rPr>
          <w:rFonts w:hint="eastAsia" w:ascii="宋体" w:hAnsi="宋体" w:eastAsia="宋体" w:cs="Times New Roman"/>
          <w:color w:val="auto"/>
          <w:szCs w:val="21"/>
          <w:highlight w:val="none"/>
        </w:rPr>
        <w:t>（2）~（4）</w:t>
      </w:r>
      <w:r>
        <w:rPr>
          <w:rFonts w:ascii="宋体" w:hAnsi="宋体" w:eastAsia="宋体" w:cs="Times New Roman"/>
          <w:color w:val="auto"/>
          <w:szCs w:val="21"/>
          <w:highlight w:val="none"/>
        </w:rPr>
        <w:t>项的规定，则承包人只限于索赔由监理人按当时记录予以核实的那部分款额和</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或）工期延长天数。</w:t>
      </w:r>
    </w:p>
    <w:p w14:paraId="1E5F2D06">
      <w:pPr>
        <w:spacing w:after="200"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24.争议的解决</w:t>
      </w:r>
    </w:p>
    <w:p w14:paraId="7E08E7A6">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24.3争议评审</w:t>
      </w:r>
    </w:p>
    <w:p w14:paraId="781DD6A4">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第24.3.1项补充：</w:t>
      </w:r>
    </w:p>
    <w:p w14:paraId="1D0709E5">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争议评审组由3人或5人组成，专家的聘请方法可由发包人和承包人共同协商确定，亦可请政府主管部门推荐或通过合同争议调解机构聘请，并经双方认同。争议评审组成员应与合同双方均无利害关系。争议评审组的各项费用由发包人和承包人平均分担。</w:t>
      </w:r>
    </w:p>
    <w:p w14:paraId="13E9CDE3">
      <w:pPr>
        <w:spacing w:after="200" w:line="360"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本条补充第24.4、第24.5款（适用于采用仲裁方式最终解决争议的项目）：</w:t>
      </w:r>
    </w:p>
    <w:p w14:paraId="4B5051CA">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24.4仲裁</w:t>
      </w:r>
    </w:p>
    <w:p w14:paraId="22881E71">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对于未能友好解决或未能通过争议评审解决的争议，发包人或承包人任一方均有权提交给第24.1款约定的仲裁委员会仲裁。</w:t>
      </w:r>
    </w:p>
    <w:p w14:paraId="27577401">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仲裁可在交工之前或之后进行，但发包人、监理人和承包人各自的义务不得因在工程实施期间进行仲裁而有所改变。如果仲裁是在终止合同的情况下进行，则对合同工程应采取保护措施，措施费由败诉方承担。</w:t>
      </w:r>
    </w:p>
    <w:p w14:paraId="02DF4F9F">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仲裁裁决是终局性的并对发包人和承包人双方具有约束力。</w:t>
      </w:r>
    </w:p>
    <w:p w14:paraId="711D0F78">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全部仲裁费用应由败诉方承担</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或按仲裁委员会裁决的比例分担。</w:t>
      </w:r>
    </w:p>
    <w:p w14:paraId="1139FA59">
      <w:pPr>
        <w:spacing w:after="200"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24.5仲裁的执行</w:t>
      </w:r>
    </w:p>
    <w:p w14:paraId="42FDD787">
      <w:pPr>
        <w:spacing w:after="200"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任何一方不履行仲裁机构的裁决的，对方可以向有管辖权的人民法院申请执行。</w:t>
      </w:r>
    </w:p>
    <w:p w14:paraId="46E6D134">
      <w:pPr>
        <w:spacing w:after="200" w:line="276" w:lineRule="auto"/>
        <w:rPr>
          <w:rFonts w:ascii="宋体" w:hAnsi="宋体" w:eastAsia="宋体" w:cs="Times New Roman"/>
          <w:b/>
          <w:color w:val="auto"/>
          <w:sz w:val="44"/>
          <w:szCs w:val="44"/>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任何一方提出证据证明裁决有《中华人民共和国仲裁法》第五十八条规定情形之一的，可以向仲裁委员会所在地的中级人民法院申请撤销裁决。人民法院认定执行该裁决违背社会公共利益的，裁定不予执行。仲裁裁决被人民法院裁定不予执行的，当事人可以根据双方达成的书面仲裁协议重新申请仲裁，也可以向人民法院起诉。</w:t>
      </w:r>
    </w:p>
    <w:p w14:paraId="6B4A13AC">
      <w:pPr>
        <w:spacing w:after="200" w:line="276" w:lineRule="auto"/>
        <w:rPr>
          <w:rFonts w:ascii="宋体" w:hAnsi="宋体" w:eastAsia="宋体" w:cs="Times New Roman"/>
          <w:b/>
          <w:color w:val="auto"/>
          <w:sz w:val="44"/>
          <w:szCs w:val="44"/>
          <w:highlight w:val="none"/>
        </w:rPr>
      </w:pPr>
    </w:p>
    <w:p w14:paraId="142A67E0">
      <w:pPr>
        <w:spacing w:after="200" w:line="276" w:lineRule="auto"/>
        <w:rPr>
          <w:rFonts w:ascii="宋体" w:hAnsi="宋体" w:eastAsia="宋体" w:cs="Times New Roman"/>
          <w:b/>
          <w:color w:val="auto"/>
          <w:sz w:val="44"/>
          <w:szCs w:val="44"/>
          <w:highlight w:val="none"/>
        </w:rPr>
      </w:pPr>
    </w:p>
    <w:p w14:paraId="6F71C4C8">
      <w:pPr>
        <w:spacing w:after="200" w:line="276" w:lineRule="auto"/>
        <w:rPr>
          <w:rFonts w:ascii="宋体" w:hAnsi="宋体" w:eastAsia="宋体" w:cs="Times New Roman"/>
          <w:b/>
          <w:color w:val="auto"/>
          <w:sz w:val="44"/>
          <w:szCs w:val="44"/>
          <w:highlight w:val="none"/>
        </w:rPr>
      </w:pPr>
    </w:p>
    <w:p w14:paraId="71AA983E">
      <w:pPr>
        <w:spacing w:after="200" w:line="276" w:lineRule="auto"/>
        <w:rPr>
          <w:rFonts w:ascii="宋体" w:hAnsi="宋体" w:eastAsia="宋体" w:cs="Times New Roman"/>
          <w:b/>
          <w:color w:val="auto"/>
          <w:sz w:val="44"/>
          <w:szCs w:val="44"/>
          <w:highlight w:val="none"/>
        </w:rPr>
      </w:pPr>
    </w:p>
    <w:p w14:paraId="270B78DF">
      <w:pPr>
        <w:spacing w:after="200" w:line="276" w:lineRule="auto"/>
        <w:rPr>
          <w:rFonts w:ascii="Times New Roman" w:hAnsi="Times New Roman" w:eastAsia="宋体" w:cs="Times New Roman"/>
          <w:color w:val="auto"/>
          <w:sz w:val="28"/>
          <w:szCs w:val="28"/>
          <w:highlight w:val="none"/>
        </w:rPr>
      </w:pPr>
    </w:p>
    <w:p w14:paraId="08D56D4F">
      <w:pPr>
        <w:spacing w:after="200" w:line="276" w:lineRule="auto"/>
        <w:jc w:val="center"/>
        <w:outlineLvl w:val="1"/>
        <w:rPr>
          <w:rFonts w:ascii="宋体" w:hAnsi="宋体" w:eastAsia="宋体" w:cs="Times New Roman"/>
          <w:b/>
          <w:color w:val="auto"/>
          <w:sz w:val="44"/>
          <w:szCs w:val="44"/>
          <w:highlight w:val="none"/>
        </w:rPr>
      </w:pPr>
      <w:bookmarkStart w:id="97" w:name="_Toc28591"/>
      <w:r>
        <w:rPr>
          <w:rFonts w:hint="eastAsia" w:ascii="宋体" w:hAnsi="宋体" w:eastAsia="宋体" w:cs="Times New Roman"/>
          <w:b/>
          <w:color w:val="auto"/>
          <w:sz w:val="44"/>
          <w:szCs w:val="44"/>
          <w:highlight w:val="none"/>
        </w:rPr>
        <w:t>第三节</w:t>
      </w:r>
      <w:r>
        <w:rPr>
          <w:rFonts w:hint="eastAsia" w:ascii="宋体" w:hAnsi="宋体" w:eastAsia="宋体" w:cs="Times New Roman"/>
          <w:b/>
          <w:color w:val="auto"/>
          <w:sz w:val="44"/>
          <w:szCs w:val="44"/>
          <w:highlight w:val="none"/>
        </w:rPr>
        <w:tab/>
      </w:r>
      <w:r>
        <w:rPr>
          <w:rFonts w:hint="eastAsia" w:ascii="宋体" w:hAnsi="宋体" w:eastAsia="宋体" w:cs="Times New Roman"/>
          <w:b/>
          <w:color w:val="auto"/>
          <w:sz w:val="44"/>
          <w:szCs w:val="44"/>
          <w:highlight w:val="none"/>
        </w:rPr>
        <w:t>合同附件格式</w:t>
      </w:r>
      <w:bookmarkEnd w:id="92"/>
      <w:bookmarkEnd w:id="97"/>
    </w:p>
    <w:p w14:paraId="41902199">
      <w:pPr>
        <w:spacing w:after="200" w:line="276" w:lineRule="auto"/>
        <w:rPr>
          <w:rFonts w:ascii="黑体" w:hAnsi="Times New Roman" w:eastAsia="黑体" w:cs="Times New Roman"/>
          <w:color w:val="auto"/>
          <w:highlight w:val="none"/>
        </w:rPr>
      </w:pPr>
    </w:p>
    <w:p w14:paraId="44C11FEB">
      <w:pPr>
        <w:spacing w:after="200" w:line="276" w:lineRule="auto"/>
        <w:rPr>
          <w:rFonts w:ascii="Times New Roman" w:hAnsi="Times New Roman" w:eastAsia="宋体" w:cs="Times New Roman"/>
          <w:color w:val="auto"/>
          <w:sz w:val="28"/>
          <w:szCs w:val="28"/>
          <w:highlight w:val="none"/>
        </w:rPr>
      </w:pPr>
    </w:p>
    <w:p w14:paraId="0B8BD3AA">
      <w:pPr>
        <w:spacing w:after="200" w:line="276" w:lineRule="auto"/>
        <w:rPr>
          <w:rFonts w:ascii="Times New Roman" w:hAnsi="Times New Roman" w:eastAsia="宋体" w:cs="Times New Roman"/>
          <w:color w:val="auto"/>
          <w:sz w:val="28"/>
          <w:szCs w:val="28"/>
          <w:highlight w:val="none"/>
        </w:rPr>
      </w:pPr>
    </w:p>
    <w:p w14:paraId="62AA4556">
      <w:pPr>
        <w:spacing w:after="200" w:line="276" w:lineRule="auto"/>
        <w:rPr>
          <w:rFonts w:ascii="Times New Roman" w:hAnsi="Times New Roman" w:eastAsia="宋体" w:cs="Times New Roman"/>
          <w:color w:val="auto"/>
          <w:sz w:val="28"/>
          <w:szCs w:val="28"/>
          <w:highlight w:val="none"/>
        </w:rPr>
      </w:pPr>
    </w:p>
    <w:p w14:paraId="5EE10493">
      <w:pPr>
        <w:spacing w:after="200" w:line="276" w:lineRule="auto"/>
        <w:rPr>
          <w:rFonts w:ascii="Times New Roman" w:hAnsi="Times New Roman" w:eastAsia="宋体" w:cs="Times New Roman"/>
          <w:color w:val="auto"/>
          <w:sz w:val="28"/>
          <w:szCs w:val="28"/>
          <w:highlight w:val="none"/>
        </w:rPr>
      </w:pPr>
    </w:p>
    <w:p w14:paraId="240036C3">
      <w:pPr>
        <w:spacing w:after="200" w:line="276" w:lineRule="auto"/>
        <w:rPr>
          <w:rFonts w:ascii="Times New Roman" w:hAnsi="Times New Roman" w:eastAsia="宋体" w:cs="Times New Roman"/>
          <w:color w:val="auto"/>
          <w:sz w:val="28"/>
          <w:szCs w:val="28"/>
          <w:highlight w:val="none"/>
        </w:rPr>
      </w:pPr>
    </w:p>
    <w:p w14:paraId="1D4D4768">
      <w:pPr>
        <w:spacing w:after="200" w:line="276" w:lineRule="auto"/>
        <w:rPr>
          <w:rFonts w:ascii="Times New Roman" w:hAnsi="Times New Roman" w:eastAsia="宋体" w:cs="Times New Roman"/>
          <w:color w:val="auto"/>
          <w:sz w:val="28"/>
          <w:szCs w:val="28"/>
          <w:highlight w:val="none"/>
        </w:rPr>
      </w:pPr>
    </w:p>
    <w:p w14:paraId="677C2218">
      <w:pPr>
        <w:spacing w:after="200" w:line="276" w:lineRule="auto"/>
        <w:rPr>
          <w:rFonts w:ascii="Times New Roman" w:hAnsi="Times New Roman" w:eastAsia="宋体" w:cs="Times New Roman"/>
          <w:color w:val="auto"/>
          <w:sz w:val="28"/>
          <w:szCs w:val="28"/>
          <w:highlight w:val="none"/>
        </w:rPr>
      </w:pPr>
    </w:p>
    <w:p w14:paraId="649AC441">
      <w:pPr>
        <w:spacing w:after="200" w:line="276" w:lineRule="auto"/>
        <w:rPr>
          <w:rFonts w:ascii="Times New Roman" w:hAnsi="Times New Roman" w:eastAsia="宋体" w:cs="Times New Roman"/>
          <w:color w:val="auto"/>
          <w:sz w:val="28"/>
          <w:szCs w:val="28"/>
          <w:highlight w:val="none"/>
        </w:rPr>
      </w:pPr>
    </w:p>
    <w:p w14:paraId="7C165FC4">
      <w:pPr>
        <w:spacing w:after="200" w:line="276" w:lineRule="auto"/>
        <w:rPr>
          <w:rFonts w:ascii="Times New Roman" w:hAnsi="Times New Roman" w:eastAsia="宋体" w:cs="Times New Roman"/>
          <w:color w:val="auto"/>
          <w:sz w:val="28"/>
          <w:szCs w:val="28"/>
          <w:highlight w:val="none"/>
        </w:rPr>
      </w:pPr>
    </w:p>
    <w:p w14:paraId="2C0EDDE2">
      <w:pPr>
        <w:spacing w:after="200" w:line="276" w:lineRule="auto"/>
        <w:rPr>
          <w:rFonts w:ascii="Times New Roman" w:hAnsi="Times New Roman" w:eastAsia="宋体" w:cs="Times New Roman"/>
          <w:color w:val="auto"/>
          <w:sz w:val="28"/>
          <w:szCs w:val="28"/>
          <w:highlight w:val="none"/>
        </w:rPr>
      </w:pPr>
    </w:p>
    <w:p w14:paraId="1CC14343">
      <w:pPr>
        <w:spacing w:after="200" w:line="276" w:lineRule="auto"/>
        <w:rPr>
          <w:rFonts w:ascii="Times New Roman" w:hAnsi="Times New Roman" w:eastAsia="宋体" w:cs="Times New Roman"/>
          <w:color w:val="auto"/>
          <w:sz w:val="28"/>
          <w:szCs w:val="28"/>
          <w:highlight w:val="none"/>
        </w:rPr>
      </w:pPr>
    </w:p>
    <w:p w14:paraId="6930E282">
      <w:pPr>
        <w:spacing w:after="200" w:line="276" w:lineRule="auto"/>
        <w:rPr>
          <w:rFonts w:ascii="Times New Roman" w:hAnsi="Times New Roman" w:eastAsia="宋体" w:cs="Times New Roman"/>
          <w:color w:val="auto"/>
          <w:sz w:val="28"/>
          <w:szCs w:val="28"/>
          <w:highlight w:val="none"/>
        </w:rPr>
      </w:pPr>
    </w:p>
    <w:p w14:paraId="2F147B7C">
      <w:pPr>
        <w:spacing w:after="200" w:line="276" w:lineRule="auto"/>
        <w:rPr>
          <w:rFonts w:ascii="Times New Roman" w:hAnsi="Times New Roman" w:eastAsia="宋体" w:cs="Times New Roman"/>
          <w:color w:val="auto"/>
          <w:sz w:val="28"/>
          <w:szCs w:val="28"/>
          <w:highlight w:val="none"/>
        </w:rPr>
      </w:pPr>
    </w:p>
    <w:p w14:paraId="7404EFD7">
      <w:pPr>
        <w:spacing w:after="200" w:line="276" w:lineRule="auto"/>
        <w:rPr>
          <w:rFonts w:ascii="宋体" w:hAnsi="宋体" w:eastAsia="宋体" w:cs="Times New Roman"/>
          <w:b/>
          <w:color w:val="auto"/>
          <w:sz w:val="24"/>
          <w:highlight w:val="none"/>
        </w:rPr>
      </w:pPr>
      <w:bookmarkStart w:id="98" w:name="_Toc252633043"/>
    </w:p>
    <w:p w14:paraId="3535D418">
      <w:pPr>
        <w:spacing w:after="200" w:line="276" w:lineRule="auto"/>
        <w:rPr>
          <w:rFonts w:ascii="宋体" w:hAnsi="宋体" w:eastAsia="宋体" w:cs="Times New Roman"/>
          <w:b/>
          <w:color w:val="auto"/>
          <w:sz w:val="24"/>
          <w:highlight w:val="none"/>
        </w:rPr>
      </w:pPr>
    </w:p>
    <w:p w14:paraId="5E94B20C">
      <w:pPr>
        <w:spacing w:after="200" w:line="276"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t>附件一</w:t>
      </w:r>
      <w:r>
        <w:rPr>
          <w:rFonts w:hint="eastAsia" w:ascii="宋体" w:hAnsi="宋体" w:eastAsia="宋体" w:cs="Times New Roman"/>
          <w:b/>
          <w:color w:val="auto"/>
          <w:sz w:val="24"/>
          <w:highlight w:val="none"/>
          <w:lang w:val="en-US" w:eastAsia="zh-CN"/>
        </w:rPr>
        <w:t xml:space="preserve"> </w:t>
      </w:r>
      <w:r>
        <w:rPr>
          <w:rFonts w:ascii="宋体" w:hAnsi="宋体" w:eastAsia="宋体" w:cs="Times New Roman"/>
          <w:b/>
          <w:color w:val="auto"/>
          <w:sz w:val="24"/>
          <w:highlight w:val="none"/>
        </w:rPr>
        <w:t>合同协议书</w:t>
      </w:r>
      <w:bookmarkEnd w:id="98"/>
    </w:p>
    <w:p w14:paraId="7768A882">
      <w:pPr>
        <w:spacing w:after="200" w:line="276" w:lineRule="auto"/>
        <w:rPr>
          <w:rFonts w:ascii="宋体" w:hAnsi="宋体" w:eastAsia="宋体" w:cs="Times New Roman"/>
          <w:color w:val="auto"/>
          <w:sz w:val="24"/>
          <w:highlight w:val="none"/>
        </w:rPr>
      </w:pPr>
    </w:p>
    <w:p w14:paraId="2A0936E8">
      <w:pPr>
        <w:spacing w:after="200" w:line="276" w:lineRule="auto"/>
        <w:jc w:val="center"/>
        <w:rPr>
          <w:rFonts w:ascii="宋体" w:hAnsi="宋体" w:eastAsia="宋体" w:cs="Times New Roman"/>
          <w:b/>
          <w:color w:val="auto"/>
          <w:sz w:val="32"/>
          <w:highlight w:val="none"/>
        </w:rPr>
      </w:pPr>
      <w:r>
        <w:rPr>
          <w:rFonts w:hint="eastAsia" w:ascii="宋体" w:hAnsi="宋体" w:eastAsia="宋体" w:cs="Times New Roman"/>
          <w:b/>
          <w:color w:val="auto"/>
          <w:sz w:val="32"/>
          <w:highlight w:val="none"/>
        </w:rPr>
        <w:t>合同协议书</w:t>
      </w:r>
    </w:p>
    <w:p w14:paraId="2C84B352">
      <w:pPr>
        <w:spacing w:after="200" w:line="276" w:lineRule="auto"/>
        <w:rPr>
          <w:rFonts w:ascii="宋体" w:hAnsi="宋体" w:eastAsia="宋体" w:cs="Times New Roman"/>
          <w:color w:val="auto"/>
          <w:sz w:val="24"/>
          <w:highlight w:val="none"/>
        </w:rPr>
      </w:pPr>
    </w:p>
    <w:p w14:paraId="75F48063">
      <w:pPr>
        <w:spacing w:after="200" w:line="400" w:lineRule="exact"/>
        <w:ind w:firstLine="480" w:firstLineChars="200"/>
        <w:jc w:val="left"/>
        <w:rPr>
          <w:rFonts w:ascii="宋体" w:hAnsi="宋体" w:eastAsia="宋体" w:cs="Times New Roman"/>
          <w:color w:val="auto"/>
          <w:sz w:val="24"/>
          <w:highlight w:val="none"/>
        </w:rPr>
      </w:pPr>
      <w:r>
        <w:rPr>
          <w:rFonts w:ascii="宋体" w:hAnsi="宋体" w:eastAsia="宋体" w:cs="Times New Roman"/>
          <w:color w:val="auto"/>
          <w:sz w:val="24"/>
          <w:highlight w:val="none"/>
        </w:rPr>
        <w:t>（发包人名称，以下简称“发包人”）为实施（项目名称），已接受（承包人名称，以下简称“承包人”）对该项目</w:t>
      </w:r>
      <w:r>
        <w:rPr>
          <w:rFonts w:hint="eastAsia" w:ascii="宋体" w:hAnsi="宋体" w:eastAsia="宋体" w:cs="Times New Roman"/>
          <w:color w:val="auto"/>
          <w:sz w:val="24"/>
          <w:highlight w:val="none"/>
        </w:rPr>
        <w:t>施工</w:t>
      </w:r>
      <w:r>
        <w:rPr>
          <w:rFonts w:ascii="宋体" w:hAnsi="宋体" w:eastAsia="宋体" w:cs="Times New Roman"/>
          <w:color w:val="auto"/>
          <w:sz w:val="24"/>
          <w:highlight w:val="none"/>
        </w:rPr>
        <w:t>的投标。发包人和承包人共同达成如下协议。</w:t>
      </w:r>
    </w:p>
    <w:p w14:paraId="7EF8E7B7">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1</w:t>
      </w:r>
      <w:r>
        <w:rPr>
          <w:rFonts w:hint="eastAsia" w:ascii="宋体" w:hAnsi="宋体" w:eastAsia="宋体" w:cs="Times New Roman"/>
          <w:color w:val="auto"/>
          <w:sz w:val="24"/>
          <w:highlight w:val="none"/>
          <w:u w:val="single"/>
        </w:rPr>
        <w:t>（项目名称）</w:t>
      </w:r>
      <w:r>
        <w:rPr>
          <w:rFonts w:hint="eastAsia" w:ascii="宋体" w:hAnsi="宋体" w:eastAsia="宋体" w:cs="Times New Roman"/>
          <w:color w:val="auto"/>
          <w:sz w:val="24"/>
          <w:highlight w:val="none"/>
        </w:rPr>
        <w:t>合同段为</w:t>
      </w:r>
      <w:r>
        <w:rPr>
          <w:rFonts w:hint="eastAsia" w:ascii="宋体" w:hAnsi="宋体" w:eastAsia="宋体" w:cs="Times New Roman"/>
          <w:color w:val="auto"/>
          <w:sz w:val="24"/>
          <w:highlight w:val="none"/>
          <w:u w:val="single"/>
        </w:rPr>
        <w:t>K    +     至K    +    ，长约    km</w:t>
      </w:r>
      <w:r>
        <w:rPr>
          <w:rFonts w:hint="eastAsia" w:ascii="宋体" w:hAnsi="宋体" w:eastAsia="宋体" w:cs="Times New Roman"/>
          <w:color w:val="auto"/>
          <w:sz w:val="24"/>
          <w:highlight w:val="none"/>
        </w:rPr>
        <w:t>。</w:t>
      </w:r>
    </w:p>
    <w:p w14:paraId="5F410335">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2</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下列文件应视为构成合同文件的组成部分</w:t>
      </w:r>
      <w:r>
        <w:rPr>
          <w:rFonts w:ascii="宋体" w:hAnsi="宋体" w:eastAsia="宋体" w:cs="Times New Roman"/>
          <w:color w:val="auto"/>
          <w:sz w:val="24"/>
          <w:highlight w:val="none"/>
        </w:rPr>
        <w:t>：</w:t>
      </w:r>
    </w:p>
    <w:p w14:paraId="52A759EE">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（1）本协议书及各种合同附件（含评标期间和合同过程中的澄清文件和补充资料）；</w:t>
      </w:r>
    </w:p>
    <w:p w14:paraId="29719111">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（2）中标通知书；</w:t>
      </w:r>
    </w:p>
    <w:p w14:paraId="23DEA73D">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（3）补遗书；</w:t>
      </w:r>
    </w:p>
    <w:p w14:paraId="01E7EF3D">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（4）投标函及投标函附录；</w:t>
      </w:r>
    </w:p>
    <w:p w14:paraId="48079040">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（5）项目专用合同条款；</w:t>
      </w:r>
    </w:p>
    <w:p w14:paraId="27D5B505">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（6）公路工程专用合同条款；</w:t>
      </w:r>
    </w:p>
    <w:p w14:paraId="06AE3685">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（7）通用合同条款；</w:t>
      </w:r>
    </w:p>
    <w:p w14:paraId="4554D30B">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（8）技术规范；</w:t>
      </w:r>
    </w:p>
    <w:p w14:paraId="52C0A2BA">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（9）图纸；</w:t>
      </w:r>
    </w:p>
    <w:p w14:paraId="0A80E70D">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（10）已标价工程量清单；</w:t>
      </w:r>
    </w:p>
    <w:p w14:paraId="5F09630B">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（11）承包人有关人员、设备投入的承诺及</w:t>
      </w:r>
      <w:r>
        <w:rPr>
          <w:rFonts w:hint="eastAsia" w:ascii="宋体" w:hAnsi="宋体" w:cs="Times New Roman"/>
          <w:color w:val="auto"/>
          <w:sz w:val="24"/>
          <w:highlight w:val="none"/>
          <w:lang w:eastAsia="zh-CN"/>
        </w:rPr>
        <w:t>响应文件</w:t>
      </w:r>
      <w:r>
        <w:rPr>
          <w:rFonts w:hint="eastAsia" w:ascii="宋体" w:hAnsi="宋体" w:eastAsia="宋体" w:cs="Times New Roman"/>
          <w:color w:val="auto"/>
          <w:sz w:val="24"/>
          <w:highlight w:val="none"/>
        </w:rPr>
        <w:t>中的施工组织设计；</w:t>
      </w:r>
    </w:p>
    <w:p w14:paraId="308C64C3">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（12）其他合同文件。</w:t>
      </w:r>
    </w:p>
    <w:p w14:paraId="7834E5FE">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3</w:t>
      </w:r>
      <w:r>
        <w:rPr>
          <w:rFonts w:ascii="宋体" w:hAnsi="宋体" w:eastAsia="宋体" w:cs="Times New Roman"/>
          <w:color w:val="auto"/>
          <w:sz w:val="24"/>
          <w:highlight w:val="none"/>
        </w:rPr>
        <w:t>. 上述文件互相补充和解释，如有不明确或不一致之处，以合同约定次序在先者为准。</w:t>
      </w:r>
    </w:p>
    <w:p w14:paraId="7C76F8DE">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4</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根据工程量清单所列的预计数量和单价或总额价计算的签约</w:t>
      </w:r>
      <w:r>
        <w:rPr>
          <w:rFonts w:ascii="宋体" w:hAnsi="宋体" w:eastAsia="宋体" w:cs="Times New Roman"/>
          <w:color w:val="auto"/>
          <w:sz w:val="24"/>
          <w:highlight w:val="none"/>
        </w:rPr>
        <w:t>合同价：人民币（大写）元（¥）。</w:t>
      </w:r>
    </w:p>
    <w:p w14:paraId="70344E95">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5</w:t>
      </w:r>
      <w:r>
        <w:rPr>
          <w:rFonts w:ascii="宋体" w:hAnsi="宋体" w:eastAsia="宋体" w:cs="Times New Roman"/>
          <w:color w:val="auto"/>
          <w:sz w:val="24"/>
          <w:highlight w:val="none"/>
        </w:rPr>
        <w:t>. 承包人项目经理：</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lang w:val="en-US" w:eastAsia="zh-CN"/>
        </w:rPr>
        <w:t>。</w:t>
      </w:r>
      <w:r>
        <w:rPr>
          <w:rFonts w:hint="eastAsia" w:ascii="宋体" w:hAnsi="宋体" w:eastAsia="宋体" w:cs="Times New Roman"/>
          <w:color w:val="auto"/>
          <w:sz w:val="24"/>
          <w:highlight w:val="none"/>
        </w:rPr>
        <w:t>承包人项目总工：</w:t>
      </w:r>
      <w:r>
        <w:rPr>
          <w:rFonts w:hint="eastAsia" w:ascii="宋体" w:hAnsi="宋体" w:cs="Times New Roman"/>
          <w:color w:val="auto"/>
          <w:sz w:val="24"/>
          <w:highlight w:val="none"/>
          <w:u w:val="single"/>
          <w:lang w:val="en-US" w:eastAsia="zh-CN"/>
        </w:rPr>
        <w:t xml:space="preserve">       </w:t>
      </w:r>
      <w:r>
        <w:rPr>
          <w:rFonts w:hint="eastAsia" w:ascii="宋体" w:hAnsi="宋体" w:eastAsia="宋体" w:cs="Times New Roman"/>
          <w:color w:val="auto"/>
          <w:sz w:val="24"/>
          <w:highlight w:val="none"/>
        </w:rPr>
        <w:t>。</w:t>
      </w:r>
    </w:p>
    <w:p w14:paraId="345AD9EC">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6</w:t>
      </w:r>
      <w:r>
        <w:rPr>
          <w:rFonts w:ascii="宋体" w:hAnsi="宋体" w:eastAsia="宋体" w:cs="Times New Roman"/>
          <w:color w:val="auto"/>
          <w:sz w:val="24"/>
          <w:highlight w:val="none"/>
        </w:rPr>
        <w:t>. 工程质量符合</w:t>
      </w:r>
      <w:r>
        <w:rPr>
          <w:rFonts w:hint="eastAsia" w:ascii="宋体" w:hAnsi="宋体" w:eastAsia="宋体" w:cs="Times New Roman"/>
          <w:color w:val="auto"/>
          <w:sz w:val="24"/>
          <w:highlight w:val="none"/>
        </w:rPr>
        <w:t>交工验收质量评定：；竣工验收质量评定：</w:t>
      </w:r>
      <w:r>
        <w:rPr>
          <w:rFonts w:ascii="宋体" w:hAnsi="宋体" w:eastAsia="宋体" w:cs="Times New Roman"/>
          <w:color w:val="auto"/>
          <w:sz w:val="24"/>
          <w:highlight w:val="none"/>
        </w:rPr>
        <w:t>。</w:t>
      </w:r>
    </w:p>
    <w:p w14:paraId="09D7D650">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7</w:t>
      </w:r>
      <w:r>
        <w:rPr>
          <w:rFonts w:ascii="宋体" w:hAnsi="宋体" w:eastAsia="宋体" w:cs="Times New Roman"/>
          <w:color w:val="auto"/>
          <w:sz w:val="24"/>
          <w:highlight w:val="none"/>
        </w:rPr>
        <w:t>. 承包人承诺按合同约定承担工程的实施、完成及缺陷修复。</w:t>
      </w:r>
    </w:p>
    <w:p w14:paraId="0AE5588B">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8</w:t>
      </w:r>
      <w:r>
        <w:rPr>
          <w:rFonts w:ascii="宋体" w:hAnsi="宋体" w:eastAsia="宋体" w:cs="Times New Roman"/>
          <w:color w:val="auto"/>
          <w:sz w:val="24"/>
          <w:highlight w:val="none"/>
        </w:rPr>
        <w:t>. 发包人承诺按合同约定的条件、时间和方式向承包人支付合同价款。</w:t>
      </w:r>
    </w:p>
    <w:p w14:paraId="4091AF17">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9. 承包人应按照监理人指示开工，工期为90日历天。</w:t>
      </w:r>
    </w:p>
    <w:p w14:paraId="27B56807">
      <w:pPr>
        <w:spacing w:after="200" w:line="400" w:lineRule="exact"/>
        <w:ind w:firstLine="480" w:firstLineChars="200"/>
        <w:rPr>
          <w:rFonts w:ascii="宋体" w:hAnsi="宋体" w:eastAsia="宋体" w:cs="Times New Roman"/>
          <w:color w:val="auto"/>
          <w:sz w:val="24"/>
          <w:highlight w:val="none"/>
        </w:rPr>
      </w:pPr>
      <w:r>
        <w:rPr>
          <w:rFonts w:hint="eastAsia" w:ascii="Times New Roman" w:hAnsi="Times New Roman" w:eastAsia="宋体" w:cs="Times New Roman"/>
          <w:color w:val="auto"/>
          <w:sz w:val="24"/>
          <w:highlight w:val="none"/>
        </w:rPr>
        <w:t>10.接受云南省交通主管部门、发包人委托进行的项目跟踪审计，实事求是地签字认可审计单位的审计结论，签认审计组正式出具的工程数量审核意见，签认经发包人认可的新增单价审核意见，签认项目跟踪审计办公室协商确定的其他事项（如计量规则认定等），并配合完成存在问题的整改工作。</w:t>
      </w:r>
    </w:p>
    <w:p w14:paraId="7AB3C601">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11. 本协议书在承包人提供履约担保后，由双方法定代表人或其委托代理人签署并加盖单位章后生效。全部工程完工后经交工验收合格、缺陷责任期满签发缺陷责任终止证书后失效。</w:t>
      </w:r>
    </w:p>
    <w:p w14:paraId="15CEB6F1">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12．</w:t>
      </w:r>
      <w:r>
        <w:rPr>
          <w:rFonts w:ascii="宋体" w:hAnsi="宋体" w:eastAsia="宋体" w:cs="Times New Roman"/>
          <w:color w:val="auto"/>
          <w:sz w:val="24"/>
          <w:highlight w:val="none"/>
        </w:rPr>
        <w:t>本协议书</w:t>
      </w:r>
      <w:r>
        <w:rPr>
          <w:rFonts w:hint="eastAsia" w:ascii="宋体" w:hAnsi="宋体" w:eastAsia="宋体" w:cs="Times New Roman"/>
          <w:color w:val="auto"/>
          <w:sz w:val="24"/>
          <w:highlight w:val="none"/>
        </w:rPr>
        <w:t>正本二份、副本</w:t>
      </w:r>
      <w:r>
        <w:rPr>
          <w:rFonts w:ascii="宋体" w:hAnsi="宋体" w:eastAsia="宋体" w:cs="Times New Roman"/>
          <w:color w:val="auto"/>
          <w:sz w:val="24"/>
          <w:highlight w:val="none"/>
        </w:rPr>
        <w:t>份，合同双方各执</w:t>
      </w:r>
      <w:r>
        <w:rPr>
          <w:rFonts w:hint="eastAsia" w:ascii="宋体" w:hAnsi="宋体" w:eastAsia="宋体" w:cs="Times New Roman"/>
          <w:color w:val="auto"/>
          <w:sz w:val="24"/>
          <w:highlight w:val="none"/>
        </w:rPr>
        <w:t>正本</w:t>
      </w:r>
      <w:r>
        <w:rPr>
          <w:rFonts w:ascii="宋体" w:hAnsi="宋体" w:eastAsia="宋体" w:cs="Times New Roman"/>
          <w:color w:val="auto"/>
          <w:sz w:val="24"/>
          <w:highlight w:val="none"/>
        </w:rPr>
        <w:t>一份</w:t>
      </w:r>
      <w:r>
        <w:rPr>
          <w:rFonts w:hint="eastAsia" w:ascii="宋体" w:hAnsi="宋体" w:eastAsia="宋体" w:cs="Times New Roman"/>
          <w:color w:val="auto"/>
          <w:sz w:val="24"/>
          <w:highlight w:val="none"/>
        </w:rPr>
        <w:t>，副本份，当正本与副本的内容不一致时，以正本为准</w:t>
      </w:r>
      <w:r>
        <w:rPr>
          <w:rFonts w:ascii="宋体" w:hAnsi="宋体" w:eastAsia="宋体" w:cs="Times New Roman"/>
          <w:color w:val="auto"/>
          <w:sz w:val="24"/>
          <w:highlight w:val="none"/>
        </w:rPr>
        <w:t>。</w:t>
      </w:r>
    </w:p>
    <w:p w14:paraId="079A93B7">
      <w:pPr>
        <w:spacing w:after="200" w:line="400" w:lineRule="exact"/>
        <w:ind w:firstLine="480" w:firstLineChars="200"/>
        <w:rPr>
          <w:rFonts w:ascii="宋体" w:hAnsi="宋体" w:eastAsia="宋体" w:cs="Times New Roman"/>
          <w:color w:val="auto"/>
          <w:sz w:val="24"/>
          <w:highlight w:val="none"/>
        </w:rPr>
      </w:pPr>
      <w:r>
        <w:rPr>
          <w:rFonts w:ascii="宋体" w:hAnsi="宋体" w:eastAsia="宋体" w:cs="Times New Roman"/>
          <w:color w:val="auto"/>
          <w:sz w:val="24"/>
          <w:highlight w:val="none"/>
        </w:rPr>
        <w:t>1</w:t>
      </w:r>
      <w:r>
        <w:rPr>
          <w:rFonts w:hint="eastAsia" w:ascii="宋体" w:hAnsi="宋体" w:eastAsia="宋体" w:cs="Times New Roman"/>
          <w:color w:val="auto"/>
          <w:sz w:val="24"/>
          <w:highlight w:val="none"/>
        </w:rPr>
        <w:t>3</w:t>
      </w:r>
      <w:r>
        <w:rPr>
          <w:rFonts w:ascii="宋体" w:hAnsi="宋体" w:eastAsia="宋体" w:cs="Times New Roman"/>
          <w:color w:val="auto"/>
          <w:sz w:val="24"/>
          <w:highlight w:val="none"/>
        </w:rPr>
        <w:t>.合同未尽事宜，双方另行签订补充协议。补充协议是合同的组成部分。</w:t>
      </w:r>
    </w:p>
    <w:p w14:paraId="053D5BAC">
      <w:pPr>
        <w:spacing w:after="200" w:line="400" w:lineRule="exact"/>
        <w:rPr>
          <w:rFonts w:ascii="宋体" w:hAnsi="宋体" w:eastAsia="宋体" w:cs="Times New Roman"/>
          <w:color w:val="auto"/>
          <w:sz w:val="24"/>
          <w:highlight w:val="none"/>
        </w:rPr>
      </w:pPr>
    </w:p>
    <w:p w14:paraId="49804CFA">
      <w:pPr>
        <w:spacing w:after="200"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t>发包人：（盖单位章）</w:t>
      </w:r>
      <w:r>
        <w:rPr>
          <w:rFonts w:hint="eastAsia" w:ascii="宋体" w:hAnsi="宋体" w:eastAsia="宋体" w:cs="Times New Roman"/>
          <w:color w:val="auto"/>
          <w:sz w:val="24"/>
          <w:highlight w:val="none"/>
          <w:lang w:val="en-US" w:eastAsia="zh-CN"/>
        </w:rPr>
        <w:t xml:space="preserve">                      </w:t>
      </w:r>
    </w:p>
    <w:p w14:paraId="77B95AC1">
      <w:pPr>
        <w:spacing w:after="200"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t>法定代表人或其委托代理人：</w:t>
      </w:r>
      <w:r>
        <w:rPr>
          <w:rFonts w:hint="eastAsia" w:ascii="宋体" w:hAnsi="宋体" w:eastAsia="宋体" w:cs="Times New Roman"/>
          <w:color w:val="auto"/>
          <w:sz w:val="24"/>
          <w:highlight w:val="none"/>
        </w:rPr>
        <w:t>（</w:t>
      </w:r>
      <w:r>
        <w:rPr>
          <w:rFonts w:ascii="宋体" w:hAnsi="宋体" w:eastAsia="宋体" w:cs="Times New Roman"/>
          <w:color w:val="auto"/>
          <w:sz w:val="24"/>
          <w:highlight w:val="none"/>
        </w:rPr>
        <w:t>签字）</w:t>
      </w:r>
    </w:p>
    <w:p w14:paraId="11942629">
      <w:pPr>
        <w:spacing w:after="200" w:line="40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             </w:t>
      </w:r>
    </w:p>
    <w:p w14:paraId="4C35FD3D">
      <w:pPr>
        <w:spacing w:after="200" w:line="400" w:lineRule="exact"/>
        <w:rPr>
          <w:rFonts w:hint="eastAsia" w:ascii="宋体" w:hAnsi="宋体" w:eastAsia="宋体" w:cs="Times New Roman"/>
          <w:color w:val="auto"/>
          <w:sz w:val="24"/>
          <w:highlight w:val="none"/>
          <w:lang w:val="en-US" w:eastAsia="zh-CN"/>
        </w:rPr>
      </w:pPr>
      <w:r>
        <w:rPr>
          <w:rFonts w:ascii="宋体" w:hAnsi="宋体" w:eastAsia="宋体" w:cs="Times New Roman"/>
          <w:color w:val="auto"/>
          <w:sz w:val="24"/>
          <w:highlight w:val="none"/>
        </w:rPr>
        <w:t>承包人：（盖单位章）</w:t>
      </w:r>
    </w:p>
    <w:p w14:paraId="7D40D30E">
      <w:pPr>
        <w:spacing w:after="200"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t>法定代表人或其委托代理人：（签字）</w:t>
      </w:r>
    </w:p>
    <w:p w14:paraId="637AE6DF">
      <w:pPr>
        <w:spacing w:after="200" w:line="400" w:lineRule="exact"/>
        <w:ind w:firstLine="840"/>
        <w:rPr>
          <w:rFonts w:ascii="宋体" w:hAnsi="宋体" w:eastAsia="宋体" w:cs="Times New Roman"/>
          <w:color w:val="auto"/>
          <w:sz w:val="24"/>
          <w:highlight w:val="none"/>
        </w:rPr>
      </w:pPr>
    </w:p>
    <w:p w14:paraId="4D716355">
      <w:pPr>
        <w:spacing w:after="200" w:line="400" w:lineRule="exact"/>
        <w:jc w:val="center"/>
        <w:rPr>
          <w:rFonts w:ascii="宋体" w:hAnsi="宋体" w:eastAsia="宋体" w:cs="Times New Roman"/>
          <w:color w:val="auto"/>
          <w:sz w:val="24"/>
          <w:highlight w:val="none"/>
        </w:rPr>
      </w:pPr>
      <w:r>
        <w:rPr>
          <w:rFonts w:ascii="宋体" w:hAnsi="宋体" w:eastAsia="宋体" w:cs="Times New Roman"/>
          <w:color w:val="auto"/>
          <w:sz w:val="24"/>
          <w:highlight w:val="none"/>
        </w:rPr>
        <w:t>年</w:t>
      </w:r>
      <w:r>
        <w:rPr>
          <w:rFonts w:hint="eastAsia" w:ascii="宋体" w:hAnsi="宋体" w:eastAsia="宋体" w:cs="Times New Roman"/>
          <w:color w:val="auto"/>
          <w:sz w:val="24"/>
          <w:highlight w:val="none"/>
          <w:lang w:val="en-US" w:eastAsia="zh-CN"/>
        </w:rPr>
        <w:t xml:space="preserve">  </w:t>
      </w:r>
      <w:r>
        <w:rPr>
          <w:rFonts w:ascii="宋体" w:hAnsi="宋体" w:eastAsia="宋体" w:cs="Times New Roman"/>
          <w:color w:val="auto"/>
          <w:sz w:val="24"/>
          <w:highlight w:val="none"/>
        </w:rPr>
        <w:t>月</w:t>
      </w:r>
      <w:r>
        <w:rPr>
          <w:rFonts w:hint="eastAsia" w:ascii="宋体" w:hAnsi="宋体" w:eastAsia="宋体" w:cs="Times New Roman"/>
          <w:color w:val="auto"/>
          <w:sz w:val="24"/>
          <w:highlight w:val="none"/>
          <w:lang w:val="en-US" w:eastAsia="zh-CN"/>
        </w:rPr>
        <w:t xml:space="preserve">  </w:t>
      </w:r>
      <w:r>
        <w:rPr>
          <w:rFonts w:ascii="宋体" w:hAnsi="宋体" w:eastAsia="宋体" w:cs="Times New Roman"/>
          <w:color w:val="auto"/>
          <w:sz w:val="24"/>
          <w:highlight w:val="none"/>
        </w:rPr>
        <w:t>日</w:t>
      </w:r>
    </w:p>
    <w:p w14:paraId="6D58F024">
      <w:pPr>
        <w:spacing w:after="200" w:line="276" w:lineRule="auto"/>
        <w:rPr>
          <w:rFonts w:ascii="宋体" w:hAnsi="宋体" w:eastAsia="宋体" w:cs="Times New Roman"/>
          <w:color w:val="auto"/>
          <w:sz w:val="24"/>
          <w:highlight w:val="none"/>
        </w:rPr>
      </w:pPr>
    </w:p>
    <w:p w14:paraId="4B36FD11">
      <w:pPr>
        <w:rPr>
          <w:rFonts w:ascii="宋体" w:hAnsi="宋体"/>
          <w:b/>
          <w:color w:val="auto"/>
          <w:sz w:val="24"/>
          <w:highlight w:val="none"/>
        </w:rPr>
        <w:sectPr>
          <w:footerReference r:id="rId5" w:type="default"/>
          <w:pgSz w:w="11907" w:h="16840"/>
          <w:pgMar w:top="1440" w:right="1361" w:bottom="1440" w:left="1361" w:header="851" w:footer="992" w:gutter="0"/>
          <w:pgBorders>
            <w:top w:val="none" w:sz="0" w:space="0"/>
            <w:left w:val="none" w:sz="0" w:space="0"/>
            <w:bottom w:val="none" w:sz="0" w:space="0"/>
            <w:right w:val="none" w:sz="0" w:space="0"/>
          </w:pgBorders>
          <w:pgNumType w:fmt="numberInDash" w:start="3"/>
          <w:cols w:space="708" w:num="1"/>
          <w:docGrid w:linePitch="312" w:charSpace="0"/>
        </w:sectPr>
      </w:pPr>
      <w:bookmarkStart w:id="99" w:name="_Toc252633044"/>
    </w:p>
    <w:p w14:paraId="2894E9BE">
      <w:pPr>
        <w:spacing w:after="200" w:line="276" w:lineRule="auto"/>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附件二</w:t>
      </w:r>
      <w:r>
        <w:rPr>
          <w:rFonts w:hint="eastAsia" w:ascii="宋体" w:hAnsi="宋体" w:eastAsia="宋体" w:cs="Times New Roman"/>
          <w:b/>
          <w:color w:val="auto"/>
          <w:sz w:val="24"/>
          <w:highlight w:val="none"/>
          <w:lang w:val="en-US" w:eastAsia="zh-CN"/>
        </w:rPr>
        <w:t xml:space="preserve"> </w:t>
      </w:r>
      <w:r>
        <w:rPr>
          <w:rFonts w:hint="eastAsia" w:ascii="宋体" w:hAnsi="宋体" w:eastAsia="宋体" w:cs="Times New Roman"/>
          <w:b/>
          <w:color w:val="auto"/>
          <w:sz w:val="24"/>
          <w:highlight w:val="none"/>
        </w:rPr>
        <w:t>廉政合同</w:t>
      </w:r>
      <w:bookmarkEnd w:id="99"/>
    </w:p>
    <w:p w14:paraId="02F824E1">
      <w:pPr>
        <w:spacing w:before="120" w:after="120" w:line="276" w:lineRule="auto"/>
        <w:jc w:val="center"/>
        <w:rPr>
          <w:rFonts w:ascii="宋体" w:hAnsi="宋体" w:eastAsia="宋体" w:cs="Times New Roman"/>
          <w:b/>
          <w:color w:val="auto"/>
          <w:sz w:val="32"/>
          <w:highlight w:val="none"/>
        </w:rPr>
      </w:pPr>
      <w:r>
        <w:rPr>
          <w:rFonts w:hint="eastAsia" w:ascii="宋体" w:hAnsi="宋体" w:eastAsia="宋体" w:cs="Times New Roman"/>
          <w:b/>
          <w:color w:val="auto"/>
          <w:sz w:val="32"/>
          <w:highlight w:val="none"/>
        </w:rPr>
        <w:t>廉政合同</w:t>
      </w:r>
    </w:p>
    <w:p w14:paraId="4C343854">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根据《关于在交通基础设施建设中加强廉政建设的若干意见》以及有关工程建设、廉政建设的规定，为做好工程建设中的党风廉政建设，保证工程建设高效优质，保证建设资金的安全和有效使用以及投资效益，（项目名称）的项目法人（项目法人名称，以下简称“发包人”）与该项目的施工单位（施工单位名称，以下简称“承包人”），特订立如下合同。</w:t>
      </w:r>
    </w:p>
    <w:p w14:paraId="5DCDD1A2">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1．发包人和承包人双方的权利和义务</w:t>
      </w:r>
    </w:p>
    <w:p w14:paraId="67828C57">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（1）严格遵守党的政策规定和国家有关法律法规及交通运输部的有关规定。</w:t>
      </w:r>
    </w:p>
    <w:p w14:paraId="26EBD52A">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（2）严格执行（项目名称）施工合同文件，自觉按合同办事。</w:t>
      </w:r>
    </w:p>
    <w:p w14:paraId="1714F527">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（3）双方的业务活动坚持公开、公正、诚信、透明的原则（法律认定的商业秘密和合同文件另有规定除外），不得损害国家和集体利益，不得违反工程建设管理规章制度。</w:t>
      </w:r>
    </w:p>
    <w:p w14:paraId="5D049B1F">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（4）建立健全廉政制度，开展廉政教育，设立廉政告示牌，公布举报电话，监督并认真查处违法违纪行为。</w:t>
      </w:r>
    </w:p>
    <w:p w14:paraId="7F71283E">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（5）发现对方在业务活动中有违反廉政规定的行为，有及时提醒对方纠正的权利和义务。</w:t>
      </w:r>
    </w:p>
    <w:p w14:paraId="48BD4B1B">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（6）发现对方严重违反本合同义务条款的行为，有向其上级有关部门举报、建议给予处理并要求告知处理结果的权利。</w:t>
      </w:r>
    </w:p>
    <w:p w14:paraId="7938AA99">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2、发包人的义务</w:t>
      </w:r>
    </w:p>
    <w:p w14:paraId="5CF71BB2">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（1）发包人及其工作人员不得索要或接受承包人的礼金、有价证券和贵重物品，不得让承包人报销任何应由发包人或发包人工作人员个人支付的费用等。</w:t>
      </w:r>
    </w:p>
    <w:p w14:paraId="4D3ECC2A">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（2）发包人工作人员不得参加承包人安排的超标准宴请和娱乐活动；不得接受承包人</w:t>
      </w:r>
      <w:r>
        <w:rPr>
          <w:rFonts w:hint="eastAsia" w:ascii="宋体" w:hAnsi="宋体" w:eastAsia="宋体" w:cs="Times New Roman"/>
          <w:color w:val="auto"/>
          <w:sz w:val="24"/>
          <w:highlight w:val="none"/>
          <w:lang w:eastAsia="zh-CN"/>
        </w:rPr>
        <w:t>提供的通信</w:t>
      </w:r>
      <w:r>
        <w:rPr>
          <w:rFonts w:hint="eastAsia" w:ascii="宋体" w:hAnsi="宋体" w:eastAsia="宋体" w:cs="Times New Roman"/>
          <w:color w:val="auto"/>
          <w:sz w:val="24"/>
          <w:highlight w:val="none"/>
        </w:rPr>
        <w:t>工具、交通工具和高档办公用品等。</w:t>
      </w:r>
    </w:p>
    <w:p w14:paraId="79AAC6D7">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（3）发包人及其工作人员不得要求或者接受承包人为其住房装修、婚丧嫁娶活动、配偶子女的工作安排以及出国出境、旅游等提供方便等。</w:t>
      </w:r>
    </w:p>
    <w:p w14:paraId="696BD3AB">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（4）发包人工作人员及其配偶、子女不得从事与发包人工作有关的材料设备供应、工程分包、劳务等经济活动等。</w:t>
      </w:r>
    </w:p>
    <w:p w14:paraId="389A4B60">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（5）发包人及其工作人员不得以任何理由向承包人推荐分包单位或推销材料，不得要求承包人购买合同规定外的材料和设备。</w:t>
      </w:r>
    </w:p>
    <w:p w14:paraId="02485741">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（6）发包人工作人员要秉公办事，不准营私舞弊，不准利用职权从事各种个人有偿中介活动和安排个人施工队伍。</w:t>
      </w:r>
    </w:p>
    <w:p w14:paraId="60461636">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3．承包人的义务</w:t>
      </w:r>
    </w:p>
    <w:p w14:paraId="764B0978">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（1）承包人不得以任何理由向发包人及其工作人员行贿或馈赠礼金、有价证券、贵重礼品。</w:t>
      </w:r>
    </w:p>
    <w:p w14:paraId="05D31AE4">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（2）承包人不得以任何名义为发包人及其工作人员报销应由发包人单位或个人支付的任何费用。</w:t>
      </w:r>
    </w:p>
    <w:p w14:paraId="1D60837E">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（3）承包人不得以任何理由安排发包人工作人员参加超标准宴请及娱乐活动。</w:t>
      </w:r>
    </w:p>
    <w:p w14:paraId="18299578">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（4）承包人不得为发包人单位和个人购置或</w:t>
      </w:r>
      <w:r>
        <w:rPr>
          <w:rFonts w:hint="eastAsia" w:ascii="宋体" w:hAnsi="宋体" w:eastAsia="宋体" w:cs="Times New Roman"/>
          <w:color w:val="auto"/>
          <w:sz w:val="24"/>
          <w:highlight w:val="none"/>
          <w:lang w:eastAsia="zh-CN"/>
        </w:rPr>
        <w:t>提供通信</w:t>
      </w:r>
      <w:r>
        <w:rPr>
          <w:rFonts w:hint="eastAsia" w:ascii="宋体" w:hAnsi="宋体" w:eastAsia="宋体" w:cs="Times New Roman"/>
          <w:color w:val="auto"/>
          <w:sz w:val="24"/>
          <w:highlight w:val="none"/>
        </w:rPr>
        <w:t>工具、交通工具和高档办公用品等。</w:t>
      </w:r>
    </w:p>
    <w:p w14:paraId="7DF82DBF">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4．违约责任</w:t>
      </w:r>
    </w:p>
    <w:p w14:paraId="5A583041">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（1）发包人及其工作人员违反本合同第1、2条，按管理权限，依据有关规定给予党纪、政纪或组织处理；涉嫌犯罪的，移交司法机关追究刑事责任；给承包人单位造成经济损失的，应予以赔偿。</w:t>
      </w:r>
    </w:p>
    <w:p w14:paraId="206DC613">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2）承包人及其工作人员违反本合同第1、3条，按管理权限，依据有关规定给予党纪、政纪或组织处理；给发包人单位造成经济损失的，应予以赔偿；情节严重的，发包人建议交通主管部门给予承包人一至三年内不得进入其主管的公路建设市场的处罚。</w:t>
      </w:r>
    </w:p>
    <w:p w14:paraId="73CBF629">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p>
    <w:p w14:paraId="00A9D80D">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6.本合同有效期为发包人和承包人签署之日起至该工程项目竣工验收后止。</w:t>
      </w:r>
    </w:p>
    <w:p w14:paraId="72C60114">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7．本合同作为（项目名称）施工合同的附件，与工程施工合同具有同等的法律效力，经合同双方签署后立即生效。</w:t>
      </w:r>
    </w:p>
    <w:p w14:paraId="0D9D93FD">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8．本协议书一式份，甲方执份，乙方执份，具有同等法律效力。送交发包人和承包人的监督单位各一份。</w:t>
      </w:r>
    </w:p>
    <w:p w14:paraId="442BFCAC">
      <w:pPr>
        <w:spacing w:after="200" w:line="400" w:lineRule="exact"/>
        <w:rPr>
          <w:rFonts w:ascii="宋体" w:hAnsi="宋体" w:eastAsia="宋体" w:cs="Times New Roman"/>
          <w:color w:val="auto"/>
          <w:sz w:val="24"/>
          <w:highlight w:val="none"/>
        </w:rPr>
      </w:pPr>
    </w:p>
    <w:p w14:paraId="67C12927">
      <w:pPr>
        <w:pStyle w:val="7"/>
        <w:ind w:left="0" w:leftChars="0" w:firstLine="0" w:firstLineChars="0"/>
        <w:rPr>
          <w:rFonts w:hint="eastAsia"/>
          <w:color w:val="auto"/>
          <w:highlight w:val="none"/>
        </w:rPr>
      </w:pPr>
      <w:r>
        <w:rPr>
          <w:rFonts w:ascii="宋体" w:hAnsi="宋体" w:eastAsia="宋体" w:cs="Times New Roman"/>
          <w:color w:val="auto"/>
          <w:sz w:val="24"/>
          <w:highlight w:val="none"/>
        </w:rPr>
        <w:t>发包人：（盖单位章）</w:t>
      </w:r>
      <w:r>
        <w:rPr>
          <w:rFonts w:hint="eastAsia" w:ascii="宋体" w:hAnsi="宋体" w:eastAsia="宋体" w:cs="Times New Roman"/>
          <w:color w:val="auto"/>
          <w:sz w:val="24"/>
          <w:highlight w:val="none"/>
          <w:lang w:val="en-US" w:eastAsia="zh-CN"/>
        </w:rPr>
        <w:t xml:space="preserve">                              </w:t>
      </w:r>
      <w:r>
        <w:rPr>
          <w:rFonts w:ascii="宋体" w:hAnsi="宋体" w:eastAsia="宋体" w:cs="Times New Roman"/>
          <w:color w:val="auto"/>
          <w:sz w:val="24"/>
          <w:highlight w:val="none"/>
        </w:rPr>
        <w:t>承包人：（盖单位章）</w:t>
      </w:r>
    </w:p>
    <w:p w14:paraId="3B882FCE">
      <w:pPr>
        <w:spacing w:after="200"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t>法定代表人或其委托代理人：（签字）</w:t>
      </w:r>
      <w:r>
        <w:rPr>
          <w:rFonts w:hint="eastAsia" w:ascii="宋体" w:hAnsi="宋体" w:eastAsia="宋体" w:cs="Times New Roman"/>
          <w:color w:val="auto"/>
          <w:sz w:val="24"/>
          <w:highlight w:val="none"/>
          <w:lang w:val="en-US" w:eastAsia="zh-CN"/>
        </w:rPr>
        <w:t xml:space="preserve">      </w:t>
      </w:r>
      <w:r>
        <w:rPr>
          <w:rFonts w:ascii="宋体" w:hAnsi="宋体" w:eastAsia="宋体" w:cs="Times New Roman"/>
          <w:color w:val="auto"/>
          <w:sz w:val="24"/>
          <w:highlight w:val="none"/>
        </w:rPr>
        <w:t>法定代表人或其委托代理人</w:t>
      </w:r>
      <w:r>
        <w:rPr>
          <w:rFonts w:hint="eastAsia" w:ascii="宋体" w:hAnsi="宋体" w:eastAsia="宋体" w:cs="Times New Roman"/>
          <w:color w:val="auto"/>
          <w:sz w:val="24"/>
          <w:highlight w:val="none"/>
        </w:rPr>
        <w:t>：（</w:t>
      </w:r>
      <w:r>
        <w:rPr>
          <w:rFonts w:ascii="宋体" w:hAnsi="宋体" w:eastAsia="宋体" w:cs="Times New Roman"/>
          <w:color w:val="auto"/>
          <w:sz w:val="24"/>
          <w:highlight w:val="none"/>
        </w:rPr>
        <w:t>签字）</w:t>
      </w:r>
    </w:p>
    <w:p w14:paraId="40D78724">
      <w:pPr>
        <w:spacing w:after="200" w:line="400" w:lineRule="exact"/>
        <w:rPr>
          <w:rFonts w:ascii="宋体" w:hAnsi="宋体" w:eastAsia="宋体" w:cs="Times New Roman"/>
          <w:color w:val="auto"/>
          <w:sz w:val="24"/>
          <w:highlight w:val="none"/>
        </w:rPr>
      </w:pPr>
    </w:p>
    <w:p w14:paraId="07B8E842">
      <w:pPr>
        <w:spacing w:after="200" w:line="400" w:lineRule="exact"/>
        <w:rPr>
          <w:rFonts w:ascii="宋体" w:hAnsi="宋体" w:eastAsia="宋体" w:cs="Times New Roman"/>
          <w:color w:val="auto"/>
          <w:sz w:val="24"/>
          <w:highlight w:val="none"/>
        </w:rPr>
      </w:pPr>
    </w:p>
    <w:p w14:paraId="1AA4C5C9">
      <w:pPr>
        <w:spacing w:after="200" w:line="400" w:lineRule="exact"/>
        <w:ind w:firstLine="840"/>
        <w:jc w:val="both"/>
        <w:rPr>
          <w:rFonts w:ascii="宋体" w:hAnsi="宋体" w:eastAsia="宋体" w:cs="Times New Roman"/>
          <w:color w:val="auto"/>
          <w:sz w:val="24"/>
          <w:highlight w:val="none"/>
        </w:rPr>
      </w:pPr>
      <w:r>
        <w:rPr>
          <w:rFonts w:ascii="宋体" w:hAnsi="宋体" w:eastAsia="宋体" w:cs="Times New Roman"/>
          <w:color w:val="auto"/>
          <w:sz w:val="24"/>
          <w:highlight w:val="none"/>
        </w:rPr>
        <w:t>年月日</w:t>
      </w:r>
      <w:r>
        <w:rPr>
          <w:rFonts w:hint="eastAsia" w:ascii="宋体" w:hAnsi="宋体" w:eastAsia="宋体" w:cs="Times New Roman"/>
          <w:color w:val="auto"/>
          <w:sz w:val="24"/>
          <w:highlight w:val="none"/>
          <w:lang w:val="en-US" w:eastAsia="zh-CN"/>
        </w:rPr>
        <w:t xml:space="preserve">                                        </w:t>
      </w:r>
      <w:r>
        <w:rPr>
          <w:rFonts w:ascii="宋体" w:hAnsi="宋体" w:eastAsia="宋体" w:cs="Times New Roman"/>
          <w:color w:val="auto"/>
          <w:sz w:val="24"/>
          <w:highlight w:val="none"/>
        </w:rPr>
        <w:t>年月日</w:t>
      </w:r>
    </w:p>
    <w:p w14:paraId="6D712079">
      <w:pPr>
        <w:spacing w:after="200" w:line="400" w:lineRule="exact"/>
        <w:rPr>
          <w:rFonts w:ascii="宋体" w:hAnsi="宋体" w:eastAsia="宋体" w:cs="Times New Roman"/>
          <w:color w:val="auto"/>
          <w:sz w:val="24"/>
          <w:highlight w:val="none"/>
        </w:rPr>
      </w:pPr>
    </w:p>
    <w:p w14:paraId="5163F7BB">
      <w:pPr>
        <w:pStyle w:val="7"/>
        <w:ind w:left="0" w:leftChars="0" w:firstLine="0" w:firstLineChars="0"/>
        <w:rPr>
          <w:rFonts w:ascii="宋体" w:hAnsi="宋体" w:eastAsia="宋体" w:cs="Times New Roman"/>
          <w:color w:val="auto"/>
          <w:sz w:val="24"/>
          <w:highlight w:val="none"/>
        </w:rPr>
      </w:pPr>
    </w:p>
    <w:p w14:paraId="07F75BA8">
      <w:pPr>
        <w:pStyle w:val="7"/>
        <w:ind w:left="0" w:leftChars="0" w:firstLine="0" w:firstLineChars="0"/>
        <w:rPr>
          <w:rFonts w:ascii="宋体" w:hAnsi="宋体" w:eastAsia="宋体" w:cs="Times New Roman"/>
          <w:color w:val="auto"/>
          <w:sz w:val="24"/>
          <w:highlight w:val="none"/>
        </w:rPr>
      </w:pPr>
    </w:p>
    <w:p w14:paraId="7186487F">
      <w:pPr>
        <w:pStyle w:val="7"/>
        <w:ind w:left="0" w:leftChars="0" w:firstLine="0" w:firstLineChars="0"/>
        <w:rPr>
          <w:rFonts w:ascii="宋体" w:hAnsi="宋体" w:eastAsia="宋体" w:cs="Times New Roman"/>
          <w:color w:val="auto"/>
          <w:sz w:val="24"/>
          <w:highlight w:val="none"/>
        </w:rPr>
      </w:pPr>
    </w:p>
    <w:p w14:paraId="1ECA0321">
      <w:pPr>
        <w:spacing w:after="200" w:line="400" w:lineRule="exact"/>
        <w:ind w:firstLine="840"/>
        <w:rPr>
          <w:rFonts w:ascii="宋体" w:hAnsi="宋体" w:eastAsia="宋体" w:cs="Times New Roman"/>
          <w:color w:val="auto"/>
          <w:sz w:val="24"/>
          <w:highlight w:val="none"/>
        </w:rPr>
      </w:pPr>
    </w:p>
    <w:p w14:paraId="358D9C27">
      <w:pPr>
        <w:spacing w:after="200" w:line="4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发包人</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承包人</w:t>
      </w:r>
    </w:p>
    <w:p w14:paraId="137CDC79">
      <w:pPr>
        <w:spacing w:after="200" w:line="400" w:lineRule="exact"/>
        <w:rPr>
          <w:rFonts w:hint="eastAsia" w:ascii="宋体" w:hAnsi="宋体" w:eastAsia="宋体" w:cs="Times New Roman"/>
          <w:color w:val="auto"/>
          <w:sz w:val="24"/>
          <w:highlight w:val="none"/>
          <w:lang w:val="en-US" w:eastAsia="zh-CN"/>
        </w:rPr>
      </w:pPr>
    </w:p>
    <w:p w14:paraId="7542F268">
      <w:pPr>
        <w:spacing w:after="200" w:line="40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监督单位：</w:t>
      </w:r>
      <w:r>
        <w:rPr>
          <w:rFonts w:hint="eastAsia" w:ascii="宋体" w:hAnsi="宋体" w:eastAsia="宋体" w:cs="Times New Roman"/>
          <w:color w:val="auto"/>
          <w:sz w:val="24"/>
          <w:highlight w:val="none"/>
          <w:u w:val="single"/>
        </w:rPr>
        <w:t>（全称）（盖单位章）</w:t>
      </w:r>
      <w:r>
        <w:rPr>
          <w:rFonts w:hint="eastAsia" w:ascii="宋体" w:hAnsi="宋体" w:eastAsia="宋体" w:cs="Times New Roman"/>
          <w:color w:val="auto"/>
          <w:sz w:val="24"/>
          <w:highlight w:val="none"/>
          <w:u w:val="single"/>
          <w:lang w:val="en-US" w:eastAsia="zh-CN"/>
        </w:rPr>
        <w:t xml:space="preserve">     </w:t>
      </w:r>
      <w:r>
        <w:rPr>
          <w:rFonts w:hint="eastAsia" w:ascii="宋体" w:hAnsi="宋体" w:eastAsia="宋体" w:cs="Times New Roman"/>
          <w:color w:val="auto"/>
          <w:sz w:val="24"/>
          <w:highlight w:val="none"/>
          <w:u w:val="none"/>
          <w:lang w:val="en-US" w:eastAsia="zh-CN"/>
        </w:rPr>
        <w:t xml:space="preserve">  </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u w:val="none"/>
          <w:lang w:val="en-US" w:eastAsia="zh-CN"/>
        </w:rPr>
        <w:t xml:space="preserve">  </w:t>
      </w:r>
      <w:r>
        <w:rPr>
          <w:rFonts w:hint="eastAsia" w:ascii="宋体" w:hAnsi="宋体" w:eastAsia="宋体" w:cs="Times New Roman"/>
          <w:color w:val="auto"/>
          <w:sz w:val="24"/>
          <w:highlight w:val="none"/>
        </w:rPr>
        <w:t>监督单位：</w:t>
      </w:r>
      <w:r>
        <w:rPr>
          <w:rFonts w:hint="eastAsia" w:ascii="宋体" w:hAnsi="宋体" w:eastAsia="宋体" w:cs="Times New Roman"/>
          <w:color w:val="auto"/>
          <w:sz w:val="24"/>
          <w:highlight w:val="none"/>
          <w:u w:val="single"/>
        </w:rPr>
        <w:t>（全称）（盖单位章）</w:t>
      </w:r>
    </w:p>
    <w:p w14:paraId="23C566DE">
      <w:pPr>
        <w:spacing w:after="200" w:line="400" w:lineRule="exact"/>
        <w:rPr>
          <w:rFonts w:hint="eastAsia" w:ascii="宋体" w:hAnsi="宋体" w:eastAsia="宋体" w:cs="Times New Roman"/>
          <w:color w:val="auto"/>
          <w:sz w:val="24"/>
          <w:highlight w:val="none"/>
        </w:rPr>
      </w:pPr>
    </w:p>
    <w:p w14:paraId="6FFF8F97">
      <w:pPr>
        <w:spacing w:after="200" w:line="400" w:lineRule="exact"/>
        <w:rPr>
          <w:rFonts w:ascii="宋体" w:hAnsi="宋体" w:eastAsia="宋体" w:cs="Times New Roman"/>
          <w:color w:val="auto"/>
          <w:sz w:val="24"/>
          <w:highlight w:val="none"/>
        </w:rPr>
      </w:pPr>
    </w:p>
    <w:p w14:paraId="0DEDF0C3">
      <w:pPr>
        <w:spacing w:after="200" w:line="276" w:lineRule="auto"/>
        <w:rPr>
          <w:rFonts w:ascii="宋体" w:hAnsi="宋体" w:eastAsia="宋体" w:cs="Times New Roman"/>
          <w:color w:val="auto"/>
          <w:highlight w:val="none"/>
        </w:rPr>
      </w:pPr>
    </w:p>
    <w:p w14:paraId="63B680E8">
      <w:pPr>
        <w:spacing w:after="200" w:line="276" w:lineRule="auto"/>
        <w:rPr>
          <w:rFonts w:ascii="Times New Roman" w:hAnsi="Times New Roman" w:eastAsia="宋体" w:cs="Times New Roman"/>
          <w:color w:val="auto"/>
          <w:sz w:val="28"/>
          <w:szCs w:val="28"/>
          <w:highlight w:val="none"/>
        </w:rPr>
      </w:pPr>
    </w:p>
    <w:p w14:paraId="45BAEC2B">
      <w:pPr>
        <w:spacing w:after="200" w:line="276" w:lineRule="auto"/>
        <w:rPr>
          <w:rFonts w:ascii="Times New Roman" w:hAnsi="Times New Roman" w:eastAsia="宋体" w:cs="Times New Roman"/>
          <w:color w:val="auto"/>
          <w:sz w:val="28"/>
          <w:szCs w:val="28"/>
          <w:highlight w:val="none"/>
        </w:rPr>
      </w:pPr>
    </w:p>
    <w:p w14:paraId="6B12AB46">
      <w:pPr>
        <w:rPr>
          <w:rFonts w:ascii="宋体" w:hAnsi="宋体"/>
          <w:b/>
          <w:color w:val="auto"/>
          <w:sz w:val="24"/>
          <w:highlight w:val="none"/>
        </w:rPr>
        <w:sectPr>
          <w:pgSz w:w="11907" w:h="16840"/>
          <w:pgMar w:top="1440" w:right="1361" w:bottom="1440" w:left="1361" w:header="851" w:footer="992" w:gutter="0"/>
          <w:pgBorders>
            <w:top w:val="none" w:sz="0" w:space="0"/>
            <w:left w:val="none" w:sz="0" w:space="0"/>
            <w:bottom w:val="none" w:sz="0" w:space="0"/>
            <w:right w:val="none" w:sz="0" w:space="0"/>
          </w:pgBorders>
          <w:pgNumType w:fmt="numberInDash"/>
          <w:cols w:space="708" w:num="1"/>
          <w:docGrid w:linePitch="312" w:charSpace="0"/>
        </w:sectPr>
      </w:pPr>
      <w:bookmarkStart w:id="100" w:name="_Toc252633045"/>
    </w:p>
    <w:p w14:paraId="0F42D609">
      <w:pPr>
        <w:spacing w:after="200" w:line="276" w:lineRule="auto"/>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附件三</w:t>
      </w:r>
      <w:r>
        <w:rPr>
          <w:rFonts w:hint="eastAsia" w:ascii="宋体" w:hAnsi="宋体" w:eastAsia="宋体" w:cs="Times New Roman"/>
          <w:b/>
          <w:color w:val="auto"/>
          <w:sz w:val="24"/>
          <w:highlight w:val="none"/>
          <w:lang w:val="en-US" w:eastAsia="zh-CN"/>
        </w:rPr>
        <w:t xml:space="preserve"> </w:t>
      </w:r>
      <w:r>
        <w:rPr>
          <w:rFonts w:hint="eastAsia" w:ascii="宋体" w:hAnsi="宋体" w:eastAsia="宋体" w:cs="Times New Roman"/>
          <w:b/>
          <w:color w:val="auto"/>
          <w:sz w:val="24"/>
          <w:highlight w:val="none"/>
        </w:rPr>
        <w:t>安全生产合同</w:t>
      </w:r>
      <w:bookmarkEnd w:id="100"/>
    </w:p>
    <w:p w14:paraId="4A7EDCE2">
      <w:pPr>
        <w:spacing w:before="120" w:after="120" w:line="276" w:lineRule="auto"/>
        <w:jc w:val="center"/>
        <w:rPr>
          <w:rFonts w:ascii="宋体" w:hAnsi="宋体" w:eastAsia="宋体" w:cs="Times New Roman"/>
          <w:b/>
          <w:color w:val="auto"/>
          <w:sz w:val="32"/>
          <w:highlight w:val="none"/>
        </w:rPr>
      </w:pPr>
      <w:r>
        <w:rPr>
          <w:rFonts w:hint="eastAsia" w:ascii="宋体" w:hAnsi="宋体" w:eastAsia="宋体" w:cs="Times New Roman"/>
          <w:b/>
          <w:color w:val="auto"/>
          <w:sz w:val="32"/>
          <w:highlight w:val="none"/>
        </w:rPr>
        <w:t>安全生产合同</w:t>
      </w:r>
    </w:p>
    <w:p w14:paraId="4D70FF7A">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为在（项目名称）第（标段）施工合同的实施过程中创造安全、高效的施工环境，切实搞好本项目的安全管理工作，本项目发包人（发包人名称，以下简称“发包人”）与承包人（承包人名称，以下简称“承包人”）特此签订安全生产合同：</w:t>
      </w:r>
    </w:p>
    <w:p w14:paraId="1EE4C729">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1.发包人职责</w:t>
      </w:r>
    </w:p>
    <w:p w14:paraId="30CF37B0">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（1）严格遵守国家有关安全生产的法律法规，认真执行工程承包合同中的有关安全要求。</w:t>
      </w:r>
    </w:p>
    <w:p w14:paraId="7F93784A">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（2）按照“安全第一、预防为主、综合治理”和坚持“管生产必须管安全”的原则进行安全生产管理，做到生产与安全工作同时计划、布置、检查、总结和评比。</w:t>
      </w:r>
    </w:p>
    <w:p w14:paraId="6601F7C0">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（3）重要的安全设施必须坚持与主体工程“三同时”的原则，即：同时设计、审批，同时施工，同时验收，投入使用。</w:t>
      </w:r>
    </w:p>
    <w:p w14:paraId="3DB3967C">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（4）定期召开安全生产调度会，及时传达中央及地方有关安全生产的精神。</w:t>
      </w:r>
    </w:p>
    <w:p w14:paraId="40983FB1">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（5）组织对承包人施工现场进行安全生产检查，监督承包人及时处理发现的各种安全隐患。</w:t>
      </w:r>
    </w:p>
    <w:p w14:paraId="11EFCC60">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2.承包人职责</w:t>
      </w:r>
    </w:p>
    <w:p w14:paraId="4689B00A">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1）严格遵守《中华人民共和国安全生产法》、《建设工程安全生产管理条例》等国家有关安全生产的法律法规、《公路水运工程安全生产监督管理办法》（中华人民共和国交通运输部令2017年第25号）、《公路工程施工安全技术规范》和《公路筑养路机械操作规程》等有关安全生产的规定。认真执行工程承包合同中的有关安全要求。</w:t>
      </w:r>
    </w:p>
    <w:p w14:paraId="2B47D3DA">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1470E388">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3）建立健全安全生产责任制。从派往项目实施的项目经理到生产工人（包括临时雇请的民工）的安全生产管理系统必须做到纵向到底，—环不漏；各职能部门、人员的安全生产责任制做到横向到边，人人有责。项目经理是安全生产的第一责任人。现场设置的安全机构，应按《公路水运工程安全生产监督管理办法》规定的最低数量和资格条件配备专职安全生产管理人员，专职负责所有员工的安全和治安保卫工作及预防事故的发生。安全机构人员有权按有关规定发布指令，并采取保护性措施防止事故发生。</w:t>
      </w:r>
    </w:p>
    <w:p w14:paraId="2D498295">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（4）承包人在任何时候都应采取各种合理的预防措施，防止其员工发生任何违法、违禁、暴力或妨碍治安的行为。</w:t>
      </w:r>
    </w:p>
    <w:p w14:paraId="0A7D1D10">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3B299EB9">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1BB2EE36">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（7）操作人员上岗，必须按规定穿戴防护用品。施工负责人和安全检查员应随时检查劳动防护用品的穿戴情况，不按规定穿戴防护用品的人员不得上岗。</w:t>
      </w:r>
    </w:p>
    <w:p w14:paraId="516E4CC9">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（8）所有施工机具设备和高空作业的设备均应定期检查，并有安全员的签字记录，保证其经常处于完好状态；不合格的机具、设备和劳动保护用品严禁使用。</w:t>
      </w:r>
    </w:p>
    <w:p w14:paraId="13D1BA34">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（9）施工中采用新技术、新工艺、新设备、新材料时，必须制定相应的安全技术措施，施工现场必须具有相关的安全标志牌。</w:t>
      </w:r>
    </w:p>
    <w:p w14:paraId="18628B45">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10）承包人必须按照本工程项目特点，组织制定本工程实施中的生产安全事故应急救援预案；如果发生安全事故，应按照国务院《生产安全事故报告和调查处理条例》（国务院令第493号）以及其他有关规定，及时上报有关部门，并坚持“四不放过”的原则，严肃处理相关责任人。</w:t>
      </w:r>
    </w:p>
    <w:p w14:paraId="18E37FCE">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（11）安全生产费用按照《公路水运工程安全生产监督管理办法》的相关规定使用和管理。</w:t>
      </w:r>
    </w:p>
    <w:p w14:paraId="05BE779E">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3.违约责任</w:t>
      </w:r>
    </w:p>
    <w:p w14:paraId="15A8A86E">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如因发包人或承包人违约造成安全事故，将依法追究责任。</w:t>
      </w:r>
    </w:p>
    <w:p w14:paraId="1085D9E0">
      <w:pPr>
        <w:spacing w:after="200" w:line="40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4.本合同由双方法定代表人或其授权的代理人签署并加盖单位章后生效，全部工程竣工验收后失效。</w:t>
      </w:r>
    </w:p>
    <w:p w14:paraId="03894484">
      <w:pPr>
        <w:adjustRightInd w:val="0"/>
        <w:snapToGrid w:val="0"/>
        <w:spacing w:after="200" w:line="360" w:lineRule="auto"/>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5．本合同正本二份、副本份，合同双方各执正本一份，副本份，当正本与副本的内容不一致时，以正本为准。</w:t>
      </w:r>
    </w:p>
    <w:p w14:paraId="74A0DFBE">
      <w:pPr>
        <w:spacing w:after="200" w:line="400" w:lineRule="exact"/>
        <w:rPr>
          <w:rFonts w:ascii="宋体" w:hAnsi="宋体" w:eastAsia="宋体" w:cs="Times New Roman"/>
          <w:color w:val="auto"/>
          <w:sz w:val="24"/>
          <w:highlight w:val="none"/>
        </w:rPr>
      </w:pPr>
    </w:p>
    <w:p w14:paraId="4619D70B">
      <w:pPr>
        <w:spacing w:after="200"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t>发包人：（盖单位章）</w:t>
      </w:r>
    </w:p>
    <w:p w14:paraId="285E4458">
      <w:pPr>
        <w:spacing w:after="200" w:line="400" w:lineRule="exact"/>
        <w:rPr>
          <w:rFonts w:hint="eastAsia" w:ascii="宋体" w:hAnsi="宋体" w:eastAsia="宋体" w:cs="Times New Roman"/>
          <w:color w:val="auto"/>
          <w:sz w:val="24"/>
          <w:highlight w:val="none"/>
        </w:rPr>
      </w:pPr>
      <w:r>
        <w:rPr>
          <w:rFonts w:ascii="宋体" w:hAnsi="宋体" w:eastAsia="宋体" w:cs="Times New Roman"/>
          <w:color w:val="auto"/>
          <w:sz w:val="24"/>
          <w:highlight w:val="none"/>
        </w:rPr>
        <w:t>法定代表人或其委托代理人：</w:t>
      </w:r>
      <w:r>
        <w:rPr>
          <w:rFonts w:hint="eastAsia" w:ascii="宋体" w:hAnsi="宋体" w:eastAsia="宋体" w:cs="Times New Roman"/>
          <w:color w:val="auto"/>
          <w:sz w:val="24"/>
          <w:highlight w:val="none"/>
        </w:rPr>
        <w:t>（</w:t>
      </w:r>
      <w:r>
        <w:rPr>
          <w:rFonts w:ascii="宋体" w:hAnsi="宋体" w:eastAsia="宋体" w:cs="Times New Roman"/>
          <w:color w:val="auto"/>
          <w:sz w:val="24"/>
          <w:highlight w:val="none"/>
        </w:rPr>
        <w:t>签字）</w:t>
      </w:r>
    </w:p>
    <w:p w14:paraId="5CF77A10">
      <w:pPr>
        <w:spacing w:after="200" w:line="400" w:lineRule="exact"/>
        <w:rPr>
          <w:rFonts w:ascii="宋体" w:hAnsi="宋体" w:eastAsia="宋体" w:cs="Times New Roman"/>
          <w:color w:val="auto"/>
          <w:sz w:val="24"/>
          <w:highlight w:val="none"/>
        </w:rPr>
      </w:pPr>
    </w:p>
    <w:p w14:paraId="551E0D47">
      <w:pPr>
        <w:spacing w:after="200"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t>承包人：（盖单位章）</w:t>
      </w:r>
    </w:p>
    <w:p w14:paraId="5A83BDE1">
      <w:pPr>
        <w:spacing w:after="200" w:line="400" w:lineRule="exact"/>
        <w:rPr>
          <w:rFonts w:ascii="宋体" w:hAnsi="宋体" w:eastAsia="宋体" w:cs="Times New Roman"/>
          <w:color w:val="auto"/>
          <w:sz w:val="24"/>
          <w:highlight w:val="none"/>
        </w:rPr>
      </w:pPr>
      <w:r>
        <w:rPr>
          <w:rFonts w:ascii="宋体" w:hAnsi="宋体" w:eastAsia="宋体" w:cs="Times New Roman"/>
          <w:color w:val="auto"/>
          <w:sz w:val="24"/>
          <w:highlight w:val="none"/>
        </w:rPr>
        <w:t>法定代表人或其委托代理人：（签字）</w:t>
      </w:r>
    </w:p>
    <w:p w14:paraId="272BEECA">
      <w:pPr>
        <w:spacing w:after="200" w:line="276" w:lineRule="auto"/>
        <w:rPr>
          <w:rFonts w:ascii="宋体" w:hAnsi="宋体" w:eastAsia="宋体" w:cs="Times New Roman"/>
          <w:color w:val="auto"/>
          <w:sz w:val="24"/>
          <w:highlight w:val="none"/>
        </w:rPr>
      </w:pPr>
    </w:p>
    <w:p w14:paraId="6B7C21DE">
      <w:pPr>
        <w:spacing w:after="200" w:line="276" w:lineRule="auto"/>
        <w:rPr>
          <w:rFonts w:ascii="宋体" w:hAnsi="宋体" w:eastAsia="宋体" w:cs="Times New Roman"/>
          <w:color w:val="auto"/>
          <w:sz w:val="24"/>
          <w:highlight w:val="none"/>
        </w:rPr>
      </w:pPr>
    </w:p>
    <w:p w14:paraId="5A48105A">
      <w:pPr>
        <w:ind w:firstLine="3840" w:firstLineChars="1600"/>
        <w:rPr>
          <w:rFonts w:ascii="宋体" w:hAnsi="宋体"/>
          <w:b/>
          <w:color w:val="auto"/>
          <w:sz w:val="24"/>
          <w:highlight w:val="none"/>
        </w:rPr>
        <w:sectPr>
          <w:pgSz w:w="11907" w:h="16840"/>
          <w:pgMar w:top="1440" w:right="1361" w:bottom="1440" w:left="1361" w:header="851" w:footer="992" w:gutter="0"/>
          <w:pgBorders>
            <w:top w:val="none" w:sz="0" w:space="0"/>
            <w:left w:val="none" w:sz="0" w:space="0"/>
            <w:bottom w:val="none" w:sz="0" w:space="0"/>
            <w:right w:val="none" w:sz="0" w:space="0"/>
          </w:pgBorders>
          <w:pgNumType w:fmt="numberInDash"/>
          <w:cols w:space="708" w:num="1"/>
          <w:docGrid w:linePitch="312" w:charSpace="0"/>
        </w:sectPr>
      </w:pPr>
      <w:r>
        <w:rPr>
          <w:rFonts w:ascii="宋体" w:hAnsi="宋体" w:eastAsia="宋体" w:cs="Times New Roman"/>
          <w:color w:val="auto"/>
          <w:sz w:val="24"/>
          <w:highlight w:val="none"/>
        </w:rPr>
        <w:t>年</w:t>
      </w:r>
      <w:r>
        <w:rPr>
          <w:rFonts w:hint="eastAsia" w:ascii="宋体" w:hAnsi="宋体" w:eastAsia="宋体" w:cs="Times New Roman"/>
          <w:color w:val="auto"/>
          <w:sz w:val="24"/>
          <w:highlight w:val="none"/>
          <w:lang w:val="en-US" w:eastAsia="zh-CN"/>
        </w:rPr>
        <w:t xml:space="preserve">  </w:t>
      </w:r>
      <w:r>
        <w:rPr>
          <w:rFonts w:ascii="宋体" w:hAnsi="宋体" w:eastAsia="宋体" w:cs="Times New Roman"/>
          <w:color w:val="auto"/>
          <w:sz w:val="24"/>
          <w:highlight w:val="none"/>
        </w:rPr>
        <w:t>月</w:t>
      </w:r>
      <w:r>
        <w:rPr>
          <w:rFonts w:hint="eastAsia" w:ascii="宋体" w:hAnsi="宋体" w:eastAsia="宋体" w:cs="Times New Roman"/>
          <w:color w:val="auto"/>
          <w:sz w:val="24"/>
          <w:highlight w:val="none"/>
          <w:lang w:val="en-US" w:eastAsia="zh-CN"/>
        </w:rPr>
        <w:t xml:space="preserve">  </w:t>
      </w:r>
      <w:r>
        <w:rPr>
          <w:rFonts w:ascii="宋体" w:hAnsi="宋体" w:eastAsia="宋体" w:cs="Times New Roman"/>
          <w:color w:val="auto"/>
          <w:sz w:val="24"/>
          <w:highlight w:val="none"/>
        </w:rPr>
        <w:t>日</w:t>
      </w:r>
      <w:bookmarkStart w:id="101" w:name="_Toc252633047"/>
    </w:p>
    <w:p w14:paraId="029FF25C">
      <w:pPr>
        <w:bidi w:val="0"/>
        <w:rPr>
          <w:color w:val="auto"/>
          <w:highlight w:val="none"/>
        </w:rPr>
      </w:pPr>
    </w:p>
    <w:bookmarkEnd w:id="101"/>
    <w:p w14:paraId="6267FA70">
      <w:pPr>
        <w:spacing w:after="200" w:line="276" w:lineRule="auto"/>
        <w:jc w:val="left"/>
        <w:rPr>
          <w:rFonts w:ascii="宋体" w:hAnsi="宋体" w:eastAsia="宋体" w:cs="Times New Roman"/>
          <w:b/>
          <w:color w:val="auto"/>
          <w:sz w:val="24"/>
          <w:highlight w:val="none"/>
        </w:rPr>
      </w:pPr>
      <w:bookmarkStart w:id="102" w:name="_Toc252633048"/>
      <w:r>
        <w:rPr>
          <w:rFonts w:hint="eastAsia" w:ascii="宋体" w:hAnsi="宋体" w:eastAsia="宋体" w:cs="Times New Roman"/>
          <w:b/>
          <w:color w:val="auto"/>
          <w:sz w:val="24"/>
          <w:highlight w:val="none"/>
        </w:rPr>
        <w:t>附件</w:t>
      </w:r>
      <w:r>
        <w:rPr>
          <w:rFonts w:hint="eastAsia" w:ascii="宋体" w:hAnsi="宋体" w:eastAsia="宋体" w:cs="Times New Roman"/>
          <w:b/>
          <w:color w:val="auto"/>
          <w:sz w:val="24"/>
          <w:highlight w:val="none"/>
          <w:lang w:eastAsia="zh-CN"/>
        </w:rPr>
        <w:t>四</w:t>
      </w:r>
      <w:r>
        <w:rPr>
          <w:rFonts w:hint="eastAsia" w:ascii="宋体" w:hAnsi="宋体" w:eastAsia="宋体" w:cs="Times New Roman"/>
          <w:b/>
          <w:color w:val="auto"/>
          <w:sz w:val="24"/>
          <w:highlight w:val="none"/>
          <w:lang w:val="en-US" w:eastAsia="zh-CN"/>
        </w:rPr>
        <w:t xml:space="preserve"> </w:t>
      </w:r>
      <w:r>
        <w:rPr>
          <w:rFonts w:hint="eastAsia" w:ascii="宋体" w:hAnsi="宋体" w:eastAsia="宋体" w:cs="Times New Roman"/>
          <w:b/>
          <w:color w:val="auto"/>
          <w:sz w:val="24"/>
          <w:highlight w:val="none"/>
        </w:rPr>
        <w:t>项目经理委任书</w:t>
      </w:r>
      <w:bookmarkEnd w:id="102"/>
    </w:p>
    <w:p w14:paraId="539C75DD">
      <w:pPr>
        <w:spacing w:after="200" w:line="400" w:lineRule="exact"/>
        <w:rPr>
          <w:rFonts w:ascii="宋体" w:hAnsi="宋体" w:eastAsia="宋体" w:cs="Times New Roman"/>
          <w:color w:val="auto"/>
          <w:sz w:val="24"/>
          <w:highlight w:val="none"/>
        </w:rPr>
      </w:pPr>
    </w:p>
    <w:p w14:paraId="08CD0F89">
      <w:pPr>
        <w:spacing w:after="200" w:line="480" w:lineRule="exact"/>
        <w:jc w:val="center"/>
        <w:rPr>
          <w:rFonts w:ascii="宋体" w:hAnsi="宋体" w:eastAsia="宋体" w:cs="Times New Roman"/>
          <w:b/>
          <w:color w:val="auto"/>
          <w:sz w:val="24"/>
          <w:highlight w:val="none"/>
          <w:u w:val="single"/>
        </w:rPr>
      </w:pPr>
      <w:r>
        <w:rPr>
          <w:rFonts w:hint="eastAsia" w:ascii="宋体" w:hAnsi="宋体" w:eastAsia="宋体" w:cs="Times New Roman"/>
          <w:b/>
          <w:color w:val="auto"/>
          <w:sz w:val="24"/>
          <w:highlight w:val="none"/>
          <w:u w:val="single"/>
        </w:rPr>
        <w:t>（承包人全称）</w:t>
      </w:r>
    </w:p>
    <w:p w14:paraId="6903C999">
      <w:pPr>
        <w:spacing w:after="200" w:line="480" w:lineRule="exact"/>
        <w:jc w:val="center"/>
        <w:rPr>
          <w:rFonts w:ascii="宋体" w:hAnsi="宋体" w:eastAsia="宋体" w:cs="Times New Roman"/>
          <w:b/>
          <w:color w:val="auto"/>
          <w:sz w:val="24"/>
          <w:highlight w:val="none"/>
        </w:rPr>
      </w:pPr>
      <w:r>
        <w:rPr>
          <w:rFonts w:hint="eastAsia" w:ascii="宋体" w:hAnsi="宋体" w:eastAsia="宋体" w:cs="Times New Roman"/>
          <w:b/>
          <w:color w:val="auto"/>
          <w:sz w:val="24"/>
          <w:highlight w:val="none"/>
          <w:u w:val="single"/>
        </w:rPr>
        <w:t>（合同工程名称）</w:t>
      </w:r>
      <w:r>
        <w:rPr>
          <w:rFonts w:hint="eastAsia" w:ascii="宋体" w:hAnsi="宋体" w:eastAsia="宋体" w:cs="Times New Roman"/>
          <w:b/>
          <w:color w:val="auto"/>
          <w:sz w:val="24"/>
          <w:highlight w:val="none"/>
        </w:rPr>
        <w:t>项目经理委任书</w:t>
      </w:r>
    </w:p>
    <w:p w14:paraId="4AAC8717">
      <w:pPr>
        <w:spacing w:after="200" w:line="480" w:lineRule="exact"/>
        <w:rPr>
          <w:rFonts w:ascii="宋体" w:hAnsi="宋体" w:eastAsia="宋体" w:cs="Times New Roman"/>
          <w:color w:val="auto"/>
          <w:sz w:val="24"/>
          <w:highlight w:val="none"/>
        </w:rPr>
      </w:pPr>
    </w:p>
    <w:p w14:paraId="224B72F2">
      <w:pPr>
        <w:spacing w:after="200" w:line="48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致：</w:t>
      </w:r>
      <w:r>
        <w:rPr>
          <w:rFonts w:hint="eastAsia" w:ascii="宋体" w:hAnsi="宋体" w:eastAsia="宋体" w:cs="Times New Roman"/>
          <w:color w:val="auto"/>
          <w:sz w:val="24"/>
          <w:highlight w:val="none"/>
          <w:u w:val="single"/>
        </w:rPr>
        <w:t>（发包人全称</w:t>
      </w:r>
      <w:r>
        <w:rPr>
          <w:rFonts w:hint="eastAsia" w:ascii="宋体" w:hAnsi="宋体" w:eastAsia="宋体" w:cs="Times New Roman"/>
          <w:color w:val="auto"/>
          <w:sz w:val="24"/>
          <w:highlight w:val="none"/>
        </w:rPr>
        <w:t>）</w:t>
      </w:r>
    </w:p>
    <w:p w14:paraId="21ED216B">
      <w:pPr>
        <w:spacing w:after="200" w:line="48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u w:val="single"/>
        </w:rPr>
        <w:t>（承包人全称）</w:t>
      </w:r>
      <w:r>
        <w:rPr>
          <w:rFonts w:hint="eastAsia" w:ascii="宋体" w:hAnsi="宋体" w:eastAsia="宋体" w:cs="Times New Roman"/>
          <w:color w:val="auto"/>
          <w:sz w:val="24"/>
          <w:highlight w:val="none"/>
        </w:rPr>
        <w:t>法定代表人</w:t>
      </w:r>
      <w:r>
        <w:rPr>
          <w:rFonts w:hint="eastAsia" w:ascii="宋体" w:hAnsi="宋体" w:eastAsia="宋体" w:cs="Times New Roman"/>
          <w:color w:val="auto"/>
          <w:sz w:val="24"/>
          <w:highlight w:val="none"/>
          <w:u w:val="single"/>
        </w:rPr>
        <w:t>（职务、姓名）</w:t>
      </w:r>
      <w:r>
        <w:rPr>
          <w:rFonts w:hint="eastAsia" w:ascii="宋体" w:hAnsi="宋体" w:eastAsia="宋体" w:cs="Times New Roman"/>
          <w:color w:val="auto"/>
          <w:sz w:val="24"/>
          <w:highlight w:val="none"/>
        </w:rPr>
        <w:t>代表本单位委任</w:t>
      </w:r>
      <w:r>
        <w:rPr>
          <w:rFonts w:hint="eastAsia" w:ascii="宋体" w:hAnsi="宋体" w:eastAsia="宋体" w:cs="Times New Roman"/>
          <w:color w:val="auto"/>
          <w:sz w:val="24"/>
          <w:highlight w:val="none"/>
          <w:u w:val="single"/>
        </w:rPr>
        <w:t>（职务、姓名）</w:t>
      </w:r>
      <w:r>
        <w:rPr>
          <w:rFonts w:hint="eastAsia" w:ascii="宋体" w:hAnsi="宋体" w:eastAsia="宋体" w:cs="Times New Roman"/>
          <w:color w:val="auto"/>
          <w:sz w:val="24"/>
          <w:highlight w:val="none"/>
        </w:rPr>
        <w:t>为</w:t>
      </w:r>
      <w:r>
        <w:rPr>
          <w:rFonts w:hint="eastAsia" w:ascii="宋体" w:hAnsi="宋体" w:eastAsia="宋体" w:cs="Times New Roman"/>
          <w:color w:val="auto"/>
          <w:sz w:val="24"/>
          <w:highlight w:val="none"/>
          <w:u w:val="single"/>
        </w:rPr>
        <w:t>（合同工程名称）</w:t>
      </w:r>
      <w:r>
        <w:rPr>
          <w:rFonts w:hint="eastAsia" w:ascii="宋体" w:hAnsi="宋体" w:eastAsia="宋体" w:cs="Times New Roman"/>
          <w:color w:val="auto"/>
          <w:sz w:val="24"/>
          <w:highlight w:val="none"/>
        </w:rPr>
        <w:t>的项目经理。凡本合同执行中的有关技术、工程进度、现场管理、质量检验、结算与支付等方面工作，由</w:t>
      </w:r>
      <w:r>
        <w:rPr>
          <w:rFonts w:hint="eastAsia" w:ascii="宋体" w:hAnsi="宋体" w:eastAsia="宋体" w:cs="Times New Roman"/>
          <w:color w:val="auto"/>
          <w:sz w:val="24"/>
          <w:highlight w:val="none"/>
          <w:u w:val="single"/>
        </w:rPr>
        <w:t>（姓名）</w:t>
      </w:r>
      <w:r>
        <w:rPr>
          <w:rFonts w:hint="eastAsia" w:ascii="宋体" w:hAnsi="宋体" w:eastAsia="宋体" w:cs="Times New Roman"/>
          <w:color w:val="auto"/>
          <w:sz w:val="24"/>
          <w:highlight w:val="none"/>
        </w:rPr>
        <w:t>代表本单位全面负责。</w:t>
      </w:r>
    </w:p>
    <w:p w14:paraId="5729F012">
      <w:pPr>
        <w:spacing w:after="200" w:line="480" w:lineRule="exact"/>
        <w:rPr>
          <w:rFonts w:ascii="宋体" w:hAnsi="宋体" w:eastAsia="宋体" w:cs="Times New Roman"/>
          <w:color w:val="auto"/>
          <w:sz w:val="24"/>
          <w:highlight w:val="none"/>
        </w:rPr>
      </w:pPr>
    </w:p>
    <w:p w14:paraId="192915AD">
      <w:pPr>
        <w:spacing w:after="200" w:line="480" w:lineRule="exact"/>
        <w:jc w:val="right"/>
        <w:rPr>
          <w:rFonts w:ascii="宋体" w:hAnsi="宋体" w:eastAsia="宋体" w:cs="Times New Roman"/>
          <w:color w:val="auto"/>
          <w:sz w:val="24"/>
          <w:highlight w:val="none"/>
        </w:rPr>
      </w:pPr>
    </w:p>
    <w:p w14:paraId="6CD9F294">
      <w:pPr>
        <w:spacing w:after="200" w:line="480" w:lineRule="exact"/>
        <w:jc w:val="right"/>
        <w:rPr>
          <w:rFonts w:ascii="宋体" w:hAnsi="宋体" w:eastAsia="宋体" w:cs="Times New Roman"/>
          <w:color w:val="auto"/>
          <w:sz w:val="24"/>
          <w:highlight w:val="none"/>
        </w:rPr>
      </w:pPr>
    </w:p>
    <w:p w14:paraId="08F3FF27">
      <w:pPr>
        <w:spacing w:after="200" w:line="480" w:lineRule="exact"/>
        <w:jc w:val="right"/>
        <w:rPr>
          <w:rFonts w:ascii="宋体" w:hAnsi="宋体" w:eastAsia="宋体" w:cs="Times New Roman"/>
          <w:color w:val="auto"/>
          <w:sz w:val="24"/>
          <w:highlight w:val="none"/>
        </w:rPr>
      </w:pPr>
      <w:r>
        <w:rPr>
          <w:rFonts w:hint="eastAsia" w:ascii="宋体" w:hAnsi="宋体" w:eastAsia="宋体" w:cs="Times New Roman"/>
          <w:color w:val="auto"/>
          <w:sz w:val="24"/>
          <w:highlight w:val="none"/>
        </w:rPr>
        <w:t>承包人：（盖单位章）</w:t>
      </w:r>
    </w:p>
    <w:p w14:paraId="0DB18CEA">
      <w:pPr>
        <w:spacing w:after="200" w:line="480" w:lineRule="exact"/>
        <w:jc w:val="right"/>
        <w:rPr>
          <w:rFonts w:ascii="宋体" w:hAnsi="宋体" w:eastAsia="宋体" w:cs="Times New Roman"/>
          <w:color w:val="auto"/>
          <w:sz w:val="24"/>
          <w:highlight w:val="none"/>
          <w:u w:val="single"/>
        </w:rPr>
      </w:pPr>
      <w:r>
        <w:rPr>
          <w:rFonts w:hint="eastAsia" w:ascii="宋体" w:hAnsi="宋体" w:eastAsia="宋体" w:cs="Times New Roman"/>
          <w:color w:val="auto"/>
          <w:sz w:val="24"/>
          <w:highlight w:val="none"/>
        </w:rPr>
        <w:t>法定代表人：</w:t>
      </w:r>
      <w:r>
        <w:rPr>
          <w:rFonts w:hint="eastAsia" w:ascii="宋体" w:hAnsi="宋体" w:eastAsia="宋体" w:cs="Times New Roman"/>
          <w:color w:val="auto"/>
          <w:sz w:val="24"/>
          <w:highlight w:val="none"/>
          <w:u w:val="single"/>
        </w:rPr>
        <w:t>（职务）</w:t>
      </w:r>
    </w:p>
    <w:p w14:paraId="7E4842E6">
      <w:pPr>
        <w:spacing w:after="200" w:line="480" w:lineRule="exact"/>
        <w:ind w:firstLine="1800" w:firstLineChars="750"/>
        <w:jc w:val="right"/>
        <w:rPr>
          <w:rFonts w:ascii="宋体" w:hAnsi="宋体" w:eastAsia="宋体" w:cs="Times New Roman"/>
          <w:color w:val="auto"/>
          <w:sz w:val="24"/>
          <w:highlight w:val="none"/>
          <w:u w:val="single"/>
        </w:rPr>
      </w:pPr>
      <w:r>
        <w:rPr>
          <w:rFonts w:hint="eastAsia" w:ascii="宋体" w:hAnsi="宋体" w:eastAsia="宋体" w:cs="Times New Roman"/>
          <w:color w:val="auto"/>
          <w:sz w:val="24"/>
          <w:highlight w:val="none"/>
          <w:u w:val="single"/>
        </w:rPr>
        <w:t>（姓名）</w:t>
      </w:r>
    </w:p>
    <w:p w14:paraId="1FDC7530">
      <w:pPr>
        <w:spacing w:after="200" w:line="480" w:lineRule="exact"/>
        <w:ind w:firstLine="1800" w:firstLineChars="750"/>
        <w:jc w:val="right"/>
        <w:rPr>
          <w:rFonts w:ascii="宋体" w:hAnsi="宋体" w:eastAsia="宋体" w:cs="Times New Roman"/>
          <w:color w:val="auto"/>
          <w:sz w:val="24"/>
          <w:highlight w:val="none"/>
          <w:u w:val="single"/>
        </w:rPr>
      </w:pPr>
      <w:r>
        <w:rPr>
          <w:rFonts w:hint="eastAsia" w:ascii="宋体" w:hAnsi="宋体" w:eastAsia="宋体" w:cs="Times New Roman"/>
          <w:color w:val="auto"/>
          <w:sz w:val="24"/>
          <w:highlight w:val="none"/>
          <w:u w:val="single"/>
        </w:rPr>
        <w:t>（签字）</w:t>
      </w:r>
    </w:p>
    <w:p w14:paraId="15D867E5">
      <w:pPr>
        <w:spacing w:after="200" w:line="480" w:lineRule="exact"/>
        <w:rPr>
          <w:rFonts w:ascii="宋体" w:hAnsi="宋体" w:eastAsia="宋体" w:cs="Times New Roman"/>
          <w:color w:val="auto"/>
          <w:sz w:val="24"/>
          <w:highlight w:val="none"/>
        </w:rPr>
      </w:pPr>
    </w:p>
    <w:p w14:paraId="0AE9A1AC">
      <w:pPr>
        <w:spacing w:after="200" w:line="480" w:lineRule="exact"/>
        <w:jc w:val="center"/>
        <w:rPr>
          <w:rFonts w:ascii="宋体" w:hAnsi="宋体" w:eastAsia="宋体" w:cs="Times New Roman"/>
          <w:color w:val="auto"/>
          <w:sz w:val="24"/>
          <w:highlight w:val="none"/>
        </w:rPr>
      </w:pPr>
      <w:r>
        <w:rPr>
          <w:rFonts w:hint="eastAsia" w:ascii="宋体" w:hAnsi="宋体" w:eastAsia="宋体" w:cs="Times New Roman"/>
          <w:color w:val="auto"/>
          <w:sz w:val="24"/>
          <w:highlight w:val="none"/>
        </w:rPr>
        <w:t>年</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月</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日</w:t>
      </w:r>
    </w:p>
    <w:p w14:paraId="625DB33B">
      <w:pPr>
        <w:spacing w:after="200" w:line="480" w:lineRule="exact"/>
        <w:rPr>
          <w:rFonts w:ascii="宋体" w:hAnsi="宋体" w:eastAsia="宋体" w:cs="Times New Roman"/>
          <w:color w:val="auto"/>
          <w:sz w:val="24"/>
          <w:highlight w:val="none"/>
        </w:rPr>
      </w:pPr>
    </w:p>
    <w:p w14:paraId="129473AF">
      <w:pPr>
        <w:spacing w:after="200" w:line="480" w:lineRule="exact"/>
        <w:rPr>
          <w:rFonts w:ascii="Times New Roman" w:hAnsi="Times New Roman" w:eastAsia="宋体" w:cs="Times New Roman"/>
          <w:color w:val="auto"/>
          <w:sz w:val="28"/>
          <w:szCs w:val="28"/>
          <w:highlight w:val="none"/>
        </w:rPr>
      </w:pPr>
      <w:r>
        <w:rPr>
          <w:rFonts w:hint="eastAsia" w:ascii="Times New Roman" w:hAnsi="Times New Roman" w:eastAsia="宋体" w:cs="Times New Roman"/>
          <w:color w:val="auto"/>
          <w:highlight w:val="none"/>
        </w:rPr>
        <w:t>抄送：</w:t>
      </w:r>
      <w:r>
        <w:rPr>
          <w:rFonts w:hint="eastAsia" w:ascii="Times New Roman" w:hAnsi="Times New Roman" w:eastAsia="宋体" w:cs="Times New Roman"/>
          <w:color w:val="auto"/>
          <w:highlight w:val="none"/>
          <w:u w:val="single"/>
        </w:rPr>
        <w:t>（监理人）</w:t>
      </w:r>
    </w:p>
    <w:p w14:paraId="72DD64F1">
      <w:pPr>
        <w:rPr>
          <w:rFonts w:ascii="宋体" w:hAnsi="宋体"/>
          <w:b/>
          <w:color w:val="auto"/>
          <w:sz w:val="24"/>
          <w:highlight w:val="none"/>
        </w:rPr>
        <w:sectPr>
          <w:headerReference r:id="rId6" w:type="default"/>
          <w:footerReference r:id="rId7" w:type="default"/>
          <w:pgSz w:w="11907" w:h="16840"/>
          <w:pgMar w:top="1440" w:right="1361" w:bottom="1440" w:left="1361" w:header="851" w:footer="992" w:gutter="0"/>
          <w:pgBorders>
            <w:top w:val="none" w:sz="0" w:space="0"/>
            <w:left w:val="none" w:sz="0" w:space="0"/>
            <w:bottom w:val="none" w:sz="0" w:space="0"/>
            <w:right w:val="none" w:sz="0" w:space="0"/>
          </w:pgBorders>
          <w:pgNumType w:fmt="numberInDash"/>
          <w:cols w:space="708" w:num="1"/>
          <w:docGrid w:linePitch="312" w:charSpace="0"/>
        </w:sectPr>
      </w:pPr>
      <w:bookmarkStart w:id="103" w:name="_Toc252633049"/>
      <w:bookmarkStart w:id="104" w:name="_Toc252633050"/>
    </w:p>
    <w:p w14:paraId="77C7B738">
      <w:pPr>
        <w:spacing w:after="200" w:line="276" w:lineRule="auto"/>
        <w:rPr>
          <w:rFonts w:hint="eastAsia" w:ascii="宋体" w:hAnsi="宋体" w:eastAsia="宋体" w:cs="Times New Roman"/>
          <w:b/>
          <w:color w:val="auto"/>
          <w:sz w:val="24"/>
          <w:highlight w:val="none"/>
          <w:lang w:eastAsia="zh-CN"/>
        </w:rPr>
      </w:pPr>
      <w:r>
        <w:rPr>
          <w:rFonts w:ascii="宋体" w:hAnsi="宋体" w:eastAsia="宋体" w:cs="Times New Roman"/>
          <w:b/>
          <w:color w:val="auto"/>
          <w:sz w:val="24"/>
          <w:highlight w:val="none"/>
        </w:rPr>
        <w:t>附件</w:t>
      </w:r>
      <w:r>
        <w:rPr>
          <w:rFonts w:hint="eastAsia" w:ascii="宋体" w:hAnsi="宋体" w:eastAsia="宋体" w:cs="Times New Roman"/>
          <w:b/>
          <w:color w:val="auto"/>
          <w:sz w:val="24"/>
          <w:highlight w:val="none"/>
          <w:lang w:eastAsia="zh-CN"/>
        </w:rPr>
        <w:t>五</w:t>
      </w:r>
      <w:r>
        <w:rPr>
          <w:rFonts w:hint="eastAsia" w:ascii="宋体" w:hAnsi="宋体" w:eastAsia="宋体" w:cs="Times New Roman"/>
          <w:b/>
          <w:color w:val="auto"/>
          <w:sz w:val="24"/>
          <w:highlight w:val="none"/>
          <w:lang w:val="en-US" w:eastAsia="zh-CN"/>
        </w:rPr>
        <w:t xml:space="preserve"> </w:t>
      </w:r>
      <w:r>
        <w:rPr>
          <w:rFonts w:hint="eastAsia" w:ascii="宋体" w:hAnsi="宋体" w:eastAsia="宋体" w:cs="Times New Roman"/>
          <w:b/>
          <w:color w:val="auto"/>
          <w:sz w:val="24"/>
          <w:highlight w:val="none"/>
        </w:rPr>
        <w:t>履约保证金</w:t>
      </w:r>
      <w:r>
        <w:rPr>
          <w:rFonts w:ascii="宋体" w:hAnsi="宋体" w:eastAsia="宋体" w:cs="Times New Roman"/>
          <w:b/>
          <w:color w:val="auto"/>
          <w:sz w:val="24"/>
          <w:highlight w:val="none"/>
        </w:rPr>
        <w:t>格式</w:t>
      </w:r>
      <w:bookmarkEnd w:id="103"/>
      <w:r>
        <w:rPr>
          <w:rFonts w:hint="eastAsia" w:ascii="宋体" w:hAnsi="宋体" w:cs="Times New Roman"/>
          <w:b/>
          <w:color w:val="auto"/>
          <w:sz w:val="24"/>
          <w:highlight w:val="none"/>
          <w:lang w:eastAsia="zh-CN"/>
        </w:rPr>
        <w:t>（</w:t>
      </w:r>
      <w:r>
        <w:rPr>
          <w:rFonts w:ascii="宋体" w:hAnsi="宋体" w:eastAsia="宋体" w:cs="宋体"/>
          <w:color w:val="auto"/>
          <w:sz w:val="24"/>
          <w:szCs w:val="24"/>
        </w:rPr>
        <w:t>本项目不适用</w:t>
      </w:r>
      <w:r>
        <w:rPr>
          <w:rFonts w:hint="eastAsia" w:ascii="宋体" w:hAnsi="宋体" w:eastAsia="宋体" w:cs="宋体"/>
          <w:color w:val="auto"/>
          <w:sz w:val="24"/>
          <w:szCs w:val="24"/>
          <w:lang w:eastAsia="zh-CN"/>
        </w:rPr>
        <w:t>）</w:t>
      </w:r>
    </w:p>
    <w:p w14:paraId="50258955">
      <w:pPr>
        <w:spacing w:after="200" w:line="276" w:lineRule="auto"/>
        <w:jc w:val="center"/>
        <w:rPr>
          <w:rFonts w:ascii="黑体" w:hAnsi="宋体" w:eastAsia="黑体" w:cs="Times New Roman"/>
          <w:b/>
          <w:color w:val="auto"/>
          <w:sz w:val="28"/>
          <w:szCs w:val="28"/>
          <w:highlight w:val="none"/>
        </w:rPr>
      </w:pPr>
      <w:r>
        <w:rPr>
          <w:rFonts w:hint="eastAsia" w:ascii="宋体" w:hAnsi="宋体" w:eastAsia="宋体" w:cs="Times New Roman"/>
          <w:b/>
          <w:color w:val="auto"/>
          <w:sz w:val="28"/>
          <w:highlight w:val="none"/>
        </w:rPr>
        <w:t>履约保证金</w:t>
      </w:r>
    </w:p>
    <w:p w14:paraId="46AAE1C2">
      <w:pPr>
        <w:spacing w:after="200" w:line="480" w:lineRule="exact"/>
        <w:rPr>
          <w:rFonts w:ascii="宋体" w:hAnsi="宋体" w:eastAsia="宋体" w:cs="Times New Roman"/>
          <w:color w:val="auto"/>
          <w:sz w:val="24"/>
          <w:highlight w:val="none"/>
        </w:rPr>
      </w:pPr>
      <w:r>
        <w:rPr>
          <w:rFonts w:ascii="宋体" w:hAnsi="宋体" w:eastAsia="宋体" w:cs="Times New Roman"/>
          <w:color w:val="auto"/>
          <w:sz w:val="24"/>
          <w:highlight w:val="none"/>
        </w:rPr>
        <w:t>（发包人名称）：</w:t>
      </w:r>
    </w:p>
    <w:p w14:paraId="4BA1E6B3">
      <w:pPr>
        <w:widowControl/>
        <w:spacing w:after="200" w:line="360" w:lineRule="auto"/>
        <w:ind w:left="105" w:leftChars="50" w:right="9" w:firstLine="600" w:firstLineChars="250"/>
        <w:rPr>
          <w:rFonts w:ascii="宋体" w:hAnsi="宋体" w:eastAsia="宋体" w:cs="宋体"/>
          <w:color w:val="auto"/>
          <w:sz w:val="24"/>
          <w:highlight w:val="none"/>
        </w:rPr>
      </w:pPr>
      <w:r>
        <w:rPr>
          <w:rFonts w:hint="eastAsia" w:ascii="宋体" w:hAnsi="宋体" w:eastAsia="宋体" w:cs="宋体"/>
          <w:color w:val="auto"/>
          <w:sz w:val="24"/>
          <w:highlight w:val="none"/>
        </w:rPr>
        <w:t>鉴于___________（发包人名称，以下简称“发包人"）接受________（承包人名称，以下简称“承包人"）于______年____月____日参加________（项目名称） ______标段施工的投标。我方愿意无条件地、不可撤销地就承包人履行与你方订立的合同，向你方提供担保。</w:t>
      </w:r>
    </w:p>
    <w:p w14:paraId="3EF66C20">
      <w:pPr>
        <w:widowControl/>
        <w:spacing w:after="14" w:line="360" w:lineRule="auto"/>
        <w:ind w:right="9" w:firstLine="480"/>
        <w:rPr>
          <w:rFonts w:ascii="宋体" w:hAnsi="宋体" w:eastAsia="宋体" w:cs="宋体"/>
          <w:color w:val="auto"/>
          <w:sz w:val="24"/>
          <w:highlight w:val="none"/>
        </w:rPr>
      </w:pPr>
      <w:r>
        <w:rPr>
          <w:rFonts w:hint="eastAsia" w:ascii="宋体" w:hAnsi="宋体" w:eastAsia="宋体" w:cs="宋体"/>
          <w:color w:val="auto"/>
          <w:sz w:val="24"/>
          <w:highlight w:val="none"/>
        </w:rPr>
        <w:t>1.担保金额人民币（大写） ______元（¥_____）。</w:t>
      </w:r>
    </w:p>
    <w:p w14:paraId="1E09B8CB">
      <w:pPr>
        <w:widowControl/>
        <w:spacing w:after="14" w:line="360" w:lineRule="auto"/>
        <w:ind w:right="9" w:firstLine="480"/>
        <w:rPr>
          <w:rFonts w:ascii="宋体" w:hAnsi="宋体" w:eastAsia="宋体" w:cs="宋体"/>
          <w:color w:val="auto"/>
          <w:sz w:val="24"/>
          <w:highlight w:val="none"/>
        </w:rPr>
      </w:pPr>
      <w:r>
        <w:rPr>
          <w:rFonts w:hint="eastAsia" w:ascii="宋体" w:hAnsi="宋体" w:eastAsia="宋体" w:cs="宋体"/>
          <w:color w:val="auto"/>
          <w:sz w:val="24"/>
          <w:highlight w:val="none"/>
        </w:rPr>
        <w:t>2.担保有效期自发包人与承包人签订的合同生效之日起至发包人签发交工验收证书且承包人按照合同约定缴纳质量保证金之日止。</w:t>
      </w:r>
    </w:p>
    <w:p w14:paraId="37AF2177">
      <w:pPr>
        <w:widowControl/>
        <w:spacing w:after="14" w:line="360" w:lineRule="auto"/>
        <w:ind w:right="9" w:firstLine="480"/>
        <w:rPr>
          <w:rFonts w:ascii="宋体" w:hAnsi="宋体" w:eastAsia="宋体" w:cs="宋体"/>
          <w:color w:val="auto"/>
          <w:sz w:val="24"/>
          <w:highlight w:val="none"/>
        </w:rPr>
      </w:pPr>
      <w:r>
        <w:rPr>
          <w:rFonts w:hint="eastAsia" w:ascii="宋体" w:hAnsi="宋体" w:eastAsia="宋体" w:cs="宋体"/>
          <w:color w:val="auto"/>
          <w:sz w:val="24"/>
          <w:highlight w:val="none"/>
        </w:rPr>
        <w:t>3.在本担保有效期内，因承包人违反合同约定的义务给你方造成经济损失时，我方在收到你方以书面形式提出的在担保金额内的赔偿要求后，在7日内无条件支付，无须你方出具证明或陈述理由。</w:t>
      </w:r>
    </w:p>
    <w:p w14:paraId="1520BE0A">
      <w:pPr>
        <w:widowControl/>
        <w:spacing w:after="14" w:line="360" w:lineRule="auto"/>
        <w:ind w:right="9" w:firstLine="480"/>
        <w:rPr>
          <w:rFonts w:ascii="宋体" w:hAnsi="宋体" w:eastAsia="宋体" w:cs="Times New Roman"/>
          <w:color w:val="auto"/>
          <w:sz w:val="24"/>
          <w:highlight w:val="none"/>
        </w:rPr>
      </w:pPr>
      <w:r>
        <w:rPr>
          <w:rFonts w:hint="eastAsia" w:ascii="宋体" w:hAnsi="宋体" w:eastAsia="宋体" w:cs="宋体"/>
          <w:color w:val="auto"/>
          <w:sz w:val="24"/>
          <w:highlight w:val="none"/>
        </w:rPr>
        <w:t>4.发包人和承包人按合同条款第15条变更合同时，无论我方是否收到该变更，我方承担本担保规定的义务不变。</w:t>
      </w:r>
    </w:p>
    <w:p w14:paraId="018A09F7">
      <w:pPr>
        <w:spacing w:after="200" w:line="360" w:lineRule="auto"/>
        <w:rPr>
          <w:rFonts w:ascii="宋体" w:hAnsi="宋体" w:eastAsia="宋体" w:cs="Times New Roman"/>
          <w:color w:val="auto"/>
          <w:sz w:val="24"/>
          <w:highlight w:val="none"/>
        </w:rPr>
      </w:pPr>
    </w:p>
    <w:p w14:paraId="5AE69164">
      <w:pPr>
        <w:spacing w:after="200"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担保人：（盖单位章）</w:t>
      </w:r>
    </w:p>
    <w:p w14:paraId="1EEF55A6">
      <w:pPr>
        <w:spacing w:after="200" w:line="360" w:lineRule="auto"/>
        <w:ind w:firstLine="3960" w:firstLineChars="1650"/>
        <w:rPr>
          <w:rFonts w:ascii="宋体" w:hAnsi="宋体" w:eastAsia="宋体" w:cs="Times New Roman"/>
          <w:color w:val="auto"/>
          <w:sz w:val="24"/>
          <w:highlight w:val="none"/>
        </w:rPr>
      </w:pPr>
      <w:r>
        <w:rPr>
          <w:rFonts w:ascii="宋体" w:hAnsi="宋体" w:eastAsia="宋体" w:cs="Times New Roman"/>
          <w:color w:val="auto"/>
          <w:sz w:val="24"/>
          <w:highlight w:val="none"/>
        </w:rPr>
        <w:t>法定代表人或其委托代理人：（签字）</w:t>
      </w:r>
    </w:p>
    <w:p w14:paraId="08246C88">
      <w:pPr>
        <w:spacing w:after="200" w:line="360" w:lineRule="auto"/>
        <w:ind w:firstLine="3907" w:firstLineChars="1628"/>
        <w:rPr>
          <w:rFonts w:ascii="宋体" w:hAnsi="宋体" w:eastAsia="宋体" w:cs="Times New Roman"/>
          <w:color w:val="auto"/>
          <w:sz w:val="24"/>
          <w:highlight w:val="none"/>
        </w:rPr>
      </w:pPr>
      <w:r>
        <w:rPr>
          <w:rFonts w:ascii="宋体" w:hAnsi="宋体" w:eastAsia="宋体" w:cs="Times New Roman"/>
          <w:color w:val="auto"/>
          <w:sz w:val="24"/>
          <w:highlight w:val="none"/>
        </w:rPr>
        <w:t>地址：</w:t>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p>
    <w:p w14:paraId="46BCE933">
      <w:pPr>
        <w:spacing w:after="200" w:line="360" w:lineRule="auto"/>
        <w:ind w:firstLine="3907" w:firstLineChars="1628"/>
        <w:rPr>
          <w:rFonts w:ascii="宋体" w:hAnsi="宋体" w:eastAsia="宋体" w:cs="Times New Roman"/>
          <w:color w:val="auto"/>
          <w:sz w:val="24"/>
          <w:highlight w:val="none"/>
        </w:rPr>
      </w:pPr>
      <w:r>
        <w:rPr>
          <w:rFonts w:ascii="宋体" w:hAnsi="宋体" w:eastAsia="宋体" w:cs="Times New Roman"/>
          <w:color w:val="auto"/>
          <w:sz w:val="24"/>
          <w:highlight w:val="none"/>
        </w:rPr>
        <w:t>邮政编码：</w:t>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p>
    <w:p w14:paraId="6D288FD8">
      <w:pPr>
        <w:spacing w:after="200" w:line="360" w:lineRule="auto"/>
        <w:ind w:firstLine="3907" w:firstLineChars="1628"/>
        <w:rPr>
          <w:rFonts w:ascii="宋体" w:hAnsi="宋体" w:eastAsia="宋体" w:cs="Times New Roman"/>
          <w:color w:val="auto"/>
          <w:sz w:val="24"/>
          <w:highlight w:val="none"/>
        </w:rPr>
      </w:pPr>
      <w:r>
        <w:rPr>
          <w:rFonts w:ascii="宋体" w:hAnsi="宋体" w:eastAsia="宋体" w:cs="Times New Roman"/>
          <w:color w:val="auto"/>
          <w:sz w:val="24"/>
          <w:highlight w:val="none"/>
        </w:rPr>
        <w:t>电话：</w:t>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p>
    <w:p w14:paraId="6D09DC47">
      <w:pPr>
        <w:spacing w:after="200" w:line="360" w:lineRule="auto"/>
        <w:ind w:firstLine="3907" w:firstLineChars="1628"/>
        <w:rPr>
          <w:rFonts w:ascii="宋体" w:hAnsi="宋体" w:eastAsia="宋体" w:cs="Times New Roman"/>
          <w:color w:val="auto"/>
          <w:sz w:val="24"/>
          <w:highlight w:val="none"/>
        </w:rPr>
      </w:pPr>
      <w:r>
        <w:rPr>
          <w:rFonts w:hint="eastAsia" w:ascii="宋体" w:hAnsi="宋体" w:eastAsia="宋体" w:cs="Times New Roman"/>
          <w:color w:val="auto"/>
          <w:sz w:val="24"/>
          <w:highlight w:val="none"/>
        </w:rPr>
        <w:t>传真：</w:t>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r>
        <w:rPr>
          <w:rFonts w:ascii="宋体" w:hAnsi="宋体" w:eastAsia="宋体" w:cs="Times New Roman"/>
          <w:color w:val="auto"/>
          <w:sz w:val="24"/>
          <w:highlight w:val="none"/>
          <w:u w:val="single"/>
        </w:rPr>
        <w:tab/>
      </w:r>
    </w:p>
    <w:p w14:paraId="655D7ECD">
      <w:pPr>
        <w:spacing w:after="200" w:line="276" w:lineRule="auto"/>
        <w:ind w:firstLine="4080" w:firstLineChars="1700"/>
        <w:rPr>
          <w:rFonts w:ascii="宋体" w:hAnsi="宋体" w:eastAsia="宋体" w:cs="Times New Roman"/>
          <w:color w:val="auto"/>
          <w:sz w:val="24"/>
          <w:highlight w:val="none"/>
        </w:rPr>
      </w:pPr>
      <w:r>
        <w:rPr>
          <w:rFonts w:ascii="宋体" w:hAnsi="宋体" w:eastAsia="宋体" w:cs="Times New Roman"/>
          <w:color w:val="auto"/>
          <w:sz w:val="24"/>
          <w:highlight w:val="none"/>
        </w:rPr>
        <w:t>年</w:t>
      </w:r>
      <w:r>
        <w:rPr>
          <w:rFonts w:hint="eastAsia" w:ascii="宋体" w:hAnsi="宋体" w:eastAsia="宋体" w:cs="Times New Roman"/>
          <w:color w:val="auto"/>
          <w:sz w:val="24"/>
          <w:highlight w:val="none"/>
          <w:lang w:val="en-US" w:eastAsia="zh-CN"/>
        </w:rPr>
        <w:t xml:space="preserve">  </w:t>
      </w:r>
      <w:r>
        <w:rPr>
          <w:rFonts w:ascii="宋体" w:hAnsi="宋体" w:eastAsia="宋体" w:cs="Times New Roman"/>
          <w:color w:val="auto"/>
          <w:sz w:val="24"/>
          <w:highlight w:val="none"/>
        </w:rPr>
        <w:t>月</w:t>
      </w:r>
      <w:r>
        <w:rPr>
          <w:rFonts w:hint="eastAsia" w:ascii="宋体" w:hAnsi="宋体" w:eastAsia="宋体" w:cs="Times New Roman"/>
          <w:color w:val="auto"/>
          <w:sz w:val="24"/>
          <w:highlight w:val="none"/>
          <w:lang w:val="en-US" w:eastAsia="zh-CN"/>
        </w:rPr>
        <w:t xml:space="preserve">  </w:t>
      </w:r>
      <w:r>
        <w:rPr>
          <w:rFonts w:ascii="宋体" w:hAnsi="宋体" w:eastAsia="宋体" w:cs="Times New Roman"/>
          <w:color w:val="auto"/>
          <w:sz w:val="24"/>
          <w:highlight w:val="none"/>
        </w:rPr>
        <w:t>日</w:t>
      </w:r>
    </w:p>
    <w:p w14:paraId="269629B4">
      <w:pPr>
        <w:spacing w:after="200" w:line="276" w:lineRule="auto"/>
        <w:rPr>
          <w:rFonts w:ascii="宋体" w:hAnsi="宋体" w:eastAsia="宋体" w:cs="Times New Roman"/>
          <w:color w:val="auto"/>
          <w:sz w:val="24"/>
          <w:highlight w:val="none"/>
        </w:rPr>
      </w:pPr>
    </w:p>
    <w:bookmarkEnd w:id="104"/>
    <w:p w14:paraId="3360E61C">
      <w:pPr>
        <w:spacing w:after="200" w:line="276" w:lineRule="auto"/>
        <w:rPr>
          <w:rFonts w:hint="eastAsia" w:ascii="宋体" w:hAnsi="宋体" w:eastAsia="宋体" w:cs="Times New Roman"/>
          <w:b/>
          <w:color w:val="auto"/>
          <w:sz w:val="24"/>
          <w:highlight w:val="none"/>
        </w:rPr>
      </w:pPr>
    </w:p>
    <w:p w14:paraId="7775D519">
      <w:pPr>
        <w:spacing w:after="200" w:line="276" w:lineRule="auto"/>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附件</w:t>
      </w:r>
      <w:r>
        <w:rPr>
          <w:rFonts w:hint="eastAsia" w:ascii="宋体" w:hAnsi="宋体" w:eastAsia="宋体" w:cs="Times New Roman"/>
          <w:b/>
          <w:color w:val="auto"/>
          <w:sz w:val="24"/>
          <w:highlight w:val="none"/>
          <w:lang w:eastAsia="zh-CN"/>
        </w:rPr>
        <w:t>六</w:t>
      </w:r>
      <w:r>
        <w:rPr>
          <w:rFonts w:hint="eastAsia" w:ascii="宋体" w:hAnsi="宋体" w:eastAsia="宋体" w:cs="Times New Roman"/>
          <w:b/>
          <w:color w:val="auto"/>
          <w:sz w:val="24"/>
          <w:highlight w:val="none"/>
          <w:lang w:val="en-US" w:eastAsia="zh-CN"/>
        </w:rPr>
        <w:t xml:space="preserve"> </w:t>
      </w:r>
      <w:r>
        <w:rPr>
          <w:rFonts w:hint="eastAsia" w:ascii="宋体" w:hAnsi="宋体" w:eastAsia="宋体" w:cs="Times New Roman"/>
          <w:b/>
          <w:color w:val="auto"/>
          <w:sz w:val="24"/>
          <w:highlight w:val="none"/>
        </w:rPr>
        <w:t>维护农民工合法权益合同格式</w:t>
      </w:r>
    </w:p>
    <w:p w14:paraId="0920554B">
      <w:pPr>
        <w:spacing w:after="200" w:line="276" w:lineRule="auto"/>
        <w:rPr>
          <w:rFonts w:ascii="宋体" w:hAnsi="宋体" w:eastAsia="宋体" w:cs="Times New Roman"/>
          <w:color w:val="auto"/>
          <w:sz w:val="24"/>
          <w:highlight w:val="none"/>
        </w:rPr>
      </w:pPr>
    </w:p>
    <w:p w14:paraId="7E7EE80E">
      <w:pPr>
        <w:spacing w:after="200" w:line="360" w:lineRule="auto"/>
        <w:jc w:val="center"/>
        <w:rPr>
          <w:rFonts w:ascii="黑体" w:hAnsi="宋体" w:eastAsia="黑体" w:cs="Times New Roman"/>
          <w:b/>
          <w:color w:val="auto"/>
          <w:sz w:val="32"/>
          <w:szCs w:val="32"/>
          <w:highlight w:val="none"/>
        </w:rPr>
      </w:pPr>
      <w:r>
        <w:rPr>
          <w:rFonts w:hint="eastAsia" w:ascii="黑体" w:hAnsi="宋体" w:eastAsia="黑体" w:cs="Times New Roman"/>
          <w:b/>
          <w:color w:val="auto"/>
          <w:sz w:val="32"/>
          <w:szCs w:val="32"/>
          <w:highlight w:val="none"/>
        </w:rPr>
        <w:t>（项目名称）</w:t>
      </w:r>
    </w:p>
    <w:p w14:paraId="6DAD22E2">
      <w:pPr>
        <w:spacing w:after="200" w:line="360" w:lineRule="auto"/>
        <w:jc w:val="center"/>
        <w:rPr>
          <w:rFonts w:ascii="黑体" w:hAnsi="宋体" w:eastAsia="黑体" w:cs="Times New Roman"/>
          <w:b/>
          <w:color w:val="auto"/>
          <w:sz w:val="32"/>
          <w:szCs w:val="32"/>
          <w:highlight w:val="none"/>
        </w:rPr>
      </w:pPr>
      <w:r>
        <w:rPr>
          <w:rFonts w:hint="eastAsia" w:ascii="黑体" w:hAnsi="宋体" w:eastAsia="黑体" w:cs="Times New Roman"/>
          <w:b/>
          <w:color w:val="auto"/>
          <w:sz w:val="32"/>
          <w:szCs w:val="32"/>
          <w:highlight w:val="none"/>
        </w:rPr>
        <w:t>工程施工</w:t>
      </w:r>
    </w:p>
    <w:p w14:paraId="702936DE">
      <w:pPr>
        <w:spacing w:after="200" w:line="360" w:lineRule="auto"/>
        <w:jc w:val="center"/>
        <w:rPr>
          <w:rFonts w:ascii="黑体" w:hAnsi="宋体" w:eastAsia="黑体" w:cs="Times New Roman"/>
          <w:b/>
          <w:color w:val="auto"/>
          <w:sz w:val="32"/>
          <w:szCs w:val="32"/>
          <w:highlight w:val="none"/>
        </w:rPr>
      </w:pPr>
      <w:r>
        <w:rPr>
          <w:rFonts w:hint="eastAsia" w:ascii="黑体" w:hAnsi="宋体" w:eastAsia="黑体" w:cs="Times New Roman"/>
          <w:b/>
          <w:color w:val="auto"/>
          <w:sz w:val="32"/>
          <w:szCs w:val="32"/>
          <w:highlight w:val="none"/>
        </w:rPr>
        <w:t>维护农民工合法权益合同</w:t>
      </w:r>
    </w:p>
    <w:p w14:paraId="7541E02C">
      <w:pPr>
        <w:spacing w:after="200" w:line="360" w:lineRule="auto"/>
        <w:ind w:firstLine="2280" w:firstLineChars="950"/>
        <w:rPr>
          <w:rFonts w:ascii="宋体" w:hAnsi="宋体" w:eastAsia="宋体" w:cs="Times New Roman"/>
          <w:color w:val="auto"/>
          <w:sz w:val="24"/>
          <w:highlight w:val="none"/>
        </w:rPr>
      </w:pPr>
    </w:p>
    <w:p w14:paraId="242620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根据《劳动合同法》、《国务院办公厅关于切实解决建设领域拖欠工程款问题的通知》（国办发〔2003〕94号）、《国务院办公厅转发建设部等部门关于进一步解决建设领域拖欠工程款问题意见的通知》（国办发〔2003〕78号）、交通运输部《关于在公路建设中切实维护农民合法权益有关问题的通知》（交公路发〔2003〕544号）、劳动和社会保障部《关于农民工参加工伤保险有关问题的通知》（劳社部发〔2004〕18号）、《云南省交通厅关于转发国务院办公厅及省政府办公厅进一步加强建设领域拖欠工程款清理工作的通知》（云交基建〔2004〕934号）、《云南省人民政府办公厅关于印发云南省农民工工资准备金管理办法等3个办法的通知》（云政办发〔2011〕145号）以及招标文件的相关规定，为严肃公路建设市场劳动人员管理制度，维护劳动人员合法权益，保持社会稳定，本项目发包人 (以下简称“甲方”)与承包人(以下简称“乙方”)，特订立如下合同协议：</w:t>
      </w:r>
    </w:p>
    <w:p w14:paraId="125F792F">
      <w:pPr>
        <w:numPr>
          <w:ilvl w:val="0"/>
          <w:numId w:val="3"/>
        </w:numPr>
        <w:spacing w:after="200"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甲方职责</w:t>
      </w:r>
    </w:p>
    <w:p w14:paraId="1CCFE3ED">
      <w:pPr>
        <w:spacing w:after="200" w:line="360" w:lineRule="auto"/>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1、严格遵守党的政策和国家有关法律法规及交通运输部和相关部委的有关规定，以及云南省政府、云南省交通运输厅的相关规定；</w:t>
      </w:r>
    </w:p>
    <w:p w14:paraId="3BD9B7B8">
      <w:pPr>
        <w:spacing w:after="200" w:line="360" w:lineRule="auto"/>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2、督促乙方严格劳动合同管理，规范公路建设用工行为。随时抽查乙方劳动合同的执行情况，对于未签订劳动合同的单位，及时予以纠正，以维护所有公路建设劳动者的合法权益；</w:t>
      </w:r>
    </w:p>
    <w:p w14:paraId="7B76F2AD">
      <w:pPr>
        <w:spacing w:after="200" w:line="360" w:lineRule="auto"/>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3、甲方按合同协议书的规定，按时支付给乙方工程进度款。甲方支付的工程进度款将转入经甲方指定的银行所设的专门账户，甲方及其派出机构有权随时对乙方工程资金使用情况进行检查。甲方支付的预付款、工程进度款为本工程的专用资金，乙方不得转移或</w:t>
      </w:r>
      <w:r>
        <w:rPr>
          <w:rFonts w:hint="eastAsia" w:ascii="宋体" w:hAnsi="宋体" w:eastAsia="宋体" w:cs="Times New Roman"/>
          <w:color w:val="auto"/>
          <w:sz w:val="24"/>
          <w:highlight w:val="none"/>
          <w:lang w:eastAsia="zh-CN"/>
        </w:rPr>
        <w:t>用于其他</w:t>
      </w:r>
      <w:r>
        <w:rPr>
          <w:rFonts w:hint="eastAsia" w:ascii="宋体" w:hAnsi="宋体" w:eastAsia="宋体" w:cs="Times New Roman"/>
          <w:color w:val="auto"/>
          <w:sz w:val="24"/>
          <w:highlight w:val="none"/>
        </w:rPr>
        <w:t>工程。</w:t>
      </w:r>
    </w:p>
    <w:p w14:paraId="03980EDF">
      <w:pPr>
        <w:numPr>
          <w:ilvl w:val="0"/>
          <w:numId w:val="3"/>
        </w:numPr>
        <w:spacing w:after="200"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乙方的职责</w:t>
      </w:r>
    </w:p>
    <w:p w14:paraId="4B082770">
      <w:pPr>
        <w:spacing w:after="200" w:line="360" w:lineRule="auto"/>
        <w:ind w:left="-44" w:leftChars="-21"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1、乙方应认真贯彻执行国家的相关法律法规和规定，以及云南省政府、云南省交通运输厅、发包人的相关规定；</w:t>
      </w:r>
    </w:p>
    <w:p w14:paraId="2A5F7F1C">
      <w:pPr>
        <w:spacing w:after="200" w:line="360" w:lineRule="auto"/>
        <w:ind w:left="-149" w:leftChars="-71" w:firstLine="600" w:firstLineChars="250"/>
        <w:rPr>
          <w:rFonts w:ascii="宋体" w:hAnsi="宋体" w:eastAsia="宋体" w:cs="Times New Roman"/>
          <w:color w:val="auto"/>
          <w:sz w:val="24"/>
          <w:highlight w:val="none"/>
        </w:rPr>
      </w:pPr>
      <w:r>
        <w:rPr>
          <w:rFonts w:hint="eastAsia" w:ascii="宋体" w:hAnsi="宋体" w:eastAsia="宋体" w:cs="Times New Roman"/>
          <w:color w:val="auto"/>
          <w:sz w:val="24"/>
          <w:highlight w:val="none"/>
        </w:rPr>
        <w:t>2、乙方招用的农民工，必须依照《劳动合同法》及相关规定，与农民工签订劳动合同。劳动合同要明确合同期限、劳动报酬、工作内容、工作时间、劳动保护、劳动条件、工资支付的方式及违反劳动合同的责任等内容；</w:t>
      </w:r>
    </w:p>
    <w:p w14:paraId="32B02592">
      <w:pPr>
        <w:spacing w:after="200" w:line="360" w:lineRule="auto"/>
        <w:ind w:left="-149" w:leftChars="-71" w:firstLine="600" w:firstLineChars="250"/>
        <w:rPr>
          <w:rFonts w:ascii="宋体" w:hAnsi="宋体" w:eastAsia="宋体" w:cs="Times New Roman"/>
          <w:color w:val="auto"/>
          <w:sz w:val="24"/>
          <w:highlight w:val="none"/>
        </w:rPr>
      </w:pPr>
      <w:r>
        <w:rPr>
          <w:rFonts w:hint="eastAsia" w:ascii="宋体" w:hAnsi="宋体" w:eastAsia="宋体" w:cs="Times New Roman"/>
          <w:color w:val="auto"/>
          <w:sz w:val="24"/>
          <w:highlight w:val="none"/>
        </w:rPr>
        <w:t>3、甲方支付的工程进度款，乙方必须专款专用，不得转移或</w:t>
      </w:r>
      <w:r>
        <w:rPr>
          <w:rFonts w:hint="eastAsia" w:ascii="宋体" w:hAnsi="宋体" w:eastAsia="宋体" w:cs="Times New Roman"/>
          <w:color w:val="auto"/>
          <w:sz w:val="24"/>
          <w:highlight w:val="none"/>
          <w:lang w:eastAsia="zh-CN"/>
        </w:rPr>
        <w:t>用于其他</w:t>
      </w:r>
      <w:r>
        <w:rPr>
          <w:rFonts w:hint="eastAsia" w:ascii="宋体" w:hAnsi="宋体" w:eastAsia="宋体" w:cs="Times New Roman"/>
          <w:color w:val="auto"/>
          <w:sz w:val="24"/>
          <w:highlight w:val="none"/>
        </w:rPr>
        <w:t>工程。</w:t>
      </w:r>
    </w:p>
    <w:p w14:paraId="43DF0B56">
      <w:pPr>
        <w:spacing w:after="200" w:line="360" w:lineRule="auto"/>
        <w:ind w:left="-149" w:leftChars="-71" w:firstLine="600" w:firstLineChars="250"/>
        <w:rPr>
          <w:rFonts w:ascii="宋体" w:hAnsi="宋体" w:eastAsia="宋体" w:cs="Times New Roman"/>
          <w:color w:val="auto"/>
          <w:sz w:val="24"/>
          <w:highlight w:val="none"/>
        </w:rPr>
      </w:pPr>
      <w:r>
        <w:rPr>
          <w:rFonts w:hint="eastAsia" w:ascii="宋体" w:hAnsi="宋体" w:eastAsia="宋体" w:cs="Times New Roman"/>
          <w:color w:val="auto"/>
          <w:sz w:val="24"/>
          <w:highlight w:val="none"/>
        </w:rPr>
        <w:t>4、乙方应认真按照《云南省农民工工资准备金管理办法》开立专门的农民工工资准备金账户，按相关规定预存入农民工工资保证金，并确保农民工工资按时支付。</w:t>
      </w:r>
    </w:p>
    <w:p w14:paraId="71A2456D">
      <w:pPr>
        <w:spacing w:after="200" w:line="360" w:lineRule="auto"/>
        <w:ind w:left="-149" w:leftChars="-71" w:firstLine="600" w:firstLineChars="250"/>
        <w:rPr>
          <w:rFonts w:ascii="宋体" w:hAnsi="宋体" w:eastAsia="宋体" w:cs="Times New Roman"/>
          <w:color w:val="auto"/>
          <w:sz w:val="24"/>
          <w:highlight w:val="none"/>
        </w:rPr>
      </w:pPr>
      <w:r>
        <w:rPr>
          <w:rFonts w:hint="eastAsia" w:ascii="宋体" w:hAnsi="宋体" w:eastAsia="宋体" w:cs="Times New Roman"/>
          <w:color w:val="auto"/>
          <w:sz w:val="24"/>
          <w:highlight w:val="none"/>
        </w:rPr>
        <w:t>三、违约责任</w:t>
      </w:r>
    </w:p>
    <w:p w14:paraId="150FDB54">
      <w:pPr>
        <w:spacing w:after="200" w:line="360" w:lineRule="auto"/>
        <w:ind w:left="-149" w:leftChars="-71" w:firstLine="600" w:firstLineChars="250"/>
        <w:rPr>
          <w:rFonts w:ascii="宋体" w:hAnsi="宋体" w:eastAsia="宋体" w:cs="Times New Roman"/>
          <w:color w:val="auto"/>
          <w:sz w:val="24"/>
          <w:highlight w:val="none"/>
        </w:rPr>
      </w:pPr>
      <w:r>
        <w:rPr>
          <w:rFonts w:hint="eastAsia" w:ascii="宋体" w:hAnsi="宋体" w:eastAsia="宋体" w:cs="Times New Roman"/>
          <w:color w:val="auto"/>
          <w:sz w:val="24"/>
          <w:highlight w:val="none"/>
        </w:rPr>
        <w:t>若乙方未与农民工签订劳动合同或未按已签订的劳动合同规定支付劳动报酬，或处理不当、不及时，除乙方应承担相应的法律责任外，甲方保留停止对乙方支付的权利，直至乙方妥善处理好纠纷为止，且并不因此承担延迟付款的责任。必要时，甲方将依据乙方对其农民工的支付比例来支付乙方应得的款项。</w:t>
      </w:r>
    </w:p>
    <w:p w14:paraId="10C4AE5E">
      <w:pPr>
        <w:spacing w:after="200" w:line="360" w:lineRule="auto"/>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本协议书是合同文件的补充，应与国家的相关法律法规及交通运输部和相关部委的有关规定、云南省政府、云南省交通运输厅和发包人的相关规定，以及合同文件同时对照、阅读和理解。</w:t>
      </w:r>
    </w:p>
    <w:p w14:paraId="4A7E5D98">
      <w:pPr>
        <w:spacing w:after="200"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甲方：</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乙方：</w:t>
      </w:r>
    </w:p>
    <w:p w14:paraId="558BAB5B">
      <w:pPr>
        <w:spacing w:after="200"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法定代表人或其委托代理人：</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法定代表人</w:t>
      </w:r>
      <w:r>
        <w:rPr>
          <w:rFonts w:hint="eastAsia" w:ascii="宋体" w:hAnsi="宋体" w:eastAsia="宋体" w:cs="Times New Roman"/>
          <w:color w:val="auto"/>
          <w:sz w:val="24"/>
          <w:highlight w:val="none"/>
          <w:lang w:eastAsia="zh-CN"/>
        </w:rPr>
        <w:t>或</w:t>
      </w:r>
      <w:r>
        <w:rPr>
          <w:rFonts w:hint="eastAsia" w:ascii="宋体" w:hAnsi="宋体" w:eastAsia="宋体" w:cs="Times New Roman"/>
          <w:color w:val="auto"/>
          <w:sz w:val="24"/>
          <w:highlight w:val="none"/>
        </w:rPr>
        <w:t>其委托代理人：</w:t>
      </w:r>
    </w:p>
    <w:p w14:paraId="6CBE651C">
      <w:pPr>
        <w:spacing w:after="200"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                                  </w:t>
      </w:r>
    </w:p>
    <w:p w14:paraId="1C571267">
      <w:pPr>
        <w:spacing w:after="200" w:line="360" w:lineRule="auto"/>
        <w:jc w:val="center"/>
        <w:rPr>
          <w:rFonts w:hint="eastAsia" w:ascii="宋体" w:hAnsi="宋体" w:eastAsia="宋体" w:cs="宋体"/>
          <w:b w:val="0"/>
          <w:bCs w:val="0"/>
          <w:color w:val="auto"/>
          <w:kern w:val="44"/>
          <w:sz w:val="24"/>
          <w:szCs w:val="24"/>
          <w:highlight w:val="none"/>
          <w:lang w:val="en-US" w:eastAsia="zh-CN" w:bidi="ar-SA"/>
        </w:rPr>
      </w:pPr>
      <w:r>
        <w:rPr>
          <w:rFonts w:hint="eastAsia" w:ascii="宋体" w:hAnsi="宋体" w:eastAsia="宋体" w:cs="Times New Roman"/>
          <w:color w:val="auto"/>
          <w:sz w:val="24"/>
          <w:highlight w:val="none"/>
        </w:rPr>
        <w:t>年</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月</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日</w:t>
      </w:r>
    </w:p>
    <w:p w14:paraId="66651BF0">
      <w:pPr>
        <w:pStyle w:val="23"/>
        <w:numPr>
          <w:ilvl w:val="0"/>
          <w:numId w:val="0"/>
        </w:numPr>
        <w:ind w:left="0" w:leftChars="0" w:firstLine="0" w:firstLineChars="0"/>
        <w:jc w:val="both"/>
        <w:outlineLvl w:val="0"/>
        <w:rPr>
          <w:rFonts w:hint="eastAsia" w:ascii="宋体" w:hAnsi="宋体" w:eastAsia="宋体" w:cs="宋体"/>
          <w:b w:val="0"/>
          <w:bCs w:val="0"/>
          <w:color w:val="auto"/>
          <w:kern w:val="44"/>
          <w:sz w:val="36"/>
          <w:szCs w:val="36"/>
          <w:highlight w:val="none"/>
          <w:lang w:val="en-US" w:eastAsia="zh-CN" w:bidi="ar-SA"/>
        </w:rPr>
      </w:pPr>
      <w:bookmarkStart w:id="105" w:name="_Toc20343"/>
    </w:p>
    <w:p w14:paraId="0FE5977C">
      <w:pPr>
        <w:pStyle w:val="23"/>
        <w:numPr>
          <w:ilvl w:val="0"/>
          <w:numId w:val="0"/>
        </w:numPr>
        <w:ind w:left="0" w:leftChars="0" w:firstLine="0" w:firstLineChars="0"/>
        <w:jc w:val="center"/>
        <w:outlineLvl w:val="0"/>
        <w:rPr>
          <w:rFonts w:hint="eastAsia" w:ascii="宋体" w:hAnsi="宋体" w:eastAsia="宋体" w:cs="宋体"/>
          <w:b w:val="0"/>
          <w:bCs w:val="0"/>
          <w:color w:val="auto"/>
          <w:kern w:val="44"/>
          <w:sz w:val="36"/>
          <w:szCs w:val="36"/>
          <w:highlight w:val="none"/>
          <w:lang w:val="en-US" w:eastAsia="zh-CN" w:bidi="ar-SA"/>
        </w:rPr>
      </w:pPr>
    </w:p>
    <w:p w14:paraId="1DB5B1FC">
      <w:pPr>
        <w:pStyle w:val="23"/>
        <w:numPr>
          <w:ilvl w:val="0"/>
          <w:numId w:val="0"/>
        </w:numPr>
        <w:ind w:left="0" w:leftChars="0" w:firstLine="0" w:firstLineChars="0"/>
        <w:jc w:val="center"/>
        <w:outlineLvl w:val="0"/>
        <w:rPr>
          <w:rFonts w:hint="eastAsia" w:ascii="宋体" w:hAnsi="宋体" w:eastAsia="宋体" w:cs="宋体"/>
          <w:b w:val="0"/>
          <w:bCs w:val="0"/>
          <w:color w:val="auto"/>
          <w:kern w:val="44"/>
          <w:sz w:val="36"/>
          <w:szCs w:val="36"/>
          <w:highlight w:val="none"/>
          <w:lang w:val="en-US" w:eastAsia="zh-CN" w:bidi="ar-SA"/>
        </w:rPr>
      </w:pPr>
    </w:p>
    <w:p w14:paraId="65406869">
      <w:pPr>
        <w:pStyle w:val="23"/>
        <w:numPr>
          <w:ilvl w:val="0"/>
          <w:numId w:val="0"/>
        </w:numPr>
        <w:ind w:left="0" w:leftChars="0" w:firstLine="0" w:firstLineChars="0"/>
        <w:jc w:val="center"/>
        <w:outlineLvl w:val="0"/>
        <w:rPr>
          <w:rFonts w:hint="eastAsia" w:ascii="宋体" w:hAnsi="宋体" w:eastAsia="宋体" w:cs="宋体"/>
          <w:b w:val="0"/>
          <w:bCs w:val="0"/>
          <w:color w:val="auto"/>
          <w:kern w:val="44"/>
          <w:sz w:val="36"/>
          <w:szCs w:val="36"/>
          <w:highlight w:val="none"/>
          <w:lang w:val="en-US" w:eastAsia="zh-CN" w:bidi="ar-SA"/>
        </w:rPr>
      </w:pPr>
      <w:r>
        <w:rPr>
          <w:rFonts w:hint="eastAsia" w:ascii="宋体" w:hAnsi="宋体" w:eastAsia="宋体" w:cs="宋体"/>
          <w:b w:val="0"/>
          <w:bCs w:val="0"/>
          <w:color w:val="auto"/>
          <w:kern w:val="44"/>
          <w:sz w:val="36"/>
          <w:szCs w:val="36"/>
          <w:highlight w:val="none"/>
          <w:lang w:val="en-US" w:eastAsia="zh-CN" w:bidi="ar-SA"/>
        </w:rPr>
        <w:t>第六章 技术标准和要求</w:t>
      </w:r>
      <w:bookmarkEnd w:id="79"/>
      <w:bookmarkEnd w:id="80"/>
      <w:bookmarkEnd w:id="81"/>
      <w:bookmarkEnd w:id="105"/>
    </w:p>
    <w:p w14:paraId="68DE97A3">
      <w:pPr>
        <w:pStyle w:val="23"/>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jc w:val="center"/>
        <w:textAlignment w:val="auto"/>
        <w:rPr>
          <w:rFonts w:hint="eastAsia" w:ascii="宋体" w:hAnsi="宋体" w:eastAsia="宋体" w:cs="宋体"/>
          <w:b w:val="0"/>
          <w:bCs w:val="0"/>
          <w:color w:val="auto"/>
          <w:kern w:val="44"/>
          <w:sz w:val="24"/>
          <w:szCs w:val="24"/>
          <w:highlight w:val="none"/>
          <w:lang w:val="en-US" w:eastAsia="zh-CN" w:bidi="ar-SA"/>
        </w:rPr>
      </w:pPr>
      <w:r>
        <w:rPr>
          <w:rFonts w:hint="eastAsia" w:ascii="宋体" w:hAnsi="宋体" w:eastAsia="宋体" w:cs="宋体"/>
          <w:snapToGrid w:val="0"/>
          <w:color w:val="auto"/>
          <w:highlight w:val="none"/>
        </w:rPr>
        <w:t>按国家现行技术规范执行。</w:t>
      </w:r>
    </w:p>
    <w:p w14:paraId="380ECE71">
      <w:pPr>
        <w:pStyle w:val="23"/>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textAlignment w:val="auto"/>
        <w:rPr>
          <w:rFonts w:hint="eastAsia" w:ascii="宋体" w:hAnsi="宋体" w:eastAsia="宋体" w:cs="宋体"/>
          <w:b w:val="0"/>
          <w:bCs w:val="0"/>
          <w:color w:val="auto"/>
          <w:kern w:val="44"/>
          <w:sz w:val="24"/>
          <w:szCs w:val="24"/>
          <w:highlight w:val="none"/>
          <w:lang w:val="en-US" w:eastAsia="zh-CN" w:bidi="ar-SA"/>
        </w:rPr>
      </w:pPr>
    </w:p>
    <w:p w14:paraId="00695A90">
      <w:pPr>
        <w:pStyle w:val="23"/>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textAlignment w:val="auto"/>
        <w:rPr>
          <w:rFonts w:hint="eastAsia" w:ascii="宋体" w:hAnsi="宋体" w:eastAsia="宋体" w:cs="宋体"/>
          <w:b w:val="0"/>
          <w:bCs w:val="0"/>
          <w:color w:val="auto"/>
          <w:kern w:val="44"/>
          <w:sz w:val="24"/>
          <w:szCs w:val="24"/>
          <w:highlight w:val="none"/>
          <w:lang w:val="en-US" w:eastAsia="zh-CN" w:bidi="ar-SA"/>
        </w:rPr>
      </w:pPr>
    </w:p>
    <w:p w14:paraId="261FBBDF">
      <w:pPr>
        <w:pStyle w:val="23"/>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textAlignment w:val="auto"/>
        <w:rPr>
          <w:rFonts w:hint="eastAsia" w:ascii="宋体" w:hAnsi="宋体" w:eastAsia="宋体" w:cs="宋体"/>
          <w:b w:val="0"/>
          <w:bCs w:val="0"/>
          <w:color w:val="auto"/>
          <w:kern w:val="44"/>
          <w:sz w:val="24"/>
          <w:szCs w:val="24"/>
          <w:highlight w:val="none"/>
          <w:lang w:val="en-US" w:eastAsia="zh-CN" w:bidi="ar-SA"/>
        </w:rPr>
      </w:pPr>
    </w:p>
    <w:p w14:paraId="6D0E20D7">
      <w:pPr>
        <w:pStyle w:val="23"/>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textAlignment w:val="auto"/>
        <w:rPr>
          <w:rFonts w:hint="eastAsia" w:ascii="宋体" w:hAnsi="宋体" w:eastAsia="宋体" w:cs="宋体"/>
          <w:b w:val="0"/>
          <w:bCs w:val="0"/>
          <w:color w:val="auto"/>
          <w:kern w:val="44"/>
          <w:sz w:val="24"/>
          <w:szCs w:val="24"/>
          <w:highlight w:val="none"/>
          <w:lang w:val="en-US" w:eastAsia="zh-CN" w:bidi="ar-SA"/>
        </w:rPr>
      </w:pPr>
    </w:p>
    <w:p w14:paraId="2DC8407D">
      <w:pPr>
        <w:pStyle w:val="23"/>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textAlignment w:val="auto"/>
        <w:rPr>
          <w:rFonts w:hint="eastAsia" w:ascii="宋体" w:hAnsi="宋体" w:eastAsia="宋体" w:cs="宋体"/>
          <w:b w:val="0"/>
          <w:bCs w:val="0"/>
          <w:color w:val="auto"/>
          <w:kern w:val="44"/>
          <w:sz w:val="24"/>
          <w:szCs w:val="24"/>
          <w:highlight w:val="none"/>
          <w:lang w:val="en-US" w:eastAsia="zh-CN" w:bidi="ar-SA"/>
        </w:rPr>
      </w:pPr>
    </w:p>
    <w:p w14:paraId="431F7CF3">
      <w:pPr>
        <w:pStyle w:val="23"/>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textAlignment w:val="auto"/>
        <w:rPr>
          <w:rFonts w:hint="eastAsia" w:ascii="宋体" w:hAnsi="宋体" w:eastAsia="宋体" w:cs="宋体"/>
          <w:b w:val="0"/>
          <w:bCs w:val="0"/>
          <w:color w:val="auto"/>
          <w:kern w:val="44"/>
          <w:sz w:val="24"/>
          <w:szCs w:val="24"/>
          <w:highlight w:val="none"/>
          <w:lang w:val="en-US" w:eastAsia="zh-CN" w:bidi="ar-SA"/>
        </w:rPr>
      </w:pPr>
    </w:p>
    <w:p w14:paraId="713E0540">
      <w:pPr>
        <w:rPr>
          <w:rFonts w:hint="eastAsia" w:ascii="宋体" w:hAnsi="宋体" w:eastAsia="宋体" w:cs="宋体"/>
          <w:b w:val="0"/>
          <w:bCs w:val="0"/>
          <w:color w:val="auto"/>
          <w:kern w:val="44"/>
          <w:sz w:val="24"/>
          <w:szCs w:val="24"/>
          <w:highlight w:val="none"/>
          <w:lang w:val="en-US" w:eastAsia="zh-CN" w:bidi="ar-SA"/>
        </w:rPr>
      </w:pPr>
    </w:p>
    <w:p w14:paraId="3CB7BF44">
      <w:pPr>
        <w:pStyle w:val="3"/>
        <w:rPr>
          <w:rFonts w:hint="eastAsia"/>
          <w:color w:val="auto"/>
          <w:highlight w:val="none"/>
          <w:lang w:val="en-US" w:eastAsia="zh-CN"/>
        </w:rPr>
      </w:pPr>
    </w:p>
    <w:p w14:paraId="3DEB02EF">
      <w:pPr>
        <w:rPr>
          <w:rFonts w:hint="eastAsia"/>
          <w:color w:val="auto"/>
          <w:highlight w:val="none"/>
          <w:lang w:val="en-US" w:eastAsia="zh-CN"/>
        </w:rPr>
      </w:pPr>
    </w:p>
    <w:p w14:paraId="1AC2FE7D">
      <w:pPr>
        <w:pStyle w:val="3"/>
        <w:rPr>
          <w:rFonts w:hint="eastAsia"/>
          <w:color w:val="auto"/>
          <w:highlight w:val="none"/>
          <w:lang w:val="en-US" w:eastAsia="zh-CN"/>
        </w:rPr>
      </w:pPr>
    </w:p>
    <w:p w14:paraId="6099639D">
      <w:pPr>
        <w:rPr>
          <w:rFonts w:hint="eastAsia"/>
          <w:color w:val="auto"/>
          <w:highlight w:val="none"/>
          <w:lang w:val="en-US" w:eastAsia="zh-CN"/>
        </w:rPr>
      </w:pPr>
    </w:p>
    <w:p w14:paraId="38C1D9F1">
      <w:pPr>
        <w:pStyle w:val="3"/>
        <w:rPr>
          <w:rFonts w:hint="eastAsia"/>
          <w:color w:val="auto"/>
          <w:highlight w:val="none"/>
          <w:lang w:val="en-US" w:eastAsia="zh-CN"/>
        </w:rPr>
      </w:pPr>
    </w:p>
    <w:p w14:paraId="743EEB90">
      <w:pPr>
        <w:rPr>
          <w:rFonts w:hint="eastAsia"/>
          <w:color w:val="auto"/>
          <w:highlight w:val="none"/>
          <w:lang w:val="en-US" w:eastAsia="zh-CN"/>
        </w:rPr>
      </w:pPr>
    </w:p>
    <w:p w14:paraId="593CC522">
      <w:pPr>
        <w:pStyle w:val="3"/>
        <w:rPr>
          <w:rFonts w:hint="eastAsia"/>
          <w:color w:val="auto"/>
          <w:highlight w:val="none"/>
          <w:lang w:val="en-US" w:eastAsia="zh-CN"/>
        </w:rPr>
      </w:pPr>
    </w:p>
    <w:p w14:paraId="4CDD5F44">
      <w:pPr>
        <w:rPr>
          <w:rFonts w:hint="eastAsia"/>
          <w:color w:val="auto"/>
          <w:highlight w:val="none"/>
          <w:lang w:val="en-US" w:eastAsia="zh-CN"/>
        </w:rPr>
      </w:pPr>
    </w:p>
    <w:p w14:paraId="05126CB0">
      <w:pPr>
        <w:pStyle w:val="3"/>
        <w:rPr>
          <w:rFonts w:hint="eastAsia"/>
          <w:color w:val="auto"/>
          <w:highlight w:val="none"/>
          <w:lang w:val="en-US" w:eastAsia="zh-CN"/>
        </w:rPr>
      </w:pPr>
    </w:p>
    <w:p w14:paraId="364E2C0F">
      <w:pPr>
        <w:pStyle w:val="23"/>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textAlignment w:val="auto"/>
        <w:rPr>
          <w:rFonts w:hint="eastAsia" w:ascii="宋体" w:hAnsi="宋体" w:eastAsia="宋体" w:cs="宋体"/>
          <w:b w:val="0"/>
          <w:bCs w:val="0"/>
          <w:color w:val="auto"/>
          <w:kern w:val="44"/>
          <w:sz w:val="24"/>
          <w:szCs w:val="24"/>
          <w:highlight w:val="none"/>
          <w:lang w:val="en-US" w:eastAsia="zh-CN" w:bidi="ar-SA"/>
        </w:rPr>
      </w:pPr>
    </w:p>
    <w:p w14:paraId="238A7741">
      <w:pPr>
        <w:pStyle w:val="23"/>
        <w:numPr>
          <w:ilvl w:val="0"/>
          <w:numId w:val="0"/>
        </w:numPr>
        <w:ind w:left="0" w:leftChars="0" w:firstLine="0" w:firstLineChars="0"/>
        <w:jc w:val="center"/>
        <w:outlineLvl w:val="0"/>
        <w:rPr>
          <w:rFonts w:hint="eastAsia" w:ascii="宋体" w:hAnsi="宋体" w:eastAsia="宋体" w:cs="宋体"/>
          <w:b w:val="0"/>
          <w:bCs w:val="0"/>
          <w:color w:val="auto"/>
          <w:kern w:val="44"/>
          <w:sz w:val="36"/>
          <w:szCs w:val="36"/>
          <w:highlight w:val="none"/>
          <w:lang w:val="en-US" w:eastAsia="zh-CN" w:bidi="ar-SA"/>
        </w:rPr>
      </w:pPr>
      <w:bookmarkStart w:id="106" w:name="_Toc29703"/>
      <w:bookmarkStart w:id="107" w:name="_Toc14194"/>
      <w:bookmarkStart w:id="108" w:name="_Toc21596"/>
      <w:bookmarkStart w:id="109" w:name="_Toc176339402"/>
      <w:r>
        <w:rPr>
          <w:rFonts w:hint="eastAsia" w:ascii="宋体" w:hAnsi="宋体" w:eastAsia="宋体" w:cs="宋体"/>
          <w:b w:val="0"/>
          <w:bCs w:val="0"/>
          <w:color w:val="auto"/>
          <w:kern w:val="44"/>
          <w:sz w:val="36"/>
          <w:szCs w:val="36"/>
          <w:highlight w:val="none"/>
          <w:lang w:val="en-US" w:eastAsia="zh-CN" w:bidi="ar-SA"/>
        </w:rPr>
        <w:t>第七章 响应文件格式</w:t>
      </w:r>
      <w:bookmarkEnd w:id="106"/>
      <w:bookmarkEnd w:id="107"/>
    </w:p>
    <w:p w14:paraId="6F46A99F">
      <w:pPr>
        <w:pageBreakBefore w:val="0"/>
        <w:kinsoku/>
        <w:overflowPunct/>
        <w:topLinePunct w:val="0"/>
        <w:bidi w:val="0"/>
        <w:spacing w:line="360" w:lineRule="auto"/>
        <w:rPr>
          <w:rFonts w:hint="eastAsia" w:ascii="宋体" w:hAnsi="宋体" w:eastAsia="宋体" w:cs="宋体"/>
          <w:color w:val="auto"/>
          <w:highlight w:val="none"/>
        </w:rPr>
      </w:pPr>
    </w:p>
    <w:p w14:paraId="55132974">
      <w:pPr>
        <w:pageBreakBefore w:val="0"/>
        <w:kinsoku/>
        <w:overflowPunct/>
        <w:topLinePunct w:val="0"/>
        <w:autoSpaceDE/>
        <w:autoSpaceDN/>
        <w:bidi w:val="0"/>
        <w:adjustRightInd/>
        <w:spacing w:line="360" w:lineRule="auto"/>
        <w:jc w:val="both"/>
        <w:textAlignment w:val="auto"/>
        <w:rPr>
          <w:rFonts w:hint="eastAsia" w:ascii="宋体" w:hAnsi="宋体" w:eastAsia="宋体" w:cs="宋体"/>
          <w:b/>
          <w:caps/>
          <w:color w:val="auto"/>
          <w:kern w:val="2"/>
          <w:sz w:val="44"/>
          <w:szCs w:val="44"/>
          <w:highlight w:val="none"/>
          <w:u w:val="single"/>
        </w:rPr>
      </w:pPr>
    </w:p>
    <w:p w14:paraId="2A4E2A25">
      <w:pPr>
        <w:pageBreakBefore w:val="0"/>
        <w:kinsoku/>
        <w:overflowPunct/>
        <w:topLinePunct w:val="0"/>
        <w:autoSpaceDE/>
        <w:autoSpaceDN/>
        <w:bidi w:val="0"/>
        <w:adjustRightInd/>
        <w:spacing w:line="360" w:lineRule="auto"/>
        <w:ind w:firstLine="800" w:firstLineChars="249"/>
        <w:jc w:val="both"/>
        <w:textAlignment w:val="auto"/>
        <w:rPr>
          <w:rFonts w:hint="eastAsia" w:ascii="宋体" w:hAnsi="宋体" w:eastAsia="宋体" w:cs="宋体"/>
          <w:b/>
          <w:color w:val="auto"/>
          <w:kern w:val="2"/>
          <w:sz w:val="32"/>
          <w:szCs w:val="32"/>
          <w:highlight w:val="none"/>
        </w:rPr>
      </w:pPr>
      <w:r>
        <w:rPr>
          <w:rFonts w:hint="eastAsia" w:ascii="宋体" w:hAnsi="宋体" w:eastAsia="宋体" w:cs="宋体"/>
          <w:b/>
          <w:color w:val="auto"/>
          <w:kern w:val="2"/>
          <w:sz w:val="32"/>
          <w:szCs w:val="32"/>
          <w:highlight w:val="none"/>
          <w:u w:val="single"/>
        </w:rPr>
        <w:t xml:space="preserve">               </w:t>
      </w:r>
      <w:r>
        <w:rPr>
          <w:rFonts w:hint="eastAsia" w:ascii="宋体" w:hAnsi="宋体" w:eastAsia="宋体" w:cs="宋体"/>
          <w:b/>
          <w:color w:val="auto"/>
          <w:kern w:val="2"/>
          <w:sz w:val="32"/>
          <w:szCs w:val="32"/>
          <w:highlight w:val="none"/>
          <w:u w:val="single"/>
          <w:lang w:val="en-US" w:eastAsia="zh-CN"/>
        </w:rPr>
        <w:t xml:space="preserve">    </w:t>
      </w:r>
      <w:r>
        <w:rPr>
          <w:rFonts w:hint="eastAsia" w:ascii="宋体" w:hAnsi="宋体" w:eastAsia="宋体" w:cs="宋体"/>
          <w:b/>
          <w:color w:val="auto"/>
          <w:kern w:val="2"/>
          <w:sz w:val="32"/>
          <w:szCs w:val="32"/>
          <w:highlight w:val="none"/>
          <w:u w:val="single"/>
        </w:rPr>
        <w:t xml:space="preserve">（项目名称）          </w:t>
      </w:r>
      <w:r>
        <w:rPr>
          <w:rFonts w:hint="eastAsia" w:ascii="宋体" w:hAnsi="宋体" w:eastAsia="宋体" w:cs="宋体"/>
          <w:b/>
          <w:color w:val="auto"/>
          <w:kern w:val="2"/>
          <w:sz w:val="32"/>
          <w:szCs w:val="32"/>
          <w:highlight w:val="none"/>
          <w:u w:val="single"/>
          <w:lang w:val="en-US" w:eastAsia="zh-CN"/>
        </w:rPr>
        <w:t xml:space="preserve">   </w:t>
      </w:r>
      <w:r>
        <w:rPr>
          <w:rFonts w:hint="eastAsia" w:ascii="宋体" w:hAnsi="宋体" w:eastAsia="宋体" w:cs="宋体"/>
          <w:b/>
          <w:color w:val="auto"/>
          <w:kern w:val="2"/>
          <w:sz w:val="32"/>
          <w:szCs w:val="32"/>
          <w:highlight w:val="none"/>
          <w:u w:val="single"/>
        </w:rPr>
        <w:t xml:space="preserve">   </w:t>
      </w:r>
    </w:p>
    <w:p w14:paraId="6F75A374">
      <w:pPr>
        <w:pageBreakBefore w:val="0"/>
        <w:kinsoku/>
        <w:overflowPunct/>
        <w:topLinePunct w:val="0"/>
        <w:autoSpaceDE/>
        <w:autoSpaceDN/>
        <w:bidi w:val="0"/>
        <w:adjustRightInd/>
        <w:spacing w:line="360" w:lineRule="auto"/>
        <w:jc w:val="both"/>
        <w:textAlignment w:val="auto"/>
        <w:rPr>
          <w:rFonts w:hint="eastAsia" w:ascii="宋体" w:hAnsi="宋体" w:eastAsia="宋体" w:cs="宋体"/>
          <w:color w:val="auto"/>
          <w:kern w:val="2"/>
          <w:sz w:val="32"/>
          <w:szCs w:val="32"/>
          <w:highlight w:val="none"/>
          <w:u w:val="single"/>
        </w:rPr>
      </w:pPr>
    </w:p>
    <w:p w14:paraId="31484B70">
      <w:pPr>
        <w:pageBreakBefore w:val="0"/>
        <w:kinsoku/>
        <w:overflowPunct/>
        <w:topLinePunct w:val="0"/>
        <w:autoSpaceDE/>
        <w:autoSpaceDN/>
        <w:bidi w:val="0"/>
        <w:adjustRightInd/>
        <w:spacing w:line="360" w:lineRule="auto"/>
        <w:jc w:val="both"/>
        <w:textAlignment w:val="auto"/>
        <w:rPr>
          <w:rFonts w:hint="eastAsia" w:ascii="宋体" w:hAnsi="宋体" w:eastAsia="宋体" w:cs="宋体"/>
          <w:color w:val="auto"/>
          <w:kern w:val="2"/>
          <w:sz w:val="32"/>
          <w:szCs w:val="32"/>
          <w:highlight w:val="none"/>
          <w:u w:val="single"/>
        </w:rPr>
      </w:pPr>
    </w:p>
    <w:p w14:paraId="1AE32DC8">
      <w:pPr>
        <w:pageBreakBefore w:val="0"/>
        <w:kinsoku/>
        <w:overflowPunct/>
        <w:topLinePunct w:val="0"/>
        <w:autoSpaceDE/>
        <w:autoSpaceDN/>
        <w:bidi w:val="0"/>
        <w:adjustRightInd/>
        <w:spacing w:line="360" w:lineRule="auto"/>
        <w:jc w:val="both"/>
        <w:textAlignment w:val="auto"/>
        <w:rPr>
          <w:rFonts w:hint="eastAsia" w:ascii="宋体" w:hAnsi="宋体" w:eastAsia="宋体" w:cs="宋体"/>
          <w:color w:val="auto"/>
          <w:kern w:val="2"/>
          <w:sz w:val="32"/>
          <w:szCs w:val="32"/>
          <w:highlight w:val="none"/>
          <w:u w:val="single"/>
        </w:rPr>
      </w:pPr>
    </w:p>
    <w:p w14:paraId="47E1FAA3">
      <w:pPr>
        <w:pageBreakBefore w:val="0"/>
        <w:tabs>
          <w:tab w:val="left" w:pos="2280"/>
        </w:tabs>
        <w:kinsoku/>
        <w:overflowPunct/>
        <w:topLinePunct w:val="0"/>
        <w:autoSpaceDE/>
        <w:autoSpaceDN/>
        <w:bidi w:val="0"/>
        <w:adjustRightInd/>
        <w:spacing w:line="360" w:lineRule="auto"/>
        <w:textAlignment w:val="auto"/>
        <w:rPr>
          <w:rFonts w:hint="eastAsia" w:ascii="宋体" w:hAnsi="宋体" w:eastAsia="宋体" w:cs="宋体"/>
          <w:color w:val="auto"/>
          <w:kern w:val="2"/>
          <w:sz w:val="32"/>
          <w:szCs w:val="32"/>
          <w:highlight w:val="none"/>
          <w:u w:val="single"/>
        </w:rPr>
      </w:pPr>
    </w:p>
    <w:p w14:paraId="1720395B">
      <w:pPr>
        <w:pageBreakBefore w:val="0"/>
        <w:tabs>
          <w:tab w:val="left" w:pos="1365"/>
        </w:tabs>
        <w:kinsoku/>
        <w:overflowPunct/>
        <w:topLinePunct w:val="0"/>
        <w:autoSpaceDE/>
        <w:autoSpaceDN/>
        <w:bidi w:val="0"/>
        <w:adjustRightInd/>
        <w:spacing w:line="360" w:lineRule="auto"/>
        <w:jc w:val="center"/>
        <w:textAlignment w:val="auto"/>
        <w:rPr>
          <w:rFonts w:hint="eastAsia" w:ascii="宋体" w:hAnsi="宋体" w:eastAsia="宋体" w:cs="宋体"/>
          <w:b/>
          <w:bCs/>
          <w:color w:val="auto"/>
          <w:kern w:val="2"/>
          <w:sz w:val="52"/>
          <w:szCs w:val="52"/>
          <w:highlight w:val="none"/>
        </w:rPr>
      </w:pPr>
      <w:r>
        <w:rPr>
          <w:rFonts w:hint="eastAsia" w:ascii="宋体" w:hAnsi="宋体" w:eastAsia="宋体" w:cs="宋体"/>
          <w:b/>
          <w:bCs/>
          <w:color w:val="auto"/>
          <w:kern w:val="2"/>
          <w:sz w:val="52"/>
          <w:szCs w:val="52"/>
          <w:highlight w:val="none"/>
        </w:rPr>
        <w:t xml:space="preserve">  响  应  文  件</w:t>
      </w:r>
    </w:p>
    <w:p w14:paraId="5AAFAA69">
      <w:pPr>
        <w:keepNext w:val="0"/>
        <w:keepLines w:val="0"/>
        <w:pageBreakBefore w:val="0"/>
        <w:widowControl w:val="0"/>
        <w:tabs>
          <w:tab w:val="left" w:pos="1365"/>
        </w:tabs>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Cs w:val="24"/>
          <w:highlight w:val="none"/>
        </w:rPr>
      </w:pPr>
    </w:p>
    <w:p w14:paraId="7A2106E8">
      <w:pPr>
        <w:keepNext w:val="0"/>
        <w:keepLines w:val="0"/>
        <w:pageBreakBefore w:val="0"/>
        <w:widowControl w:val="0"/>
        <w:tabs>
          <w:tab w:val="left" w:pos="2280"/>
        </w:tabs>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kern w:val="2"/>
          <w:sz w:val="28"/>
          <w:szCs w:val="24"/>
          <w:highlight w:val="none"/>
          <w:u w:val="none"/>
        </w:rPr>
      </w:pPr>
      <w:r>
        <w:rPr>
          <w:rFonts w:hint="eastAsia" w:ascii="宋体" w:hAnsi="宋体" w:eastAsia="宋体" w:cs="宋体"/>
          <w:b/>
          <w:bCs/>
          <w:color w:val="auto"/>
          <w:kern w:val="2"/>
          <w:sz w:val="28"/>
          <w:szCs w:val="24"/>
          <w:highlight w:val="none"/>
          <w:u w:val="none"/>
        </w:rPr>
        <w:t>项目编号：LJZC2026-C2-00792-TYZX-0110</w:t>
      </w:r>
    </w:p>
    <w:p w14:paraId="5470EEB5">
      <w:pPr>
        <w:keepNext w:val="0"/>
        <w:keepLines w:val="0"/>
        <w:pageBreakBefore w:val="0"/>
        <w:widowControl w:val="0"/>
        <w:tabs>
          <w:tab w:val="left" w:pos="2280"/>
        </w:tabs>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kern w:val="2"/>
          <w:sz w:val="28"/>
          <w:szCs w:val="24"/>
          <w:highlight w:val="none"/>
          <w:u w:val="none"/>
        </w:rPr>
      </w:pPr>
    </w:p>
    <w:p w14:paraId="78A257B6">
      <w:pPr>
        <w:keepNext w:val="0"/>
        <w:keepLines w:val="0"/>
        <w:pageBreakBefore w:val="0"/>
        <w:widowControl w:val="0"/>
        <w:tabs>
          <w:tab w:val="left" w:pos="2280"/>
        </w:tabs>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kern w:val="2"/>
          <w:sz w:val="28"/>
          <w:szCs w:val="24"/>
          <w:highlight w:val="none"/>
          <w:u w:val="single"/>
        </w:rPr>
      </w:pPr>
    </w:p>
    <w:p w14:paraId="6EC2D346">
      <w:pPr>
        <w:pageBreakBefore w:val="0"/>
        <w:tabs>
          <w:tab w:val="left" w:pos="2280"/>
        </w:tabs>
        <w:kinsoku/>
        <w:overflowPunct/>
        <w:topLinePunct w:val="0"/>
        <w:autoSpaceDE/>
        <w:autoSpaceDN/>
        <w:bidi w:val="0"/>
        <w:adjustRightInd/>
        <w:spacing w:line="360" w:lineRule="auto"/>
        <w:jc w:val="both"/>
        <w:textAlignment w:val="auto"/>
        <w:rPr>
          <w:rFonts w:hint="eastAsia" w:ascii="宋体" w:hAnsi="宋体" w:eastAsia="宋体" w:cs="宋体"/>
          <w:color w:val="auto"/>
          <w:kern w:val="2"/>
          <w:sz w:val="28"/>
          <w:szCs w:val="24"/>
          <w:highlight w:val="none"/>
          <w:u w:val="single"/>
        </w:rPr>
      </w:pPr>
    </w:p>
    <w:p w14:paraId="0B4F907E">
      <w:pPr>
        <w:pageBreakBefore w:val="0"/>
        <w:tabs>
          <w:tab w:val="left" w:pos="1365"/>
        </w:tabs>
        <w:kinsoku/>
        <w:overflowPunct/>
        <w:topLinePunct w:val="0"/>
        <w:autoSpaceDE/>
        <w:autoSpaceDN/>
        <w:bidi w:val="0"/>
        <w:adjustRightInd/>
        <w:spacing w:line="360" w:lineRule="auto"/>
        <w:ind w:firstLine="551" w:firstLineChars="196"/>
        <w:jc w:val="both"/>
        <w:textAlignment w:val="auto"/>
        <w:rPr>
          <w:rFonts w:hint="eastAsia" w:ascii="宋体" w:hAnsi="宋体" w:eastAsia="宋体" w:cs="宋体"/>
          <w:b/>
          <w:bCs/>
          <w:color w:val="auto"/>
          <w:kern w:val="2"/>
          <w:sz w:val="28"/>
          <w:szCs w:val="24"/>
          <w:highlight w:val="none"/>
          <w:u w:val="single"/>
        </w:rPr>
      </w:pPr>
      <w:r>
        <w:rPr>
          <w:rFonts w:hint="eastAsia" w:ascii="宋体" w:hAnsi="宋体" w:cs="宋体"/>
          <w:b/>
          <w:bCs/>
          <w:color w:val="auto"/>
          <w:kern w:val="2"/>
          <w:sz w:val="28"/>
          <w:szCs w:val="24"/>
          <w:highlight w:val="none"/>
          <w:lang w:val="en-US" w:eastAsia="zh-CN"/>
        </w:rPr>
        <w:t>供应商</w:t>
      </w:r>
      <w:r>
        <w:rPr>
          <w:rFonts w:hint="eastAsia" w:ascii="宋体" w:hAnsi="宋体" w:eastAsia="宋体" w:cs="宋体"/>
          <w:b/>
          <w:bCs/>
          <w:color w:val="auto"/>
          <w:kern w:val="2"/>
          <w:sz w:val="28"/>
          <w:szCs w:val="24"/>
          <w:highlight w:val="none"/>
        </w:rPr>
        <w:t>：</w:t>
      </w:r>
      <w:r>
        <w:rPr>
          <w:rFonts w:hint="eastAsia" w:ascii="宋体" w:hAnsi="宋体" w:eastAsia="宋体" w:cs="宋体"/>
          <w:bCs/>
          <w:color w:val="auto"/>
          <w:kern w:val="2"/>
          <w:sz w:val="28"/>
          <w:szCs w:val="24"/>
          <w:highlight w:val="none"/>
          <w:u w:val="single"/>
        </w:rPr>
        <w:t xml:space="preserve">                        </w:t>
      </w:r>
      <w:r>
        <w:rPr>
          <w:rFonts w:hint="eastAsia" w:ascii="宋体" w:hAnsi="宋体" w:eastAsia="宋体" w:cs="宋体"/>
          <w:b/>
          <w:bCs/>
          <w:color w:val="auto"/>
          <w:kern w:val="2"/>
          <w:sz w:val="28"/>
          <w:szCs w:val="24"/>
          <w:highlight w:val="none"/>
          <w:u w:val="single"/>
        </w:rPr>
        <w:t>（</w:t>
      </w:r>
      <w:r>
        <w:rPr>
          <w:rFonts w:hint="eastAsia" w:ascii="宋体" w:hAnsi="宋体" w:cs="宋体"/>
          <w:b/>
          <w:bCs/>
          <w:color w:val="auto"/>
          <w:w w:val="80"/>
          <w:sz w:val="28"/>
          <w:szCs w:val="28"/>
          <w:highlight w:val="none"/>
        </w:rPr>
        <w:t>电子签章</w:t>
      </w:r>
      <w:r>
        <w:rPr>
          <w:rFonts w:hint="eastAsia" w:ascii="宋体" w:hAnsi="宋体" w:eastAsia="宋体" w:cs="宋体"/>
          <w:b/>
          <w:bCs/>
          <w:color w:val="auto"/>
          <w:kern w:val="2"/>
          <w:sz w:val="28"/>
          <w:szCs w:val="24"/>
          <w:highlight w:val="none"/>
          <w:u w:val="single"/>
        </w:rPr>
        <w:t>）</w:t>
      </w:r>
    </w:p>
    <w:p w14:paraId="09939A39">
      <w:pPr>
        <w:pageBreakBefore w:val="0"/>
        <w:tabs>
          <w:tab w:val="left" w:pos="1365"/>
        </w:tabs>
        <w:kinsoku/>
        <w:overflowPunct/>
        <w:topLinePunct w:val="0"/>
        <w:autoSpaceDE/>
        <w:autoSpaceDN/>
        <w:bidi w:val="0"/>
        <w:adjustRightInd/>
        <w:spacing w:line="360" w:lineRule="auto"/>
        <w:ind w:firstLine="551" w:firstLineChars="196"/>
        <w:jc w:val="both"/>
        <w:textAlignment w:val="auto"/>
        <w:rPr>
          <w:rFonts w:hint="eastAsia" w:ascii="宋体" w:hAnsi="宋体" w:eastAsia="宋体" w:cs="宋体"/>
          <w:b/>
          <w:bCs/>
          <w:color w:val="auto"/>
          <w:kern w:val="2"/>
          <w:sz w:val="28"/>
          <w:szCs w:val="24"/>
          <w:highlight w:val="none"/>
          <w:u w:val="single"/>
        </w:rPr>
      </w:pPr>
    </w:p>
    <w:p w14:paraId="1DCB58E5">
      <w:pPr>
        <w:pageBreakBefore w:val="0"/>
        <w:tabs>
          <w:tab w:val="left" w:pos="1365"/>
        </w:tabs>
        <w:kinsoku/>
        <w:overflowPunct/>
        <w:topLinePunct w:val="0"/>
        <w:autoSpaceDE/>
        <w:autoSpaceDN/>
        <w:bidi w:val="0"/>
        <w:adjustRightInd/>
        <w:spacing w:line="360" w:lineRule="auto"/>
        <w:ind w:firstLine="551" w:firstLineChars="196"/>
        <w:jc w:val="both"/>
        <w:textAlignment w:val="auto"/>
        <w:rPr>
          <w:rFonts w:hint="eastAsia" w:ascii="宋体" w:hAnsi="宋体" w:eastAsia="宋体" w:cs="宋体"/>
          <w:b/>
          <w:bCs/>
          <w:color w:val="auto"/>
          <w:kern w:val="2"/>
          <w:sz w:val="28"/>
          <w:szCs w:val="24"/>
          <w:highlight w:val="none"/>
          <w:u w:val="single"/>
        </w:rPr>
      </w:pPr>
      <w:r>
        <w:rPr>
          <w:rFonts w:hint="eastAsia" w:ascii="宋体" w:hAnsi="宋体" w:eastAsia="宋体" w:cs="宋体"/>
          <w:b/>
          <w:bCs/>
          <w:color w:val="auto"/>
          <w:kern w:val="2"/>
          <w:sz w:val="28"/>
          <w:szCs w:val="24"/>
          <w:highlight w:val="none"/>
        </w:rPr>
        <w:t>法定代表人或委托代理人：</w:t>
      </w:r>
      <w:r>
        <w:rPr>
          <w:rFonts w:hint="eastAsia" w:ascii="宋体" w:hAnsi="宋体" w:eastAsia="宋体" w:cs="宋体"/>
          <w:bCs/>
          <w:color w:val="auto"/>
          <w:kern w:val="2"/>
          <w:sz w:val="28"/>
          <w:szCs w:val="24"/>
          <w:highlight w:val="none"/>
          <w:u w:val="single"/>
        </w:rPr>
        <w:t xml:space="preserve">               </w:t>
      </w:r>
      <w:r>
        <w:rPr>
          <w:rFonts w:hint="eastAsia" w:ascii="宋体" w:hAnsi="宋体" w:eastAsia="宋体" w:cs="宋体"/>
          <w:b/>
          <w:bCs/>
          <w:color w:val="auto"/>
          <w:kern w:val="2"/>
          <w:sz w:val="28"/>
          <w:szCs w:val="24"/>
          <w:highlight w:val="none"/>
          <w:u w:val="single"/>
        </w:rPr>
        <w:t>（</w:t>
      </w:r>
      <w:r>
        <w:rPr>
          <w:rFonts w:hint="eastAsia" w:ascii="宋体" w:hAnsi="宋体" w:cs="宋体"/>
          <w:b/>
          <w:bCs/>
          <w:color w:val="auto"/>
          <w:w w:val="80"/>
          <w:sz w:val="28"/>
          <w:szCs w:val="28"/>
          <w:highlight w:val="none"/>
        </w:rPr>
        <w:t>电子签名</w:t>
      </w:r>
      <w:r>
        <w:rPr>
          <w:rFonts w:hint="eastAsia" w:ascii="宋体" w:hAnsi="宋体" w:eastAsia="宋体" w:cs="宋体"/>
          <w:b/>
          <w:bCs/>
          <w:color w:val="auto"/>
          <w:kern w:val="2"/>
          <w:sz w:val="28"/>
          <w:szCs w:val="24"/>
          <w:highlight w:val="none"/>
          <w:u w:val="single"/>
        </w:rPr>
        <w:t>）</w:t>
      </w:r>
    </w:p>
    <w:p w14:paraId="619768B6">
      <w:pPr>
        <w:pageBreakBefore w:val="0"/>
        <w:tabs>
          <w:tab w:val="left" w:pos="1365"/>
        </w:tabs>
        <w:kinsoku/>
        <w:overflowPunct/>
        <w:topLinePunct w:val="0"/>
        <w:autoSpaceDE/>
        <w:autoSpaceDN/>
        <w:bidi w:val="0"/>
        <w:adjustRightInd/>
        <w:spacing w:line="360" w:lineRule="auto"/>
        <w:jc w:val="both"/>
        <w:textAlignment w:val="auto"/>
        <w:rPr>
          <w:rFonts w:hint="eastAsia" w:ascii="宋体" w:hAnsi="宋体" w:eastAsia="宋体" w:cs="宋体"/>
          <w:b/>
          <w:bCs/>
          <w:color w:val="auto"/>
          <w:kern w:val="2"/>
          <w:sz w:val="28"/>
          <w:szCs w:val="24"/>
          <w:highlight w:val="none"/>
        </w:rPr>
      </w:pPr>
    </w:p>
    <w:p w14:paraId="20A4DA74">
      <w:pPr>
        <w:pageBreakBefore w:val="0"/>
        <w:kinsoku/>
        <w:overflowPunct/>
        <w:topLinePunct w:val="0"/>
        <w:bidi w:val="0"/>
        <w:spacing w:line="360" w:lineRule="auto"/>
        <w:ind w:firstLine="562" w:firstLineChars="200"/>
        <w:rPr>
          <w:rFonts w:hint="eastAsia" w:ascii="宋体" w:hAnsi="宋体" w:eastAsia="宋体" w:cs="宋体"/>
          <w:b/>
          <w:bCs/>
          <w:color w:val="auto"/>
          <w:kern w:val="2"/>
          <w:sz w:val="28"/>
          <w:szCs w:val="24"/>
          <w:highlight w:val="none"/>
        </w:rPr>
      </w:pPr>
      <w:r>
        <w:rPr>
          <w:rFonts w:hint="eastAsia" w:ascii="宋体" w:hAnsi="宋体" w:eastAsia="宋体" w:cs="宋体"/>
          <w:b/>
          <w:bCs/>
          <w:color w:val="auto"/>
          <w:kern w:val="2"/>
          <w:sz w:val="28"/>
          <w:szCs w:val="24"/>
          <w:highlight w:val="none"/>
        </w:rPr>
        <w:t>日        期：</w:t>
      </w:r>
      <w:r>
        <w:rPr>
          <w:rFonts w:hint="eastAsia" w:ascii="宋体" w:hAnsi="宋体" w:eastAsia="宋体" w:cs="宋体"/>
          <w:bCs/>
          <w:color w:val="auto"/>
          <w:kern w:val="2"/>
          <w:sz w:val="28"/>
          <w:szCs w:val="24"/>
          <w:highlight w:val="none"/>
          <w:u w:val="single"/>
        </w:rPr>
        <w:t xml:space="preserve">       </w:t>
      </w:r>
      <w:r>
        <w:rPr>
          <w:rFonts w:hint="eastAsia" w:ascii="宋体" w:hAnsi="宋体" w:eastAsia="宋体" w:cs="宋体"/>
          <w:b/>
          <w:bCs/>
          <w:color w:val="auto"/>
          <w:kern w:val="2"/>
          <w:sz w:val="28"/>
          <w:szCs w:val="24"/>
          <w:highlight w:val="none"/>
        </w:rPr>
        <w:t>年</w:t>
      </w:r>
      <w:r>
        <w:rPr>
          <w:rFonts w:hint="eastAsia" w:ascii="宋体" w:hAnsi="宋体" w:eastAsia="宋体" w:cs="宋体"/>
          <w:bCs/>
          <w:color w:val="auto"/>
          <w:kern w:val="2"/>
          <w:sz w:val="28"/>
          <w:szCs w:val="24"/>
          <w:highlight w:val="none"/>
          <w:u w:val="single"/>
        </w:rPr>
        <w:t xml:space="preserve">       </w:t>
      </w:r>
      <w:r>
        <w:rPr>
          <w:rFonts w:hint="eastAsia" w:ascii="宋体" w:hAnsi="宋体" w:eastAsia="宋体" w:cs="宋体"/>
          <w:b/>
          <w:bCs/>
          <w:color w:val="auto"/>
          <w:kern w:val="2"/>
          <w:sz w:val="28"/>
          <w:szCs w:val="24"/>
          <w:highlight w:val="none"/>
        </w:rPr>
        <w:t>月</w:t>
      </w:r>
      <w:r>
        <w:rPr>
          <w:rFonts w:hint="eastAsia" w:ascii="宋体" w:hAnsi="宋体" w:eastAsia="宋体" w:cs="宋体"/>
          <w:b/>
          <w:bCs/>
          <w:color w:val="auto"/>
          <w:kern w:val="2"/>
          <w:sz w:val="28"/>
          <w:szCs w:val="24"/>
          <w:highlight w:val="none"/>
          <w:u w:val="single"/>
        </w:rPr>
        <w:t xml:space="preserve">      日</w:t>
      </w:r>
    </w:p>
    <w:bookmarkEnd w:id="108"/>
    <w:p w14:paraId="78491E9A">
      <w:pPr>
        <w:pageBreakBefore w:val="0"/>
        <w:kinsoku/>
        <w:overflowPunct/>
        <w:topLinePunct w:val="0"/>
        <w:bidi w:val="0"/>
        <w:spacing w:line="360" w:lineRule="auto"/>
        <w:jc w:val="both"/>
        <w:rPr>
          <w:rFonts w:hint="eastAsia" w:ascii="宋体" w:hAnsi="宋体" w:eastAsia="宋体" w:cs="宋体"/>
          <w:caps/>
          <w:color w:val="auto"/>
          <w:szCs w:val="24"/>
          <w:highlight w:val="none"/>
        </w:rPr>
      </w:pPr>
    </w:p>
    <w:p w14:paraId="312CCB25">
      <w:pPr>
        <w:pageBreakBefore w:val="0"/>
        <w:kinsoku/>
        <w:overflowPunct/>
        <w:topLinePunct w:val="0"/>
        <w:bidi w:val="0"/>
        <w:spacing w:line="360" w:lineRule="auto"/>
        <w:ind w:left="1263" w:right="1318" w:firstLine="0"/>
        <w:jc w:val="center"/>
        <w:outlineLvl w:val="9"/>
        <w:rPr>
          <w:rFonts w:hint="eastAsia" w:ascii="宋体" w:hAnsi="宋体" w:eastAsia="宋体" w:cs="宋体"/>
          <w:b/>
          <w:color w:val="auto"/>
          <w:sz w:val="32"/>
          <w:szCs w:val="32"/>
          <w:highlight w:val="none"/>
          <w:lang w:eastAsia="zh-CN"/>
        </w:rPr>
      </w:pPr>
      <w:r>
        <w:rPr>
          <w:rFonts w:hint="eastAsia" w:ascii="宋体" w:hAnsi="宋体" w:eastAsia="宋体" w:cs="宋体"/>
          <w:color w:val="auto"/>
          <w:highlight w:val="none"/>
        </w:rPr>
        <w:br w:type="page"/>
      </w:r>
      <w:bookmarkStart w:id="110" w:name="_Toc21597"/>
      <w:r>
        <w:rPr>
          <w:rFonts w:hint="eastAsia" w:ascii="宋体" w:hAnsi="宋体" w:eastAsia="宋体" w:cs="宋体"/>
          <w:b/>
          <w:color w:val="auto"/>
          <w:sz w:val="32"/>
          <w:szCs w:val="32"/>
          <w:highlight w:val="none"/>
          <w:lang w:eastAsia="zh-CN"/>
        </w:rPr>
        <w:t>目录</w:t>
      </w:r>
    </w:p>
    <w:p w14:paraId="17F742D1">
      <w:pPr>
        <w:pStyle w:val="15"/>
        <w:keepNext w:val="0"/>
        <w:keepLines w:val="0"/>
        <w:pageBreakBefore w:val="0"/>
        <w:widowControl w:val="0"/>
        <w:numPr>
          <w:ilvl w:val="0"/>
          <w:numId w:val="0"/>
        </w:numPr>
        <w:kinsoku/>
        <w:wordWrap/>
        <w:overflowPunct/>
        <w:topLinePunct w:val="0"/>
        <w:bidi w:val="0"/>
        <w:snapToGrid/>
        <w:spacing w:after="0" w:line="360" w:lineRule="auto"/>
        <w:rPr>
          <w:rFonts w:hint="eastAsia" w:ascii="宋体" w:hAnsi="宋体" w:eastAsia="宋体" w:cs="宋体"/>
          <w:b/>
          <w:color w:val="auto"/>
          <w:sz w:val="28"/>
          <w:szCs w:val="28"/>
          <w:highlight w:val="none"/>
          <w:lang w:val="en-US" w:eastAsia="zh-CN"/>
        </w:rPr>
      </w:pPr>
    </w:p>
    <w:p w14:paraId="32EC0BA2">
      <w:pPr>
        <w:spacing w:line="400" w:lineRule="atLeast"/>
        <w:jc w:val="both"/>
        <w:rPr>
          <w:b/>
          <w:bCs/>
          <w:color w:val="auto"/>
          <w:sz w:val="24"/>
          <w:highlight w:val="none"/>
        </w:rPr>
      </w:pPr>
    </w:p>
    <w:p w14:paraId="2EC6EE1E">
      <w:pPr>
        <w:spacing w:line="400" w:lineRule="atLeast"/>
        <w:jc w:val="center"/>
        <w:rPr>
          <w:b/>
          <w:bCs/>
          <w:color w:val="auto"/>
          <w:sz w:val="24"/>
          <w:highlight w:val="none"/>
        </w:rPr>
      </w:pPr>
      <w:r>
        <w:rPr>
          <w:b/>
          <w:bCs/>
          <w:color w:val="auto"/>
          <w:sz w:val="24"/>
          <w:highlight w:val="none"/>
        </w:rPr>
        <w:t>（格式自拟）</w:t>
      </w:r>
    </w:p>
    <w:p w14:paraId="7375F02C">
      <w:pPr>
        <w:pStyle w:val="23"/>
        <w:keepNext w:val="0"/>
        <w:keepLines w:val="0"/>
        <w:pageBreakBefore w:val="0"/>
        <w:widowControl w:val="0"/>
        <w:numPr>
          <w:ilvl w:val="0"/>
          <w:numId w:val="0"/>
        </w:numPr>
        <w:kinsoku/>
        <w:wordWrap/>
        <w:overflowPunct/>
        <w:topLinePunct w:val="0"/>
        <w:bidi w:val="0"/>
        <w:snapToGrid/>
        <w:spacing w:line="360" w:lineRule="auto"/>
        <w:jc w:val="both"/>
        <w:rPr>
          <w:rFonts w:hint="eastAsia" w:ascii="宋体" w:hAnsi="宋体" w:eastAsia="宋体" w:cs="宋体"/>
          <w:b/>
          <w:color w:val="auto"/>
          <w:sz w:val="28"/>
          <w:szCs w:val="28"/>
          <w:highlight w:val="none"/>
          <w:lang w:val="en-US" w:eastAsia="zh-CN"/>
        </w:rPr>
      </w:pPr>
    </w:p>
    <w:p w14:paraId="481F2574">
      <w:pPr>
        <w:pStyle w:val="23"/>
        <w:keepNext w:val="0"/>
        <w:keepLines w:val="0"/>
        <w:pageBreakBefore w:val="0"/>
        <w:widowControl w:val="0"/>
        <w:numPr>
          <w:ilvl w:val="0"/>
          <w:numId w:val="0"/>
        </w:numPr>
        <w:kinsoku/>
        <w:wordWrap/>
        <w:overflowPunct/>
        <w:topLinePunct w:val="0"/>
        <w:bidi w:val="0"/>
        <w:snapToGrid/>
        <w:spacing w:line="360" w:lineRule="auto"/>
        <w:jc w:val="both"/>
        <w:rPr>
          <w:rFonts w:hint="eastAsia" w:ascii="宋体" w:hAnsi="宋体" w:eastAsia="宋体" w:cs="宋体"/>
          <w:b/>
          <w:color w:val="auto"/>
          <w:sz w:val="28"/>
          <w:szCs w:val="28"/>
          <w:highlight w:val="none"/>
          <w:lang w:val="en-US" w:eastAsia="zh-CN"/>
        </w:rPr>
      </w:pPr>
    </w:p>
    <w:p w14:paraId="655D1D2B">
      <w:pPr>
        <w:pStyle w:val="2"/>
        <w:pageBreakBefore w:val="0"/>
        <w:kinsoku/>
        <w:overflowPunct/>
        <w:topLinePunct w:val="0"/>
        <w:bidi w:val="0"/>
        <w:spacing w:line="360" w:lineRule="auto"/>
        <w:rPr>
          <w:rFonts w:hint="eastAsia" w:ascii="宋体" w:hAnsi="宋体" w:eastAsia="宋体" w:cs="宋体"/>
          <w:b/>
          <w:bCs/>
          <w:color w:val="auto"/>
          <w:sz w:val="28"/>
          <w:szCs w:val="28"/>
          <w:highlight w:val="none"/>
        </w:rPr>
      </w:pPr>
      <w:r>
        <w:rPr>
          <w:rFonts w:hint="eastAsia" w:ascii="宋体" w:hAnsi="宋体" w:eastAsia="宋体" w:cs="宋体"/>
          <w:color w:val="auto"/>
          <w:highlight w:val="none"/>
        </w:rPr>
        <w:br w:type="page"/>
      </w:r>
      <w:bookmarkStart w:id="111" w:name="_Toc19289"/>
      <w:bookmarkStart w:id="112" w:name="_Toc3537"/>
      <w:r>
        <w:rPr>
          <w:rStyle w:val="34"/>
          <w:rFonts w:hint="eastAsia" w:ascii="宋体" w:hAnsi="宋体" w:eastAsia="宋体" w:cs="宋体"/>
          <w:b/>
          <w:bCs/>
          <w:color w:val="auto"/>
          <w:sz w:val="36"/>
          <w:szCs w:val="36"/>
          <w:highlight w:val="none"/>
          <w:lang w:val="en-US" w:eastAsia="zh-CN"/>
        </w:rPr>
        <w:t>一、资格审查部分</w:t>
      </w:r>
      <w:bookmarkEnd w:id="111"/>
      <w:bookmarkEnd w:id="112"/>
    </w:p>
    <w:p w14:paraId="756A0137">
      <w:pPr>
        <w:pStyle w:val="3"/>
        <w:pageBreakBefore w:val="0"/>
        <w:kinsoku/>
        <w:overflowPunct/>
        <w:topLinePunct w:val="0"/>
        <w:bidi w:val="0"/>
        <w:spacing w:line="360" w:lineRule="auto"/>
        <w:jc w:val="center"/>
        <w:rPr>
          <w:rFonts w:hint="eastAsia" w:ascii="宋体" w:hAnsi="宋体" w:eastAsia="宋体" w:cs="宋体"/>
          <w:b/>
          <w:bCs/>
          <w:color w:val="auto"/>
          <w:kern w:val="44"/>
          <w:sz w:val="32"/>
          <w:szCs w:val="32"/>
          <w:highlight w:val="none"/>
          <w:lang w:val="en-US" w:eastAsia="zh-CN" w:bidi="ar-SA"/>
        </w:rPr>
      </w:pPr>
      <w:bookmarkStart w:id="113" w:name="_Toc10930"/>
      <w:r>
        <w:rPr>
          <w:rFonts w:hint="eastAsia" w:ascii="宋体" w:hAnsi="宋体" w:eastAsia="宋体" w:cs="宋体"/>
          <w:b/>
          <w:bCs/>
          <w:color w:val="auto"/>
          <w:kern w:val="44"/>
          <w:sz w:val="32"/>
          <w:szCs w:val="32"/>
          <w:highlight w:val="none"/>
          <w:lang w:val="en-US" w:eastAsia="zh-CN" w:bidi="ar-SA"/>
        </w:rPr>
        <w:t>（一）供应商基本情况表</w:t>
      </w:r>
      <w:bookmarkEnd w:id="113"/>
    </w:p>
    <w:tbl>
      <w:tblPr>
        <w:tblStyle w:val="42"/>
        <w:tblW w:w="912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55"/>
        <w:gridCol w:w="1496"/>
        <w:gridCol w:w="1187"/>
        <w:gridCol w:w="768"/>
        <w:gridCol w:w="291"/>
        <w:gridCol w:w="450"/>
        <w:gridCol w:w="974"/>
        <w:gridCol w:w="346"/>
        <w:gridCol w:w="379"/>
        <w:gridCol w:w="751"/>
        <w:gridCol w:w="623"/>
      </w:tblGrid>
      <w:tr w14:paraId="5704D7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1" w:hRule="atLeast"/>
        </w:trPr>
        <w:tc>
          <w:tcPr>
            <w:tcW w:w="1855" w:type="dxa"/>
            <w:vAlign w:val="top"/>
          </w:tcPr>
          <w:p w14:paraId="72272AFE">
            <w:pPr>
              <w:pStyle w:val="41"/>
              <w:spacing w:before="195" w:line="228" w:lineRule="auto"/>
              <w:ind w:left="304"/>
              <w:rPr>
                <w:rFonts w:hint="eastAsia" w:ascii="宋体" w:hAnsi="宋体" w:eastAsia="宋体" w:cs="宋体"/>
                <w:color w:val="auto"/>
                <w:sz w:val="24"/>
                <w:szCs w:val="24"/>
                <w:highlight w:val="none"/>
              </w:rPr>
            </w:pPr>
            <w:bookmarkStart w:id="114" w:name="_Toc14053"/>
            <w:r>
              <w:rPr>
                <w:rFonts w:hint="eastAsia" w:ascii="宋体" w:hAnsi="宋体" w:eastAsia="宋体" w:cs="宋体"/>
                <w:color w:val="auto"/>
                <w:spacing w:val="8"/>
                <w:sz w:val="24"/>
                <w:szCs w:val="24"/>
                <w:highlight w:val="none"/>
              </w:rPr>
              <w:t>供应商名称</w:t>
            </w:r>
          </w:p>
        </w:tc>
        <w:tc>
          <w:tcPr>
            <w:tcW w:w="7265" w:type="dxa"/>
            <w:gridSpan w:val="10"/>
            <w:vAlign w:val="top"/>
          </w:tcPr>
          <w:p w14:paraId="3D0885CC">
            <w:pPr>
              <w:rPr>
                <w:rFonts w:hint="eastAsia" w:ascii="宋体" w:hAnsi="宋体" w:eastAsia="宋体" w:cs="宋体"/>
                <w:color w:val="auto"/>
                <w:sz w:val="24"/>
                <w:szCs w:val="24"/>
                <w:highlight w:val="none"/>
              </w:rPr>
            </w:pPr>
          </w:p>
        </w:tc>
      </w:tr>
      <w:tr w14:paraId="55A921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1855" w:type="dxa"/>
            <w:vAlign w:val="top"/>
          </w:tcPr>
          <w:p w14:paraId="7765702A">
            <w:pPr>
              <w:pStyle w:val="41"/>
              <w:spacing w:before="191" w:line="230" w:lineRule="auto"/>
              <w:ind w:left="410"/>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注册地址</w:t>
            </w:r>
          </w:p>
        </w:tc>
        <w:tc>
          <w:tcPr>
            <w:tcW w:w="3742" w:type="dxa"/>
            <w:gridSpan w:val="4"/>
            <w:vAlign w:val="top"/>
          </w:tcPr>
          <w:p w14:paraId="4A4E517E">
            <w:pPr>
              <w:rPr>
                <w:rFonts w:hint="eastAsia" w:ascii="宋体" w:hAnsi="宋体" w:eastAsia="宋体" w:cs="宋体"/>
                <w:color w:val="auto"/>
                <w:sz w:val="24"/>
                <w:szCs w:val="24"/>
                <w:highlight w:val="none"/>
              </w:rPr>
            </w:pPr>
          </w:p>
        </w:tc>
        <w:tc>
          <w:tcPr>
            <w:tcW w:w="1424" w:type="dxa"/>
            <w:gridSpan w:val="2"/>
            <w:vAlign w:val="top"/>
          </w:tcPr>
          <w:p w14:paraId="50769525">
            <w:pPr>
              <w:pStyle w:val="41"/>
              <w:spacing w:before="192" w:line="228" w:lineRule="auto"/>
              <w:ind w:left="313"/>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邮政编码</w:t>
            </w:r>
          </w:p>
        </w:tc>
        <w:tc>
          <w:tcPr>
            <w:tcW w:w="2099" w:type="dxa"/>
            <w:gridSpan w:val="4"/>
            <w:vAlign w:val="top"/>
          </w:tcPr>
          <w:p w14:paraId="37239FFA">
            <w:pPr>
              <w:rPr>
                <w:rFonts w:hint="eastAsia" w:ascii="宋体" w:hAnsi="宋体" w:eastAsia="宋体" w:cs="宋体"/>
                <w:color w:val="auto"/>
                <w:sz w:val="24"/>
                <w:szCs w:val="24"/>
                <w:highlight w:val="none"/>
              </w:rPr>
            </w:pPr>
          </w:p>
        </w:tc>
      </w:tr>
      <w:tr w14:paraId="6E4A88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7" w:hRule="atLeast"/>
        </w:trPr>
        <w:tc>
          <w:tcPr>
            <w:tcW w:w="1855" w:type="dxa"/>
            <w:vMerge w:val="restart"/>
            <w:tcBorders>
              <w:bottom w:val="nil"/>
            </w:tcBorders>
            <w:vAlign w:val="top"/>
          </w:tcPr>
          <w:p w14:paraId="3AD6455A">
            <w:pPr>
              <w:spacing w:line="251" w:lineRule="auto"/>
              <w:rPr>
                <w:rFonts w:hint="eastAsia" w:ascii="宋体" w:hAnsi="宋体" w:eastAsia="宋体" w:cs="宋体"/>
                <w:color w:val="auto"/>
                <w:sz w:val="24"/>
                <w:szCs w:val="24"/>
                <w:highlight w:val="none"/>
              </w:rPr>
            </w:pPr>
          </w:p>
          <w:p w14:paraId="21E45A4F">
            <w:pPr>
              <w:spacing w:line="252" w:lineRule="auto"/>
              <w:rPr>
                <w:rFonts w:hint="eastAsia" w:ascii="宋体" w:hAnsi="宋体" w:eastAsia="宋体" w:cs="宋体"/>
                <w:color w:val="auto"/>
                <w:sz w:val="24"/>
                <w:szCs w:val="24"/>
                <w:highlight w:val="none"/>
              </w:rPr>
            </w:pPr>
          </w:p>
          <w:p w14:paraId="4FF91FA4">
            <w:pPr>
              <w:pStyle w:val="41"/>
              <w:spacing w:before="65" w:line="230" w:lineRule="auto"/>
              <w:ind w:left="411"/>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联系方式</w:t>
            </w:r>
          </w:p>
        </w:tc>
        <w:tc>
          <w:tcPr>
            <w:tcW w:w="1496" w:type="dxa"/>
            <w:vAlign w:val="top"/>
          </w:tcPr>
          <w:p w14:paraId="0957C08F">
            <w:pPr>
              <w:pStyle w:val="41"/>
              <w:spacing w:before="191" w:line="231" w:lineRule="auto"/>
              <w:ind w:left="538"/>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联系人</w:t>
            </w:r>
          </w:p>
        </w:tc>
        <w:tc>
          <w:tcPr>
            <w:tcW w:w="2246" w:type="dxa"/>
            <w:gridSpan w:val="3"/>
            <w:vAlign w:val="top"/>
          </w:tcPr>
          <w:p w14:paraId="0D31850D">
            <w:pPr>
              <w:rPr>
                <w:rFonts w:hint="eastAsia" w:ascii="宋体" w:hAnsi="宋体" w:eastAsia="宋体" w:cs="宋体"/>
                <w:color w:val="auto"/>
                <w:sz w:val="24"/>
                <w:szCs w:val="24"/>
                <w:highlight w:val="none"/>
              </w:rPr>
            </w:pPr>
          </w:p>
        </w:tc>
        <w:tc>
          <w:tcPr>
            <w:tcW w:w="1424" w:type="dxa"/>
            <w:gridSpan w:val="2"/>
            <w:vAlign w:val="top"/>
          </w:tcPr>
          <w:p w14:paraId="5903E26A">
            <w:pPr>
              <w:pStyle w:val="41"/>
              <w:spacing w:before="191" w:line="231" w:lineRule="auto"/>
              <w:ind w:left="533"/>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电话</w:t>
            </w:r>
          </w:p>
        </w:tc>
        <w:tc>
          <w:tcPr>
            <w:tcW w:w="2099" w:type="dxa"/>
            <w:gridSpan w:val="4"/>
            <w:vAlign w:val="top"/>
          </w:tcPr>
          <w:p w14:paraId="15E92A40">
            <w:pPr>
              <w:rPr>
                <w:rFonts w:hint="eastAsia" w:ascii="宋体" w:hAnsi="宋体" w:eastAsia="宋体" w:cs="宋体"/>
                <w:color w:val="auto"/>
                <w:sz w:val="24"/>
                <w:szCs w:val="24"/>
                <w:highlight w:val="none"/>
              </w:rPr>
            </w:pPr>
          </w:p>
        </w:tc>
      </w:tr>
      <w:tr w14:paraId="32613F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2" w:hRule="atLeast"/>
        </w:trPr>
        <w:tc>
          <w:tcPr>
            <w:tcW w:w="1855" w:type="dxa"/>
            <w:vMerge w:val="continue"/>
            <w:tcBorders>
              <w:top w:val="nil"/>
            </w:tcBorders>
            <w:vAlign w:val="top"/>
          </w:tcPr>
          <w:p w14:paraId="155DE940">
            <w:pPr>
              <w:rPr>
                <w:rFonts w:hint="eastAsia" w:ascii="宋体" w:hAnsi="宋体" w:eastAsia="宋体" w:cs="宋体"/>
                <w:color w:val="auto"/>
                <w:sz w:val="24"/>
                <w:szCs w:val="24"/>
                <w:highlight w:val="none"/>
              </w:rPr>
            </w:pPr>
          </w:p>
        </w:tc>
        <w:tc>
          <w:tcPr>
            <w:tcW w:w="1496" w:type="dxa"/>
            <w:vAlign w:val="top"/>
          </w:tcPr>
          <w:p w14:paraId="1613294D">
            <w:pPr>
              <w:pStyle w:val="41"/>
              <w:spacing w:before="201" w:line="228" w:lineRule="auto"/>
              <w:ind w:left="641"/>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传真</w:t>
            </w:r>
          </w:p>
        </w:tc>
        <w:tc>
          <w:tcPr>
            <w:tcW w:w="2246" w:type="dxa"/>
            <w:gridSpan w:val="3"/>
            <w:vAlign w:val="top"/>
          </w:tcPr>
          <w:p w14:paraId="2EC2170E">
            <w:pPr>
              <w:rPr>
                <w:rFonts w:hint="eastAsia" w:ascii="宋体" w:hAnsi="宋体" w:eastAsia="宋体" w:cs="宋体"/>
                <w:color w:val="auto"/>
                <w:sz w:val="24"/>
                <w:szCs w:val="24"/>
                <w:highlight w:val="none"/>
              </w:rPr>
            </w:pPr>
          </w:p>
        </w:tc>
        <w:tc>
          <w:tcPr>
            <w:tcW w:w="1424" w:type="dxa"/>
            <w:gridSpan w:val="2"/>
            <w:vAlign w:val="top"/>
          </w:tcPr>
          <w:p w14:paraId="1361092C">
            <w:pPr>
              <w:pStyle w:val="41"/>
              <w:spacing w:before="201" w:line="229" w:lineRule="auto"/>
              <w:ind w:left="524"/>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邮箱</w:t>
            </w:r>
          </w:p>
        </w:tc>
        <w:tc>
          <w:tcPr>
            <w:tcW w:w="2099" w:type="dxa"/>
            <w:gridSpan w:val="4"/>
            <w:vAlign w:val="top"/>
          </w:tcPr>
          <w:p w14:paraId="35333D33">
            <w:pPr>
              <w:rPr>
                <w:rFonts w:hint="eastAsia" w:ascii="宋体" w:hAnsi="宋体" w:eastAsia="宋体" w:cs="宋体"/>
                <w:color w:val="auto"/>
                <w:sz w:val="24"/>
                <w:szCs w:val="24"/>
                <w:highlight w:val="none"/>
              </w:rPr>
            </w:pPr>
          </w:p>
        </w:tc>
      </w:tr>
      <w:tr w14:paraId="3B03AD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3" w:hRule="atLeast"/>
        </w:trPr>
        <w:tc>
          <w:tcPr>
            <w:tcW w:w="1855" w:type="dxa"/>
            <w:vAlign w:val="top"/>
          </w:tcPr>
          <w:p w14:paraId="20703FB9">
            <w:pPr>
              <w:pStyle w:val="41"/>
              <w:spacing w:before="188" w:line="228" w:lineRule="auto"/>
              <w:ind w:left="305"/>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法定代表人</w:t>
            </w:r>
          </w:p>
        </w:tc>
        <w:tc>
          <w:tcPr>
            <w:tcW w:w="1496" w:type="dxa"/>
            <w:vAlign w:val="top"/>
          </w:tcPr>
          <w:p w14:paraId="4191A950">
            <w:pPr>
              <w:pStyle w:val="41"/>
              <w:spacing w:before="188" w:line="228" w:lineRule="auto"/>
              <w:ind w:left="643"/>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姓名</w:t>
            </w:r>
          </w:p>
        </w:tc>
        <w:tc>
          <w:tcPr>
            <w:tcW w:w="1187" w:type="dxa"/>
            <w:vAlign w:val="top"/>
          </w:tcPr>
          <w:p w14:paraId="78F8C296">
            <w:pPr>
              <w:rPr>
                <w:rFonts w:hint="eastAsia" w:ascii="宋体" w:hAnsi="宋体" w:eastAsia="宋体" w:cs="宋体"/>
                <w:color w:val="auto"/>
                <w:sz w:val="24"/>
                <w:szCs w:val="24"/>
                <w:highlight w:val="none"/>
              </w:rPr>
            </w:pPr>
          </w:p>
        </w:tc>
        <w:tc>
          <w:tcPr>
            <w:tcW w:w="1509" w:type="dxa"/>
            <w:gridSpan w:val="3"/>
            <w:vAlign w:val="top"/>
          </w:tcPr>
          <w:p w14:paraId="1D3BD81F">
            <w:pPr>
              <w:pStyle w:val="41"/>
              <w:spacing w:before="188" w:line="228" w:lineRule="auto"/>
              <w:ind w:left="339"/>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职业资格</w:t>
            </w:r>
          </w:p>
        </w:tc>
        <w:tc>
          <w:tcPr>
            <w:tcW w:w="1699" w:type="dxa"/>
            <w:gridSpan w:val="3"/>
            <w:vAlign w:val="top"/>
          </w:tcPr>
          <w:p w14:paraId="3559E783">
            <w:pPr>
              <w:rPr>
                <w:rFonts w:hint="eastAsia" w:ascii="宋体" w:hAnsi="宋体" w:eastAsia="宋体" w:cs="宋体"/>
                <w:color w:val="auto"/>
                <w:sz w:val="24"/>
                <w:szCs w:val="24"/>
                <w:highlight w:val="none"/>
              </w:rPr>
            </w:pPr>
          </w:p>
        </w:tc>
        <w:tc>
          <w:tcPr>
            <w:tcW w:w="751" w:type="dxa"/>
            <w:vAlign w:val="top"/>
          </w:tcPr>
          <w:p w14:paraId="5A482DB0">
            <w:pPr>
              <w:pStyle w:val="41"/>
              <w:spacing w:before="188" w:line="231"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电</w:t>
            </w:r>
            <w:r>
              <w:rPr>
                <w:rFonts w:hint="eastAsia" w:ascii="宋体" w:hAnsi="宋体" w:eastAsia="宋体" w:cs="宋体"/>
                <w:color w:val="auto"/>
                <w:spacing w:val="-8"/>
                <w:sz w:val="24"/>
                <w:szCs w:val="24"/>
                <w:highlight w:val="none"/>
                <w:lang w:val="en-US" w:eastAsia="zh-CN"/>
              </w:rPr>
              <w:t xml:space="preserve"> </w:t>
            </w:r>
            <w:r>
              <w:rPr>
                <w:rFonts w:hint="eastAsia" w:ascii="宋体" w:hAnsi="宋体" w:eastAsia="宋体" w:cs="宋体"/>
                <w:color w:val="auto"/>
                <w:spacing w:val="-8"/>
                <w:sz w:val="24"/>
                <w:szCs w:val="24"/>
                <w:highlight w:val="none"/>
              </w:rPr>
              <w:t>话</w:t>
            </w:r>
          </w:p>
        </w:tc>
        <w:tc>
          <w:tcPr>
            <w:tcW w:w="623" w:type="dxa"/>
            <w:vAlign w:val="top"/>
          </w:tcPr>
          <w:p w14:paraId="731C3352">
            <w:pPr>
              <w:rPr>
                <w:rFonts w:hint="eastAsia" w:ascii="宋体" w:hAnsi="宋体" w:eastAsia="宋体" w:cs="宋体"/>
                <w:color w:val="auto"/>
                <w:sz w:val="24"/>
                <w:szCs w:val="24"/>
                <w:highlight w:val="none"/>
              </w:rPr>
            </w:pPr>
          </w:p>
        </w:tc>
      </w:tr>
      <w:tr w14:paraId="12AA44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1855" w:type="dxa"/>
            <w:vAlign w:val="top"/>
          </w:tcPr>
          <w:p w14:paraId="766591AF">
            <w:pPr>
              <w:pStyle w:val="41"/>
              <w:spacing w:before="98" w:line="230" w:lineRule="auto"/>
              <w:ind w:left="412"/>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成立时间</w:t>
            </w:r>
          </w:p>
        </w:tc>
        <w:tc>
          <w:tcPr>
            <w:tcW w:w="2683" w:type="dxa"/>
            <w:gridSpan w:val="2"/>
            <w:vAlign w:val="top"/>
          </w:tcPr>
          <w:p w14:paraId="36F59337">
            <w:pPr>
              <w:rPr>
                <w:rFonts w:hint="eastAsia" w:ascii="宋体" w:hAnsi="宋体" w:eastAsia="宋体" w:cs="宋体"/>
                <w:color w:val="auto"/>
                <w:sz w:val="24"/>
                <w:szCs w:val="24"/>
                <w:highlight w:val="none"/>
              </w:rPr>
            </w:pPr>
          </w:p>
        </w:tc>
        <w:tc>
          <w:tcPr>
            <w:tcW w:w="4582" w:type="dxa"/>
            <w:gridSpan w:val="8"/>
            <w:vAlign w:val="top"/>
          </w:tcPr>
          <w:p w14:paraId="6D3D8EDC">
            <w:pPr>
              <w:pStyle w:val="41"/>
              <w:spacing w:before="99" w:line="228" w:lineRule="auto"/>
              <w:ind w:left="1674"/>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员工总人数：</w:t>
            </w:r>
          </w:p>
        </w:tc>
      </w:tr>
      <w:tr w14:paraId="1F0B1C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1855" w:type="dxa"/>
            <w:vAlign w:val="top"/>
          </w:tcPr>
          <w:p w14:paraId="59575F3B">
            <w:pPr>
              <w:pStyle w:val="41"/>
              <w:spacing w:before="83" w:line="228" w:lineRule="auto"/>
              <w:ind w:left="205"/>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企业资质等级</w:t>
            </w:r>
          </w:p>
        </w:tc>
        <w:tc>
          <w:tcPr>
            <w:tcW w:w="2683" w:type="dxa"/>
            <w:gridSpan w:val="2"/>
            <w:vAlign w:val="top"/>
          </w:tcPr>
          <w:p w14:paraId="3C1FAB20">
            <w:pPr>
              <w:rPr>
                <w:rFonts w:hint="eastAsia" w:ascii="宋体" w:hAnsi="宋体" w:eastAsia="宋体" w:cs="宋体"/>
                <w:color w:val="auto"/>
                <w:sz w:val="24"/>
                <w:szCs w:val="24"/>
                <w:highlight w:val="none"/>
              </w:rPr>
            </w:pPr>
          </w:p>
        </w:tc>
        <w:tc>
          <w:tcPr>
            <w:tcW w:w="768" w:type="dxa"/>
            <w:vMerge w:val="restart"/>
            <w:tcBorders>
              <w:bottom w:val="nil"/>
            </w:tcBorders>
            <w:vAlign w:val="top"/>
          </w:tcPr>
          <w:p w14:paraId="441C0123">
            <w:pPr>
              <w:spacing w:line="285" w:lineRule="auto"/>
              <w:rPr>
                <w:rFonts w:hint="eastAsia" w:ascii="宋体" w:hAnsi="宋体" w:eastAsia="宋体" w:cs="宋体"/>
                <w:color w:val="auto"/>
                <w:sz w:val="24"/>
                <w:szCs w:val="24"/>
                <w:highlight w:val="none"/>
              </w:rPr>
            </w:pPr>
          </w:p>
          <w:p w14:paraId="617C40FC">
            <w:pPr>
              <w:spacing w:line="286" w:lineRule="auto"/>
              <w:rPr>
                <w:rFonts w:hint="eastAsia" w:ascii="宋体" w:hAnsi="宋体" w:eastAsia="宋体" w:cs="宋体"/>
                <w:color w:val="auto"/>
                <w:sz w:val="24"/>
                <w:szCs w:val="24"/>
                <w:highlight w:val="none"/>
              </w:rPr>
            </w:pPr>
          </w:p>
          <w:p w14:paraId="51336E50">
            <w:pPr>
              <w:spacing w:line="286" w:lineRule="auto"/>
              <w:rPr>
                <w:rFonts w:hint="eastAsia" w:ascii="宋体" w:hAnsi="宋体" w:eastAsia="宋体" w:cs="宋体"/>
                <w:color w:val="auto"/>
                <w:sz w:val="24"/>
                <w:szCs w:val="24"/>
                <w:highlight w:val="none"/>
              </w:rPr>
            </w:pPr>
          </w:p>
          <w:p w14:paraId="7698B3D7">
            <w:pPr>
              <w:spacing w:line="286" w:lineRule="auto"/>
              <w:rPr>
                <w:rFonts w:hint="eastAsia" w:ascii="宋体" w:hAnsi="宋体" w:eastAsia="宋体" w:cs="宋体"/>
                <w:color w:val="auto"/>
                <w:sz w:val="24"/>
                <w:szCs w:val="24"/>
                <w:highlight w:val="none"/>
              </w:rPr>
            </w:pPr>
          </w:p>
          <w:p w14:paraId="512A290F">
            <w:pPr>
              <w:spacing w:line="286" w:lineRule="auto"/>
              <w:rPr>
                <w:rFonts w:hint="eastAsia" w:ascii="宋体" w:hAnsi="宋体" w:eastAsia="宋体" w:cs="宋体"/>
                <w:color w:val="auto"/>
                <w:sz w:val="24"/>
                <w:szCs w:val="24"/>
                <w:highlight w:val="none"/>
              </w:rPr>
            </w:pPr>
          </w:p>
          <w:p w14:paraId="407F8964">
            <w:pPr>
              <w:pStyle w:val="41"/>
              <w:spacing w:before="65" w:line="229" w:lineRule="auto"/>
              <w:ind w:left="181"/>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其中</w:t>
            </w:r>
          </w:p>
        </w:tc>
        <w:tc>
          <w:tcPr>
            <w:tcW w:w="2061" w:type="dxa"/>
            <w:gridSpan w:val="4"/>
            <w:vMerge w:val="restart"/>
            <w:tcBorders>
              <w:bottom w:val="nil"/>
            </w:tcBorders>
            <w:vAlign w:val="top"/>
          </w:tcPr>
          <w:p w14:paraId="426FFB38">
            <w:pPr>
              <w:spacing w:line="316" w:lineRule="auto"/>
              <w:rPr>
                <w:rFonts w:hint="eastAsia" w:ascii="宋体" w:hAnsi="宋体" w:eastAsia="宋体" w:cs="宋体"/>
                <w:color w:val="auto"/>
                <w:sz w:val="24"/>
                <w:szCs w:val="24"/>
                <w:highlight w:val="none"/>
              </w:rPr>
            </w:pPr>
          </w:p>
          <w:p w14:paraId="566B2C6B">
            <w:pPr>
              <w:pStyle w:val="41"/>
              <w:spacing w:before="65" w:line="228" w:lineRule="auto"/>
              <w:ind w:left="411"/>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高级职称人员</w:t>
            </w:r>
          </w:p>
        </w:tc>
        <w:tc>
          <w:tcPr>
            <w:tcW w:w="1753" w:type="dxa"/>
            <w:gridSpan w:val="3"/>
            <w:vMerge w:val="restart"/>
            <w:tcBorders>
              <w:bottom w:val="nil"/>
            </w:tcBorders>
            <w:vAlign w:val="top"/>
          </w:tcPr>
          <w:p w14:paraId="2C70C3CF">
            <w:pPr>
              <w:rPr>
                <w:rFonts w:hint="eastAsia" w:ascii="宋体" w:hAnsi="宋体" w:eastAsia="宋体" w:cs="宋体"/>
                <w:color w:val="auto"/>
                <w:sz w:val="24"/>
                <w:szCs w:val="24"/>
                <w:highlight w:val="none"/>
              </w:rPr>
            </w:pPr>
          </w:p>
        </w:tc>
      </w:tr>
      <w:tr w14:paraId="1204A0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6" w:hRule="atLeast"/>
        </w:trPr>
        <w:tc>
          <w:tcPr>
            <w:tcW w:w="1855" w:type="dxa"/>
            <w:vAlign w:val="top"/>
          </w:tcPr>
          <w:p w14:paraId="68B4CBDE">
            <w:pPr>
              <w:pStyle w:val="41"/>
              <w:spacing w:before="124" w:line="228" w:lineRule="auto"/>
              <w:ind w:left="311"/>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营业执照号</w:t>
            </w:r>
          </w:p>
        </w:tc>
        <w:tc>
          <w:tcPr>
            <w:tcW w:w="2683" w:type="dxa"/>
            <w:gridSpan w:val="2"/>
            <w:vAlign w:val="top"/>
          </w:tcPr>
          <w:p w14:paraId="2AC9E194">
            <w:pPr>
              <w:rPr>
                <w:rFonts w:hint="eastAsia" w:ascii="宋体" w:hAnsi="宋体" w:eastAsia="宋体" w:cs="宋体"/>
                <w:color w:val="auto"/>
                <w:sz w:val="24"/>
                <w:szCs w:val="24"/>
                <w:highlight w:val="none"/>
              </w:rPr>
            </w:pPr>
          </w:p>
        </w:tc>
        <w:tc>
          <w:tcPr>
            <w:tcW w:w="768" w:type="dxa"/>
            <w:vMerge w:val="continue"/>
            <w:tcBorders>
              <w:top w:val="nil"/>
              <w:bottom w:val="nil"/>
            </w:tcBorders>
            <w:vAlign w:val="top"/>
          </w:tcPr>
          <w:p w14:paraId="2F7ED9F6">
            <w:pPr>
              <w:rPr>
                <w:rFonts w:hint="eastAsia" w:ascii="宋体" w:hAnsi="宋体" w:eastAsia="宋体" w:cs="宋体"/>
                <w:color w:val="auto"/>
                <w:sz w:val="24"/>
                <w:szCs w:val="24"/>
                <w:highlight w:val="none"/>
              </w:rPr>
            </w:pPr>
          </w:p>
        </w:tc>
        <w:tc>
          <w:tcPr>
            <w:tcW w:w="2061" w:type="dxa"/>
            <w:gridSpan w:val="4"/>
            <w:vMerge w:val="continue"/>
            <w:tcBorders>
              <w:top w:val="nil"/>
            </w:tcBorders>
            <w:vAlign w:val="top"/>
          </w:tcPr>
          <w:p w14:paraId="549EEA64">
            <w:pPr>
              <w:rPr>
                <w:rFonts w:hint="eastAsia" w:ascii="宋体" w:hAnsi="宋体" w:eastAsia="宋体" w:cs="宋体"/>
                <w:color w:val="auto"/>
                <w:sz w:val="24"/>
                <w:szCs w:val="24"/>
                <w:highlight w:val="none"/>
              </w:rPr>
            </w:pPr>
          </w:p>
        </w:tc>
        <w:tc>
          <w:tcPr>
            <w:tcW w:w="1753" w:type="dxa"/>
            <w:gridSpan w:val="3"/>
            <w:vMerge w:val="continue"/>
            <w:tcBorders>
              <w:top w:val="nil"/>
            </w:tcBorders>
            <w:vAlign w:val="top"/>
          </w:tcPr>
          <w:p w14:paraId="281549CA">
            <w:pPr>
              <w:rPr>
                <w:rFonts w:hint="eastAsia" w:ascii="宋体" w:hAnsi="宋体" w:eastAsia="宋体" w:cs="宋体"/>
                <w:color w:val="auto"/>
                <w:sz w:val="24"/>
                <w:szCs w:val="24"/>
                <w:highlight w:val="none"/>
              </w:rPr>
            </w:pPr>
          </w:p>
        </w:tc>
      </w:tr>
      <w:tr w14:paraId="029EBA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6" w:hRule="atLeast"/>
        </w:trPr>
        <w:tc>
          <w:tcPr>
            <w:tcW w:w="1855" w:type="dxa"/>
            <w:vAlign w:val="top"/>
          </w:tcPr>
          <w:p w14:paraId="0FDBFBC5">
            <w:pPr>
              <w:pStyle w:val="41"/>
              <w:spacing w:before="283" w:line="230" w:lineRule="auto"/>
              <w:ind w:left="410"/>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注册资金</w:t>
            </w:r>
          </w:p>
        </w:tc>
        <w:tc>
          <w:tcPr>
            <w:tcW w:w="2683" w:type="dxa"/>
            <w:gridSpan w:val="2"/>
            <w:vAlign w:val="top"/>
          </w:tcPr>
          <w:p w14:paraId="7A4052F4">
            <w:pPr>
              <w:rPr>
                <w:rFonts w:hint="eastAsia" w:ascii="宋体" w:hAnsi="宋体" w:eastAsia="宋体" w:cs="宋体"/>
                <w:color w:val="auto"/>
                <w:sz w:val="24"/>
                <w:szCs w:val="24"/>
                <w:highlight w:val="none"/>
              </w:rPr>
            </w:pPr>
          </w:p>
        </w:tc>
        <w:tc>
          <w:tcPr>
            <w:tcW w:w="768" w:type="dxa"/>
            <w:vMerge w:val="continue"/>
            <w:tcBorders>
              <w:top w:val="nil"/>
              <w:bottom w:val="nil"/>
            </w:tcBorders>
            <w:vAlign w:val="top"/>
          </w:tcPr>
          <w:p w14:paraId="6E8DAEB0">
            <w:pPr>
              <w:rPr>
                <w:rFonts w:hint="eastAsia" w:ascii="宋体" w:hAnsi="宋体" w:eastAsia="宋体" w:cs="宋体"/>
                <w:color w:val="auto"/>
                <w:sz w:val="24"/>
                <w:szCs w:val="24"/>
                <w:highlight w:val="none"/>
              </w:rPr>
            </w:pPr>
          </w:p>
        </w:tc>
        <w:tc>
          <w:tcPr>
            <w:tcW w:w="2061" w:type="dxa"/>
            <w:gridSpan w:val="4"/>
            <w:vAlign w:val="top"/>
          </w:tcPr>
          <w:p w14:paraId="69B63BA6">
            <w:pPr>
              <w:pStyle w:val="41"/>
              <w:spacing w:before="283" w:line="229" w:lineRule="auto"/>
              <w:ind w:left="425"/>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中级职称人员</w:t>
            </w:r>
          </w:p>
        </w:tc>
        <w:tc>
          <w:tcPr>
            <w:tcW w:w="1753" w:type="dxa"/>
            <w:gridSpan w:val="3"/>
            <w:vAlign w:val="top"/>
          </w:tcPr>
          <w:p w14:paraId="79D5DAE6">
            <w:pPr>
              <w:rPr>
                <w:rFonts w:hint="eastAsia" w:ascii="宋体" w:hAnsi="宋体" w:eastAsia="宋体" w:cs="宋体"/>
                <w:color w:val="auto"/>
                <w:sz w:val="24"/>
                <w:szCs w:val="24"/>
                <w:highlight w:val="none"/>
              </w:rPr>
            </w:pPr>
          </w:p>
        </w:tc>
      </w:tr>
      <w:tr w14:paraId="7F42C4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1855" w:type="dxa"/>
            <w:vAlign w:val="top"/>
          </w:tcPr>
          <w:p w14:paraId="5ECB92F5">
            <w:pPr>
              <w:pStyle w:val="41"/>
              <w:spacing w:before="114" w:line="229" w:lineRule="auto"/>
              <w:ind w:left="411"/>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开户银行</w:t>
            </w:r>
          </w:p>
        </w:tc>
        <w:tc>
          <w:tcPr>
            <w:tcW w:w="2683" w:type="dxa"/>
            <w:gridSpan w:val="2"/>
            <w:vAlign w:val="top"/>
          </w:tcPr>
          <w:p w14:paraId="3FFD5B22">
            <w:pPr>
              <w:rPr>
                <w:rFonts w:hint="eastAsia" w:ascii="宋体" w:hAnsi="宋体" w:eastAsia="宋体" w:cs="宋体"/>
                <w:color w:val="auto"/>
                <w:sz w:val="24"/>
                <w:szCs w:val="24"/>
                <w:highlight w:val="none"/>
              </w:rPr>
            </w:pPr>
          </w:p>
        </w:tc>
        <w:tc>
          <w:tcPr>
            <w:tcW w:w="768" w:type="dxa"/>
            <w:vMerge w:val="continue"/>
            <w:tcBorders>
              <w:top w:val="nil"/>
              <w:bottom w:val="nil"/>
            </w:tcBorders>
            <w:vAlign w:val="top"/>
          </w:tcPr>
          <w:p w14:paraId="1A0C8940">
            <w:pPr>
              <w:rPr>
                <w:rFonts w:hint="eastAsia" w:ascii="宋体" w:hAnsi="宋体" w:eastAsia="宋体" w:cs="宋体"/>
                <w:color w:val="auto"/>
                <w:sz w:val="24"/>
                <w:szCs w:val="24"/>
                <w:highlight w:val="none"/>
              </w:rPr>
            </w:pPr>
          </w:p>
        </w:tc>
        <w:tc>
          <w:tcPr>
            <w:tcW w:w="2061" w:type="dxa"/>
            <w:gridSpan w:val="4"/>
            <w:vAlign w:val="top"/>
          </w:tcPr>
          <w:p w14:paraId="71DB57EF">
            <w:pPr>
              <w:pStyle w:val="41"/>
              <w:spacing w:before="113" w:line="230" w:lineRule="auto"/>
              <w:ind w:left="405"/>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初级职称人员</w:t>
            </w:r>
          </w:p>
        </w:tc>
        <w:tc>
          <w:tcPr>
            <w:tcW w:w="1753" w:type="dxa"/>
            <w:gridSpan w:val="3"/>
            <w:vAlign w:val="top"/>
          </w:tcPr>
          <w:p w14:paraId="109A8959">
            <w:pPr>
              <w:rPr>
                <w:rFonts w:hint="eastAsia" w:ascii="宋体" w:hAnsi="宋体" w:eastAsia="宋体" w:cs="宋体"/>
                <w:color w:val="auto"/>
                <w:sz w:val="24"/>
                <w:szCs w:val="24"/>
                <w:highlight w:val="none"/>
              </w:rPr>
            </w:pPr>
          </w:p>
        </w:tc>
      </w:tr>
      <w:tr w14:paraId="3EE855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7" w:hRule="atLeast"/>
        </w:trPr>
        <w:tc>
          <w:tcPr>
            <w:tcW w:w="1855" w:type="dxa"/>
            <w:vAlign w:val="top"/>
          </w:tcPr>
          <w:p w14:paraId="1013360B">
            <w:pPr>
              <w:pStyle w:val="41"/>
              <w:spacing w:before="195" w:line="230" w:lineRule="auto"/>
              <w:ind w:left="625"/>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账号</w:t>
            </w:r>
          </w:p>
        </w:tc>
        <w:tc>
          <w:tcPr>
            <w:tcW w:w="2683" w:type="dxa"/>
            <w:gridSpan w:val="2"/>
            <w:vAlign w:val="top"/>
          </w:tcPr>
          <w:p w14:paraId="76784B8C">
            <w:pPr>
              <w:rPr>
                <w:rFonts w:hint="eastAsia" w:ascii="宋体" w:hAnsi="宋体" w:eastAsia="宋体" w:cs="宋体"/>
                <w:color w:val="auto"/>
                <w:sz w:val="24"/>
                <w:szCs w:val="24"/>
                <w:highlight w:val="none"/>
              </w:rPr>
            </w:pPr>
          </w:p>
        </w:tc>
        <w:tc>
          <w:tcPr>
            <w:tcW w:w="768" w:type="dxa"/>
            <w:vMerge w:val="continue"/>
            <w:tcBorders>
              <w:top w:val="nil"/>
            </w:tcBorders>
            <w:vAlign w:val="top"/>
          </w:tcPr>
          <w:p w14:paraId="1932762D">
            <w:pPr>
              <w:rPr>
                <w:rFonts w:hint="eastAsia" w:ascii="宋体" w:hAnsi="宋体" w:eastAsia="宋体" w:cs="宋体"/>
                <w:color w:val="auto"/>
                <w:sz w:val="24"/>
                <w:szCs w:val="24"/>
                <w:highlight w:val="none"/>
              </w:rPr>
            </w:pPr>
          </w:p>
        </w:tc>
        <w:tc>
          <w:tcPr>
            <w:tcW w:w="2061" w:type="dxa"/>
            <w:gridSpan w:val="4"/>
            <w:vAlign w:val="top"/>
          </w:tcPr>
          <w:p w14:paraId="0040AB52">
            <w:pPr>
              <w:pStyle w:val="41"/>
              <w:spacing w:before="195" w:line="230" w:lineRule="auto"/>
              <w:ind w:left="826"/>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技工</w:t>
            </w:r>
          </w:p>
        </w:tc>
        <w:tc>
          <w:tcPr>
            <w:tcW w:w="1753" w:type="dxa"/>
            <w:gridSpan w:val="3"/>
            <w:vAlign w:val="top"/>
          </w:tcPr>
          <w:p w14:paraId="09715104">
            <w:pPr>
              <w:rPr>
                <w:rFonts w:hint="eastAsia" w:ascii="宋体" w:hAnsi="宋体" w:eastAsia="宋体" w:cs="宋体"/>
                <w:color w:val="auto"/>
                <w:sz w:val="24"/>
                <w:szCs w:val="24"/>
                <w:highlight w:val="none"/>
              </w:rPr>
            </w:pPr>
          </w:p>
        </w:tc>
      </w:tr>
      <w:tr w14:paraId="0AD647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46" w:hRule="atLeast"/>
        </w:trPr>
        <w:tc>
          <w:tcPr>
            <w:tcW w:w="1855" w:type="dxa"/>
            <w:vAlign w:val="top"/>
          </w:tcPr>
          <w:p w14:paraId="4AE2AD65">
            <w:pPr>
              <w:spacing w:line="340" w:lineRule="auto"/>
              <w:rPr>
                <w:rFonts w:hint="eastAsia" w:ascii="宋体" w:hAnsi="宋体" w:eastAsia="宋体" w:cs="宋体"/>
                <w:color w:val="auto"/>
                <w:sz w:val="24"/>
                <w:szCs w:val="24"/>
                <w:highlight w:val="none"/>
              </w:rPr>
            </w:pPr>
          </w:p>
          <w:p w14:paraId="79E04159">
            <w:pPr>
              <w:spacing w:line="340" w:lineRule="auto"/>
              <w:rPr>
                <w:rFonts w:hint="eastAsia" w:ascii="宋体" w:hAnsi="宋体" w:eastAsia="宋体" w:cs="宋体"/>
                <w:color w:val="auto"/>
                <w:sz w:val="24"/>
                <w:szCs w:val="24"/>
                <w:highlight w:val="none"/>
              </w:rPr>
            </w:pPr>
          </w:p>
          <w:p w14:paraId="5750CEF4">
            <w:pPr>
              <w:pStyle w:val="41"/>
              <w:spacing w:before="65" w:line="229" w:lineRule="auto"/>
              <w:ind w:left="412"/>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经营范围</w:t>
            </w:r>
          </w:p>
        </w:tc>
        <w:tc>
          <w:tcPr>
            <w:tcW w:w="7265" w:type="dxa"/>
            <w:gridSpan w:val="10"/>
            <w:vAlign w:val="top"/>
          </w:tcPr>
          <w:p w14:paraId="3F57C3D5">
            <w:pPr>
              <w:rPr>
                <w:rFonts w:hint="eastAsia" w:ascii="宋体" w:hAnsi="宋体" w:eastAsia="宋体" w:cs="宋体"/>
                <w:color w:val="auto"/>
                <w:sz w:val="24"/>
                <w:szCs w:val="24"/>
                <w:highlight w:val="none"/>
              </w:rPr>
            </w:pPr>
          </w:p>
        </w:tc>
      </w:tr>
      <w:tr w14:paraId="52FFAA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7" w:hRule="atLeast"/>
        </w:trPr>
        <w:tc>
          <w:tcPr>
            <w:tcW w:w="1855" w:type="dxa"/>
            <w:vAlign w:val="top"/>
          </w:tcPr>
          <w:p w14:paraId="0B040180">
            <w:pPr>
              <w:spacing w:line="257" w:lineRule="auto"/>
              <w:rPr>
                <w:rFonts w:hint="eastAsia" w:ascii="宋体" w:hAnsi="宋体" w:eastAsia="宋体" w:cs="宋体"/>
                <w:color w:val="auto"/>
                <w:sz w:val="24"/>
                <w:szCs w:val="24"/>
                <w:highlight w:val="none"/>
              </w:rPr>
            </w:pPr>
          </w:p>
          <w:p w14:paraId="481CFB4D">
            <w:pPr>
              <w:pStyle w:val="41"/>
              <w:spacing w:before="65" w:line="230" w:lineRule="auto"/>
              <w:ind w:left="624"/>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备注</w:t>
            </w:r>
          </w:p>
        </w:tc>
        <w:tc>
          <w:tcPr>
            <w:tcW w:w="7265" w:type="dxa"/>
            <w:gridSpan w:val="10"/>
            <w:vAlign w:val="top"/>
          </w:tcPr>
          <w:p w14:paraId="7A09A437">
            <w:pPr>
              <w:rPr>
                <w:rFonts w:hint="eastAsia" w:ascii="宋体" w:hAnsi="宋体" w:eastAsia="宋体" w:cs="宋体"/>
                <w:color w:val="auto"/>
                <w:sz w:val="24"/>
                <w:szCs w:val="24"/>
                <w:highlight w:val="none"/>
              </w:rPr>
            </w:pPr>
          </w:p>
        </w:tc>
      </w:tr>
    </w:tbl>
    <w:p w14:paraId="7B2E8EAF">
      <w:pPr>
        <w:pageBreakBefore w:val="0"/>
        <w:kinsoku/>
        <w:overflowPunct/>
        <w:topLinePunct w:val="0"/>
        <w:bidi w:val="0"/>
        <w:spacing w:line="360" w:lineRule="auto"/>
        <w:rPr>
          <w:rFonts w:hint="eastAsia" w:ascii="宋体" w:hAnsi="宋体" w:eastAsia="宋体" w:cs="宋体"/>
          <w:color w:val="auto"/>
          <w:sz w:val="24"/>
          <w:szCs w:val="24"/>
          <w:highlight w:val="none"/>
          <w:lang w:val="en-US" w:eastAsia="zh-CN"/>
        </w:rPr>
      </w:pPr>
    </w:p>
    <w:p w14:paraId="65BC2DFE">
      <w:pPr>
        <w:spacing w:before="93" w:beforeLines="30" w:after="93" w:afterLines="30"/>
        <w:ind w:firstLine="3600" w:firstLineChars="15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（电子签章）</w:t>
      </w:r>
    </w:p>
    <w:p w14:paraId="3B1E73C2">
      <w:pPr>
        <w:spacing w:before="93" w:beforeLines="30" w:after="93" w:afterLines="30"/>
        <w:ind w:firstLine="3600" w:firstLineChars="15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（电子签名）</w:t>
      </w:r>
    </w:p>
    <w:p w14:paraId="6713EB5C">
      <w:pPr>
        <w:ind w:firstLine="4080" w:firstLineChars="1700"/>
        <w:rPr>
          <w:rFonts w:hint="eastAsia"/>
          <w:color w:val="auto"/>
          <w:highlight w:val="none"/>
          <w:lang w:val="en-US" w:eastAsia="zh-CN"/>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bookmarkEnd w:id="114"/>
    <w:p w14:paraId="076C33A6">
      <w:pPr>
        <w:pStyle w:val="3"/>
        <w:pageBreakBefore w:val="0"/>
        <w:kinsoku/>
        <w:overflowPunct/>
        <w:topLinePunct w:val="0"/>
        <w:bidi w:val="0"/>
        <w:spacing w:line="360" w:lineRule="auto"/>
        <w:jc w:val="center"/>
        <w:rPr>
          <w:rFonts w:hint="eastAsia" w:ascii="宋体" w:hAnsi="宋体" w:eastAsia="宋体" w:cs="宋体"/>
          <w:b/>
          <w:bCs/>
          <w:color w:val="auto"/>
          <w:kern w:val="44"/>
          <w:sz w:val="32"/>
          <w:szCs w:val="44"/>
          <w:highlight w:val="none"/>
          <w:lang w:val="en-US" w:eastAsia="zh-CN" w:bidi="ar-SA"/>
        </w:rPr>
      </w:pPr>
      <w:r>
        <w:rPr>
          <w:rFonts w:hint="eastAsia" w:ascii="宋体" w:hAnsi="宋体" w:eastAsia="宋体" w:cs="宋体"/>
          <w:b/>
          <w:bCs/>
          <w:color w:val="auto"/>
          <w:kern w:val="44"/>
          <w:sz w:val="32"/>
          <w:szCs w:val="44"/>
          <w:highlight w:val="none"/>
          <w:lang w:val="en-US" w:eastAsia="zh-CN" w:bidi="ar-SA"/>
        </w:rPr>
        <w:t>（二）资格证明文件</w:t>
      </w:r>
    </w:p>
    <w:p w14:paraId="361EF10F">
      <w:pPr>
        <w:pageBreakBefore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bCs w:val="0"/>
          <w:color w:val="auto"/>
          <w:kern w:val="0"/>
          <w:sz w:val="28"/>
          <w:szCs w:val="28"/>
          <w:highlight w:val="none"/>
          <w:lang w:val="en-US" w:eastAsia="zh-CN" w:bidi="ar-SA"/>
        </w:rPr>
      </w:pPr>
      <w:r>
        <w:rPr>
          <w:rFonts w:hint="eastAsia" w:ascii="宋体" w:hAnsi="宋体" w:eastAsia="宋体" w:cs="宋体"/>
          <w:b/>
          <w:bCs w:val="0"/>
          <w:color w:val="auto"/>
          <w:kern w:val="0"/>
          <w:sz w:val="28"/>
          <w:szCs w:val="28"/>
          <w:highlight w:val="none"/>
          <w:lang w:val="en-US" w:eastAsia="zh-CN" w:bidi="ar-SA"/>
        </w:rPr>
        <w:t>1.</w:t>
      </w:r>
      <w:r>
        <w:rPr>
          <w:rFonts w:hint="eastAsia" w:ascii="宋体" w:hAnsi="宋体" w:cs="宋体"/>
          <w:b/>
          <w:bCs w:val="0"/>
          <w:color w:val="auto"/>
          <w:kern w:val="0"/>
          <w:sz w:val="28"/>
          <w:szCs w:val="28"/>
          <w:highlight w:val="none"/>
          <w:lang w:val="en-US" w:eastAsia="zh-CN" w:bidi="ar-SA"/>
        </w:rPr>
        <w:t>满足</w:t>
      </w:r>
      <w:r>
        <w:rPr>
          <w:rFonts w:hint="eastAsia" w:ascii="宋体" w:hAnsi="宋体" w:eastAsia="宋体" w:cs="宋体"/>
          <w:b/>
          <w:bCs w:val="0"/>
          <w:color w:val="auto"/>
          <w:kern w:val="0"/>
          <w:sz w:val="28"/>
          <w:szCs w:val="28"/>
          <w:highlight w:val="none"/>
          <w:lang w:val="en-US" w:eastAsia="zh-CN" w:bidi="ar-SA"/>
        </w:rPr>
        <w:t>《中华人民共和国政府采购法》第二十二条的规定：</w:t>
      </w:r>
    </w:p>
    <w:p w14:paraId="1C3A5F61">
      <w:pPr>
        <w:pageBreakBefore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bCs w:val="0"/>
          <w:color w:val="auto"/>
          <w:kern w:val="0"/>
          <w:sz w:val="28"/>
          <w:szCs w:val="28"/>
          <w:highlight w:val="none"/>
          <w:lang w:val="en-US" w:eastAsia="zh-CN" w:bidi="ar-SA"/>
        </w:rPr>
      </w:pPr>
    </w:p>
    <w:p w14:paraId="66B06868">
      <w:pPr>
        <w:keepNext w:val="0"/>
        <w:keepLines w:val="0"/>
        <w:pageBreakBefore w:val="0"/>
        <w:widowControl w:val="0"/>
        <w:numPr>
          <w:ilvl w:val="0"/>
          <w:numId w:val="0"/>
        </w:numPr>
        <w:kinsoku/>
        <w:wordWrap/>
        <w:overflowPunct/>
        <w:topLinePunct w:val="0"/>
        <w:autoSpaceDE/>
        <w:autoSpaceDN/>
        <w:bidi w:val="0"/>
        <w:adjustRightInd/>
        <w:snapToGrid/>
        <w:spacing w:line="408" w:lineRule="auto"/>
        <w:ind w:firstLine="482" w:firstLineChars="200"/>
        <w:textAlignment w:val="auto"/>
        <w:rPr>
          <w:rFonts w:hint="eastAsia" w:ascii="宋体" w:hAnsi="宋体" w:cs="宋体"/>
          <w:b/>
          <w:bCs w:val="0"/>
          <w:color w:val="auto"/>
          <w:kern w:val="0"/>
          <w:sz w:val="24"/>
          <w:szCs w:val="24"/>
          <w:highlight w:val="none"/>
          <w:lang w:val="en-US" w:eastAsia="zh-CN" w:bidi="ar-SA"/>
        </w:rPr>
      </w:pPr>
      <w:r>
        <w:rPr>
          <w:rFonts w:hint="eastAsia" w:ascii="宋体" w:hAnsi="宋体" w:cs="宋体"/>
          <w:b/>
          <w:bCs w:val="0"/>
          <w:color w:val="auto"/>
          <w:kern w:val="0"/>
          <w:sz w:val="24"/>
          <w:szCs w:val="24"/>
          <w:highlight w:val="none"/>
          <w:lang w:val="en-US" w:eastAsia="zh-CN" w:bidi="ar-SA"/>
        </w:rPr>
        <w:t>1.1</w:t>
      </w:r>
      <w:r>
        <w:rPr>
          <w:rFonts w:hint="eastAsia" w:ascii="宋体" w:hAnsi="宋体" w:eastAsia="宋体" w:cs="宋体"/>
          <w:b/>
          <w:bCs w:val="0"/>
          <w:color w:val="auto"/>
          <w:kern w:val="0"/>
          <w:sz w:val="24"/>
          <w:szCs w:val="24"/>
          <w:highlight w:val="none"/>
          <w:lang w:val="en-US" w:eastAsia="zh-CN" w:bidi="ar-SA"/>
        </w:rPr>
        <w:t>具有独立承担民事责任的能力</w:t>
      </w:r>
      <w:r>
        <w:rPr>
          <w:rFonts w:hint="eastAsia" w:ascii="宋体" w:hAnsi="宋体" w:cs="宋体"/>
          <w:b/>
          <w:bCs w:val="0"/>
          <w:color w:val="auto"/>
          <w:kern w:val="0"/>
          <w:sz w:val="24"/>
          <w:szCs w:val="24"/>
          <w:highlight w:val="none"/>
          <w:lang w:val="en-US" w:eastAsia="zh-CN" w:bidi="ar-SA"/>
        </w:rPr>
        <w:t>：</w:t>
      </w:r>
    </w:p>
    <w:p w14:paraId="132F1501">
      <w:pPr>
        <w:keepNext w:val="0"/>
        <w:keepLines w:val="0"/>
        <w:pageBreakBefore w:val="0"/>
        <w:widowControl w:val="0"/>
        <w:numPr>
          <w:ilvl w:val="0"/>
          <w:numId w:val="0"/>
        </w:numPr>
        <w:kinsoku/>
        <w:wordWrap/>
        <w:overflowPunct/>
        <w:topLinePunct w:val="0"/>
        <w:autoSpaceDE/>
        <w:autoSpaceDN/>
        <w:bidi w:val="0"/>
        <w:adjustRightInd/>
        <w:snapToGrid/>
        <w:spacing w:line="408" w:lineRule="auto"/>
        <w:ind w:firstLine="480"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val="en-US" w:eastAsia="zh-CN" w:bidi="ar-SA"/>
        </w:rPr>
        <w:t>提供法人或者其他组织的营业执照等证明文件。</w:t>
      </w:r>
    </w:p>
    <w:p w14:paraId="0D303524">
      <w:pPr>
        <w:keepNext w:val="0"/>
        <w:keepLines w:val="0"/>
        <w:pageBreakBefore w:val="0"/>
        <w:widowControl w:val="0"/>
        <w:numPr>
          <w:ilvl w:val="0"/>
          <w:numId w:val="0"/>
        </w:numPr>
        <w:kinsoku/>
        <w:wordWrap/>
        <w:overflowPunct/>
        <w:topLinePunct w:val="0"/>
        <w:autoSpaceDE/>
        <w:autoSpaceDN/>
        <w:bidi w:val="0"/>
        <w:adjustRightInd/>
        <w:snapToGrid/>
        <w:spacing w:line="408" w:lineRule="auto"/>
        <w:ind w:left="0" w:leftChars="0" w:firstLine="482"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bCs w:val="0"/>
          <w:color w:val="auto"/>
          <w:kern w:val="0"/>
          <w:sz w:val="24"/>
          <w:szCs w:val="24"/>
          <w:highlight w:val="none"/>
          <w:lang w:val="en-US" w:eastAsia="zh-CN" w:bidi="ar-SA"/>
        </w:rPr>
        <w:t>1.2具有良好的商业信誉和健全的财务会计制度：</w:t>
      </w:r>
      <w:r>
        <w:rPr>
          <w:rFonts w:hint="eastAsia" w:ascii="宋体" w:hAnsi="宋体" w:cs="宋体"/>
          <w:b w:val="0"/>
          <w:bCs/>
          <w:color w:val="auto"/>
          <w:kern w:val="0"/>
          <w:sz w:val="24"/>
          <w:szCs w:val="24"/>
          <w:highlight w:val="none"/>
          <w:lang w:val="en-US" w:eastAsia="zh-CN" w:bidi="ar-SA"/>
        </w:rPr>
        <w:t>财务状况良好，未处于财产被接管、冻结和破产状态；提供2023年～2025年任意一年经第三方机构审计的审计报告（含财务报表）【注：成立单位不满三年的须提供成立至今经第三方机构审计的审计报告（含财务报表），新成立不满一年的单位提供成立至今加盖公章的财务报表。刚成立的新公司，提供具有健全的财务会计制度的相关证明材料。】</w:t>
      </w:r>
    </w:p>
    <w:p w14:paraId="2EA4E863">
      <w:pPr>
        <w:keepNext w:val="0"/>
        <w:keepLines w:val="0"/>
        <w:pageBreakBefore w:val="0"/>
        <w:widowControl w:val="0"/>
        <w:numPr>
          <w:ilvl w:val="0"/>
          <w:numId w:val="0"/>
        </w:numPr>
        <w:kinsoku/>
        <w:wordWrap/>
        <w:overflowPunct/>
        <w:topLinePunct w:val="0"/>
        <w:autoSpaceDE/>
        <w:autoSpaceDN/>
        <w:bidi w:val="0"/>
        <w:adjustRightInd/>
        <w:snapToGrid/>
        <w:spacing w:line="408" w:lineRule="auto"/>
        <w:ind w:left="0" w:leftChars="0" w:firstLine="482" w:firstLineChars="200"/>
        <w:textAlignment w:val="auto"/>
        <w:rPr>
          <w:rFonts w:hint="eastAsia" w:ascii="宋体" w:hAnsi="宋体" w:eastAsia="宋体" w:cs="宋体"/>
          <w:b/>
          <w:bCs w:val="0"/>
          <w:color w:val="auto"/>
          <w:kern w:val="0"/>
          <w:sz w:val="24"/>
          <w:szCs w:val="24"/>
          <w:highlight w:val="none"/>
          <w:lang w:val="en-US" w:eastAsia="zh-CN" w:bidi="ar-SA"/>
        </w:rPr>
      </w:pPr>
      <w:r>
        <w:rPr>
          <w:rFonts w:hint="eastAsia" w:ascii="宋体" w:hAnsi="宋体" w:cs="宋体"/>
          <w:b/>
          <w:bCs w:val="0"/>
          <w:color w:val="auto"/>
          <w:kern w:val="0"/>
          <w:sz w:val="24"/>
          <w:szCs w:val="24"/>
          <w:highlight w:val="none"/>
          <w:lang w:val="en-US" w:eastAsia="zh-CN" w:bidi="ar-SA"/>
        </w:rPr>
        <w:t>1.3</w:t>
      </w:r>
      <w:r>
        <w:rPr>
          <w:rFonts w:hint="eastAsia" w:ascii="宋体" w:hAnsi="宋体" w:eastAsia="宋体" w:cs="宋体"/>
          <w:b/>
          <w:bCs w:val="0"/>
          <w:color w:val="auto"/>
          <w:kern w:val="0"/>
          <w:sz w:val="24"/>
          <w:szCs w:val="24"/>
          <w:highlight w:val="none"/>
          <w:lang w:val="en-US" w:eastAsia="zh-CN" w:bidi="ar-SA"/>
        </w:rPr>
        <w:t>具有履行合同所必需的设备和专业技术能力</w:t>
      </w:r>
      <w:r>
        <w:rPr>
          <w:rFonts w:hint="eastAsia" w:ascii="宋体" w:hAnsi="宋体" w:cs="宋体"/>
          <w:b/>
          <w:bCs w:val="0"/>
          <w:color w:val="auto"/>
          <w:kern w:val="0"/>
          <w:sz w:val="24"/>
          <w:szCs w:val="24"/>
          <w:highlight w:val="none"/>
          <w:lang w:val="en-US" w:eastAsia="zh-CN" w:bidi="ar-SA"/>
        </w:rPr>
        <w:t>：</w:t>
      </w:r>
      <w:r>
        <w:rPr>
          <w:rFonts w:hint="eastAsia" w:ascii="宋体" w:hAnsi="宋体" w:eastAsia="宋体" w:cs="宋体"/>
          <w:b/>
          <w:bCs w:val="0"/>
          <w:color w:val="auto"/>
          <w:kern w:val="0"/>
          <w:sz w:val="24"/>
          <w:szCs w:val="24"/>
          <w:highlight w:val="none"/>
          <w:lang w:val="en-US" w:eastAsia="zh-CN" w:bidi="ar-SA"/>
        </w:rPr>
        <w:t xml:space="preserve"> </w:t>
      </w:r>
      <w:r>
        <w:rPr>
          <w:rFonts w:hint="eastAsia" w:ascii="宋体" w:hAnsi="宋体" w:cs="宋体"/>
          <w:b w:val="0"/>
          <w:bCs/>
          <w:color w:val="auto"/>
          <w:kern w:val="0"/>
          <w:sz w:val="24"/>
          <w:szCs w:val="24"/>
          <w:highlight w:val="none"/>
          <w:lang w:val="en-US" w:eastAsia="zh-CN" w:bidi="ar-SA"/>
        </w:rPr>
        <w:t>提供相关证明材料或书面声明。</w:t>
      </w:r>
    </w:p>
    <w:p w14:paraId="3DB0B0E2">
      <w:pPr>
        <w:keepNext w:val="0"/>
        <w:keepLines w:val="0"/>
        <w:pageBreakBefore w:val="0"/>
        <w:widowControl w:val="0"/>
        <w:numPr>
          <w:ilvl w:val="0"/>
          <w:numId w:val="0"/>
        </w:numPr>
        <w:kinsoku/>
        <w:wordWrap/>
        <w:overflowPunct/>
        <w:topLinePunct w:val="0"/>
        <w:autoSpaceDE/>
        <w:autoSpaceDN/>
        <w:bidi w:val="0"/>
        <w:adjustRightInd/>
        <w:snapToGrid/>
        <w:spacing w:line="408" w:lineRule="auto"/>
        <w:ind w:left="0" w:leftChars="0" w:firstLine="482"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bCs w:val="0"/>
          <w:color w:val="auto"/>
          <w:kern w:val="0"/>
          <w:sz w:val="24"/>
          <w:szCs w:val="24"/>
          <w:highlight w:val="none"/>
          <w:lang w:val="en-US" w:eastAsia="zh-CN" w:bidi="ar-SA"/>
        </w:rPr>
        <w:t xml:space="preserve">1.4有依法缴纳税收和社会保障资金的良好记录： </w:t>
      </w:r>
      <w:r>
        <w:rPr>
          <w:rFonts w:hint="eastAsia" w:ascii="宋体" w:hAnsi="宋体" w:cs="宋体"/>
          <w:b w:val="0"/>
          <w:bCs/>
          <w:color w:val="auto"/>
          <w:kern w:val="0"/>
          <w:sz w:val="24"/>
          <w:szCs w:val="24"/>
          <w:highlight w:val="none"/>
          <w:lang w:val="en-US" w:eastAsia="zh-CN" w:bidi="ar-SA"/>
        </w:rPr>
        <w:t>①提供2025年8月至今期间（税款所属时期）任意3个月的税务局税收通用缴款书复印件或银行电子缴税（费）凭证复印件或税务局出具纳税情况的相关证明复印件；②提供2025年8月至今期间（费款所属时期）任意3个月的社会保险费缴款书复印件或银行电子缴税（费）凭证复印件或社保管理部门出具的有效的缴款证明复印件。（成立未满3个月的提供成立以来的税收和社会保障资金缴纳凭证或相关情况说明；依法免税或不需要缴纳社会保障资金的供应商，应提供相应文件证明其依法免税或不需要缴纳社会保障资金）。</w:t>
      </w:r>
    </w:p>
    <w:p w14:paraId="15C50624">
      <w:pPr>
        <w:keepNext w:val="0"/>
        <w:keepLines w:val="0"/>
        <w:pageBreakBefore w:val="0"/>
        <w:widowControl w:val="0"/>
        <w:numPr>
          <w:ilvl w:val="0"/>
          <w:numId w:val="0"/>
        </w:numPr>
        <w:kinsoku/>
        <w:wordWrap/>
        <w:overflowPunct/>
        <w:topLinePunct w:val="0"/>
        <w:autoSpaceDE/>
        <w:autoSpaceDN/>
        <w:bidi w:val="0"/>
        <w:adjustRightInd/>
        <w:snapToGrid/>
        <w:spacing w:line="408" w:lineRule="auto"/>
        <w:ind w:left="0" w:leftChars="0" w:firstLine="482" w:firstLineChars="200"/>
        <w:textAlignment w:val="auto"/>
        <w:rPr>
          <w:rFonts w:hint="eastAsia" w:ascii="宋体" w:hAnsi="宋体" w:cs="宋体"/>
          <w:b w:val="0"/>
          <w:bCs/>
          <w:color w:val="auto"/>
          <w:kern w:val="0"/>
          <w:sz w:val="24"/>
          <w:szCs w:val="24"/>
          <w:highlight w:val="none"/>
          <w:lang w:val="en-US" w:eastAsia="zh-CN" w:bidi="ar-SA"/>
        </w:rPr>
      </w:pPr>
      <w:r>
        <w:rPr>
          <w:rFonts w:hint="eastAsia" w:ascii="宋体" w:hAnsi="宋体" w:cs="宋体"/>
          <w:b/>
          <w:bCs w:val="0"/>
          <w:color w:val="auto"/>
          <w:kern w:val="0"/>
          <w:sz w:val="24"/>
          <w:szCs w:val="24"/>
          <w:highlight w:val="none"/>
          <w:lang w:val="en-US" w:eastAsia="zh-CN" w:bidi="ar-SA"/>
        </w:rPr>
        <w:t>1.5</w:t>
      </w:r>
      <w:r>
        <w:rPr>
          <w:rFonts w:hint="eastAsia" w:ascii="宋体" w:hAnsi="宋体" w:eastAsia="宋体" w:cs="宋体"/>
          <w:b/>
          <w:bCs w:val="0"/>
          <w:color w:val="auto"/>
          <w:kern w:val="0"/>
          <w:sz w:val="24"/>
          <w:szCs w:val="24"/>
          <w:highlight w:val="none"/>
          <w:lang w:val="en-US" w:eastAsia="zh-CN" w:bidi="ar-SA"/>
        </w:rPr>
        <w:t>参加政府采购活动前三年内，在经营活动中没有重大违法记录</w:t>
      </w:r>
      <w:r>
        <w:rPr>
          <w:rFonts w:hint="eastAsia" w:ascii="宋体" w:hAnsi="宋体" w:cs="宋体"/>
          <w:b/>
          <w:bCs w:val="0"/>
          <w:color w:val="auto"/>
          <w:kern w:val="0"/>
          <w:sz w:val="24"/>
          <w:szCs w:val="24"/>
          <w:highlight w:val="none"/>
          <w:lang w:val="en-US" w:eastAsia="zh-CN" w:bidi="ar-SA"/>
        </w:rPr>
        <w:t>：</w:t>
      </w:r>
      <w:r>
        <w:rPr>
          <w:rFonts w:hint="eastAsia" w:ascii="宋体" w:hAnsi="宋体" w:cs="宋体"/>
          <w:b w:val="0"/>
          <w:bCs/>
          <w:color w:val="auto"/>
          <w:kern w:val="0"/>
          <w:sz w:val="24"/>
          <w:szCs w:val="24"/>
          <w:highlight w:val="none"/>
          <w:lang w:val="en-US" w:eastAsia="zh-CN" w:bidi="ar-SA"/>
        </w:rPr>
        <w:t>（重大违法记录是指供应商因违法经营受到刑事处罚或者责令停产停业、吊销许可证或者执照、较大数额罚款等行政处罚），提供“参加本项目政府采购活动前三年内在经营活动中没有重大违法记录的书面声明”（成立未满三年的供应商提供成立以来在经营活动中没有重大违法记录的书面声明）。</w:t>
      </w:r>
    </w:p>
    <w:p w14:paraId="5BAE2035">
      <w:pPr>
        <w:keepNext w:val="0"/>
        <w:keepLines w:val="0"/>
        <w:pageBreakBefore w:val="0"/>
        <w:widowControl w:val="0"/>
        <w:numPr>
          <w:ilvl w:val="0"/>
          <w:numId w:val="0"/>
        </w:numPr>
        <w:kinsoku/>
        <w:wordWrap/>
        <w:overflowPunct/>
        <w:topLinePunct w:val="0"/>
        <w:autoSpaceDE/>
        <w:autoSpaceDN/>
        <w:bidi w:val="0"/>
        <w:adjustRightInd/>
        <w:snapToGrid/>
        <w:spacing w:line="408" w:lineRule="auto"/>
        <w:ind w:left="0" w:leftChars="0" w:firstLine="482" w:firstLineChars="200"/>
        <w:textAlignment w:val="auto"/>
        <w:rPr>
          <w:rFonts w:hint="eastAsia" w:ascii="宋体" w:hAnsi="宋体" w:eastAsia="宋体" w:cs="宋体"/>
          <w:b/>
          <w:bCs/>
          <w:color w:val="auto"/>
          <w:sz w:val="24"/>
          <w:szCs w:val="24"/>
          <w:highlight w:val="none"/>
          <w:lang w:val="en-US" w:eastAsia="zh"/>
        </w:rPr>
      </w:pPr>
      <w:r>
        <w:rPr>
          <w:rFonts w:hint="eastAsia" w:ascii="宋体" w:hAnsi="宋体" w:cs="宋体"/>
          <w:b/>
          <w:bCs w:val="0"/>
          <w:color w:val="auto"/>
          <w:kern w:val="0"/>
          <w:sz w:val="24"/>
          <w:szCs w:val="24"/>
          <w:highlight w:val="none"/>
          <w:lang w:val="en-US" w:eastAsia="zh-CN" w:bidi="ar-SA"/>
        </w:rPr>
        <w:t>1.6</w:t>
      </w:r>
      <w:r>
        <w:rPr>
          <w:rFonts w:hint="eastAsia" w:ascii="宋体" w:hAnsi="宋体" w:eastAsia="宋体" w:cs="宋体"/>
          <w:b/>
          <w:bCs w:val="0"/>
          <w:color w:val="auto"/>
          <w:kern w:val="0"/>
          <w:sz w:val="24"/>
          <w:szCs w:val="24"/>
          <w:highlight w:val="none"/>
          <w:lang w:val="en-US" w:eastAsia="zh-CN" w:bidi="ar-SA"/>
        </w:rPr>
        <w:t>法律、行政法规规定的其他条件</w:t>
      </w:r>
      <w:r>
        <w:rPr>
          <w:rFonts w:hint="eastAsia" w:ascii="宋体" w:hAnsi="宋体" w:eastAsia="宋体" w:cs="宋体"/>
          <w:b/>
          <w:bCs/>
          <w:color w:val="auto"/>
          <w:sz w:val="24"/>
          <w:szCs w:val="24"/>
          <w:highlight w:val="none"/>
          <w:lang w:val="en-US" w:eastAsia="zh"/>
        </w:rPr>
        <w:t>：</w:t>
      </w:r>
    </w:p>
    <w:p w14:paraId="14A438D4">
      <w:pPr>
        <w:keepNext w:val="0"/>
        <w:keepLines w:val="0"/>
        <w:pageBreakBefore w:val="0"/>
        <w:widowControl w:val="0"/>
        <w:kinsoku/>
        <w:wordWrap/>
        <w:overflowPunct/>
        <w:topLinePunct w:val="0"/>
        <w:autoSpaceDE/>
        <w:autoSpaceDN/>
        <w:bidi w:val="0"/>
        <w:adjustRightInd/>
        <w:snapToGrid/>
        <w:spacing w:line="408" w:lineRule="auto"/>
        <w:ind w:firstLine="482" w:firstLineChars="200"/>
        <w:textAlignment w:val="auto"/>
        <w:rPr>
          <w:rFonts w:hint="eastAsia" w:ascii="黑体" w:hAnsi="黑体" w:eastAsia="黑体" w:cs="黑体"/>
          <w:b w:val="0"/>
          <w:bCs w:val="0"/>
          <w:color w:val="auto"/>
          <w:kern w:val="0"/>
          <w:sz w:val="24"/>
          <w:szCs w:val="24"/>
          <w:highlight w:val="none"/>
          <w:lang w:val="en-US" w:eastAsia="zh-CN" w:bidi="ar-SA"/>
        </w:rPr>
      </w:pPr>
      <w:r>
        <w:rPr>
          <w:rFonts w:hint="eastAsia" w:ascii="宋体" w:hAnsi="宋体" w:cs="宋体"/>
          <w:b/>
          <w:bCs/>
          <w:color w:val="auto"/>
          <w:sz w:val="24"/>
          <w:szCs w:val="24"/>
          <w:highlight w:val="none"/>
          <w:lang w:val="en-US" w:eastAsia="zh-CN"/>
        </w:rPr>
        <w:t>1.6.1信用要求：</w:t>
      </w:r>
      <w:r>
        <w:rPr>
          <w:rFonts w:hint="eastAsia" w:ascii="宋体" w:hAnsi="宋体" w:cs="宋体"/>
          <w:b w:val="0"/>
          <w:bCs w:val="0"/>
          <w:color w:val="auto"/>
          <w:sz w:val="24"/>
          <w:szCs w:val="24"/>
          <w:highlight w:val="none"/>
          <w:lang w:val="en-US" w:eastAsia="zh-CN"/>
        </w:rPr>
        <w:t>截至响应文件递交时间，未被“信用中国”（www.creditchina.gov.cn）、中国政府采购网（www.ccgp.gov.cn）列入失信被执行人、重大税收违法失信主体、政府采购严重违法失信行为记录名单。对被列入失信被执行人或重大税收违法失信主体、政府采购严重违法失信行为记录名单的供应商将否决其磋商申请资格（提供相关承诺）。</w:t>
      </w:r>
    </w:p>
    <w:p w14:paraId="1229ABDD">
      <w:pPr>
        <w:keepNext w:val="0"/>
        <w:keepLines w:val="0"/>
        <w:pageBreakBefore w:val="0"/>
        <w:widowControl w:val="0"/>
        <w:numPr>
          <w:ilvl w:val="0"/>
          <w:numId w:val="0"/>
        </w:numPr>
        <w:kinsoku/>
        <w:wordWrap/>
        <w:overflowPunct/>
        <w:topLinePunct w:val="0"/>
        <w:autoSpaceDE/>
        <w:autoSpaceDN/>
        <w:bidi w:val="0"/>
        <w:adjustRightInd/>
        <w:snapToGrid/>
        <w:spacing w:line="408" w:lineRule="auto"/>
        <w:ind w:left="0" w:leftChars="0" w:firstLine="482" w:firstLineChars="200"/>
        <w:textAlignment w:val="auto"/>
        <w:rPr>
          <w:rFonts w:hint="eastAsia"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1.6.2其他要求：</w:t>
      </w:r>
      <w:r>
        <w:rPr>
          <w:rFonts w:hint="eastAsia" w:ascii="宋体" w:hAnsi="宋体" w:cs="宋体"/>
          <w:color w:val="auto"/>
          <w:sz w:val="24"/>
          <w:szCs w:val="24"/>
          <w:highlight w:val="none"/>
          <w:lang w:val="en-US" w:eastAsia="zh-CN"/>
        </w:rPr>
        <w:t>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提供相关承诺]</w:t>
      </w:r>
    </w:p>
    <w:p w14:paraId="117B7214">
      <w:pPr>
        <w:keepNext w:val="0"/>
        <w:keepLines w:val="0"/>
        <w:pageBreakBefore w:val="0"/>
        <w:widowControl w:val="0"/>
        <w:numPr>
          <w:ilvl w:val="0"/>
          <w:numId w:val="0"/>
        </w:numPr>
        <w:kinsoku/>
        <w:wordWrap/>
        <w:overflowPunct/>
        <w:topLinePunct w:val="0"/>
        <w:autoSpaceDE/>
        <w:autoSpaceDN/>
        <w:bidi w:val="0"/>
        <w:adjustRightInd/>
        <w:snapToGrid/>
        <w:spacing w:line="408" w:lineRule="auto"/>
        <w:ind w:left="0" w:leftChars="0" w:firstLine="562" w:firstLineChars="200"/>
        <w:jc w:val="center"/>
        <w:textAlignment w:val="auto"/>
        <w:rPr>
          <w:rFonts w:hint="eastAsia" w:ascii="宋体" w:hAnsi="宋体" w:cs="宋体"/>
          <w:b/>
          <w:bCs w:val="0"/>
          <w:color w:val="auto"/>
          <w:kern w:val="0"/>
          <w:sz w:val="28"/>
          <w:szCs w:val="28"/>
          <w:highlight w:val="none"/>
          <w:lang w:val="en-US" w:eastAsia="zh-CN" w:bidi="ar-SA"/>
        </w:rPr>
      </w:pPr>
      <w:r>
        <w:rPr>
          <w:rFonts w:hint="eastAsia" w:ascii="宋体" w:hAnsi="宋体" w:cs="宋体"/>
          <w:b/>
          <w:bCs w:val="0"/>
          <w:color w:val="auto"/>
          <w:kern w:val="0"/>
          <w:sz w:val="28"/>
          <w:szCs w:val="28"/>
          <w:lang w:val="en-US" w:eastAsia="zh-CN" w:bidi="ar-SA"/>
        </w:rPr>
        <w:t>2</w:t>
      </w:r>
      <w:r>
        <w:rPr>
          <w:rFonts w:hint="eastAsia" w:ascii="宋体" w:hAnsi="宋体" w:eastAsia="宋体" w:cs="宋体"/>
          <w:b/>
          <w:bCs w:val="0"/>
          <w:color w:val="auto"/>
          <w:kern w:val="0"/>
          <w:sz w:val="28"/>
          <w:szCs w:val="28"/>
          <w:lang w:val="en-US" w:eastAsia="zh-CN" w:bidi="ar-SA"/>
        </w:rPr>
        <w:t>.</w:t>
      </w:r>
      <w:r>
        <w:rPr>
          <w:rFonts w:hint="eastAsia" w:ascii="宋体" w:hAnsi="宋体" w:cs="宋体"/>
          <w:b/>
          <w:bCs w:val="0"/>
          <w:color w:val="auto"/>
          <w:kern w:val="0"/>
          <w:sz w:val="28"/>
          <w:szCs w:val="28"/>
          <w:highlight w:val="none"/>
          <w:lang w:val="en-US" w:eastAsia="zh-CN" w:bidi="ar-SA"/>
        </w:rPr>
        <w:t>落实政府采购政策需满足的资格要求：</w:t>
      </w:r>
    </w:p>
    <w:p w14:paraId="116B3978">
      <w:pPr>
        <w:keepNext w:val="0"/>
        <w:keepLines w:val="0"/>
        <w:pageBreakBefore w:val="0"/>
        <w:widowControl w:val="0"/>
        <w:numPr>
          <w:ilvl w:val="0"/>
          <w:numId w:val="0"/>
        </w:numPr>
        <w:kinsoku/>
        <w:wordWrap/>
        <w:overflowPunct/>
        <w:topLinePunct w:val="0"/>
        <w:autoSpaceDE/>
        <w:autoSpaceDN/>
        <w:bidi w:val="0"/>
        <w:adjustRightInd/>
        <w:snapToGrid/>
        <w:spacing w:line="408" w:lineRule="auto"/>
        <w:ind w:left="0" w:leftChars="0" w:firstLine="482" w:firstLineChars="200"/>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bCs w:val="0"/>
          <w:color w:val="auto"/>
          <w:kern w:val="0"/>
          <w:sz w:val="24"/>
          <w:szCs w:val="24"/>
          <w:highlight w:val="none"/>
          <w:lang w:val="en-US" w:eastAsia="zh-CN" w:bidi="ar-SA"/>
        </w:rPr>
        <w:t>本项目不属于专门面向中小企业</w:t>
      </w:r>
      <w:r>
        <w:rPr>
          <w:rFonts w:hint="eastAsia" w:ascii="宋体" w:hAnsi="宋体" w:cs="宋体"/>
          <w:b w:val="0"/>
          <w:bCs/>
          <w:color w:val="auto"/>
          <w:kern w:val="0"/>
          <w:sz w:val="24"/>
          <w:szCs w:val="24"/>
          <w:highlight w:val="none"/>
          <w:lang w:val="en-US" w:eastAsia="zh-CN" w:bidi="ar-SA"/>
        </w:rPr>
        <w:t>(监狱企业、残疾人福利性单位视同小微企业)的</w:t>
      </w:r>
      <w:r>
        <w:rPr>
          <w:rFonts w:hint="eastAsia" w:ascii="宋体" w:hAnsi="宋体" w:cs="宋体"/>
          <w:b/>
          <w:bCs w:val="0"/>
          <w:color w:val="auto"/>
          <w:kern w:val="0"/>
          <w:sz w:val="24"/>
          <w:szCs w:val="24"/>
          <w:highlight w:val="none"/>
          <w:lang w:val="en-US" w:eastAsia="zh-CN" w:bidi="ar-SA"/>
        </w:rPr>
        <w:t>政府采购项目</w:t>
      </w:r>
      <w:r>
        <w:rPr>
          <w:rFonts w:hint="eastAsia" w:ascii="宋体" w:hAnsi="宋体" w:cs="宋体"/>
          <w:b w:val="0"/>
          <w:bCs/>
          <w:color w:val="auto"/>
          <w:kern w:val="0"/>
          <w:sz w:val="24"/>
          <w:szCs w:val="24"/>
          <w:highlight w:val="none"/>
          <w:lang w:val="en-US" w:eastAsia="zh-CN" w:bidi="ar-SA"/>
        </w:rPr>
        <w:t>，根据财政部财库[2020]46号《政府采购促进中小企业发展管理办法》的通知、财库〔2022〕19号《关于进一步加大政府采购支持中小企业力度的通知》,对小微企业报价给予3%的扣除，用扣除后的价格参加评审，需提供《中小企业声明函》，监狱企业、残疾人福利性单位视同小型、微型企业（不重复享受折扣）。本项目中小企业划分标准所属行业为建筑业。</w:t>
      </w:r>
    </w:p>
    <w:p w14:paraId="073B81CB">
      <w:pPr>
        <w:rPr>
          <w:rFonts w:hint="eastAsia"/>
          <w:color w:val="auto"/>
          <w:highlight w:val="none"/>
          <w:lang w:val="en-US" w:eastAsia="zh-CN"/>
        </w:rPr>
      </w:pPr>
    </w:p>
    <w:p w14:paraId="5F780263">
      <w:pPr>
        <w:rPr>
          <w:rFonts w:hint="eastAsia"/>
          <w:color w:val="auto"/>
          <w:highlight w:val="none"/>
          <w:lang w:val="en-US" w:eastAsia="zh-CN"/>
        </w:rPr>
      </w:pPr>
    </w:p>
    <w:p w14:paraId="5C9A0A3E">
      <w:pPr>
        <w:pStyle w:val="7"/>
        <w:rPr>
          <w:rFonts w:hint="eastAsia"/>
          <w:color w:val="auto"/>
          <w:highlight w:val="none"/>
          <w:lang w:val="en-US" w:eastAsia="zh-CN"/>
        </w:rPr>
      </w:pPr>
    </w:p>
    <w:p w14:paraId="59A134D8">
      <w:pPr>
        <w:spacing w:line="400" w:lineRule="exact"/>
        <w:ind w:firstLine="482" w:firstLineChars="200"/>
        <w:rPr>
          <w:rFonts w:hint="eastAsia"/>
          <w:b/>
          <w:bCs/>
          <w:color w:val="auto"/>
          <w:sz w:val="24"/>
          <w:highlight w:val="none"/>
        </w:rPr>
      </w:pPr>
    </w:p>
    <w:p w14:paraId="7305935C">
      <w:pPr>
        <w:pStyle w:val="3"/>
        <w:rPr>
          <w:rFonts w:hint="eastAsia"/>
          <w:b/>
          <w:bCs/>
          <w:color w:val="auto"/>
          <w:sz w:val="24"/>
          <w:highlight w:val="none"/>
        </w:rPr>
      </w:pPr>
    </w:p>
    <w:p w14:paraId="69C9E77A">
      <w:pPr>
        <w:rPr>
          <w:rFonts w:hint="eastAsia"/>
          <w:b/>
          <w:bCs/>
          <w:color w:val="auto"/>
          <w:sz w:val="24"/>
          <w:highlight w:val="none"/>
        </w:rPr>
      </w:pPr>
    </w:p>
    <w:p w14:paraId="409926FF">
      <w:pPr>
        <w:pStyle w:val="3"/>
        <w:rPr>
          <w:rFonts w:hint="eastAsia"/>
          <w:b/>
          <w:bCs/>
          <w:color w:val="auto"/>
          <w:sz w:val="24"/>
          <w:highlight w:val="none"/>
        </w:rPr>
      </w:pPr>
    </w:p>
    <w:p w14:paraId="5944C106">
      <w:pPr>
        <w:rPr>
          <w:rFonts w:hint="eastAsia"/>
          <w:b/>
          <w:bCs/>
          <w:color w:val="auto"/>
          <w:sz w:val="24"/>
          <w:highlight w:val="none"/>
        </w:rPr>
      </w:pPr>
    </w:p>
    <w:p w14:paraId="4A917CE0">
      <w:pPr>
        <w:rPr>
          <w:rFonts w:hint="eastAsia"/>
          <w:b/>
          <w:bCs/>
          <w:color w:val="auto"/>
          <w:sz w:val="24"/>
          <w:highlight w:val="none"/>
        </w:rPr>
      </w:pPr>
    </w:p>
    <w:p w14:paraId="79A413C1">
      <w:pPr>
        <w:rPr>
          <w:rFonts w:hint="eastAsia"/>
          <w:b/>
          <w:bCs/>
          <w:color w:val="auto"/>
          <w:sz w:val="24"/>
          <w:highlight w:val="none"/>
        </w:rPr>
      </w:pPr>
    </w:p>
    <w:p w14:paraId="64D8C634">
      <w:pPr>
        <w:rPr>
          <w:rFonts w:hint="eastAsia"/>
          <w:b/>
          <w:bCs/>
          <w:color w:val="auto"/>
          <w:sz w:val="24"/>
          <w:highlight w:val="none"/>
        </w:rPr>
      </w:pPr>
    </w:p>
    <w:p w14:paraId="71C94814">
      <w:pPr>
        <w:rPr>
          <w:rFonts w:hint="eastAsia"/>
          <w:b/>
          <w:bCs/>
          <w:color w:val="auto"/>
          <w:sz w:val="24"/>
          <w:highlight w:val="none"/>
        </w:rPr>
      </w:pPr>
    </w:p>
    <w:p w14:paraId="7E31D8FA">
      <w:pPr>
        <w:rPr>
          <w:rFonts w:hint="eastAsia"/>
          <w:b/>
          <w:bCs/>
          <w:color w:val="auto"/>
          <w:sz w:val="24"/>
          <w:highlight w:val="none"/>
        </w:rPr>
      </w:pPr>
    </w:p>
    <w:p w14:paraId="667F2015">
      <w:pPr>
        <w:rPr>
          <w:rFonts w:hint="eastAsia"/>
          <w:b/>
          <w:bCs/>
          <w:color w:val="auto"/>
          <w:sz w:val="24"/>
          <w:highlight w:val="none"/>
        </w:rPr>
      </w:pPr>
    </w:p>
    <w:p w14:paraId="520BEEA1">
      <w:pPr>
        <w:rPr>
          <w:rFonts w:hint="eastAsia"/>
          <w:b/>
          <w:bCs/>
          <w:color w:val="auto"/>
          <w:sz w:val="24"/>
          <w:highlight w:val="none"/>
        </w:rPr>
      </w:pPr>
    </w:p>
    <w:p w14:paraId="24671354">
      <w:pPr>
        <w:spacing w:line="400" w:lineRule="exact"/>
        <w:rPr>
          <w:rFonts w:hint="eastAsia" w:ascii="宋体" w:hAnsi="宋体" w:eastAsia="宋体" w:cs="宋体"/>
          <w:b/>
          <w:bCs/>
          <w:color w:val="auto"/>
          <w:sz w:val="24"/>
          <w:highlight w:val="none"/>
        </w:rPr>
      </w:pPr>
    </w:p>
    <w:p w14:paraId="63CB2674">
      <w:pPr>
        <w:spacing w:line="40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（1）《中小企业声明函》（原件，符合《政府采购促进中小企业发展管理办法》（财库〔2020〕46 号）价格扣减条件的供应商须提交）</w:t>
      </w:r>
    </w:p>
    <w:p w14:paraId="72919071">
      <w:pPr>
        <w:bidi w:val="0"/>
        <w:rPr>
          <w:rFonts w:hint="eastAsia"/>
          <w:color w:val="auto"/>
          <w:highlight w:val="none"/>
        </w:rPr>
      </w:pPr>
    </w:p>
    <w:p w14:paraId="45721CA0">
      <w:pPr>
        <w:pStyle w:val="22"/>
        <w:keepNext w:val="0"/>
        <w:keepLines w:val="0"/>
        <w:pageBreakBefore w:val="0"/>
        <w:kinsoku/>
        <w:wordWrap/>
        <w:overflowPunct/>
        <w:topLinePunct/>
        <w:autoSpaceDE/>
        <w:autoSpaceDN/>
        <w:bidi w:val="0"/>
        <w:adjustRightInd/>
        <w:snapToGrid w:val="0"/>
        <w:spacing w:line="560" w:lineRule="exact"/>
        <w:ind w:firstLine="480" w:firstLineChars="200"/>
        <w:jc w:val="center"/>
        <w:textAlignment w:val="auto"/>
        <w:rPr>
          <w:rFonts w:hint="eastAsia" w:ascii="黑体" w:hAnsi="黑体" w:eastAsia="黑体" w:cs="黑体"/>
          <w:color w:val="auto"/>
          <w:highlight w:val="none"/>
        </w:rPr>
      </w:pPr>
      <w:r>
        <w:rPr>
          <w:rFonts w:hint="eastAsia" w:ascii="黑体" w:hAnsi="黑体" w:eastAsia="黑体" w:cs="黑体"/>
          <w:color w:val="auto"/>
          <w:highlight w:val="none"/>
        </w:rPr>
        <w:t>中小企业声明函（工程、服务）（如有）</w:t>
      </w:r>
    </w:p>
    <w:p w14:paraId="2C8D62E0">
      <w:pPr>
        <w:pStyle w:val="22"/>
        <w:keepNext w:val="0"/>
        <w:keepLines w:val="0"/>
        <w:pageBreakBefore w:val="0"/>
        <w:kinsoku/>
        <w:wordWrap/>
        <w:overflowPunct/>
        <w:topLinePunct/>
        <w:autoSpaceDE/>
        <w:autoSpaceDN/>
        <w:bidi w:val="0"/>
        <w:adjustRightInd/>
        <w:snapToGrid w:val="0"/>
        <w:spacing w:line="56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本公司郑重声明，根据《政府采购促进中小企业发展管理办法》（</w:t>
      </w:r>
      <w:bookmarkStart w:id="115" w:name="_Hlk75014986"/>
      <w:r>
        <w:rPr>
          <w:rFonts w:hint="eastAsia" w:ascii="宋体" w:hAnsi="宋体" w:eastAsia="宋体" w:cs="宋体"/>
          <w:color w:val="auto"/>
          <w:highlight w:val="none"/>
        </w:rPr>
        <w:t>财库〔2020〕46 号</w:t>
      </w:r>
      <w:bookmarkEnd w:id="115"/>
      <w:r>
        <w:rPr>
          <w:rFonts w:hint="eastAsia" w:ascii="宋体" w:hAnsi="宋体" w:eastAsia="宋体" w:cs="宋体"/>
          <w:color w:val="auto"/>
          <w:highlight w:val="none"/>
        </w:rPr>
        <w:t>）的规定，本公司为参加</w:t>
      </w:r>
      <w:r>
        <w:rPr>
          <w:rFonts w:hint="eastAsia" w:ascii="宋体" w:hAnsi="宋体" w:eastAsia="宋体" w:cs="宋体"/>
          <w:color w:val="auto"/>
          <w:highlight w:val="none"/>
          <w:u w:val="single"/>
        </w:rPr>
        <w:t xml:space="preserve">        （单位名称）</w:t>
      </w:r>
      <w:r>
        <w:rPr>
          <w:rFonts w:hint="eastAsia" w:ascii="宋体" w:hAnsi="宋体" w:eastAsia="宋体" w:cs="宋体"/>
          <w:color w:val="auto"/>
          <w:highlight w:val="none"/>
        </w:rPr>
        <w:t xml:space="preserve"> 的</w:t>
      </w:r>
      <w:r>
        <w:rPr>
          <w:rFonts w:hint="eastAsia" w:ascii="宋体" w:hAnsi="宋体" w:eastAsia="宋体" w:cs="宋体"/>
          <w:color w:val="auto"/>
          <w:highlight w:val="none"/>
          <w:u w:val="single"/>
        </w:rPr>
        <w:t xml:space="preserve">        （项目名称）  </w:t>
      </w:r>
      <w:r>
        <w:rPr>
          <w:rFonts w:hint="eastAsia" w:ascii="宋体" w:hAnsi="宋体" w:eastAsia="宋体" w:cs="宋体"/>
          <w:color w:val="auto"/>
          <w:highlight w:val="none"/>
        </w:rPr>
        <w:t xml:space="preserve"> 采购活动，服务全部由符合政策要求的中小企业承接。相关企业的具体情况如下：</w:t>
      </w:r>
    </w:p>
    <w:p w14:paraId="6372E0D1">
      <w:pPr>
        <w:pStyle w:val="22"/>
        <w:keepNext w:val="0"/>
        <w:keepLines w:val="0"/>
        <w:pageBreakBefore w:val="0"/>
        <w:kinsoku/>
        <w:wordWrap/>
        <w:overflowPunct/>
        <w:topLinePunct/>
        <w:autoSpaceDE/>
        <w:autoSpaceDN/>
        <w:bidi w:val="0"/>
        <w:adjustRightInd/>
        <w:snapToGrid w:val="0"/>
        <w:spacing w:line="560" w:lineRule="exact"/>
        <w:ind w:firstLine="720" w:firstLineChars="300"/>
        <w:textAlignment w:val="auto"/>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 ，属于</w:t>
      </w:r>
      <w:r>
        <w:rPr>
          <w:rFonts w:hint="eastAsia" w:ascii="宋体" w:hAnsi="宋体" w:eastAsia="宋体" w:cs="宋体"/>
          <w:color w:val="auto"/>
          <w:highlight w:val="none"/>
          <w:u w:val="single"/>
        </w:rPr>
        <w:t>（建筑业）行业</w:t>
      </w:r>
      <w:r>
        <w:rPr>
          <w:rFonts w:hint="eastAsia" w:ascii="宋体" w:hAnsi="宋体" w:eastAsia="宋体" w:cs="宋体"/>
          <w:color w:val="auto"/>
          <w:highlight w:val="none"/>
        </w:rPr>
        <w:t>；承建（承接）企业为</w:t>
      </w:r>
      <w:r>
        <w:rPr>
          <w:rFonts w:hint="eastAsia" w:ascii="宋体" w:hAnsi="宋体" w:eastAsia="宋体" w:cs="宋体"/>
          <w:color w:val="auto"/>
          <w:highlight w:val="none"/>
          <w:u w:val="single"/>
        </w:rPr>
        <w:t xml:space="preserve">（企业名称） </w:t>
      </w:r>
      <w:r>
        <w:rPr>
          <w:rFonts w:hint="eastAsia" w:ascii="宋体" w:hAnsi="宋体" w:eastAsia="宋体" w:cs="宋体"/>
          <w:color w:val="auto"/>
          <w:highlight w:val="none"/>
        </w:rPr>
        <w:t>，从业人员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人， 营业收入</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万元，属于</w:t>
      </w:r>
      <w:r>
        <w:rPr>
          <w:rFonts w:hint="eastAsia" w:ascii="宋体" w:hAnsi="宋体" w:eastAsia="宋体" w:cs="宋体"/>
          <w:color w:val="auto"/>
          <w:highlight w:val="none"/>
          <w:u w:val="single"/>
        </w:rPr>
        <w:t>（中型企业、小型企业、微型企业）</w:t>
      </w:r>
      <w:r>
        <w:rPr>
          <w:rFonts w:hint="eastAsia" w:ascii="宋体" w:hAnsi="宋体" w:eastAsia="宋体" w:cs="宋体"/>
          <w:color w:val="auto"/>
          <w:highlight w:val="none"/>
        </w:rPr>
        <w:t>；</w:t>
      </w:r>
    </w:p>
    <w:p w14:paraId="0F119997">
      <w:pPr>
        <w:pStyle w:val="22"/>
        <w:keepNext w:val="0"/>
        <w:keepLines w:val="0"/>
        <w:pageBreakBefore w:val="0"/>
        <w:kinsoku/>
        <w:wordWrap/>
        <w:overflowPunct/>
        <w:topLinePunct/>
        <w:autoSpaceDE/>
        <w:autoSpaceDN/>
        <w:bidi w:val="0"/>
        <w:adjustRightInd/>
        <w:snapToGrid w:val="0"/>
        <w:spacing w:line="560" w:lineRule="exact"/>
        <w:ind w:firstLine="720" w:firstLineChars="300"/>
        <w:textAlignment w:val="auto"/>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u w:val="single"/>
        </w:rPr>
        <w:t xml:space="preserve"> （标的名称）        </w:t>
      </w:r>
      <w:r>
        <w:rPr>
          <w:rFonts w:hint="eastAsia" w:ascii="宋体" w:hAnsi="宋体" w:eastAsia="宋体" w:cs="宋体"/>
          <w:color w:val="auto"/>
          <w:highlight w:val="none"/>
        </w:rPr>
        <w:t xml:space="preserve"> ，属于</w:t>
      </w:r>
      <w:r>
        <w:rPr>
          <w:rFonts w:hint="eastAsia" w:ascii="宋体" w:hAnsi="宋体" w:eastAsia="宋体" w:cs="宋体"/>
          <w:color w:val="auto"/>
          <w:highlight w:val="none"/>
          <w:u w:val="single"/>
        </w:rPr>
        <w:t>（建筑业）行业</w:t>
      </w:r>
      <w:r>
        <w:rPr>
          <w:rFonts w:hint="eastAsia" w:ascii="宋体" w:hAnsi="宋体" w:eastAsia="宋体" w:cs="宋体"/>
          <w:color w:val="auto"/>
          <w:highlight w:val="none"/>
        </w:rPr>
        <w:t>；承建（承接）企业为</w:t>
      </w:r>
      <w:r>
        <w:rPr>
          <w:rFonts w:hint="eastAsia" w:ascii="宋体" w:hAnsi="宋体" w:eastAsia="宋体" w:cs="宋体"/>
          <w:color w:val="auto"/>
          <w:highlight w:val="none"/>
          <w:u w:val="single"/>
        </w:rPr>
        <w:t xml:space="preserve">（企业名称） </w:t>
      </w:r>
      <w:r>
        <w:rPr>
          <w:rFonts w:hint="eastAsia" w:ascii="宋体" w:hAnsi="宋体" w:eastAsia="宋体" w:cs="宋体"/>
          <w:color w:val="auto"/>
          <w:highlight w:val="none"/>
        </w:rPr>
        <w:t>，从业人员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人， 营业收入</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万元，属于</w:t>
      </w:r>
      <w:r>
        <w:rPr>
          <w:rFonts w:hint="eastAsia" w:ascii="宋体" w:hAnsi="宋体" w:eastAsia="宋体" w:cs="宋体"/>
          <w:color w:val="auto"/>
          <w:highlight w:val="none"/>
          <w:u w:val="single"/>
        </w:rPr>
        <w:t>（中型企业、小型企业、微型企业）</w:t>
      </w:r>
      <w:r>
        <w:rPr>
          <w:rFonts w:hint="eastAsia" w:ascii="宋体" w:hAnsi="宋体" w:eastAsia="宋体" w:cs="宋体"/>
          <w:color w:val="auto"/>
          <w:highlight w:val="none"/>
        </w:rPr>
        <w:t>；</w:t>
      </w:r>
    </w:p>
    <w:p w14:paraId="65506094">
      <w:pPr>
        <w:pStyle w:val="22"/>
        <w:keepNext w:val="0"/>
        <w:keepLines w:val="0"/>
        <w:pageBreakBefore w:val="0"/>
        <w:kinsoku/>
        <w:wordWrap/>
        <w:overflowPunct/>
        <w:topLinePunct/>
        <w:autoSpaceDE/>
        <w:autoSpaceDN/>
        <w:bidi w:val="0"/>
        <w:adjustRightInd/>
        <w:snapToGrid w:val="0"/>
        <w:spacing w:line="56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w:t>
      </w:r>
    </w:p>
    <w:p w14:paraId="2C4C16A7">
      <w:pPr>
        <w:pStyle w:val="22"/>
        <w:keepNext w:val="0"/>
        <w:keepLines w:val="0"/>
        <w:pageBreakBefore w:val="0"/>
        <w:kinsoku/>
        <w:wordWrap/>
        <w:overflowPunct/>
        <w:topLinePunct/>
        <w:autoSpaceDE/>
        <w:autoSpaceDN/>
        <w:bidi w:val="0"/>
        <w:adjustRightInd/>
        <w:snapToGrid w:val="0"/>
        <w:spacing w:line="56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以上企业，不属于大企业的分支机构，不存在控股股东为大企业的情形，也不存在与大企业的负责人为同一人的情形。</w:t>
      </w:r>
    </w:p>
    <w:p w14:paraId="18F0D652">
      <w:pPr>
        <w:pStyle w:val="22"/>
        <w:keepNext w:val="0"/>
        <w:keepLines w:val="0"/>
        <w:pageBreakBefore w:val="0"/>
        <w:kinsoku/>
        <w:wordWrap/>
        <w:overflowPunct/>
        <w:topLinePunct/>
        <w:autoSpaceDE/>
        <w:autoSpaceDN/>
        <w:bidi w:val="0"/>
        <w:adjustRightInd/>
        <w:snapToGrid w:val="0"/>
        <w:spacing w:line="56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本企业对上述声明内容的真实性负责。 如有虚假，将依法承担相应责任。</w:t>
      </w:r>
    </w:p>
    <w:p w14:paraId="47B2817C">
      <w:pPr>
        <w:keepNext w:val="0"/>
        <w:keepLines w:val="0"/>
        <w:pageBreakBefore w:val="0"/>
        <w:kinsoku/>
        <w:wordWrap/>
        <w:overflowPunct/>
        <w:autoSpaceDE/>
        <w:autoSpaceDN/>
        <w:bidi w:val="0"/>
        <w:adjustRightInd/>
        <w:spacing w:line="560" w:lineRule="exact"/>
        <w:ind w:firstLine="2" w:firstLineChars="1"/>
        <w:jc w:val="righ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供应商：</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（电子签章）</w:t>
      </w:r>
    </w:p>
    <w:p w14:paraId="1FF5698C">
      <w:pPr>
        <w:keepNext w:val="0"/>
        <w:keepLines w:val="0"/>
        <w:pageBreakBefore w:val="0"/>
        <w:kinsoku/>
        <w:wordWrap/>
        <w:overflowPunct/>
        <w:autoSpaceDE/>
        <w:autoSpaceDN/>
        <w:bidi w:val="0"/>
        <w:adjustRightInd/>
        <w:spacing w:line="560" w:lineRule="exact"/>
        <w:ind w:firstLine="2" w:firstLineChars="1"/>
        <w:jc w:val="righ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法定代表人或其委托代理人：</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w:t>
      </w:r>
      <w:r>
        <w:rPr>
          <w:rFonts w:hint="eastAsia" w:ascii="宋体" w:hAnsi="宋体" w:eastAsia="宋体" w:cs="宋体"/>
          <w:color w:val="auto"/>
          <w:sz w:val="24"/>
          <w:szCs w:val="28"/>
          <w:highlight w:val="none"/>
        </w:rPr>
        <w:t>电子签名</w:t>
      </w:r>
      <w:r>
        <w:rPr>
          <w:rFonts w:hint="eastAsia" w:ascii="宋体" w:hAnsi="宋体" w:eastAsia="宋体" w:cs="宋体"/>
          <w:color w:val="auto"/>
          <w:kern w:val="0"/>
          <w:sz w:val="24"/>
          <w:highlight w:val="none"/>
        </w:rPr>
        <w:t>）</w:t>
      </w:r>
    </w:p>
    <w:p w14:paraId="36BC2724">
      <w:pPr>
        <w:keepNext w:val="0"/>
        <w:keepLines w:val="0"/>
        <w:pageBreakBefore w:val="0"/>
        <w:kinsoku/>
        <w:wordWrap/>
        <w:overflowPunct/>
        <w:autoSpaceDE/>
        <w:autoSpaceDN/>
        <w:bidi w:val="0"/>
        <w:adjustRightInd/>
        <w:spacing w:line="560" w:lineRule="exact"/>
        <w:ind w:firstLine="3122" w:firstLineChars="1301"/>
        <w:jc w:val="righ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月</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日</w:t>
      </w:r>
    </w:p>
    <w:p w14:paraId="1A997437">
      <w:pPr>
        <w:keepNext w:val="0"/>
        <w:keepLines w:val="0"/>
        <w:pageBreakBefore w:val="0"/>
        <w:widowControl/>
        <w:kinsoku/>
        <w:wordWrap/>
        <w:overflowPunct/>
        <w:autoSpaceDE/>
        <w:autoSpaceDN/>
        <w:bidi w:val="0"/>
        <w:adjustRightInd/>
        <w:spacing w:line="560" w:lineRule="exact"/>
        <w:jc w:val="left"/>
        <w:textAlignment w:val="auto"/>
        <w:rPr>
          <w:rFonts w:hint="eastAsia" w:ascii="宋体" w:hAnsi="宋体" w:eastAsia="宋体" w:cs="宋体"/>
          <w:color w:val="auto"/>
          <w:highlight w:val="none"/>
        </w:rPr>
      </w:pPr>
    </w:p>
    <w:p w14:paraId="3BE50990">
      <w:pPr>
        <w:pStyle w:val="22"/>
        <w:keepNext w:val="0"/>
        <w:keepLines w:val="0"/>
        <w:pageBreakBefore w:val="0"/>
        <w:kinsoku/>
        <w:wordWrap/>
        <w:overflowPunct/>
        <w:topLinePunct/>
        <w:autoSpaceDE/>
        <w:autoSpaceDN/>
        <w:bidi w:val="0"/>
        <w:adjustRightInd/>
        <w:snapToGrid w:val="0"/>
        <w:spacing w:beforeAutospacing="0" w:afterAutospacing="0" w:line="560" w:lineRule="exact"/>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注：从业人员、营业收入、资产总额填报上一年度数据，无上一年度数据的新成立企业可不填报。</w:t>
      </w:r>
    </w:p>
    <w:p w14:paraId="4ED263E7">
      <w:pPr>
        <w:autoSpaceDE w:val="0"/>
        <w:autoSpaceDN w:val="0"/>
        <w:adjustRightInd w:val="0"/>
        <w:rPr>
          <w:rFonts w:hint="eastAsia" w:ascii="宋体" w:hAnsi="宋体" w:eastAsia="宋体" w:cs="宋体"/>
          <w:color w:val="auto"/>
          <w:sz w:val="22"/>
          <w:szCs w:val="22"/>
          <w:highlight w:val="none"/>
        </w:rPr>
      </w:pPr>
    </w:p>
    <w:p w14:paraId="75D83B57">
      <w:pPr>
        <w:spacing w:line="400" w:lineRule="exact"/>
        <w:ind w:firstLine="480" w:firstLineChars="200"/>
        <w:rPr>
          <w:rFonts w:hint="eastAsia"/>
          <w:b/>
          <w:bCs/>
          <w:color w:val="auto"/>
          <w:sz w:val="24"/>
          <w:highlight w:val="none"/>
        </w:rPr>
      </w:pPr>
      <w:r>
        <w:rPr>
          <w:rFonts w:hint="eastAsia" w:ascii="宋体" w:hAnsi="宋体" w:eastAsia="宋体" w:cs="宋体"/>
          <w:bCs/>
          <w:color w:val="auto"/>
          <w:sz w:val="24"/>
          <w:highlight w:val="none"/>
        </w:rPr>
        <w:br w:type="page"/>
      </w:r>
    </w:p>
    <w:p w14:paraId="1F78393E">
      <w:pPr>
        <w:keepNext w:val="0"/>
        <w:keepLines w:val="0"/>
        <w:pageBreakBefore w:val="0"/>
        <w:kinsoku/>
        <w:wordWrap/>
        <w:overflowPunct/>
        <w:autoSpaceDE/>
        <w:autoSpaceDN/>
        <w:bidi w:val="0"/>
        <w:adjustRightInd/>
        <w:spacing w:line="560" w:lineRule="exact"/>
        <w:ind w:firstLine="482" w:firstLineChars="200"/>
        <w:jc w:val="center"/>
        <w:textAlignment w:val="auto"/>
        <w:rPr>
          <w:b/>
          <w:bCs/>
          <w:color w:val="auto"/>
          <w:sz w:val="24"/>
          <w:highlight w:val="none"/>
        </w:rPr>
      </w:pPr>
      <w:r>
        <w:rPr>
          <w:rFonts w:hint="eastAsia"/>
          <w:b/>
          <w:bCs/>
          <w:color w:val="auto"/>
          <w:sz w:val="24"/>
          <w:highlight w:val="none"/>
        </w:rPr>
        <w:t>（2）</w:t>
      </w:r>
      <w:r>
        <w:rPr>
          <w:b/>
          <w:bCs/>
          <w:color w:val="auto"/>
          <w:sz w:val="24"/>
          <w:highlight w:val="none"/>
        </w:rPr>
        <w:t>《监狱企业证明文件》</w:t>
      </w:r>
    </w:p>
    <w:p w14:paraId="325A785D">
      <w:pPr>
        <w:pStyle w:val="22"/>
        <w:keepNext w:val="0"/>
        <w:keepLines w:val="0"/>
        <w:pageBreakBefore w:val="0"/>
        <w:kinsoku/>
        <w:wordWrap/>
        <w:overflowPunct/>
        <w:topLinePunct/>
        <w:autoSpaceDE/>
        <w:autoSpaceDN/>
        <w:bidi w:val="0"/>
        <w:adjustRightInd/>
        <w:snapToGrid w:val="0"/>
        <w:spacing w:line="560" w:lineRule="exact"/>
        <w:ind w:firstLine="480" w:firstLineChars="200"/>
        <w:jc w:val="center"/>
        <w:textAlignment w:val="auto"/>
        <w:rPr>
          <w:rFonts w:ascii="Times New Roman" w:hAnsi="Times New Roman" w:eastAsia="黑体"/>
          <w:color w:val="auto"/>
          <w:highlight w:val="none"/>
        </w:rPr>
      </w:pPr>
      <w:r>
        <w:rPr>
          <w:rFonts w:ascii="Times New Roman" w:hAnsi="Times New Roman" w:eastAsia="黑体"/>
          <w:color w:val="auto"/>
          <w:highlight w:val="none"/>
        </w:rPr>
        <w:t>监狱企业声明函（如有）</w:t>
      </w:r>
    </w:p>
    <w:p w14:paraId="16B3CF00">
      <w:pPr>
        <w:pStyle w:val="22"/>
        <w:keepNext w:val="0"/>
        <w:keepLines w:val="0"/>
        <w:pageBreakBefore w:val="0"/>
        <w:kinsoku/>
        <w:wordWrap/>
        <w:overflowPunct/>
        <w:topLinePunct/>
        <w:autoSpaceDE/>
        <w:autoSpaceDN/>
        <w:bidi w:val="0"/>
        <w:adjustRightInd/>
        <w:snapToGrid w:val="0"/>
        <w:spacing w:line="560" w:lineRule="exact"/>
        <w:ind w:firstLine="480" w:firstLineChars="200"/>
        <w:textAlignment w:val="auto"/>
        <w:rPr>
          <w:rFonts w:ascii="Times New Roman" w:hAnsi="Times New Roman"/>
          <w:color w:val="auto"/>
          <w:highlight w:val="none"/>
        </w:rPr>
      </w:pPr>
      <w:r>
        <w:rPr>
          <w:rFonts w:ascii="Times New Roman" w:hAnsi="Times New Roman"/>
          <w:color w:val="auto"/>
          <w:highlight w:val="none"/>
        </w:rPr>
        <w:t>本单位郑重声明，根据《政府采购支持监狱企业发展有关问题的通知》 的规定，本单位为符合条件的监狱企业性单位，且本单位参加</w:t>
      </w:r>
      <w:r>
        <w:rPr>
          <w:rFonts w:ascii="Times New Roman" w:hAnsi="Times New Roman"/>
          <w:color w:val="auto"/>
          <w:highlight w:val="none"/>
          <w:u w:val="single"/>
        </w:rPr>
        <w:t xml:space="preserve">            </w:t>
      </w:r>
      <w:r>
        <w:rPr>
          <w:rFonts w:ascii="Times New Roman" w:hAnsi="Times New Roman"/>
          <w:color w:val="auto"/>
          <w:highlight w:val="none"/>
        </w:rPr>
        <w:t>单位的</w:t>
      </w:r>
      <w:r>
        <w:rPr>
          <w:rFonts w:ascii="Times New Roman" w:hAnsi="Times New Roman"/>
          <w:color w:val="auto"/>
          <w:highlight w:val="none"/>
          <w:u w:val="single"/>
        </w:rPr>
        <w:t xml:space="preserve">            </w:t>
      </w:r>
      <w:r>
        <w:rPr>
          <w:rFonts w:ascii="Times New Roman" w:hAnsi="Times New Roman"/>
          <w:color w:val="auto"/>
          <w:highlight w:val="none"/>
        </w:rPr>
        <w:t>项目采购活动提供本单位制造的货物（由本单位承担工程/提供服务)，或者提供其他监狱企业性单位制造的货物（不包括使用非残疾人福利性单位注册商标的货物)。</w:t>
      </w:r>
    </w:p>
    <w:p w14:paraId="4CCAD7EE">
      <w:pPr>
        <w:pStyle w:val="22"/>
        <w:keepNext w:val="0"/>
        <w:keepLines w:val="0"/>
        <w:pageBreakBefore w:val="0"/>
        <w:kinsoku/>
        <w:wordWrap/>
        <w:overflowPunct/>
        <w:topLinePunct/>
        <w:autoSpaceDE/>
        <w:autoSpaceDN/>
        <w:bidi w:val="0"/>
        <w:adjustRightInd/>
        <w:snapToGrid w:val="0"/>
        <w:spacing w:line="560" w:lineRule="exact"/>
        <w:ind w:firstLine="480" w:firstLineChars="200"/>
        <w:textAlignment w:val="auto"/>
        <w:rPr>
          <w:rFonts w:ascii="Times New Roman" w:hAnsi="Times New Roman"/>
          <w:color w:val="auto"/>
          <w:highlight w:val="none"/>
        </w:rPr>
      </w:pPr>
      <w:r>
        <w:rPr>
          <w:rFonts w:ascii="Times New Roman" w:hAnsi="Times New Roman"/>
          <w:color w:val="auto"/>
          <w:highlight w:val="none"/>
        </w:rPr>
        <w:t>本单位对上述声明的真实性负责。如有虚假，将依法承担相应责任。</w:t>
      </w:r>
    </w:p>
    <w:p w14:paraId="1E85C563">
      <w:pPr>
        <w:pStyle w:val="22"/>
        <w:keepNext w:val="0"/>
        <w:keepLines w:val="0"/>
        <w:pageBreakBefore w:val="0"/>
        <w:kinsoku/>
        <w:wordWrap/>
        <w:overflowPunct/>
        <w:topLinePunct/>
        <w:autoSpaceDE/>
        <w:autoSpaceDN/>
        <w:bidi w:val="0"/>
        <w:adjustRightInd/>
        <w:snapToGrid w:val="0"/>
        <w:spacing w:beforeAutospacing="0" w:afterAutospacing="0" w:line="560" w:lineRule="exact"/>
        <w:ind w:firstLine="422" w:firstLineChars="200"/>
        <w:textAlignment w:val="auto"/>
        <w:rPr>
          <w:rFonts w:ascii="Times New Roman" w:hAnsi="Times New Roman"/>
          <w:b/>
          <w:bCs/>
          <w:color w:val="auto"/>
          <w:sz w:val="21"/>
          <w:szCs w:val="21"/>
          <w:highlight w:val="none"/>
        </w:rPr>
      </w:pPr>
      <w:r>
        <w:rPr>
          <w:rFonts w:ascii="Times New Roman" w:hAnsi="Times New Roman"/>
          <w:b/>
          <w:bCs/>
          <w:color w:val="auto"/>
          <w:sz w:val="21"/>
          <w:szCs w:val="21"/>
          <w:highlight w:val="none"/>
        </w:rPr>
        <w:t>注： 监狱企业参加政府采购活动时，应当提供由省级以上监狱管理局、戒毒管理局（含新疆生产建设兵团）出具的属于监狱企业的证明文件。</w:t>
      </w:r>
    </w:p>
    <w:p w14:paraId="77088F38">
      <w:pPr>
        <w:pStyle w:val="22"/>
        <w:keepNext w:val="0"/>
        <w:keepLines w:val="0"/>
        <w:pageBreakBefore w:val="0"/>
        <w:kinsoku/>
        <w:wordWrap/>
        <w:overflowPunct/>
        <w:topLinePunct/>
        <w:autoSpaceDE/>
        <w:autoSpaceDN/>
        <w:bidi w:val="0"/>
        <w:adjustRightInd/>
        <w:snapToGrid w:val="0"/>
        <w:spacing w:line="560" w:lineRule="exact"/>
        <w:ind w:firstLine="3828" w:firstLineChars="1595"/>
        <w:textAlignment w:val="auto"/>
        <w:rPr>
          <w:rFonts w:ascii="Times New Roman" w:hAnsi="Times New Roman"/>
          <w:color w:val="auto"/>
          <w:highlight w:val="none"/>
        </w:rPr>
      </w:pPr>
    </w:p>
    <w:p w14:paraId="5C902B13">
      <w:pPr>
        <w:keepNext w:val="0"/>
        <w:keepLines w:val="0"/>
        <w:pageBreakBefore w:val="0"/>
        <w:kinsoku/>
        <w:wordWrap/>
        <w:overflowPunct/>
        <w:autoSpaceDE/>
        <w:autoSpaceDN/>
        <w:bidi w:val="0"/>
        <w:adjustRightInd/>
        <w:spacing w:line="560" w:lineRule="exact"/>
        <w:ind w:firstLine="2" w:firstLineChars="1"/>
        <w:jc w:val="right"/>
        <w:textAlignment w:val="auto"/>
        <w:rPr>
          <w:color w:val="auto"/>
          <w:kern w:val="0"/>
          <w:sz w:val="24"/>
          <w:highlight w:val="none"/>
        </w:rPr>
      </w:pPr>
      <w:r>
        <w:rPr>
          <w:color w:val="auto"/>
          <w:kern w:val="0"/>
          <w:sz w:val="24"/>
          <w:highlight w:val="none"/>
        </w:rPr>
        <w:t>供应商：</w:t>
      </w:r>
      <w:r>
        <w:rPr>
          <w:color w:val="auto"/>
          <w:kern w:val="0"/>
          <w:sz w:val="24"/>
          <w:highlight w:val="none"/>
          <w:u w:val="single"/>
        </w:rPr>
        <w:t xml:space="preserve">                                 </w:t>
      </w:r>
      <w:r>
        <w:rPr>
          <w:color w:val="auto"/>
          <w:kern w:val="0"/>
          <w:sz w:val="24"/>
          <w:highlight w:val="none"/>
        </w:rPr>
        <w:t>（</w:t>
      </w:r>
      <w:r>
        <w:rPr>
          <w:rFonts w:hint="eastAsia"/>
          <w:color w:val="auto"/>
          <w:kern w:val="0"/>
          <w:sz w:val="24"/>
          <w:highlight w:val="none"/>
        </w:rPr>
        <w:t>电子签章</w:t>
      </w:r>
      <w:r>
        <w:rPr>
          <w:color w:val="auto"/>
          <w:kern w:val="0"/>
          <w:sz w:val="24"/>
          <w:highlight w:val="none"/>
        </w:rPr>
        <w:t>）</w:t>
      </w:r>
    </w:p>
    <w:p w14:paraId="1E483C43">
      <w:pPr>
        <w:keepNext w:val="0"/>
        <w:keepLines w:val="0"/>
        <w:pageBreakBefore w:val="0"/>
        <w:kinsoku/>
        <w:wordWrap/>
        <w:overflowPunct/>
        <w:autoSpaceDE/>
        <w:autoSpaceDN/>
        <w:bidi w:val="0"/>
        <w:adjustRightInd/>
        <w:spacing w:line="560" w:lineRule="exact"/>
        <w:ind w:firstLine="2" w:firstLineChars="1"/>
        <w:jc w:val="right"/>
        <w:textAlignment w:val="auto"/>
        <w:rPr>
          <w:color w:val="auto"/>
          <w:kern w:val="0"/>
          <w:sz w:val="24"/>
          <w:highlight w:val="none"/>
        </w:rPr>
      </w:pPr>
      <w:r>
        <w:rPr>
          <w:color w:val="auto"/>
          <w:kern w:val="0"/>
          <w:sz w:val="24"/>
          <w:highlight w:val="none"/>
        </w:rPr>
        <w:t>法定代表人或其委托代理人：</w:t>
      </w:r>
      <w:r>
        <w:rPr>
          <w:color w:val="auto"/>
          <w:kern w:val="0"/>
          <w:sz w:val="24"/>
          <w:highlight w:val="none"/>
          <w:u w:val="single"/>
        </w:rPr>
        <w:t xml:space="preserve">               </w:t>
      </w:r>
      <w:r>
        <w:rPr>
          <w:color w:val="auto"/>
          <w:kern w:val="0"/>
          <w:sz w:val="24"/>
          <w:highlight w:val="none"/>
        </w:rPr>
        <w:t>（</w:t>
      </w:r>
      <w:r>
        <w:rPr>
          <w:rFonts w:hint="eastAsia" w:ascii="宋体" w:hAnsi="宋体" w:cs="宋体"/>
          <w:color w:val="auto"/>
          <w:sz w:val="24"/>
          <w:szCs w:val="28"/>
          <w:highlight w:val="none"/>
        </w:rPr>
        <w:t>电子签名</w:t>
      </w:r>
      <w:r>
        <w:rPr>
          <w:color w:val="auto"/>
          <w:kern w:val="0"/>
          <w:sz w:val="24"/>
          <w:highlight w:val="none"/>
        </w:rPr>
        <w:t>）</w:t>
      </w:r>
    </w:p>
    <w:p w14:paraId="455A8415">
      <w:pPr>
        <w:keepNext w:val="0"/>
        <w:keepLines w:val="0"/>
        <w:pageBreakBefore w:val="0"/>
        <w:kinsoku/>
        <w:wordWrap/>
        <w:overflowPunct/>
        <w:autoSpaceDE/>
        <w:autoSpaceDN/>
        <w:bidi w:val="0"/>
        <w:adjustRightInd/>
        <w:spacing w:line="560" w:lineRule="exact"/>
        <w:ind w:firstLine="3122" w:firstLineChars="1301"/>
        <w:jc w:val="right"/>
        <w:textAlignment w:val="auto"/>
        <w:rPr>
          <w:color w:val="auto"/>
          <w:kern w:val="0"/>
          <w:sz w:val="24"/>
          <w:highlight w:val="none"/>
        </w:rPr>
      </w:pPr>
      <w:r>
        <w:rPr>
          <w:color w:val="auto"/>
          <w:kern w:val="0"/>
          <w:sz w:val="24"/>
          <w:highlight w:val="none"/>
          <w:u w:val="single"/>
        </w:rPr>
        <w:t xml:space="preserve">      </w:t>
      </w:r>
      <w:r>
        <w:rPr>
          <w:color w:val="auto"/>
          <w:kern w:val="0"/>
          <w:sz w:val="24"/>
          <w:highlight w:val="none"/>
        </w:rPr>
        <w:t>年</w:t>
      </w:r>
      <w:r>
        <w:rPr>
          <w:color w:val="auto"/>
          <w:kern w:val="0"/>
          <w:sz w:val="24"/>
          <w:highlight w:val="none"/>
          <w:u w:val="single"/>
        </w:rPr>
        <w:t xml:space="preserve">   </w:t>
      </w:r>
      <w:r>
        <w:rPr>
          <w:color w:val="auto"/>
          <w:kern w:val="0"/>
          <w:sz w:val="24"/>
          <w:highlight w:val="none"/>
        </w:rPr>
        <w:t>月</w:t>
      </w:r>
      <w:r>
        <w:rPr>
          <w:color w:val="auto"/>
          <w:kern w:val="0"/>
          <w:sz w:val="24"/>
          <w:highlight w:val="none"/>
          <w:u w:val="single"/>
        </w:rPr>
        <w:t xml:space="preserve">   </w:t>
      </w:r>
      <w:r>
        <w:rPr>
          <w:color w:val="auto"/>
          <w:kern w:val="0"/>
          <w:sz w:val="24"/>
          <w:highlight w:val="none"/>
        </w:rPr>
        <w:t>日</w:t>
      </w:r>
    </w:p>
    <w:p w14:paraId="488ED4FD">
      <w:pPr>
        <w:autoSpaceDE w:val="0"/>
        <w:autoSpaceDN w:val="0"/>
        <w:adjustRightInd w:val="0"/>
        <w:rPr>
          <w:b/>
          <w:bCs/>
          <w:color w:val="auto"/>
          <w:sz w:val="22"/>
          <w:szCs w:val="22"/>
          <w:highlight w:val="none"/>
        </w:rPr>
      </w:pPr>
    </w:p>
    <w:p w14:paraId="0F7897A9">
      <w:pPr>
        <w:rPr>
          <w:rFonts w:hint="eastAsia"/>
          <w:b/>
          <w:bCs/>
          <w:color w:val="auto"/>
          <w:sz w:val="24"/>
          <w:highlight w:val="none"/>
        </w:rPr>
      </w:pPr>
      <w:r>
        <w:rPr>
          <w:b/>
          <w:bCs/>
          <w:color w:val="auto"/>
          <w:sz w:val="24"/>
          <w:highlight w:val="none"/>
        </w:rPr>
        <w:br w:type="page"/>
      </w:r>
    </w:p>
    <w:p w14:paraId="14CA6277">
      <w:pPr>
        <w:keepNext w:val="0"/>
        <w:keepLines w:val="0"/>
        <w:pageBreakBefore w:val="0"/>
        <w:kinsoku/>
        <w:wordWrap/>
        <w:overflowPunct/>
        <w:autoSpaceDE/>
        <w:autoSpaceDN/>
        <w:bidi w:val="0"/>
        <w:adjustRightInd/>
        <w:spacing w:line="560" w:lineRule="exact"/>
        <w:ind w:firstLine="482" w:firstLineChars="200"/>
        <w:jc w:val="center"/>
        <w:textAlignment w:val="auto"/>
        <w:rPr>
          <w:b/>
          <w:bCs/>
          <w:color w:val="auto"/>
          <w:sz w:val="24"/>
          <w:highlight w:val="none"/>
        </w:rPr>
      </w:pPr>
      <w:r>
        <w:rPr>
          <w:rFonts w:hint="eastAsia"/>
          <w:b/>
          <w:bCs/>
          <w:color w:val="auto"/>
          <w:sz w:val="24"/>
          <w:highlight w:val="none"/>
        </w:rPr>
        <w:t>（3）</w:t>
      </w:r>
      <w:r>
        <w:rPr>
          <w:b/>
          <w:bCs/>
          <w:color w:val="auto"/>
          <w:sz w:val="24"/>
          <w:highlight w:val="none"/>
        </w:rPr>
        <w:t>《残疾人福利性单位声明函》</w:t>
      </w:r>
    </w:p>
    <w:p w14:paraId="78FFDCD5">
      <w:pPr>
        <w:pStyle w:val="22"/>
        <w:keepNext w:val="0"/>
        <w:keepLines w:val="0"/>
        <w:pageBreakBefore w:val="0"/>
        <w:kinsoku/>
        <w:wordWrap/>
        <w:overflowPunct/>
        <w:topLinePunct/>
        <w:autoSpaceDE/>
        <w:autoSpaceDN/>
        <w:bidi w:val="0"/>
        <w:adjustRightInd/>
        <w:snapToGrid w:val="0"/>
        <w:spacing w:line="560" w:lineRule="exact"/>
        <w:ind w:firstLine="480" w:firstLineChars="200"/>
        <w:jc w:val="center"/>
        <w:textAlignment w:val="auto"/>
        <w:rPr>
          <w:rFonts w:ascii="Times New Roman" w:hAnsi="Times New Roman" w:eastAsia="黑体"/>
          <w:color w:val="auto"/>
          <w:highlight w:val="none"/>
        </w:rPr>
      </w:pPr>
      <w:r>
        <w:rPr>
          <w:rFonts w:ascii="Times New Roman" w:hAnsi="Times New Roman" w:eastAsia="黑体"/>
          <w:color w:val="auto"/>
          <w:highlight w:val="none"/>
        </w:rPr>
        <w:t>残疾人福利性单位声明函（如有）</w:t>
      </w:r>
    </w:p>
    <w:p w14:paraId="1F828356">
      <w:pPr>
        <w:keepNext w:val="0"/>
        <w:keepLines w:val="0"/>
        <w:pageBreakBefore w:val="0"/>
        <w:kinsoku/>
        <w:wordWrap/>
        <w:overflowPunct/>
        <w:autoSpaceDE/>
        <w:autoSpaceDN/>
        <w:bidi w:val="0"/>
        <w:adjustRightInd/>
        <w:spacing w:line="560" w:lineRule="exact"/>
        <w:ind w:firstLine="440" w:firstLineChars="200"/>
        <w:textAlignment w:val="auto"/>
        <w:rPr>
          <w:bCs/>
          <w:color w:val="auto"/>
          <w:sz w:val="22"/>
          <w:szCs w:val="22"/>
          <w:highlight w:val="none"/>
        </w:rPr>
      </w:pPr>
      <w:r>
        <w:rPr>
          <w:bCs/>
          <w:color w:val="auto"/>
          <w:sz w:val="22"/>
          <w:szCs w:val="22"/>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E8E195D">
      <w:pPr>
        <w:keepNext w:val="0"/>
        <w:keepLines w:val="0"/>
        <w:pageBreakBefore w:val="0"/>
        <w:kinsoku/>
        <w:wordWrap/>
        <w:overflowPunct/>
        <w:autoSpaceDE/>
        <w:autoSpaceDN/>
        <w:bidi w:val="0"/>
        <w:adjustRightInd/>
        <w:spacing w:line="560" w:lineRule="exact"/>
        <w:ind w:firstLine="440" w:firstLineChars="200"/>
        <w:textAlignment w:val="auto"/>
        <w:rPr>
          <w:bCs/>
          <w:color w:val="auto"/>
          <w:sz w:val="22"/>
          <w:szCs w:val="22"/>
          <w:highlight w:val="none"/>
        </w:rPr>
      </w:pPr>
      <w:r>
        <w:rPr>
          <w:bCs/>
          <w:color w:val="auto"/>
          <w:sz w:val="22"/>
          <w:szCs w:val="22"/>
          <w:highlight w:val="none"/>
        </w:rPr>
        <w:t>本单位对上述声明的真实性负责。如有虚假，将依法承担相应责任。</w:t>
      </w:r>
    </w:p>
    <w:p w14:paraId="1AA0C040">
      <w:pPr>
        <w:keepNext w:val="0"/>
        <w:keepLines w:val="0"/>
        <w:pageBreakBefore w:val="0"/>
        <w:kinsoku/>
        <w:wordWrap/>
        <w:overflowPunct/>
        <w:autoSpaceDE/>
        <w:autoSpaceDN/>
        <w:bidi w:val="0"/>
        <w:adjustRightInd/>
        <w:spacing w:line="560" w:lineRule="exact"/>
        <w:ind w:firstLine="442" w:firstLineChars="200"/>
        <w:textAlignment w:val="auto"/>
        <w:rPr>
          <w:b/>
          <w:color w:val="auto"/>
          <w:sz w:val="22"/>
          <w:szCs w:val="22"/>
          <w:highlight w:val="none"/>
        </w:rPr>
      </w:pPr>
    </w:p>
    <w:p w14:paraId="136FD901">
      <w:pPr>
        <w:keepNext w:val="0"/>
        <w:keepLines w:val="0"/>
        <w:pageBreakBefore w:val="0"/>
        <w:kinsoku/>
        <w:wordWrap/>
        <w:overflowPunct/>
        <w:autoSpaceDE/>
        <w:autoSpaceDN/>
        <w:bidi w:val="0"/>
        <w:adjustRightInd/>
        <w:spacing w:line="560" w:lineRule="exact"/>
        <w:ind w:firstLine="2" w:firstLineChars="1"/>
        <w:jc w:val="right"/>
        <w:textAlignment w:val="auto"/>
        <w:rPr>
          <w:color w:val="auto"/>
          <w:kern w:val="0"/>
          <w:sz w:val="24"/>
          <w:highlight w:val="none"/>
        </w:rPr>
      </w:pPr>
      <w:r>
        <w:rPr>
          <w:color w:val="auto"/>
          <w:kern w:val="0"/>
          <w:sz w:val="24"/>
          <w:highlight w:val="none"/>
        </w:rPr>
        <w:t>供应商：</w:t>
      </w:r>
      <w:r>
        <w:rPr>
          <w:color w:val="auto"/>
          <w:kern w:val="0"/>
          <w:sz w:val="24"/>
          <w:highlight w:val="none"/>
          <w:u w:val="single"/>
        </w:rPr>
        <w:t xml:space="preserve">                                 </w:t>
      </w:r>
      <w:r>
        <w:rPr>
          <w:color w:val="auto"/>
          <w:kern w:val="0"/>
          <w:sz w:val="24"/>
          <w:highlight w:val="none"/>
        </w:rPr>
        <w:t>（</w:t>
      </w:r>
      <w:r>
        <w:rPr>
          <w:rFonts w:hint="eastAsia"/>
          <w:color w:val="auto"/>
          <w:kern w:val="0"/>
          <w:sz w:val="24"/>
          <w:highlight w:val="none"/>
        </w:rPr>
        <w:t>电子签章</w:t>
      </w:r>
      <w:r>
        <w:rPr>
          <w:color w:val="auto"/>
          <w:kern w:val="0"/>
          <w:sz w:val="24"/>
          <w:highlight w:val="none"/>
        </w:rPr>
        <w:t>）</w:t>
      </w:r>
    </w:p>
    <w:p w14:paraId="079D621C">
      <w:pPr>
        <w:keepNext w:val="0"/>
        <w:keepLines w:val="0"/>
        <w:pageBreakBefore w:val="0"/>
        <w:kinsoku/>
        <w:wordWrap/>
        <w:overflowPunct/>
        <w:autoSpaceDE/>
        <w:autoSpaceDN/>
        <w:bidi w:val="0"/>
        <w:adjustRightInd/>
        <w:spacing w:line="560" w:lineRule="exact"/>
        <w:ind w:firstLine="2" w:firstLineChars="1"/>
        <w:jc w:val="right"/>
        <w:textAlignment w:val="auto"/>
        <w:rPr>
          <w:color w:val="auto"/>
          <w:kern w:val="0"/>
          <w:sz w:val="24"/>
          <w:highlight w:val="none"/>
        </w:rPr>
      </w:pPr>
      <w:r>
        <w:rPr>
          <w:color w:val="auto"/>
          <w:kern w:val="0"/>
          <w:sz w:val="24"/>
          <w:highlight w:val="none"/>
        </w:rPr>
        <w:t>法定代表人或其委托代理人：</w:t>
      </w:r>
      <w:r>
        <w:rPr>
          <w:color w:val="auto"/>
          <w:kern w:val="0"/>
          <w:sz w:val="24"/>
          <w:highlight w:val="none"/>
          <w:u w:val="single"/>
        </w:rPr>
        <w:t xml:space="preserve">               </w:t>
      </w:r>
      <w:r>
        <w:rPr>
          <w:color w:val="auto"/>
          <w:kern w:val="0"/>
          <w:sz w:val="24"/>
          <w:highlight w:val="none"/>
        </w:rPr>
        <w:t>（</w:t>
      </w:r>
      <w:r>
        <w:rPr>
          <w:rFonts w:hint="eastAsia" w:ascii="宋体" w:hAnsi="宋体" w:cs="宋体"/>
          <w:color w:val="auto"/>
          <w:sz w:val="24"/>
          <w:szCs w:val="28"/>
          <w:highlight w:val="none"/>
        </w:rPr>
        <w:t>电子签名</w:t>
      </w:r>
      <w:r>
        <w:rPr>
          <w:color w:val="auto"/>
          <w:kern w:val="0"/>
          <w:sz w:val="24"/>
          <w:highlight w:val="none"/>
        </w:rPr>
        <w:t>）</w:t>
      </w:r>
    </w:p>
    <w:p w14:paraId="4B50306E">
      <w:pPr>
        <w:keepNext w:val="0"/>
        <w:keepLines w:val="0"/>
        <w:pageBreakBefore w:val="0"/>
        <w:kinsoku/>
        <w:wordWrap/>
        <w:overflowPunct/>
        <w:autoSpaceDE/>
        <w:autoSpaceDN/>
        <w:bidi w:val="0"/>
        <w:adjustRightInd/>
        <w:spacing w:line="560" w:lineRule="exact"/>
        <w:ind w:firstLine="3122" w:firstLineChars="1301"/>
        <w:jc w:val="right"/>
        <w:textAlignment w:val="auto"/>
        <w:rPr>
          <w:color w:val="auto"/>
          <w:kern w:val="0"/>
          <w:sz w:val="24"/>
          <w:highlight w:val="none"/>
        </w:rPr>
      </w:pPr>
      <w:r>
        <w:rPr>
          <w:color w:val="auto"/>
          <w:kern w:val="0"/>
          <w:sz w:val="24"/>
          <w:highlight w:val="none"/>
          <w:u w:val="single"/>
        </w:rPr>
        <w:t xml:space="preserve">      </w:t>
      </w:r>
      <w:r>
        <w:rPr>
          <w:color w:val="auto"/>
          <w:kern w:val="0"/>
          <w:sz w:val="24"/>
          <w:highlight w:val="none"/>
        </w:rPr>
        <w:t>年</w:t>
      </w:r>
      <w:r>
        <w:rPr>
          <w:color w:val="auto"/>
          <w:kern w:val="0"/>
          <w:sz w:val="24"/>
          <w:highlight w:val="none"/>
          <w:u w:val="single"/>
        </w:rPr>
        <w:t xml:space="preserve">   </w:t>
      </w:r>
      <w:r>
        <w:rPr>
          <w:color w:val="auto"/>
          <w:kern w:val="0"/>
          <w:sz w:val="24"/>
          <w:highlight w:val="none"/>
        </w:rPr>
        <w:t>月</w:t>
      </w:r>
      <w:r>
        <w:rPr>
          <w:color w:val="auto"/>
          <w:kern w:val="0"/>
          <w:sz w:val="24"/>
          <w:highlight w:val="none"/>
          <w:u w:val="single"/>
        </w:rPr>
        <w:t xml:space="preserve">   </w:t>
      </w:r>
      <w:r>
        <w:rPr>
          <w:color w:val="auto"/>
          <w:kern w:val="0"/>
          <w:sz w:val="24"/>
          <w:highlight w:val="none"/>
        </w:rPr>
        <w:t>日</w:t>
      </w:r>
    </w:p>
    <w:p w14:paraId="28D92C88">
      <w:pPr>
        <w:keepNext w:val="0"/>
        <w:keepLines w:val="0"/>
        <w:pageBreakBefore w:val="0"/>
        <w:kinsoku/>
        <w:wordWrap/>
        <w:overflowPunct/>
        <w:autoSpaceDE/>
        <w:autoSpaceDN/>
        <w:bidi w:val="0"/>
        <w:adjustRightInd/>
        <w:spacing w:line="560" w:lineRule="exact"/>
        <w:ind w:firstLine="442" w:firstLineChars="200"/>
        <w:textAlignment w:val="auto"/>
        <w:rPr>
          <w:b/>
          <w:color w:val="auto"/>
          <w:sz w:val="22"/>
          <w:szCs w:val="22"/>
          <w:highlight w:val="none"/>
        </w:rPr>
      </w:pPr>
    </w:p>
    <w:p w14:paraId="68F6BF48">
      <w:pPr>
        <w:pStyle w:val="22"/>
        <w:keepNext w:val="0"/>
        <w:keepLines w:val="0"/>
        <w:pageBreakBefore w:val="0"/>
        <w:kinsoku/>
        <w:wordWrap/>
        <w:overflowPunct/>
        <w:topLinePunct/>
        <w:autoSpaceDE/>
        <w:autoSpaceDN/>
        <w:bidi w:val="0"/>
        <w:adjustRightInd/>
        <w:snapToGrid w:val="0"/>
        <w:spacing w:beforeAutospacing="0" w:afterAutospacing="0" w:line="560" w:lineRule="exact"/>
        <w:ind w:firstLine="422" w:firstLineChars="200"/>
        <w:textAlignment w:val="auto"/>
        <w:rPr>
          <w:rFonts w:ascii="Times New Roman" w:hAnsi="Times New Roman"/>
          <w:b/>
          <w:bCs/>
          <w:color w:val="auto"/>
          <w:sz w:val="21"/>
          <w:szCs w:val="21"/>
          <w:highlight w:val="none"/>
        </w:rPr>
      </w:pPr>
      <w:r>
        <w:rPr>
          <w:rFonts w:ascii="Times New Roman" w:hAnsi="Times New Roman"/>
          <w:b/>
          <w:bCs/>
          <w:color w:val="auto"/>
          <w:sz w:val="21"/>
          <w:szCs w:val="21"/>
          <w:highlight w:val="none"/>
        </w:rPr>
        <w:t>注：符合条件的残疾人福利性单位在参加政府采购活动时，应当按《三部门联合发布关于促进残疾人就业政府采购政策的通知》（财库〔2017〕141号）提供规定的《残疾人福利性单位声明函》，并对声明的真实性负责。</w:t>
      </w:r>
    </w:p>
    <w:p w14:paraId="700A874F">
      <w:pPr>
        <w:keepNext w:val="0"/>
        <w:keepLines w:val="0"/>
        <w:pageBreakBefore w:val="0"/>
        <w:kinsoku/>
        <w:wordWrap/>
        <w:overflowPunct/>
        <w:autoSpaceDE/>
        <w:autoSpaceDN/>
        <w:bidi w:val="0"/>
        <w:adjustRightInd/>
        <w:spacing w:line="560" w:lineRule="exact"/>
        <w:textAlignment w:val="auto"/>
        <w:rPr>
          <w:rFonts w:hint="eastAsia"/>
          <w:color w:val="auto"/>
          <w:highlight w:val="none"/>
        </w:rPr>
      </w:pPr>
      <w:r>
        <w:rPr>
          <w:color w:val="auto"/>
          <w:highlight w:val="none"/>
        </w:rPr>
        <w:tab/>
      </w:r>
    </w:p>
    <w:p w14:paraId="0CA9924D">
      <w:pPr>
        <w:pageBreakBefore w:val="0"/>
        <w:numPr>
          <w:ilvl w:val="0"/>
          <w:numId w:val="0"/>
        </w:numPr>
        <w:kinsoku/>
        <w:wordWrap/>
        <w:overflowPunct/>
        <w:topLinePunct w:val="0"/>
        <w:autoSpaceDE/>
        <w:autoSpaceDN/>
        <w:bidi w:val="0"/>
        <w:adjustRightInd/>
        <w:snapToGrid/>
        <w:spacing w:line="600" w:lineRule="exact"/>
        <w:ind w:leftChars="200"/>
        <w:jc w:val="center"/>
        <w:textAlignment w:val="auto"/>
        <w:rPr>
          <w:rFonts w:hint="eastAsia" w:ascii="黑体" w:hAnsi="黑体" w:eastAsia="黑体" w:cs="黑体"/>
          <w:b/>
          <w:bCs w:val="0"/>
          <w:color w:val="auto"/>
          <w:kern w:val="0"/>
          <w:sz w:val="28"/>
          <w:szCs w:val="28"/>
          <w:highlight w:val="none"/>
          <w:lang w:val="en-US" w:eastAsia="zh-CN" w:bidi="ar-SA"/>
        </w:rPr>
      </w:pPr>
    </w:p>
    <w:p w14:paraId="03DA9117">
      <w:pPr>
        <w:pageBreakBefore w:val="0"/>
        <w:numPr>
          <w:ilvl w:val="0"/>
          <w:numId w:val="0"/>
        </w:numPr>
        <w:kinsoku/>
        <w:wordWrap/>
        <w:overflowPunct/>
        <w:topLinePunct w:val="0"/>
        <w:autoSpaceDE/>
        <w:autoSpaceDN/>
        <w:bidi w:val="0"/>
        <w:adjustRightInd/>
        <w:snapToGrid/>
        <w:spacing w:line="600" w:lineRule="exact"/>
        <w:ind w:leftChars="200"/>
        <w:textAlignment w:val="auto"/>
        <w:rPr>
          <w:rFonts w:hint="eastAsia" w:ascii="宋体" w:hAnsi="宋体" w:eastAsia="宋体" w:cs="宋体"/>
          <w:b w:val="0"/>
          <w:bCs/>
          <w:color w:val="auto"/>
          <w:kern w:val="0"/>
          <w:sz w:val="24"/>
          <w:szCs w:val="24"/>
          <w:highlight w:val="none"/>
          <w:lang w:val="en-US" w:eastAsia="zh-CN" w:bidi="ar-SA"/>
        </w:rPr>
      </w:pPr>
    </w:p>
    <w:p w14:paraId="7BB8D9A8">
      <w:pPr>
        <w:pageBreakBefore w:val="0"/>
        <w:numPr>
          <w:ilvl w:val="0"/>
          <w:numId w:val="0"/>
        </w:numPr>
        <w:kinsoku/>
        <w:wordWrap/>
        <w:overflowPunct/>
        <w:topLinePunct w:val="0"/>
        <w:autoSpaceDE/>
        <w:autoSpaceDN/>
        <w:bidi w:val="0"/>
        <w:adjustRightInd/>
        <w:snapToGrid/>
        <w:spacing w:line="600" w:lineRule="exact"/>
        <w:ind w:leftChars="200"/>
        <w:textAlignment w:val="auto"/>
        <w:rPr>
          <w:rFonts w:hint="eastAsia" w:ascii="宋体" w:hAnsi="宋体" w:eastAsia="宋体" w:cs="宋体"/>
          <w:b w:val="0"/>
          <w:bCs/>
          <w:color w:val="auto"/>
          <w:kern w:val="0"/>
          <w:sz w:val="24"/>
          <w:szCs w:val="24"/>
          <w:highlight w:val="none"/>
          <w:lang w:val="en-US" w:eastAsia="zh-CN" w:bidi="ar-SA"/>
        </w:rPr>
      </w:pPr>
    </w:p>
    <w:p w14:paraId="5701CC4B">
      <w:pPr>
        <w:pageBreakBefore w:val="0"/>
        <w:numPr>
          <w:ilvl w:val="0"/>
          <w:numId w:val="0"/>
        </w:numPr>
        <w:kinsoku/>
        <w:wordWrap/>
        <w:overflowPunct/>
        <w:topLinePunct w:val="0"/>
        <w:autoSpaceDE/>
        <w:autoSpaceDN/>
        <w:bidi w:val="0"/>
        <w:adjustRightInd/>
        <w:snapToGrid/>
        <w:spacing w:line="600" w:lineRule="exact"/>
        <w:ind w:leftChars="200"/>
        <w:textAlignment w:val="auto"/>
        <w:rPr>
          <w:rFonts w:hint="eastAsia" w:ascii="宋体" w:hAnsi="宋体" w:eastAsia="宋体" w:cs="宋体"/>
          <w:b w:val="0"/>
          <w:bCs/>
          <w:color w:val="auto"/>
          <w:kern w:val="0"/>
          <w:sz w:val="24"/>
          <w:szCs w:val="24"/>
          <w:highlight w:val="none"/>
          <w:lang w:val="en-US" w:eastAsia="zh-CN" w:bidi="ar-SA"/>
        </w:rPr>
      </w:pPr>
    </w:p>
    <w:p w14:paraId="5D25F422">
      <w:pPr>
        <w:pageBreakBefore w:val="0"/>
        <w:numPr>
          <w:ilvl w:val="0"/>
          <w:numId w:val="0"/>
        </w:numPr>
        <w:kinsoku/>
        <w:wordWrap/>
        <w:overflowPunct/>
        <w:topLinePunct w:val="0"/>
        <w:autoSpaceDE/>
        <w:autoSpaceDN/>
        <w:bidi w:val="0"/>
        <w:adjustRightInd/>
        <w:snapToGrid/>
        <w:spacing w:line="600" w:lineRule="exact"/>
        <w:ind w:leftChars="200"/>
        <w:textAlignment w:val="auto"/>
        <w:rPr>
          <w:rFonts w:hint="eastAsia" w:ascii="宋体" w:hAnsi="宋体" w:eastAsia="宋体" w:cs="宋体"/>
          <w:b w:val="0"/>
          <w:bCs/>
          <w:color w:val="auto"/>
          <w:kern w:val="0"/>
          <w:sz w:val="24"/>
          <w:szCs w:val="24"/>
          <w:highlight w:val="none"/>
          <w:lang w:val="en-US" w:eastAsia="zh-CN" w:bidi="ar-SA"/>
        </w:rPr>
      </w:pPr>
    </w:p>
    <w:p w14:paraId="49DC9B33">
      <w:pPr>
        <w:pageBreakBefore w:val="0"/>
        <w:numPr>
          <w:ilvl w:val="0"/>
          <w:numId w:val="0"/>
        </w:numPr>
        <w:kinsoku/>
        <w:wordWrap/>
        <w:overflowPunct/>
        <w:topLinePunct w:val="0"/>
        <w:autoSpaceDE/>
        <w:autoSpaceDN/>
        <w:bidi w:val="0"/>
        <w:adjustRightInd/>
        <w:snapToGrid/>
        <w:spacing w:line="600" w:lineRule="exact"/>
        <w:ind w:leftChars="200"/>
        <w:textAlignment w:val="auto"/>
        <w:rPr>
          <w:rFonts w:hint="eastAsia" w:ascii="宋体" w:hAnsi="宋体" w:eastAsia="宋体" w:cs="宋体"/>
          <w:b w:val="0"/>
          <w:bCs/>
          <w:color w:val="auto"/>
          <w:kern w:val="0"/>
          <w:sz w:val="24"/>
          <w:szCs w:val="24"/>
          <w:highlight w:val="none"/>
          <w:lang w:val="en-US" w:eastAsia="zh-CN" w:bidi="ar-SA"/>
        </w:rPr>
      </w:pPr>
    </w:p>
    <w:p w14:paraId="612FA4E3">
      <w:pPr>
        <w:pageBreakBefore w:val="0"/>
        <w:numPr>
          <w:ilvl w:val="0"/>
          <w:numId w:val="0"/>
        </w:numPr>
        <w:kinsoku/>
        <w:wordWrap/>
        <w:overflowPunct/>
        <w:topLinePunct w:val="0"/>
        <w:autoSpaceDE/>
        <w:autoSpaceDN/>
        <w:bidi w:val="0"/>
        <w:adjustRightInd/>
        <w:snapToGrid/>
        <w:spacing w:line="600" w:lineRule="exact"/>
        <w:ind w:leftChars="200"/>
        <w:textAlignment w:val="auto"/>
        <w:rPr>
          <w:rFonts w:hint="eastAsia" w:ascii="宋体" w:hAnsi="宋体" w:eastAsia="宋体" w:cs="宋体"/>
          <w:b w:val="0"/>
          <w:bCs/>
          <w:color w:val="auto"/>
          <w:kern w:val="0"/>
          <w:sz w:val="24"/>
          <w:szCs w:val="24"/>
          <w:highlight w:val="none"/>
          <w:lang w:val="en-US" w:eastAsia="zh-CN" w:bidi="ar-SA"/>
        </w:rPr>
      </w:pPr>
    </w:p>
    <w:p w14:paraId="3844847F">
      <w:pPr>
        <w:pageBreakBefore w:val="0"/>
        <w:kinsoku/>
        <w:wordWrap/>
        <w:overflowPunct/>
        <w:topLinePunct w:val="0"/>
        <w:autoSpaceDE/>
        <w:autoSpaceDN/>
        <w:bidi w:val="0"/>
        <w:adjustRightInd/>
        <w:snapToGrid/>
        <w:spacing w:line="600" w:lineRule="exact"/>
        <w:ind w:firstLine="562" w:firstLineChars="200"/>
        <w:jc w:val="center"/>
        <w:textAlignment w:val="auto"/>
        <w:rPr>
          <w:rFonts w:hint="eastAsia" w:ascii="宋体" w:hAnsi="宋体" w:eastAsia="宋体" w:cs="宋体"/>
          <w:b/>
          <w:bCs w:val="0"/>
          <w:color w:val="auto"/>
          <w:kern w:val="0"/>
          <w:sz w:val="28"/>
          <w:szCs w:val="28"/>
          <w:highlight w:val="none"/>
          <w:lang w:val="en-US" w:eastAsia="zh-CN" w:bidi="ar-SA"/>
        </w:rPr>
      </w:pPr>
    </w:p>
    <w:p w14:paraId="541D8268">
      <w:pPr>
        <w:keepNext w:val="0"/>
        <w:keepLines w:val="0"/>
        <w:pageBreakBefore w:val="0"/>
        <w:widowControl w:val="0"/>
        <w:kinsoku/>
        <w:wordWrap/>
        <w:overflowPunct/>
        <w:topLinePunct w:val="0"/>
        <w:autoSpaceDE/>
        <w:autoSpaceDN/>
        <w:bidi w:val="0"/>
        <w:adjustRightInd/>
        <w:snapToGrid/>
        <w:spacing w:line="408" w:lineRule="auto"/>
        <w:ind w:firstLine="482" w:firstLineChars="200"/>
        <w:textAlignment w:val="auto"/>
        <w:rPr>
          <w:rFonts w:hint="eastAsia" w:ascii="宋体" w:hAnsi="宋体" w:cs="宋体"/>
          <w:b/>
          <w:bCs w:val="0"/>
          <w:color w:val="auto"/>
          <w:kern w:val="0"/>
          <w:sz w:val="24"/>
          <w:szCs w:val="24"/>
          <w:highlight w:val="none"/>
          <w:lang w:val="en-US" w:eastAsia="zh-CN" w:bidi="ar-SA"/>
        </w:rPr>
      </w:pPr>
    </w:p>
    <w:p w14:paraId="1BCF7E0A">
      <w:pPr>
        <w:keepNext w:val="0"/>
        <w:keepLines w:val="0"/>
        <w:pageBreakBefore w:val="0"/>
        <w:widowControl w:val="0"/>
        <w:kinsoku/>
        <w:wordWrap/>
        <w:overflowPunct/>
        <w:topLinePunct w:val="0"/>
        <w:autoSpaceDE/>
        <w:autoSpaceDN/>
        <w:bidi w:val="0"/>
        <w:adjustRightInd/>
        <w:snapToGrid/>
        <w:spacing w:line="408" w:lineRule="auto"/>
        <w:ind w:firstLine="562" w:firstLineChars="200"/>
        <w:jc w:val="center"/>
        <w:textAlignment w:val="auto"/>
        <w:rPr>
          <w:rFonts w:hint="eastAsia" w:ascii="宋体" w:hAnsi="宋体" w:eastAsia="宋体" w:cs="宋体"/>
          <w:b/>
          <w:bCs w:val="0"/>
          <w:color w:val="auto"/>
          <w:kern w:val="0"/>
          <w:sz w:val="28"/>
          <w:szCs w:val="28"/>
          <w:highlight w:val="none"/>
          <w:lang w:val="en-US" w:eastAsia="zh-CN" w:bidi="ar-SA"/>
        </w:rPr>
      </w:pPr>
      <w:r>
        <w:rPr>
          <w:rFonts w:hint="eastAsia" w:ascii="宋体" w:hAnsi="宋体" w:cs="宋体"/>
          <w:b/>
          <w:bCs w:val="0"/>
          <w:color w:val="auto"/>
          <w:kern w:val="0"/>
          <w:sz w:val="28"/>
          <w:szCs w:val="28"/>
          <w:highlight w:val="none"/>
          <w:lang w:val="en-US" w:eastAsia="zh-CN" w:bidi="ar-SA"/>
        </w:rPr>
        <w:t>3</w:t>
      </w:r>
      <w:r>
        <w:rPr>
          <w:rFonts w:hint="eastAsia" w:ascii="宋体" w:hAnsi="宋体" w:eastAsia="宋体" w:cs="宋体"/>
          <w:b/>
          <w:bCs w:val="0"/>
          <w:color w:val="auto"/>
          <w:kern w:val="0"/>
          <w:sz w:val="28"/>
          <w:szCs w:val="28"/>
          <w:highlight w:val="none"/>
          <w:lang w:val="en-US" w:eastAsia="zh-CN" w:bidi="ar-SA"/>
        </w:rPr>
        <w:t>.本项目的特定资格要求：</w:t>
      </w:r>
    </w:p>
    <w:p w14:paraId="0D2882EB">
      <w:pPr>
        <w:keepNext w:val="0"/>
        <w:keepLines w:val="0"/>
        <w:pageBreakBefore w:val="0"/>
        <w:widowControl w:val="0"/>
        <w:kinsoku/>
        <w:wordWrap/>
        <w:overflowPunct/>
        <w:topLinePunct w:val="0"/>
        <w:autoSpaceDE/>
        <w:autoSpaceDN/>
        <w:bidi w:val="0"/>
        <w:adjustRightInd/>
        <w:snapToGrid/>
        <w:spacing w:line="408" w:lineRule="auto"/>
        <w:ind w:firstLine="241" w:firstLineChars="100"/>
        <w:textAlignment w:val="auto"/>
        <w:rPr>
          <w:rFonts w:hint="eastAsia" w:ascii="宋体" w:hAnsi="宋体" w:eastAsia="宋体" w:cs="宋体"/>
          <w:b w:val="0"/>
          <w:bCs/>
          <w:color w:val="auto"/>
          <w:sz w:val="24"/>
          <w:szCs w:val="24"/>
          <w:highlight w:val="none"/>
          <w:lang w:val="en-US" w:eastAsia="zh-CN"/>
        </w:rPr>
      </w:pPr>
      <w:r>
        <w:rPr>
          <w:rFonts w:hint="eastAsia" w:ascii="宋体" w:hAnsi="宋体" w:cs="宋体"/>
          <w:b/>
          <w:bCs w:val="0"/>
          <w:color w:val="auto"/>
          <w:kern w:val="0"/>
          <w:sz w:val="24"/>
          <w:szCs w:val="24"/>
          <w:highlight w:val="none"/>
          <w:lang w:val="en-US" w:eastAsia="zh-CN" w:bidi="ar-SA"/>
        </w:rPr>
        <w:t>3.1资质要求：</w:t>
      </w:r>
      <w:r>
        <w:rPr>
          <w:rFonts w:hint="eastAsia" w:ascii="Segoe UI" w:hAnsi="Segoe UI" w:eastAsia="宋体" w:cs="Segoe UI"/>
          <w:i w:val="0"/>
          <w:iCs w:val="0"/>
          <w:caps w:val="0"/>
          <w:color w:val="auto"/>
          <w:spacing w:val="0"/>
          <w:sz w:val="24"/>
          <w:szCs w:val="24"/>
          <w:shd w:val="clear" w:fill="FFFFFF"/>
          <w:lang w:eastAsia="zh-CN"/>
        </w:rPr>
        <w:t>供应商须具备路基路面养护乙级及以上资质；并具有有效的安全生产许可证，且在人员、设备、资金等方面具备相应能力</w:t>
      </w:r>
      <w:r>
        <w:rPr>
          <w:rFonts w:hint="eastAsia" w:ascii="宋体" w:hAnsi="宋体" w:cs="宋体"/>
          <w:b w:val="0"/>
          <w:bCs/>
          <w:color w:val="auto"/>
          <w:kern w:val="0"/>
          <w:sz w:val="24"/>
          <w:szCs w:val="24"/>
          <w:highlight w:val="none"/>
          <w:lang w:val="en-US" w:eastAsia="zh-CN" w:bidi="ar-SA"/>
        </w:rPr>
        <w:t>。</w:t>
      </w:r>
    </w:p>
    <w:p w14:paraId="33EA791B">
      <w:pPr>
        <w:pStyle w:val="21"/>
        <w:keepNext w:val="0"/>
        <w:keepLines w:val="0"/>
        <w:pageBreakBefore w:val="0"/>
        <w:widowControl w:val="0"/>
        <w:numPr>
          <w:ilvl w:val="0"/>
          <w:numId w:val="0"/>
        </w:numPr>
        <w:kinsoku/>
        <w:wordWrap/>
        <w:overflowPunct/>
        <w:topLinePunct w:val="0"/>
        <w:autoSpaceDE/>
        <w:autoSpaceDN/>
        <w:bidi w:val="0"/>
        <w:adjustRightInd/>
        <w:snapToGrid/>
        <w:spacing w:line="408" w:lineRule="auto"/>
        <w:ind w:firstLine="241" w:firstLineChars="100"/>
        <w:textAlignment w:val="auto"/>
        <w:rPr>
          <w:rFonts w:hint="eastAsia" w:ascii="宋体" w:hAnsi="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3.2项目经理资格要求：</w:t>
      </w:r>
      <w:r>
        <w:rPr>
          <w:rFonts w:hint="eastAsia" w:ascii="宋体" w:hAnsi="宋体" w:cs="宋体"/>
          <w:b w:val="0"/>
          <w:bCs w:val="0"/>
          <w:color w:val="auto"/>
          <w:sz w:val="24"/>
          <w:szCs w:val="24"/>
          <w:highlight w:val="none"/>
          <w:lang w:val="en-US" w:eastAsia="zh-CN"/>
        </w:rPr>
        <w:t>拟派项目经理须具有公路工程专业二级及以上注册建造师执业资格（不含临时二级建造师执业资格证书），同时持有有效的安全生产考核合格证书（B证），注册单位应与供应商一致，且未担任其他在建工程项目的项目经理；</w:t>
      </w:r>
    </w:p>
    <w:p w14:paraId="6FAD7AF0">
      <w:pPr>
        <w:ind w:firstLine="241" w:firstLineChars="100"/>
        <w:rPr>
          <w:rFonts w:hint="eastAsia"/>
          <w:color w:val="auto"/>
          <w:highlight w:val="none"/>
          <w:lang w:val="en-US" w:eastAsia="zh-CN"/>
        </w:rPr>
      </w:pPr>
      <w:r>
        <w:rPr>
          <w:rFonts w:hint="eastAsia" w:ascii="宋体" w:hAnsi="宋体" w:cs="宋体"/>
          <w:b/>
          <w:bCs/>
          <w:color w:val="auto"/>
          <w:sz w:val="24"/>
          <w:szCs w:val="24"/>
          <w:highlight w:val="none"/>
          <w:lang w:val="en-US" w:eastAsia="zh-CN"/>
        </w:rPr>
        <w:t>3.3项目总工资格要求：</w:t>
      </w:r>
      <w:r>
        <w:rPr>
          <w:rFonts w:hint="eastAsia" w:ascii="宋体" w:hAnsi="宋体" w:cs="宋体"/>
          <w:b w:val="0"/>
          <w:bCs w:val="0"/>
          <w:color w:val="auto"/>
          <w:sz w:val="24"/>
          <w:szCs w:val="24"/>
          <w:highlight w:val="none"/>
          <w:lang w:val="en-US" w:eastAsia="zh-CN"/>
        </w:rPr>
        <w:t>拟派项目总工须具备公路工程相关专业中级或以上职称。</w:t>
      </w:r>
    </w:p>
    <w:p w14:paraId="784985D3">
      <w:pPr>
        <w:pageBreakBefore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val="en-US" w:eastAsia="zh-CN"/>
        </w:rPr>
      </w:pPr>
    </w:p>
    <w:p w14:paraId="544BD222">
      <w:pPr>
        <w:pageBreakBefore w:val="0"/>
        <w:kinsoku/>
        <w:wordWrap/>
        <w:overflowPunct/>
        <w:topLinePunct w:val="0"/>
        <w:autoSpaceDE/>
        <w:autoSpaceDN/>
        <w:bidi w:val="0"/>
        <w:adjustRightInd/>
        <w:snapToGrid/>
        <w:spacing w:line="600" w:lineRule="exact"/>
        <w:ind w:firstLine="964" w:firstLineChars="400"/>
        <w:textAlignment w:val="auto"/>
        <w:rPr>
          <w:rFonts w:hint="eastAsia" w:ascii="宋体" w:hAnsi="宋体" w:eastAsia="宋体" w:cs="宋体"/>
          <w:b/>
          <w:bCs w:val="0"/>
          <w:color w:val="auto"/>
          <w:sz w:val="24"/>
          <w:szCs w:val="24"/>
          <w:highlight w:val="none"/>
          <w:lang w:val="en-US" w:eastAsia="zh-CN"/>
        </w:rPr>
      </w:pPr>
    </w:p>
    <w:p w14:paraId="000A733A">
      <w:pPr>
        <w:pageBreakBefore w:val="0"/>
        <w:kinsoku/>
        <w:wordWrap/>
        <w:overflowPunct/>
        <w:topLinePunct w:val="0"/>
        <w:autoSpaceDE/>
        <w:autoSpaceDN/>
        <w:bidi w:val="0"/>
        <w:adjustRightInd/>
        <w:snapToGrid/>
        <w:spacing w:line="600" w:lineRule="exact"/>
        <w:ind w:firstLine="964" w:firstLineChars="400"/>
        <w:textAlignment w:val="auto"/>
        <w:rPr>
          <w:rFonts w:hint="eastAsia" w:ascii="宋体" w:hAnsi="宋体" w:eastAsia="宋体" w:cs="宋体"/>
          <w:b/>
          <w:bCs w:val="0"/>
          <w:color w:val="auto"/>
          <w:sz w:val="24"/>
          <w:szCs w:val="24"/>
          <w:highlight w:val="none"/>
          <w:lang w:val="en-US" w:eastAsia="zh-CN"/>
        </w:rPr>
      </w:pPr>
    </w:p>
    <w:p w14:paraId="0ED8EE95">
      <w:pPr>
        <w:pageBreakBefore w:val="0"/>
        <w:kinsoku/>
        <w:wordWrap/>
        <w:overflowPunct/>
        <w:topLinePunct w:val="0"/>
        <w:autoSpaceDE/>
        <w:autoSpaceDN/>
        <w:bidi w:val="0"/>
        <w:adjustRightInd/>
        <w:snapToGrid/>
        <w:spacing w:line="600" w:lineRule="exact"/>
        <w:ind w:firstLine="964" w:firstLineChars="400"/>
        <w:textAlignment w:val="auto"/>
        <w:rPr>
          <w:rFonts w:hint="eastAsia" w:ascii="宋体" w:hAnsi="宋体" w:eastAsia="宋体" w:cs="宋体"/>
          <w:b/>
          <w:bCs w:val="0"/>
          <w:color w:val="auto"/>
          <w:sz w:val="24"/>
          <w:szCs w:val="24"/>
          <w:highlight w:val="none"/>
          <w:lang w:val="en-US" w:eastAsia="zh-CN"/>
        </w:rPr>
      </w:pPr>
    </w:p>
    <w:p w14:paraId="32011483">
      <w:pPr>
        <w:pageBreakBefore w:val="0"/>
        <w:kinsoku/>
        <w:wordWrap/>
        <w:overflowPunct/>
        <w:topLinePunct w:val="0"/>
        <w:autoSpaceDE/>
        <w:autoSpaceDN/>
        <w:bidi w:val="0"/>
        <w:adjustRightInd/>
        <w:snapToGrid/>
        <w:spacing w:line="600" w:lineRule="exact"/>
        <w:ind w:firstLine="964" w:firstLineChars="400"/>
        <w:textAlignment w:val="auto"/>
        <w:rPr>
          <w:rFonts w:hint="eastAsia" w:ascii="宋体" w:hAnsi="宋体" w:eastAsia="宋体" w:cs="宋体"/>
          <w:b/>
          <w:bCs w:val="0"/>
          <w:color w:val="auto"/>
          <w:sz w:val="24"/>
          <w:szCs w:val="24"/>
          <w:highlight w:val="none"/>
          <w:lang w:val="en-US" w:eastAsia="zh-CN"/>
        </w:rPr>
      </w:pPr>
    </w:p>
    <w:p w14:paraId="77BCEAA0">
      <w:pPr>
        <w:pageBreakBefore w:val="0"/>
        <w:kinsoku/>
        <w:wordWrap/>
        <w:overflowPunct/>
        <w:topLinePunct w:val="0"/>
        <w:autoSpaceDE/>
        <w:autoSpaceDN/>
        <w:bidi w:val="0"/>
        <w:adjustRightInd/>
        <w:snapToGrid/>
        <w:spacing w:line="600" w:lineRule="exact"/>
        <w:ind w:firstLine="964" w:firstLineChars="400"/>
        <w:textAlignment w:val="auto"/>
        <w:rPr>
          <w:rFonts w:hint="eastAsia" w:ascii="宋体" w:hAnsi="宋体" w:eastAsia="宋体" w:cs="宋体"/>
          <w:b/>
          <w:bCs w:val="0"/>
          <w:color w:val="auto"/>
          <w:sz w:val="24"/>
          <w:szCs w:val="24"/>
          <w:highlight w:val="none"/>
          <w:lang w:val="en-US" w:eastAsia="zh-CN"/>
        </w:rPr>
      </w:pPr>
    </w:p>
    <w:p w14:paraId="3F1CC397">
      <w:pPr>
        <w:pageBreakBefore w:val="0"/>
        <w:kinsoku/>
        <w:wordWrap/>
        <w:overflowPunct/>
        <w:topLinePunct w:val="0"/>
        <w:autoSpaceDE/>
        <w:autoSpaceDN/>
        <w:bidi w:val="0"/>
        <w:adjustRightInd/>
        <w:snapToGrid/>
        <w:spacing w:line="600" w:lineRule="exact"/>
        <w:ind w:firstLine="964" w:firstLineChars="400"/>
        <w:textAlignment w:val="auto"/>
        <w:rPr>
          <w:rFonts w:hint="eastAsia" w:ascii="宋体" w:hAnsi="宋体" w:eastAsia="宋体" w:cs="宋体"/>
          <w:b/>
          <w:bCs w:val="0"/>
          <w:color w:val="auto"/>
          <w:sz w:val="24"/>
          <w:szCs w:val="24"/>
          <w:highlight w:val="none"/>
          <w:lang w:val="en-US" w:eastAsia="zh-CN"/>
        </w:rPr>
      </w:pPr>
    </w:p>
    <w:p w14:paraId="20A31690">
      <w:pPr>
        <w:pageBreakBefore w:val="0"/>
        <w:kinsoku/>
        <w:wordWrap/>
        <w:overflowPunct/>
        <w:topLinePunct w:val="0"/>
        <w:autoSpaceDE/>
        <w:autoSpaceDN/>
        <w:bidi w:val="0"/>
        <w:adjustRightInd/>
        <w:snapToGrid/>
        <w:spacing w:line="600" w:lineRule="exact"/>
        <w:ind w:firstLine="964" w:firstLineChars="400"/>
        <w:textAlignment w:val="auto"/>
        <w:rPr>
          <w:rFonts w:hint="eastAsia" w:ascii="宋体" w:hAnsi="宋体" w:eastAsia="宋体" w:cs="宋体"/>
          <w:b/>
          <w:bCs w:val="0"/>
          <w:color w:val="auto"/>
          <w:sz w:val="24"/>
          <w:szCs w:val="24"/>
          <w:highlight w:val="none"/>
          <w:lang w:val="en-US" w:eastAsia="zh-CN"/>
        </w:rPr>
      </w:pPr>
    </w:p>
    <w:p w14:paraId="526D6EAD">
      <w:pPr>
        <w:pageBreakBefore w:val="0"/>
        <w:kinsoku/>
        <w:wordWrap/>
        <w:overflowPunct/>
        <w:topLinePunct w:val="0"/>
        <w:autoSpaceDE/>
        <w:autoSpaceDN/>
        <w:bidi w:val="0"/>
        <w:adjustRightInd/>
        <w:snapToGrid/>
        <w:spacing w:line="600" w:lineRule="exact"/>
        <w:ind w:firstLine="964" w:firstLineChars="400"/>
        <w:textAlignment w:val="auto"/>
        <w:rPr>
          <w:rFonts w:hint="eastAsia" w:ascii="宋体" w:hAnsi="宋体" w:eastAsia="宋体" w:cs="宋体"/>
          <w:b/>
          <w:bCs w:val="0"/>
          <w:color w:val="auto"/>
          <w:sz w:val="24"/>
          <w:szCs w:val="24"/>
          <w:highlight w:val="none"/>
          <w:lang w:val="en-US" w:eastAsia="zh-CN"/>
        </w:rPr>
      </w:pPr>
    </w:p>
    <w:p w14:paraId="51EE13E5">
      <w:pPr>
        <w:pageBreakBefore w:val="0"/>
        <w:kinsoku/>
        <w:wordWrap/>
        <w:overflowPunct/>
        <w:topLinePunct w:val="0"/>
        <w:autoSpaceDE/>
        <w:autoSpaceDN/>
        <w:bidi w:val="0"/>
        <w:adjustRightInd/>
        <w:snapToGrid/>
        <w:spacing w:line="600" w:lineRule="exact"/>
        <w:ind w:firstLine="964" w:firstLineChars="400"/>
        <w:textAlignment w:val="auto"/>
        <w:rPr>
          <w:rFonts w:hint="eastAsia" w:ascii="宋体" w:hAnsi="宋体" w:eastAsia="宋体" w:cs="宋体"/>
          <w:b/>
          <w:bCs w:val="0"/>
          <w:color w:val="auto"/>
          <w:sz w:val="24"/>
          <w:szCs w:val="24"/>
          <w:highlight w:val="none"/>
          <w:lang w:val="en-US" w:eastAsia="zh-CN"/>
        </w:rPr>
      </w:pPr>
    </w:p>
    <w:p w14:paraId="38EE8929">
      <w:pPr>
        <w:pageBreakBefore w:val="0"/>
        <w:kinsoku/>
        <w:wordWrap/>
        <w:overflowPunct/>
        <w:topLinePunct w:val="0"/>
        <w:autoSpaceDE/>
        <w:autoSpaceDN/>
        <w:bidi w:val="0"/>
        <w:adjustRightInd/>
        <w:snapToGrid/>
        <w:spacing w:line="600" w:lineRule="exact"/>
        <w:ind w:firstLine="964" w:firstLineChars="400"/>
        <w:textAlignment w:val="auto"/>
        <w:rPr>
          <w:rFonts w:hint="eastAsia" w:ascii="宋体" w:hAnsi="宋体" w:eastAsia="宋体" w:cs="宋体"/>
          <w:b/>
          <w:bCs w:val="0"/>
          <w:color w:val="auto"/>
          <w:sz w:val="24"/>
          <w:szCs w:val="24"/>
          <w:highlight w:val="none"/>
          <w:lang w:val="en-US" w:eastAsia="zh-CN"/>
        </w:rPr>
      </w:pPr>
    </w:p>
    <w:p w14:paraId="78ECB891">
      <w:pPr>
        <w:pageBreakBefore w:val="0"/>
        <w:kinsoku/>
        <w:wordWrap/>
        <w:overflowPunct/>
        <w:topLinePunct w:val="0"/>
        <w:autoSpaceDE/>
        <w:autoSpaceDN/>
        <w:bidi w:val="0"/>
        <w:adjustRightInd/>
        <w:snapToGrid/>
        <w:spacing w:line="600" w:lineRule="exact"/>
        <w:ind w:firstLine="964" w:firstLineChars="400"/>
        <w:textAlignment w:val="auto"/>
        <w:rPr>
          <w:rFonts w:hint="eastAsia" w:ascii="宋体" w:hAnsi="宋体" w:eastAsia="宋体" w:cs="宋体"/>
          <w:b/>
          <w:bCs w:val="0"/>
          <w:color w:val="auto"/>
          <w:sz w:val="24"/>
          <w:szCs w:val="24"/>
          <w:highlight w:val="none"/>
          <w:lang w:val="en-US" w:eastAsia="zh-CN"/>
        </w:rPr>
      </w:pPr>
    </w:p>
    <w:p w14:paraId="1EEA7909">
      <w:pPr>
        <w:pStyle w:val="39"/>
        <w:ind w:left="0" w:leftChars="0" w:firstLine="0" w:firstLineChars="0"/>
        <w:rPr>
          <w:rFonts w:hint="eastAsia" w:ascii="宋体" w:hAnsi="宋体" w:eastAsia="宋体" w:cs="宋体"/>
          <w:b/>
          <w:bCs w:val="0"/>
          <w:color w:val="auto"/>
          <w:sz w:val="24"/>
          <w:szCs w:val="24"/>
          <w:highlight w:val="none"/>
          <w:lang w:val="en-US" w:eastAsia="zh-CN"/>
        </w:rPr>
      </w:pPr>
    </w:p>
    <w:p w14:paraId="6771914E">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color w:val="auto"/>
          <w:sz w:val="32"/>
          <w:szCs w:val="32"/>
          <w:highlight w:val="none"/>
          <w:lang w:eastAsia="zh-CN"/>
        </w:rPr>
      </w:pPr>
      <w:bookmarkStart w:id="116" w:name="_Toc29980"/>
    </w:p>
    <w:p w14:paraId="0EE8524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color w:val="auto"/>
          <w:sz w:val="32"/>
          <w:szCs w:val="32"/>
          <w:highlight w:val="none"/>
          <w:lang w:eastAsia="zh-CN"/>
        </w:rPr>
      </w:pPr>
    </w:p>
    <w:p w14:paraId="267C2C20">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color w:val="auto"/>
          <w:sz w:val="32"/>
          <w:szCs w:val="32"/>
          <w:highlight w:val="none"/>
          <w:lang w:eastAsia="zh-CN"/>
        </w:rPr>
      </w:pPr>
    </w:p>
    <w:p w14:paraId="48C7A8F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color w:val="auto"/>
          <w:sz w:val="32"/>
          <w:szCs w:val="32"/>
          <w:highlight w:val="none"/>
          <w:lang w:eastAsia="zh-CN"/>
        </w:rPr>
      </w:pPr>
    </w:p>
    <w:p w14:paraId="46A82AF4">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color w:val="auto"/>
          <w:sz w:val="32"/>
          <w:szCs w:val="32"/>
          <w:highlight w:val="none"/>
          <w:lang w:eastAsia="zh-CN"/>
        </w:rPr>
      </w:pPr>
    </w:p>
    <w:p w14:paraId="37411D5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eastAsia="zh-CN"/>
        </w:rPr>
        <w:t>（</w:t>
      </w:r>
      <w:r>
        <w:rPr>
          <w:rFonts w:hint="eastAsia" w:ascii="宋体" w:hAnsi="宋体" w:eastAsia="宋体" w:cs="宋体"/>
          <w:b/>
          <w:color w:val="auto"/>
          <w:sz w:val="32"/>
          <w:szCs w:val="32"/>
          <w:highlight w:val="none"/>
          <w:lang w:val="en-US" w:eastAsia="zh-CN"/>
        </w:rPr>
        <w:t>三</w:t>
      </w:r>
      <w:r>
        <w:rPr>
          <w:rFonts w:hint="eastAsia" w:ascii="宋体" w:hAnsi="宋体" w:eastAsia="宋体" w:cs="宋体"/>
          <w:b/>
          <w:color w:val="auto"/>
          <w:sz w:val="32"/>
          <w:szCs w:val="32"/>
          <w:highlight w:val="none"/>
          <w:lang w:eastAsia="zh-CN"/>
        </w:rPr>
        <w:t>）</w:t>
      </w:r>
      <w:r>
        <w:rPr>
          <w:rFonts w:hint="eastAsia" w:ascii="宋体" w:hAnsi="宋体" w:eastAsia="宋体" w:cs="宋体"/>
          <w:b/>
          <w:color w:val="auto"/>
          <w:sz w:val="32"/>
          <w:szCs w:val="32"/>
          <w:highlight w:val="none"/>
          <w:lang w:val="en-US" w:eastAsia="zh-CN"/>
        </w:rPr>
        <w:t>供应商认为还需补充、提供的其他材料</w:t>
      </w:r>
    </w:p>
    <w:p w14:paraId="5AFEBA47">
      <w:pPr>
        <w:keepNext w:val="0"/>
        <w:keepLines w:val="0"/>
        <w:pageBreakBefore w:val="0"/>
        <w:widowControl w:val="0"/>
        <w:kinsoku/>
        <w:wordWrap/>
        <w:overflowPunct/>
        <w:topLinePunct w:val="0"/>
        <w:autoSpaceDE/>
        <w:autoSpaceDN/>
        <w:bidi w:val="0"/>
        <w:adjustRightInd/>
        <w:snapToGrid/>
        <w:spacing w:after="120" w:line="600" w:lineRule="exact"/>
        <w:ind w:left="735" w:leftChars="350" w:firstLine="140" w:firstLineChars="50"/>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格式自拟</w:t>
      </w:r>
    </w:p>
    <w:p w14:paraId="06E66C12">
      <w:pPr>
        <w:spacing w:after="120" w:line="276" w:lineRule="auto"/>
        <w:ind w:left="735" w:leftChars="350" w:firstLine="105" w:firstLineChars="50"/>
        <w:rPr>
          <w:rFonts w:hint="eastAsia" w:ascii="宋体" w:hAnsi="宋体" w:eastAsia="宋体" w:cs="仿宋_GB2312"/>
          <w:color w:val="auto"/>
          <w:highlight w:val="none"/>
        </w:rPr>
      </w:pPr>
    </w:p>
    <w:p w14:paraId="3584358B">
      <w:pPr>
        <w:spacing w:after="120" w:line="276" w:lineRule="auto"/>
        <w:ind w:left="735" w:leftChars="350" w:firstLine="105" w:firstLineChars="50"/>
        <w:rPr>
          <w:rFonts w:hint="eastAsia" w:ascii="宋体" w:hAnsi="宋体" w:eastAsia="宋体" w:cs="仿宋_GB2312"/>
          <w:color w:val="auto"/>
          <w:highlight w:val="none"/>
        </w:rPr>
      </w:pPr>
    </w:p>
    <w:p w14:paraId="3594A69A">
      <w:pPr>
        <w:spacing w:after="120" w:line="276" w:lineRule="auto"/>
        <w:ind w:left="735" w:leftChars="350" w:firstLine="105" w:firstLineChars="50"/>
        <w:rPr>
          <w:rFonts w:hint="eastAsia" w:ascii="宋体" w:hAnsi="宋体" w:eastAsia="宋体" w:cs="仿宋_GB2312"/>
          <w:color w:val="auto"/>
          <w:highlight w:val="none"/>
        </w:rPr>
      </w:pPr>
    </w:p>
    <w:p w14:paraId="31859EC2">
      <w:pPr>
        <w:spacing w:after="120" w:line="276" w:lineRule="auto"/>
        <w:ind w:left="735" w:leftChars="350" w:firstLine="105" w:firstLineChars="50"/>
        <w:rPr>
          <w:rFonts w:hint="eastAsia" w:ascii="宋体" w:hAnsi="宋体" w:eastAsia="宋体" w:cs="仿宋_GB2312"/>
          <w:color w:val="auto"/>
          <w:highlight w:val="none"/>
        </w:rPr>
      </w:pPr>
    </w:p>
    <w:p w14:paraId="6FD1DB48">
      <w:pPr>
        <w:spacing w:after="120" w:line="276" w:lineRule="auto"/>
        <w:ind w:left="735" w:leftChars="350" w:firstLine="105" w:firstLineChars="50"/>
        <w:rPr>
          <w:rFonts w:hint="eastAsia" w:ascii="宋体" w:hAnsi="宋体" w:eastAsia="宋体" w:cs="仿宋_GB2312"/>
          <w:color w:val="auto"/>
          <w:highlight w:val="none"/>
        </w:rPr>
      </w:pPr>
    </w:p>
    <w:p w14:paraId="12590BA2">
      <w:pPr>
        <w:spacing w:after="120" w:line="276" w:lineRule="auto"/>
        <w:ind w:left="735" w:leftChars="350" w:firstLine="105" w:firstLineChars="50"/>
        <w:rPr>
          <w:rFonts w:hint="eastAsia" w:ascii="宋体" w:hAnsi="宋体" w:eastAsia="宋体" w:cs="仿宋_GB2312"/>
          <w:color w:val="auto"/>
          <w:highlight w:val="none"/>
        </w:rPr>
      </w:pPr>
    </w:p>
    <w:p w14:paraId="39ACBEAF">
      <w:pPr>
        <w:spacing w:after="120" w:line="276" w:lineRule="auto"/>
        <w:ind w:left="735" w:leftChars="350" w:firstLine="105" w:firstLineChars="50"/>
        <w:rPr>
          <w:rFonts w:hint="eastAsia" w:ascii="宋体" w:hAnsi="宋体" w:eastAsia="宋体" w:cs="仿宋_GB2312"/>
          <w:color w:val="auto"/>
          <w:highlight w:val="none"/>
        </w:rPr>
      </w:pPr>
    </w:p>
    <w:p w14:paraId="1D60AC9B">
      <w:pPr>
        <w:spacing w:after="120" w:line="276" w:lineRule="auto"/>
        <w:ind w:left="735" w:leftChars="350" w:firstLine="105" w:firstLineChars="50"/>
        <w:rPr>
          <w:rFonts w:hint="eastAsia" w:ascii="宋体" w:hAnsi="宋体" w:eastAsia="宋体" w:cs="仿宋_GB2312"/>
          <w:color w:val="auto"/>
          <w:highlight w:val="none"/>
        </w:rPr>
      </w:pPr>
    </w:p>
    <w:p w14:paraId="78CE3231">
      <w:pPr>
        <w:spacing w:after="120" w:line="276" w:lineRule="auto"/>
        <w:ind w:left="735" w:leftChars="350" w:firstLine="105" w:firstLineChars="50"/>
        <w:rPr>
          <w:rFonts w:hint="eastAsia" w:ascii="宋体" w:hAnsi="宋体" w:eastAsia="宋体" w:cs="仿宋_GB2312"/>
          <w:color w:val="auto"/>
          <w:highlight w:val="none"/>
        </w:rPr>
      </w:pPr>
    </w:p>
    <w:p w14:paraId="007F8533">
      <w:pPr>
        <w:spacing w:after="120" w:line="276" w:lineRule="auto"/>
        <w:ind w:left="735" w:leftChars="350" w:firstLine="105" w:firstLineChars="50"/>
        <w:rPr>
          <w:rFonts w:hint="eastAsia" w:ascii="宋体" w:hAnsi="宋体" w:eastAsia="宋体" w:cs="仿宋_GB2312"/>
          <w:color w:val="auto"/>
          <w:highlight w:val="none"/>
        </w:rPr>
      </w:pPr>
    </w:p>
    <w:p w14:paraId="7DFEDCA6">
      <w:pPr>
        <w:spacing w:after="120" w:line="276" w:lineRule="auto"/>
        <w:ind w:left="735" w:leftChars="350" w:firstLine="105" w:firstLineChars="50"/>
        <w:rPr>
          <w:rFonts w:hint="eastAsia" w:ascii="宋体" w:hAnsi="宋体" w:eastAsia="宋体" w:cs="仿宋_GB2312"/>
          <w:color w:val="auto"/>
          <w:highlight w:val="none"/>
        </w:rPr>
      </w:pPr>
    </w:p>
    <w:p w14:paraId="2548D9E6">
      <w:pPr>
        <w:spacing w:after="120" w:line="276" w:lineRule="auto"/>
        <w:ind w:left="735" w:leftChars="350" w:firstLine="105" w:firstLineChars="50"/>
        <w:rPr>
          <w:rFonts w:hint="eastAsia" w:ascii="宋体" w:hAnsi="宋体" w:eastAsia="宋体" w:cs="仿宋_GB2312"/>
          <w:color w:val="auto"/>
          <w:highlight w:val="none"/>
        </w:rPr>
      </w:pPr>
    </w:p>
    <w:p w14:paraId="2C065EE8">
      <w:pPr>
        <w:spacing w:after="120" w:line="276" w:lineRule="auto"/>
        <w:ind w:left="735" w:leftChars="350" w:firstLine="105" w:firstLineChars="50"/>
        <w:rPr>
          <w:rFonts w:hint="eastAsia" w:ascii="宋体" w:hAnsi="宋体" w:eastAsia="宋体" w:cs="仿宋_GB2312"/>
          <w:color w:val="auto"/>
          <w:highlight w:val="none"/>
        </w:rPr>
      </w:pPr>
    </w:p>
    <w:p w14:paraId="5ED5B124">
      <w:pPr>
        <w:spacing w:after="120" w:line="276" w:lineRule="auto"/>
        <w:ind w:left="735" w:leftChars="350" w:firstLine="105" w:firstLineChars="50"/>
        <w:rPr>
          <w:rFonts w:hint="eastAsia" w:ascii="宋体" w:hAnsi="宋体" w:eastAsia="宋体" w:cs="仿宋_GB2312"/>
          <w:color w:val="auto"/>
          <w:highlight w:val="none"/>
        </w:rPr>
      </w:pPr>
    </w:p>
    <w:p w14:paraId="6EC1DB4B">
      <w:pPr>
        <w:spacing w:after="120" w:line="276" w:lineRule="auto"/>
        <w:ind w:left="735" w:leftChars="350" w:firstLine="105" w:firstLineChars="50"/>
        <w:rPr>
          <w:rFonts w:hint="eastAsia" w:ascii="宋体" w:hAnsi="宋体" w:eastAsia="宋体" w:cs="仿宋_GB2312"/>
          <w:color w:val="auto"/>
          <w:highlight w:val="none"/>
        </w:rPr>
      </w:pPr>
    </w:p>
    <w:p w14:paraId="3A4D108C">
      <w:pPr>
        <w:spacing w:after="120" w:line="276" w:lineRule="auto"/>
        <w:ind w:left="735" w:leftChars="350" w:firstLine="105" w:firstLineChars="50"/>
        <w:rPr>
          <w:rFonts w:hint="eastAsia" w:ascii="宋体" w:hAnsi="宋体" w:eastAsia="宋体" w:cs="仿宋_GB2312"/>
          <w:color w:val="auto"/>
          <w:highlight w:val="none"/>
        </w:rPr>
      </w:pPr>
    </w:p>
    <w:p w14:paraId="3B9E2FD2">
      <w:pPr>
        <w:spacing w:after="120" w:line="276" w:lineRule="auto"/>
        <w:ind w:left="735" w:leftChars="350" w:firstLine="105" w:firstLineChars="50"/>
        <w:rPr>
          <w:rFonts w:hint="eastAsia" w:ascii="宋体" w:hAnsi="宋体" w:eastAsia="宋体" w:cs="仿宋_GB2312"/>
          <w:color w:val="auto"/>
          <w:highlight w:val="none"/>
        </w:rPr>
      </w:pPr>
    </w:p>
    <w:p w14:paraId="3AE91C91">
      <w:pPr>
        <w:spacing w:after="120" w:line="276" w:lineRule="auto"/>
        <w:ind w:left="735" w:leftChars="350" w:firstLine="105" w:firstLineChars="50"/>
        <w:rPr>
          <w:rFonts w:hint="eastAsia" w:ascii="宋体" w:hAnsi="宋体" w:eastAsia="宋体" w:cs="仿宋_GB2312"/>
          <w:color w:val="auto"/>
          <w:highlight w:val="none"/>
        </w:rPr>
      </w:pPr>
    </w:p>
    <w:p w14:paraId="7EF53CA3">
      <w:pPr>
        <w:spacing w:after="120" w:line="276" w:lineRule="auto"/>
        <w:ind w:left="735" w:leftChars="350" w:firstLine="105" w:firstLineChars="50"/>
        <w:rPr>
          <w:rFonts w:hint="eastAsia" w:ascii="宋体" w:hAnsi="宋体" w:eastAsia="宋体" w:cs="仿宋_GB2312"/>
          <w:color w:val="auto"/>
          <w:highlight w:val="none"/>
        </w:rPr>
      </w:pPr>
    </w:p>
    <w:p w14:paraId="1DAABFF6">
      <w:pPr>
        <w:spacing w:after="120" w:line="276" w:lineRule="auto"/>
        <w:ind w:left="735" w:leftChars="350" w:firstLine="105" w:firstLineChars="50"/>
        <w:rPr>
          <w:rFonts w:hint="eastAsia" w:ascii="宋体" w:hAnsi="宋体" w:eastAsia="宋体" w:cs="仿宋_GB2312"/>
          <w:color w:val="auto"/>
          <w:highlight w:val="none"/>
        </w:rPr>
      </w:pPr>
    </w:p>
    <w:p w14:paraId="2A66770E">
      <w:pPr>
        <w:spacing w:after="120" w:line="276" w:lineRule="auto"/>
        <w:ind w:left="735" w:leftChars="350" w:firstLine="105" w:firstLineChars="50"/>
        <w:rPr>
          <w:rFonts w:hint="eastAsia" w:ascii="宋体" w:hAnsi="宋体" w:eastAsia="宋体" w:cs="仿宋_GB2312"/>
          <w:color w:val="auto"/>
          <w:highlight w:val="none"/>
        </w:rPr>
      </w:pPr>
    </w:p>
    <w:p w14:paraId="342B1458">
      <w:pPr>
        <w:spacing w:after="120" w:line="276" w:lineRule="auto"/>
        <w:ind w:left="735" w:leftChars="350" w:firstLine="105" w:firstLineChars="50"/>
        <w:rPr>
          <w:rFonts w:hint="eastAsia" w:ascii="宋体" w:hAnsi="宋体" w:eastAsia="宋体" w:cs="仿宋_GB2312"/>
          <w:color w:val="auto"/>
          <w:highlight w:val="none"/>
        </w:rPr>
      </w:pPr>
    </w:p>
    <w:p w14:paraId="457A86ED">
      <w:pPr>
        <w:spacing w:after="120" w:line="276" w:lineRule="auto"/>
        <w:ind w:left="735" w:leftChars="350" w:firstLine="105" w:firstLineChars="50"/>
        <w:rPr>
          <w:rFonts w:hint="eastAsia" w:ascii="宋体" w:hAnsi="宋体" w:eastAsia="宋体" w:cs="仿宋_GB2312"/>
          <w:color w:val="auto"/>
          <w:highlight w:val="none"/>
        </w:rPr>
      </w:pPr>
    </w:p>
    <w:p w14:paraId="118D3818">
      <w:pPr>
        <w:spacing w:after="120" w:line="276" w:lineRule="auto"/>
        <w:ind w:left="735" w:leftChars="350" w:firstLine="105" w:firstLineChars="50"/>
        <w:rPr>
          <w:rFonts w:hint="eastAsia" w:ascii="宋体" w:hAnsi="宋体" w:eastAsia="宋体" w:cs="仿宋_GB2312"/>
          <w:color w:val="auto"/>
          <w:highlight w:val="none"/>
        </w:rPr>
      </w:pPr>
    </w:p>
    <w:bookmarkEnd w:id="116"/>
    <w:p w14:paraId="0E022CA1">
      <w:pPr>
        <w:pStyle w:val="2"/>
        <w:pageBreakBefore w:val="0"/>
        <w:kinsoku/>
        <w:overflowPunct/>
        <w:topLinePunct w:val="0"/>
        <w:bidi w:val="0"/>
        <w:spacing w:line="360" w:lineRule="auto"/>
        <w:jc w:val="left"/>
        <w:rPr>
          <w:rFonts w:hint="eastAsia" w:ascii="宋体" w:hAnsi="宋体" w:eastAsia="宋体" w:cs="宋体"/>
          <w:color w:val="auto"/>
          <w:sz w:val="32"/>
          <w:szCs w:val="32"/>
          <w:highlight w:val="none"/>
          <w:lang w:val="en-US" w:eastAsia="zh-CN"/>
        </w:rPr>
      </w:pPr>
      <w:bookmarkStart w:id="117" w:name="_Toc3031"/>
      <w:bookmarkStart w:id="118" w:name="_Toc12148"/>
    </w:p>
    <w:p w14:paraId="09BE25B3">
      <w:pPr>
        <w:rPr>
          <w:rFonts w:hint="eastAsia" w:ascii="宋体" w:hAnsi="宋体" w:eastAsia="宋体" w:cs="宋体"/>
          <w:color w:val="auto"/>
          <w:sz w:val="32"/>
          <w:szCs w:val="32"/>
          <w:highlight w:val="none"/>
          <w:lang w:val="en-US" w:eastAsia="zh-CN"/>
        </w:rPr>
      </w:pPr>
    </w:p>
    <w:p w14:paraId="0585D89C">
      <w:pPr>
        <w:bidi w:val="0"/>
        <w:rPr>
          <w:rFonts w:hint="eastAsia"/>
          <w:color w:val="auto"/>
          <w:highlight w:val="none"/>
          <w:lang w:val="en-US" w:eastAsia="zh-CN"/>
        </w:rPr>
      </w:pPr>
    </w:p>
    <w:p w14:paraId="56C2F362">
      <w:pPr>
        <w:pStyle w:val="2"/>
        <w:pageBreakBefore w:val="0"/>
        <w:kinsoku/>
        <w:overflowPunct/>
        <w:topLinePunct w:val="0"/>
        <w:bidi w:val="0"/>
        <w:spacing w:line="360" w:lineRule="auto"/>
        <w:jc w:val="left"/>
        <w:rPr>
          <w:rStyle w:val="34"/>
          <w:rFonts w:hint="eastAsia" w:ascii="宋体" w:hAnsi="宋体" w:eastAsia="宋体" w:cs="宋体"/>
          <w:b/>
          <w:bCs/>
          <w:color w:val="auto"/>
          <w:sz w:val="36"/>
          <w:szCs w:val="36"/>
          <w:highlight w:val="none"/>
          <w:lang w:val="en-US" w:eastAsia="zh-CN"/>
        </w:rPr>
      </w:pPr>
      <w:r>
        <w:rPr>
          <w:rFonts w:hint="eastAsia" w:ascii="宋体" w:hAnsi="宋体" w:eastAsia="宋体" w:cs="宋体"/>
          <w:color w:val="auto"/>
          <w:sz w:val="36"/>
          <w:szCs w:val="36"/>
          <w:highlight w:val="none"/>
          <w:lang w:val="en-US" w:eastAsia="zh-CN"/>
        </w:rPr>
        <w:t>二、</w:t>
      </w:r>
      <w:r>
        <w:rPr>
          <w:rFonts w:hint="eastAsia" w:ascii="宋体" w:hAnsi="宋体" w:cs="宋体"/>
          <w:color w:val="auto"/>
          <w:sz w:val="36"/>
          <w:szCs w:val="36"/>
          <w:highlight w:val="none"/>
          <w:lang w:val="en-US" w:eastAsia="zh-CN"/>
        </w:rPr>
        <w:t>报价</w:t>
      </w:r>
      <w:r>
        <w:rPr>
          <w:rFonts w:hint="eastAsia" w:ascii="宋体" w:hAnsi="宋体" w:eastAsia="宋体" w:cs="宋体"/>
          <w:color w:val="auto"/>
          <w:sz w:val="36"/>
          <w:szCs w:val="36"/>
          <w:highlight w:val="none"/>
          <w:lang w:val="en-US" w:eastAsia="zh-CN"/>
        </w:rPr>
        <w:t>部分</w:t>
      </w:r>
      <w:bookmarkEnd w:id="117"/>
      <w:bookmarkEnd w:id="118"/>
    </w:p>
    <w:p w14:paraId="7DD0F320">
      <w:pPr>
        <w:keepNext/>
        <w:keepLines/>
        <w:widowControl/>
        <w:topLinePunct/>
        <w:adjustRightInd w:val="0"/>
        <w:spacing w:line="300" w:lineRule="auto"/>
        <w:jc w:val="center"/>
        <w:outlineLvl w:val="3"/>
        <w:rPr>
          <w:rFonts w:hint="eastAsia" w:eastAsia="宋体"/>
          <w:b/>
          <w:color w:val="auto"/>
          <w:position w:val="-6"/>
          <w:sz w:val="28"/>
          <w:szCs w:val="28"/>
          <w:highlight w:val="none"/>
          <w:lang w:eastAsia="zh-CN"/>
        </w:rPr>
      </w:pPr>
      <w:r>
        <w:rPr>
          <w:rFonts w:hint="eastAsia"/>
          <w:b/>
          <w:color w:val="auto"/>
          <w:position w:val="-6"/>
          <w:sz w:val="28"/>
          <w:szCs w:val="28"/>
          <w:highlight w:val="none"/>
        </w:rPr>
        <w:t>（一）</w:t>
      </w:r>
      <w:r>
        <w:rPr>
          <w:b/>
          <w:color w:val="auto"/>
          <w:position w:val="-6"/>
          <w:sz w:val="28"/>
          <w:szCs w:val="28"/>
          <w:highlight w:val="none"/>
        </w:rPr>
        <w:t>报价一览表</w:t>
      </w:r>
      <w:r>
        <w:rPr>
          <w:rFonts w:hint="eastAsia"/>
          <w:b/>
          <w:color w:val="auto"/>
          <w:position w:val="-6"/>
          <w:sz w:val="28"/>
          <w:szCs w:val="28"/>
          <w:highlight w:val="none"/>
          <w:lang w:eastAsia="zh-CN"/>
        </w:rPr>
        <w:t>（第一轮）</w:t>
      </w:r>
    </w:p>
    <w:p w14:paraId="13A9E8F2">
      <w:pPr>
        <w:spacing w:line="400" w:lineRule="atLeast"/>
        <w:rPr>
          <w:rFonts w:hint="eastAsia" w:ascii="宋体" w:hAnsi="宋体" w:cs="宋体"/>
          <w:color w:val="auto"/>
          <w:sz w:val="24"/>
          <w:highlight w:val="none"/>
        </w:rPr>
      </w:pPr>
      <w:r>
        <w:rPr>
          <w:rFonts w:hint="eastAsia" w:ascii="宋体" w:hAnsi="宋体" w:cs="宋体"/>
          <w:color w:val="auto"/>
          <w:sz w:val="24"/>
          <w:highlight w:val="none"/>
        </w:rPr>
        <w:t>项目名称：</w:t>
      </w:r>
    </w:p>
    <w:p w14:paraId="781A65F5">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项目编号：</w:t>
      </w:r>
    </w:p>
    <w:tbl>
      <w:tblPr>
        <w:tblStyle w:val="24"/>
        <w:tblW w:w="9233"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783"/>
        <w:gridCol w:w="1134"/>
        <w:gridCol w:w="6316"/>
      </w:tblGrid>
      <w:tr w14:paraId="06618D3F">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cantSplit/>
          <w:trHeight w:val="631" w:hRule="atLeast"/>
          <w:jc w:val="center"/>
        </w:trPr>
        <w:tc>
          <w:tcPr>
            <w:tcW w:w="1783" w:type="dxa"/>
            <w:vAlign w:val="center"/>
          </w:tcPr>
          <w:p w14:paraId="05167DF7">
            <w:pPr>
              <w:spacing w:line="360" w:lineRule="auto"/>
              <w:jc w:val="center"/>
              <w:rPr>
                <w:snapToGrid w:val="0"/>
                <w:color w:val="auto"/>
                <w:kern w:val="0"/>
                <w:sz w:val="24"/>
                <w:highlight w:val="none"/>
              </w:rPr>
            </w:pPr>
            <w:r>
              <w:rPr>
                <w:rFonts w:hint="eastAsia"/>
                <w:color w:val="auto"/>
                <w:sz w:val="24"/>
                <w:highlight w:val="none"/>
              </w:rPr>
              <w:t>供应商</w:t>
            </w:r>
            <w:r>
              <w:rPr>
                <w:color w:val="auto"/>
                <w:sz w:val="24"/>
                <w:highlight w:val="none"/>
              </w:rPr>
              <w:t>名称</w:t>
            </w:r>
          </w:p>
        </w:tc>
        <w:tc>
          <w:tcPr>
            <w:tcW w:w="7450" w:type="dxa"/>
            <w:gridSpan w:val="2"/>
            <w:vAlign w:val="center"/>
          </w:tcPr>
          <w:p w14:paraId="27235148">
            <w:pPr>
              <w:spacing w:line="360" w:lineRule="auto"/>
              <w:jc w:val="center"/>
              <w:rPr>
                <w:snapToGrid w:val="0"/>
                <w:color w:val="auto"/>
                <w:kern w:val="0"/>
                <w:sz w:val="24"/>
                <w:highlight w:val="none"/>
              </w:rPr>
            </w:pPr>
          </w:p>
        </w:tc>
      </w:tr>
      <w:tr w14:paraId="1BDD6B8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cantSplit/>
          <w:trHeight w:val="703" w:hRule="exact"/>
          <w:jc w:val="center"/>
        </w:trPr>
        <w:tc>
          <w:tcPr>
            <w:tcW w:w="1783" w:type="dxa"/>
            <w:vMerge w:val="restart"/>
            <w:vAlign w:val="center"/>
          </w:tcPr>
          <w:p w14:paraId="673334F9">
            <w:pPr>
              <w:spacing w:before="93" w:beforeLines="30" w:after="93" w:afterLines="30"/>
              <w:jc w:val="center"/>
              <w:rPr>
                <w:color w:val="auto"/>
                <w:sz w:val="24"/>
                <w:highlight w:val="none"/>
              </w:rPr>
            </w:pPr>
            <w:r>
              <w:rPr>
                <w:color w:val="auto"/>
                <w:sz w:val="24"/>
                <w:highlight w:val="none"/>
              </w:rPr>
              <w:t>报价</w:t>
            </w:r>
          </w:p>
          <w:p w14:paraId="476E8A87">
            <w:pPr>
              <w:spacing w:line="360" w:lineRule="auto"/>
              <w:jc w:val="center"/>
              <w:rPr>
                <w:snapToGrid w:val="0"/>
                <w:color w:val="auto"/>
                <w:kern w:val="0"/>
                <w:szCs w:val="21"/>
                <w:highlight w:val="none"/>
              </w:rPr>
            </w:pPr>
            <w:r>
              <w:rPr>
                <w:color w:val="auto"/>
                <w:sz w:val="24"/>
                <w:szCs w:val="32"/>
                <w:highlight w:val="none"/>
              </w:rPr>
              <w:t>（</w:t>
            </w:r>
            <w:r>
              <w:rPr>
                <w:rFonts w:hint="eastAsia"/>
                <w:color w:val="auto"/>
                <w:sz w:val="24"/>
                <w:szCs w:val="32"/>
                <w:highlight w:val="none"/>
                <w:lang w:val="en-US" w:eastAsia="zh-CN"/>
              </w:rPr>
              <w:t>元</w:t>
            </w:r>
            <w:r>
              <w:rPr>
                <w:color w:val="auto"/>
                <w:sz w:val="24"/>
                <w:szCs w:val="32"/>
                <w:highlight w:val="none"/>
              </w:rPr>
              <w:t>）</w:t>
            </w:r>
          </w:p>
        </w:tc>
        <w:tc>
          <w:tcPr>
            <w:tcW w:w="1134" w:type="dxa"/>
            <w:tcBorders>
              <w:top w:val="single" w:color="auto" w:sz="4" w:space="0"/>
            </w:tcBorders>
            <w:vAlign w:val="center"/>
          </w:tcPr>
          <w:p w14:paraId="4158F321">
            <w:pPr>
              <w:spacing w:before="93" w:beforeLines="30" w:after="93" w:afterLines="30"/>
              <w:jc w:val="center"/>
              <w:rPr>
                <w:color w:val="auto"/>
                <w:sz w:val="24"/>
                <w:highlight w:val="none"/>
              </w:rPr>
            </w:pPr>
            <w:r>
              <w:rPr>
                <w:color w:val="auto"/>
                <w:sz w:val="24"/>
                <w:highlight w:val="none"/>
              </w:rPr>
              <w:t>大写：</w:t>
            </w:r>
          </w:p>
        </w:tc>
        <w:tc>
          <w:tcPr>
            <w:tcW w:w="6316" w:type="dxa"/>
            <w:tcBorders>
              <w:top w:val="single" w:color="auto" w:sz="4" w:space="0"/>
              <w:bottom w:val="single" w:color="auto" w:sz="4" w:space="0"/>
            </w:tcBorders>
            <w:vAlign w:val="center"/>
          </w:tcPr>
          <w:p w14:paraId="0BD7CAA1">
            <w:pPr>
              <w:spacing w:line="360" w:lineRule="auto"/>
              <w:jc w:val="center"/>
              <w:rPr>
                <w:snapToGrid w:val="0"/>
                <w:color w:val="auto"/>
                <w:kern w:val="0"/>
                <w:szCs w:val="21"/>
                <w:highlight w:val="none"/>
              </w:rPr>
            </w:pPr>
          </w:p>
        </w:tc>
      </w:tr>
      <w:tr w14:paraId="263AF311">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cantSplit/>
          <w:trHeight w:val="703" w:hRule="exact"/>
          <w:jc w:val="center"/>
        </w:trPr>
        <w:tc>
          <w:tcPr>
            <w:tcW w:w="1783" w:type="dxa"/>
            <w:vMerge w:val="continue"/>
            <w:vAlign w:val="center"/>
          </w:tcPr>
          <w:p w14:paraId="764B790F">
            <w:pPr>
              <w:spacing w:line="360" w:lineRule="auto"/>
              <w:jc w:val="center"/>
              <w:rPr>
                <w:snapToGrid w:val="0"/>
                <w:color w:val="auto"/>
                <w:kern w:val="0"/>
                <w:szCs w:val="21"/>
                <w:highlight w:val="none"/>
              </w:rPr>
            </w:pPr>
          </w:p>
        </w:tc>
        <w:tc>
          <w:tcPr>
            <w:tcW w:w="1134" w:type="dxa"/>
            <w:vAlign w:val="center"/>
          </w:tcPr>
          <w:p w14:paraId="5C8C277C">
            <w:pPr>
              <w:spacing w:before="93" w:beforeLines="30" w:after="93" w:afterLines="30"/>
              <w:jc w:val="center"/>
              <w:rPr>
                <w:color w:val="auto"/>
                <w:sz w:val="24"/>
                <w:highlight w:val="none"/>
              </w:rPr>
            </w:pPr>
            <w:r>
              <w:rPr>
                <w:color w:val="auto"/>
                <w:sz w:val="24"/>
                <w:highlight w:val="none"/>
              </w:rPr>
              <w:t>小写：</w:t>
            </w:r>
          </w:p>
        </w:tc>
        <w:tc>
          <w:tcPr>
            <w:tcW w:w="6316" w:type="dxa"/>
            <w:tcBorders>
              <w:top w:val="single" w:color="auto" w:sz="4" w:space="0"/>
            </w:tcBorders>
            <w:vAlign w:val="center"/>
          </w:tcPr>
          <w:p w14:paraId="27BF43F1">
            <w:pPr>
              <w:spacing w:line="360" w:lineRule="auto"/>
              <w:jc w:val="center"/>
              <w:rPr>
                <w:snapToGrid w:val="0"/>
                <w:color w:val="auto"/>
                <w:kern w:val="0"/>
                <w:szCs w:val="21"/>
                <w:highlight w:val="none"/>
              </w:rPr>
            </w:pPr>
          </w:p>
        </w:tc>
      </w:tr>
      <w:tr w14:paraId="166C3BB5">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cantSplit/>
          <w:trHeight w:val="1285" w:hRule="atLeast"/>
          <w:jc w:val="center"/>
        </w:trPr>
        <w:tc>
          <w:tcPr>
            <w:tcW w:w="1783" w:type="dxa"/>
            <w:vAlign w:val="center"/>
          </w:tcPr>
          <w:p w14:paraId="3D9092E8">
            <w:pPr>
              <w:spacing w:before="93" w:beforeLines="30" w:after="93" w:afterLines="30"/>
              <w:jc w:val="center"/>
              <w:rPr>
                <w:rFonts w:hint="eastAsia" w:eastAsia="宋体"/>
                <w:snapToGrid w:val="0"/>
                <w:color w:val="auto"/>
                <w:kern w:val="0"/>
                <w:sz w:val="24"/>
                <w:highlight w:val="none"/>
                <w:lang w:eastAsia="zh-CN"/>
              </w:rPr>
            </w:pPr>
            <w:bookmarkStart w:id="119" w:name="_Hlk75012526"/>
            <w:r>
              <w:rPr>
                <w:color w:val="auto"/>
                <w:sz w:val="24"/>
                <w:highlight w:val="none"/>
              </w:rPr>
              <w:t>合同履行期限</w:t>
            </w:r>
            <w:bookmarkEnd w:id="119"/>
            <w:r>
              <w:rPr>
                <w:rFonts w:hint="eastAsia"/>
                <w:color w:val="auto"/>
                <w:sz w:val="24"/>
                <w:highlight w:val="none"/>
                <w:lang w:eastAsia="zh-CN"/>
              </w:rPr>
              <w:t>（工期）</w:t>
            </w:r>
          </w:p>
        </w:tc>
        <w:tc>
          <w:tcPr>
            <w:tcW w:w="7450" w:type="dxa"/>
            <w:gridSpan w:val="2"/>
            <w:vAlign w:val="top"/>
          </w:tcPr>
          <w:p w14:paraId="208A95F6">
            <w:pPr>
              <w:spacing w:before="93" w:beforeLines="30" w:after="93" w:afterLines="30"/>
              <w:ind w:left="1896" w:leftChars="903"/>
              <w:jc w:val="center"/>
              <w:rPr>
                <w:snapToGrid w:val="0"/>
                <w:color w:val="auto"/>
                <w:kern w:val="0"/>
                <w:sz w:val="24"/>
                <w:highlight w:val="none"/>
              </w:rPr>
            </w:pPr>
            <w:bookmarkStart w:id="160" w:name="_GoBack"/>
            <w:bookmarkEnd w:id="160"/>
          </w:p>
        </w:tc>
      </w:tr>
      <w:tr w14:paraId="719836F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1783" w:type="dxa"/>
            <w:vAlign w:val="center"/>
          </w:tcPr>
          <w:p w14:paraId="3CD0A768">
            <w:pPr>
              <w:spacing w:line="360" w:lineRule="auto"/>
              <w:jc w:val="center"/>
              <w:rPr>
                <w:rFonts w:hint="eastAsia" w:eastAsia="宋体"/>
                <w:color w:val="auto"/>
                <w:sz w:val="24"/>
                <w:highlight w:val="none"/>
                <w:lang w:eastAsia="zh-CN"/>
              </w:rPr>
            </w:pPr>
            <w:r>
              <w:rPr>
                <w:rFonts w:hint="eastAsia"/>
                <w:color w:val="auto"/>
                <w:sz w:val="24"/>
                <w:highlight w:val="none"/>
                <w:lang w:eastAsia="zh-CN"/>
              </w:rPr>
              <w:t>项目经理</w:t>
            </w:r>
          </w:p>
        </w:tc>
        <w:tc>
          <w:tcPr>
            <w:tcW w:w="7450" w:type="dxa"/>
            <w:gridSpan w:val="2"/>
            <w:vAlign w:val="top"/>
          </w:tcPr>
          <w:p w14:paraId="621D4892">
            <w:pPr>
              <w:spacing w:line="360" w:lineRule="auto"/>
              <w:jc w:val="center"/>
              <w:rPr>
                <w:color w:val="auto"/>
                <w:sz w:val="24"/>
                <w:highlight w:val="none"/>
              </w:rPr>
            </w:pPr>
          </w:p>
        </w:tc>
      </w:tr>
      <w:tr w14:paraId="6454F754">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1783" w:type="dxa"/>
            <w:vAlign w:val="center"/>
          </w:tcPr>
          <w:p w14:paraId="2E594D99">
            <w:pPr>
              <w:spacing w:line="360" w:lineRule="auto"/>
              <w:jc w:val="center"/>
              <w:rPr>
                <w:rFonts w:hint="eastAsia"/>
                <w:color w:val="auto"/>
                <w:sz w:val="24"/>
                <w:highlight w:val="none"/>
                <w:lang w:eastAsia="zh-CN"/>
              </w:rPr>
            </w:pPr>
            <w:r>
              <w:rPr>
                <w:rFonts w:hint="eastAsia"/>
                <w:color w:val="auto"/>
                <w:sz w:val="24"/>
                <w:highlight w:val="none"/>
                <w:lang w:eastAsia="zh-CN"/>
              </w:rPr>
              <w:t>项目总工</w:t>
            </w:r>
          </w:p>
        </w:tc>
        <w:tc>
          <w:tcPr>
            <w:tcW w:w="7450" w:type="dxa"/>
            <w:gridSpan w:val="2"/>
            <w:vAlign w:val="top"/>
          </w:tcPr>
          <w:p w14:paraId="3187DAAF">
            <w:pPr>
              <w:spacing w:line="360" w:lineRule="auto"/>
              <w:jc w:val="center"/>
              <w:rPr>
                <w:color w:val="auto"/>
                <w:sz w:val="24"/>
                <w:highlight w:val="none"/>
              </w:rPr>
            </w:pPr>
          </w:p>
        </w:tc>
      </w:tr>
      <w:tr w14:paraId="3A91638E">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1662" w:hRule="atLeast"/>
          <w:jc w:val="center"/>
        </w:trPr>
        <w:tc>
          <w:tcPr>
            <w:tcW w:w="1783" w:type="dxa"/>
            <w:vAlign w:val="center"/>
          </w:tcPr>
          <w:p w14:paraId="7B02F663">
            <w:pPr>
              <w:spacing w:line="360" w:lineRule="auto"/>
              <w:jc w:val="center"/>
              <w:rPr>
                <w:color w:val="auto"/>
                <w:sz w:val="24"/>
                <w:highlight w:val="none"/>
              </w:rPr>
            </w:pPr>
            <w:r>
              <w:rPr>
                <w:rFonts w:hint="eastAsia"/>
                <w:color w:val="auto"/>
                <w:sz w:val="24"/>
                <w:highlight w:val="none"/>
              </w:rPr>
              <w:t>质量</w:t>
            </w:r>
            <w:r>
              <w:rPr>
                <w:color w:val="auto"/>
                <w:sz w:val="24"/>
                <w:highlight w:val="none"/>
              </w:rPr>
              <w:t>承诺</w:t>
            </w:r>
          </w:p>
        </w:tc>
        <w:tc>
          <w:tcPr>
            <w:tcW w:w="7450" w:type="dxa"/>
            <w:gridSpan w:val="2"/>
            <w:vAlign w:val="top"/>
          </w:tcPr>
          <w:p w14:paraId="579A3353">
            <w:pPr>
              <w:jc w:val="both"/>
              <w:rPr>
                <w:color w:val="auto"/>
                <w:highlight w:val="none"/>
              </w:rPr>
            </w:pPr>
          </w:p>
        </w:tc>
      </w:tr>
      <w:tr w14:paraId="33F74AF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1832" w:hRule="atLeast"/>
          <w:jc w:val="center"/>
        </w:trPr>
        <w:tc>
          <w:tcPr>
            <w:tcW w:w="1783" w:type="dxa"/>
            <w:vAlign w:val="center"/>
          </w:tcPr>
          <w:p w14:paraId="4E588912">
            <w:pPr>
              <w:jc w:val="center"/>
              <w:rPr>
                <w:color w:val="auto"/>
                <w:highlight w:val="none"/>
              </w:rPr>
            </w:pPr>
            <w:r>
              <w:rPr>
                <w:color w:val="auto"/>
                <w:sz w:val="24"/>
                <w:highlight w:val="none"/>
              </w:rPr>
              <w:t>备注</w:t>
            </w:r>
          </w:p>
        </w:tc>
        <w:tc>
          <w:tcPr>
            <w:tcW w:w="7450" w:type="dxa"/>
            <w:gridSpan w:val="2"/>
            <w:vAlign w:val="center"/>
          </w:tcPr>
          <w:p w14:paraId="3F735832">
            <w:pPr>
              <w:rPr>
                <w:rFonts w:hint="eastAsia"/>
                <w:color w:val="auto"/>
                <w:highlight w:val="none"/>
              </w:rPr>
            </w:pPr>
          </w:p>
          <w:p w14:paraId="654554A4">
            <w:pPr>
              <w:pStyle w:val="9"/>
              <w:jc w:val="center"/>
              <w:rPr>
                <w:rFonts w:ascii="Times New Roman" w:hAnsi="Times New Roman"/>
                <w:color w:val="auto"/>
                <w:highlight w:val="none"/>
              </w:rPr>
            </w:pPr>
            <w:r>
              <w:rPr>
                <w:rFonts w:hint="eastAsia" w:ascii="Times New Roman" w:hAnsi="Times New Roman"/>
                <w:color w:val="auto"/>
                <w:highlight w:val="none"/>
              </w:rPr>
              <w:t xml:space="preserve"> </w:t>
            </w:r>
            <w:r>
              <w:rPr>
                <w:rFonts w:ascii="Times New Roman" w:hAnsi="Times New Roman"/>
                <w:color w:val="auto"/>
                <w:highlight w:val="none"/>
              </w:rPr>
              <w:t xml:space="preserve">                       </w:t>
            </w:r>
          </w:p>
          <w:p w14:paraId="06BBC440">
            <w:pPr>
              <w:jc w:val="center"/>
              <w:rPr>
                <w:color w:val="auto"/>
                <w:highlight w:val="none"/>
              </w:rPr>
            </w:pPr>
          </w:p>
        </w:tc>
      </w:tr>
    </w:tbl>
    <w:p w14:paraId="3729C844">
      <w:pPr>
        <w:rPr>
          <w:color w:val="auto"/>
          <w:highlight w:val="none"/>
        </w:rPr>
      </w:pPr>
    </w:p>
    <w:p w14:paraId="2BF7A0F9">
      <w:pPr>
        <w:spacing w:before="93" w:beforeLines="30" w:after="93" w:afterLines="30"/>
        <w:ind w:firstLine="3600" w:firstLineChars="1500"/>
        <w:jc w:val="left"/>
        <w:rPr>
          <w:rFonts w:hint="eastAsia" w:ascii="宋体" w:hAnsi="宋体" w:cs="宋体"/>
          <w:color w:val="auto"/>
          <w:sz w:val="24"/>
          <w:szCs w:val="28"/>
          <w:highlight w:val="none"/>
        </w:rPr>
      </w:pPr>
      <w:bookmarkStart w:id="120" w:name="_Toc19891"/>
      <w:bookmarkStart w:id="121" w:name="_Toc3092"/>
      <w:bookmarkStart w:id="122" w:name="_Toc1137"/>
      <w:bookmarkStart w:id="123" w:name="_Toc15326"/>
      <w:bookmarkStart w:id="124" w:name="_Hlk70069989"/>
      <w:r>
        <w:rPr>
          <w:rFonts w:hint="eastAsia" w:ascii="宋体" w:hAnsi="宋体" w:cs="宋体"/>
          <w:color w:val="auto"/>
          <w:sz w:val="24"/>
          <w:szCs w:val="28"/>
          <w:highlight w:val="none"/>
        </w:rPr>
        <w:t>供应商：</w:t>
      </w:r>
      <w:r>
        <w:rPr>
          <w:rFonts w:hint="eastAsia" w:ascii="宋体" w:hAnsi="宋体" w:cs="宋体"/>
          <w:color w:val="auto"/>
          <w:sz w:val="24"/>
          <w:szCs w:val="28"/>
          <w:highlight w:val="none"/>
          <w:u w:val="single"/>
        </w:rPr>
        <w:t xml:space="preserve">                       </w:t>
      </w:r>
      <w:r>
        <w:rPr>
          <w:rFonts w:hint="eastAsia" w:ascii="宋体" w:hAnsi="宋体" w:cs="宋体"/>
          <w:color w:val="auto"/>
          <w:sz w:val="24"/>
          <w:szCs w:val="28"/>
          <w:highlight w:val="none"/>
        </w:rPr>
        <w:t>（电子签章）</w:t>
      </w:r>
    </w:p>
    <w:p w14:paraId="6DE93C3F">
      <w:pPr>
        <w:spacing w:before="93" w:beforeLines="30" w:after="93" w:afterLines="30"/>
        <w:ind w:firstLine="3600" w:firstLineChars="1500"/>
        <w:jc w:val="left"/>
        <w:rPr>
          <w:rFonts w:hint="eastAsia" w:ascii="宋体" w:hAnsi="宋体" w:cs="宋体"/>
          <w:color w:val="auto"/>
          <w:sz w:val="24"/>
          <w:szCs w:val="28"/>
          <w:highlight w:val="none"/>
        </w:rPr>
      </w:pPr>
      <w:r>
        <w:rPr>
          <w:rFonts w:hint="eastAsia" w:ascii="宋体" w:hAnsi="宋体" w:cs="宋体"/>
          <w:color w:val="auto"/>
          <w:sz w:val="24"/>
          <w:szCs w:val="28"/>
          <w:highlight w:val="none"/>
        </w:rPr>
        <w:t>法定代表人或委托代理人：</w:t>
      </w:r>
      <w:r>
        <w:rPr>
          <w:rFonts w:hint="eastAsia" w:ascii="宋体" w:hAnsi="宋体" w:cs="宋体"/>
          <w:color w:val="auto"/>
          <w:sz w:val="24"/>
          <w:szCs w:val="28"/>
          <w:highlight w:val="none"/>
          <w:u w:val="single"/>
        </w:rPr>
        <w:t xml:space="preserve">    </w:t>
      </w:r>
      <w:r>
        <w:rPr>
          <w:rFonts w:hint="eastAsia" w:ascii="宋体" w:hAnsi="宋体" w:cs="宋体"/>
          <w:color w:val="auto"/>
          <w:sz w:val="24"/>
          <w:szCs w:val="28"/>
          <w:highlight w:val="none"/>
          <w:u w:val="single"/>
          <w:lang w:val="en-US" w:eastAsia="zh-CN"/>
        </w:rPr>
        <w:t xml:space="preserve"> </w:t>
      </w:r>
      <w:r>
        <w:rPr>
          <w:rFonts w:hint="eastAsia" w:ascii="宋体" w:hAnsi="宋体" w:cs="宋体"/>
          <w:color w:val="auto"/>
          <w:sz w:val="24"/>
          <w:szCs w:val="28"/>
          <w:highlight w:val="none"/>
          <w:u w:val="single"/>
        </w:rPr>
        <w:t xml:space="preserve">  </w:t>
      </w:r>
      <w:r>
        <w:rPr>
          <w:rFonts w:hint="eastAsia" w:ascii="宋体" w:hAnsi="宋体" w:cs="宋体"/>
          <w:color w:val="auto"/>
          <w:sz w:val="24"/>
          <w:szCs w:val="28"/>
          <w:highlight w:val="none"/>
        </w:rPr>
        <w:t>（电子签名）</w:t>
      </w:r>
    </w:p>
    <w:p w14:paraId="0333F470">
      <w:pPr>
        <w:ind w:firstLine="4080" w:firstLineChars="1700"/>
        <w:rPr>
          <w:color w:val="auto"/>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日</w:t>
      </w:r>
      <w:bookmarkEnd w:id="120"/>
      <w:bookmarkEnd w:id="121"/>
      <w:bookmarkEnd w:id="122"/>
      <w:bookmarkEnd w:id="123"/>
      <w:bookmarkEnd w:id="124"/>
    </w:p>
    <w:p w14:paraId="79136FB3">
      <w:pPr>
        <w:rPr>
          <w:rFonts w:hint="eastAsia"/>
          <w:b/>
          <w:bCs/>
          <w:color w:val="auto"/>
          <w:sz w:val="22"/>
          <w:szCs w:val="22"/>
          <w:highlight w:val="none"/>
        </w:rPr>
      </w:pPr>
    </w:p>
    <w:p w14:paraId="671BBD25">
      <w:pPr>
        <w:rPr>
          <w:rFonts w:hint="eastAsia" w:ascii="宋体" w:hAnsi="宋体"/>
          <w:b/>
          <w:color w:val="auto"/>
          <w:highlight w:val="none"/>
        </w:rPr>
      </w:pPr>
      <w:r>
        <w:rPr>
          <w:rFonts w:hint="eastAsia"/>
          <w:b/>
          <w:bCs/>
          <w:color w:val="auto"/>
          <w:sz w:val="22"/>
          <w:szCs w:val="22"/>
          <w:highlight w:val="none"/>
        </w:rPr>
        <w:t>注：</w:t>
      </w:r>
      <w:r>
        <w:rPr>
          <w:rFonts w:hint="eastAsia" w:ascii="宋体" w:hAnsi="宋体"/>
          <w:b/>
          <w:color w:val="auto"/>
          <w:highlight w:val="none"/>
        </w:rPr>
        <w:t>各供应商最终报价均在“政府采购云平台”（https://www.zcygov.cn/)上报价，最终报价表格式以“政府采购云平台”（https://www.zcygov.cn/)系统上的格式为准。</w:t>
      </w:r>
    </w:p>
    <w:p w14:paraId="0CB16E71">
      <w:pPr>
        <w:keepNext/>
        <w:keepLines/>
        <w:widowControl/>
        <w:topLinePunct/>
        <w:adjustRightInd w:val="0"/>
        <w:spacing w:line="300" w:lineRule="auto"/>
        <w:jc w:val="both"/>
        <w:outlineLvl w:val="3"/>
        <w:rPr>
          <w:rFonts w:hint="eastAsia"/>
          <w:b/>
          <w:bCs/>
          <w:color w:val="auto"/>
          <w:sz w:val="28"/>
          <w:szCs w:val="28"/>
          <w:highlight w:val="none"/>
        </w:rPr>
      </w:pPr>
      <w:bookmarkStart w:id="125" w:name="_Toc524506832"/>
      <w:bookmarkStart w:id="126" w:name="_Toc61537551"/>
      <w:bookmarkStart w:id="127" w:name="_Toc152045795"/>
      <w:bookmarkStart w:id="128" w:name="_Toc246997106"/>
      <w:bookmarkStart w:id="129" w:name="_Toc247085881"/>
      <w:bookmarkStart w:id="130" w:name="_Toc179632815"/>
      <w:bookmarkStart w:id="131" w:name="_Toc246996363"/>
      <w:bookmarkStart w:id="132" w:name="_Toc328832342"/>
      <w:bookmarkStart w:id="133" w:name="_Toc435618745"/>
      <w:bookmarkStart w:id="134" w:name="_Toc144974863"/>
      <w:bookmarkStart w:id="135" w:name="_Toc152042584"/>
    </w:p>
    <w:p w14:paraId="2756F85F">
      <w:pPr>
        <w:keepNext/>
        <w:keepLines/>
        <w:widowControl/>
        <w:topLinePunct/>
        <w:adjustRightInd w:val="0"/>
        <w:spacing w:line="300" w:lineRule="auto"/>
        <w:jc w:val="both"/>
        <w:outlineLvl w:val="3"/>
        <w:rPr>
          <w:rFonts w:hint="eastAsia"/>
          <w:b/>
          <w:bCs/>
          <w:color w:val="auto"/>
          <w:sz w:val="28"/>
          <w:szCs w:val="28"/>
          <w:highlight w:val="none"/>
        </w:rPr>
      </w:pPr>
    </w:p>
    <w:p w14:paraId="6BAB2F06">
      <w:pPr>
        <w:bidi w:val="0"/>
        <w:rPr>
          <w:rFonts w:hint="eastAsia"/>
          <w:b/>
          <w:bCs/>
          <w:color w:val="auto"/>
          <w:sz w:val="28"/>
          <w:szCs w:val="28"/>
          <w:highlight w:val="none"/>
        </w:rPr>
      </w:pPr>
    </w:p>
    <w:p w14:paraId="3E0606EB">
      <w:pPr>
        <w:bidi w:val="0"/>
        <w:rPr>
          <w:rFonts w:hint="eastAsia"/>
          <w:b/>
          <w:bCs/>
          <w:color w:val="auto"/>
          <w:sz w:val="28"/>
          <w:szCs w:val="28"/>
          <w:highlight w:val="none"/>
        </w:rPr>
      </w:pPr>
    </w:p>
    <w:p w14:paraId="463AA952">
      <w:pPr>
        <w:bidi w:val="0"/>
        <w:spacing w:line="360" w:lineRule="auto"/>
        <w:jc w:val="center"/>
        <w:rPr>
          <w:rFonts w:hint="eastAsia" w:ascii="宋体" w:hAnsi="宋体" w:cs="宋体"/>
          <w:b/>
          <w:bCs/>
          <w:color w:val="auto"/>
          <w:sz w:val="28"/>
          <w:szCs w:val="28"/>
          <w:highlight w:val="none"/>
        </w:rPr>
      </w:pPr>
      <w:r>
        <w:rPr>
          <w:rFonts w:hint="eastAsia"/>
          <w:b/>
          <w:bCs/>
          <w:color w:val="auto"/>
          <w:sz w:val="28"/>
          <w:szCs w:val="28"/>
          <w:highlight w:val="none"/>
        </w:rPr>
        <w:t>（二）</w:t>
      </w:r>
      <w:r>
        <w:rPr>
          <w:rFonts w:ascii="宋体" w:hAnsi="宋体" w:cs="宋体"/>
          <w:b/>
          <w:bCs/>
          <w:color w:val="auto"/>
          <w:sz w:val="28"/>
          <w:szCs w:val="28"/>
          <w:highlight w:val="none"/>
        </w:rPr>
        <w:t>已标价工程量清单</w:t>
      </w:r>
      <w:bookmarkEnd w:id="125"/>
      <w:bookmarkEnd w:id="126"/>
      <w:bookmarkEnd w:id="127"/>
      <w:bookmarkEnd w:id="128"/>
      <w:bookmarkEnd w:id="129"/>
      <w:bookmarkEnd w:id="130"/>
      <w:bookmarkEnd w:id="131"/>
      <w:bookmarkEnd w:id="132"/>
      <w:bookmarkEnd w:id="133"/>
      <w:bookmarkEnd w:id="134"/>
      <w:bookmarkEnd w:id="135"/>
    </w:p>
    <w:p w14:paraId="17BC6D05">
      <w:pPr>
        <w:pStyle w:val="9"/>
        <w:spacing w:line="360" w:lineRule="auto"/>
        <w:ind w:firstLine="560" w:firstLineChars="200"/>
        <w:rPr>
          <w:rFonts w:ascii="Times New Roman" w:hAnsi="Times New Roman"/>
          <w:bCs/>
          <w:color w:val="auto"/>
          <w:sz w:val="28"/>
          <w:szCs w:val="28"/>
          <w:highlight w:val="none"/>
        </w:rPr>
      </w:pPr>
      <w:r>
        <w:rPr>
          <w:rFonts w:hint="eastAsia" w:ascii="Times New Roman" w:hAnsi="Times New Roman"/>
          <w:bCs/>
          <w:color w:val="auto"/>
          <w:sz w:val="28"/>
          <w:szCs w:val="28"/>
          <w:highlight w:val="none"/>
        </w:rPr>
        <w:t>供应商应按第</w:t>
      </w:r>
      <w:r>
        <w:rPr>
          <w:rFonts w:hint="eastAsia" w:ascii="Times New Roman" w:hAnsi="Times New Roman"/>
          <w:bCs/>
          <w:color w:val="auto"/>
          <w:sz w:val="28"/>
          <w:szCs w:val="28"/>
          <w:highlight w:val="none"/>
          <w:lang w:val="en-US" w:eastAsia="zh-CN"/>
        </w:rPr>
        <w:t>四</w:t>
      </w:r>
      <w:r>
        <w:rPr>
          <w:rFonts w:hint="eastAsia" w:ascii="Times New Roman" w:hAnsi="Times New Roman"/>
          <w:bCs/>
          <w:color w:val="auto"/>
          <w:sz w:val="28"/>
          <w:szCs w:val="28"/>
          <w:highlight w:val="none"/>
        </w:rPr>
        <w:t>章“工程量清单”的要求逐项填报工程量清单。</w:t>
      </w:r>
    </w:p>
    <w:p w14:paraId="0BDE0EAA">
      <w:pPr>
        <w:topLinePunct/>
        <w:rPr>
          <w:color w:val="auto"/>
          <w:sz w:val="22"/>
          <w:szCs w:val="28"/>
          <w:highlight w:val="none"/>
        </w:rPr>
      </w:pPr>
    </w:p>
    <w:p w14:paraId="21CF327D">
      <w:pPr>
        <w:topLinePunct/>
        <w:rPr>
          <w:color w:val="auto"/>
          <w:highlight w:val="none"/>
        </w:rPr>
      </w:pPr>
    </w:p>
    <w:p w14:paraId="28A8A2B8">
      <w:pPr>
        <w:pStyle w:val="3"/>
        <w:pageBreakBefore w:val="0"/>
        <w:kinsoku/>
        <w:overflowPunct/>
        <w:topLinePunct w:val="0"/>
        <w:bidi w:val="0"/>
        <w:spacing w:line="360" w:lineRule="auto"/>
        <w:rPr>
          <w:rFonts w:hint="eastAsia" w:ascii="宋体" w:hAnsi="宋体" w:eastAsia="宋体" w:cs="宋体"/>
          <w:b/>
          <w:bCs/>
          <w:color w:val="auto"/>
          <w:sz w:val="32"/>
          <w:szCs w:val="32"/>
          <w:highlight w:val="none"/>
          <w:lang w:val="en-US" w:eastAsia="zh-CN"/>
        </w:rPr>
      </w:pPr>
    </w:p>
    <w:p w14:paraId="211420CF">
      <w:pPr>
        <w:pStyle w:val="7"/>
        <w:rPr>
          <w:rFonts w:hint="eastAsia" w:ascii="宋体" w:hAnsi="宋体" w:eastAsia="宋体" w:cs="宋体"/>
          <w:b/>
          <w:bCs/>
          <w:color w:val="auto"/>
          <w:sz w:val="32"/>
          <w:szCs w:val="32"/>
          <w:highlight w:val="none"/>
          <w:lang w:val="en-US" w:eastAsia="zh-CN"/>
        </w:rPr>
      </w:pPr>
    </w:p>
    <w:p w14:paraId="3473A91B">
      <w:pPr>
        <w:rPr>
          <w:rFonts w:hint="eastAsia" w:ascii="宋体" w:hAnsi="宋体" w:eastAsia="宋体" w:cs="宋体"/>
          <w:b/>
          <w:bCs/>
          <w:color w:val="auto"/>
          <w:sz w:val="32"/>
          <w:szCs w:val="32"/>
          <w:highlight w:val="none"/>
          <w:lang w:val="en-US" w:eastAsia="zh-CN"/>
        </w:rPr>
      </w:pPr>
    </w:p>
    <w:p w14:paraId="7E75CF90">
      <w:pPr>
        <w:rPr>
          <w:rFonts w:hint="eastAsia" w:ascii="宋体" w:hAnsi="宋体" w:eastAsia="宋体" w:cs="宋体"/>
          <w:b/>
          <w:bCs/>
          <w:color w:val="auto"/>
          <w:sz w:val="32"/>
          <w:szCs w:val="32"/>
          <w:highlight w:val="none"/>
          <w:lang w:val="en-US" w:eastAsia="zh-CN"/>
        </w:rPr>
      </w:pPr>
    </w:p>
    <w:p w14:paraId="43F4EFF0">
      <w:pPr>
        <w:rPr>
          <w:rFonts w:hint="eastAsia" w:ascii="宋体" w:hAnsi="宋体" w:eastAsia="宋体" w:cs="宋体"/>
          <w:b/>
          <w:bCs/>
          <w:color w:val="auto"/>
          <w:sz w:val="32"/>
          <w:szCs w:val="32"/>
          <w:highlight w:val="none"/>
          <w:lang w:val="en-US" w:eastAsia="zh-CN"/>
        </w:rPr>
      </w:pPr>
    </w:p>
    <w:p w14:paraId="1FA2B29E">
      <w:pPr>
        <w:rPr>
          <w:rFonts w:hint="eastAsia" w:ascii="宋体" w:hAnsi="宋体" w:eastAsia="宋体" w:cs="宋体"/>
          <w:b/>
          <w:bCs/>
          <w:color w:val="auto"/>
          <w:sz w:val="32"/>
          <w:szCs w:val="32"/>
          <w:highlight w:val="none"/>
          <w:lang w:val="en-US" w:eastAsia="zh-CN"/>
        </w:rPr>
      </w:pPr>
    </w:p>
    <w:p w14:paraId="78EA190C">
      <w:pPr>
        <w:rPr>
          <w:rFonts w:hint="eastAsia" w:ascii="宋体" w:hAnsi="宋体" w:eastAsia="宋体" w:cs="宋体"/>
          <w:b/>
          <w:bCs/>
          <w:color w:val="auto"/>
          <w:sz w:val="32"/>
          <w:szCs w:val="32"/>
          <w:highlight w:val="none"/>
          <w:lang w:val="en-US" w:eastAsia="zh-CN"/>
        </w:rPr>
      </w:pPr>
    </w:p>
    <w:p w14:paraId="10DF0A3E">
      <w:pPr>
        <w:rPr>
          <w:rFonts w:hint="eastAsia" w:ascii="宋体" w:hAnsi="宋体" w:eastAsia="宋体" w:cs="宋体"/>
          <w:b/>
          <w:bCs/>
          <w:color w:val="auto"/>
          <w:sz w:val="32"/>
          <w:szCs w:val="32"/>
          <w:highlight w:val="none"/>
          <w:lang w:val="en-US" w:eastAsia="zh-CN"/>
        </w:rPr>
      </w:pPr>
    </w:p>
    <w:p w14:paraId="0754AA70">
      <w:pPr>
        <w:rPr>
          <w:rFonts w:hint="eastAsia" w:ascii="宋体" w:hAnsi="宋体" w:eastAsia="宋体" w:cs="宋体"/>
          <w:b/>
          <w:bCs/>
          <w:color w:val="auto"/>
          <w:sz w:val="32"/>
          <w:szCs w:val="32"/>
          <w:highlight w:val="none"/>
          <w:lang w:val="en-US" w:eastAsia="zh-CN"/>
        </w:rPr>
      </w:pPr>
    </w:p>
    <w:p w14:paraId="3D338201">
      <w:pPr>
        <w:rPr>
          <w:rFonts w:hint="eastAsia" w:ascii="宋体" w:hAnsi="宋体" w:eastAsia="宋体" w:cs="宋体"/>
          <w:b/>
          <w:bCs/>
          <w:color w:val="auto"/>
          <w:sz w:val="32"/>
          <w:szCs w:val="32"/>
          <w:highlight w:val="none"/>
          <w:lang w:val="en-US" w:eastAsia="zh-CN"/>
        </w:rPr>
      </w:pPr>
    </w:p>
    <w:p w14:paraId="08AAD61B">
      <w:pPr>
        <w:rPr>
          <w:rFonts w:hint="eastAsia" w:ascii="宋体" w:hAnsi="宋体" w:eastAsia="宋体" w:cs="宋体"/>
          <w:b/>
          <w:bCs/>
          <w:color w:val="auto"/>
          <w:sz w:val="32"/>
          <w:szCs w:val="32"/>
          <w:highlight w:val="none"/>
          <w:lang w:val="en-US" w:eastAsia="zh-CN"/>
        </w:rPr>
      </w:pPr>
    </w:p>
    <w:p w14:paraId="33E27AB6">
      <w:pPr>
        <w:rPr>
          <w:rFonts w:hint="eastAsia" w:ascii="宋体" w:hAnsi="宋体" w:eastAsia="宋体" w:cs="宋体"/>
          <w:b/>
          <w:bCs/>
          <w:color w:val="auto"/>
          <w:sz w:val="32"/>
          <w:szCs w:val="32"/>
          <w:highlight w:val="none"/>
          <w:lang w:val="en-US" w:eastAsia="zh-CN"/>
        </w:rPr>
      </w:pPr>
    </w:p>
    <w:p w14:paraId="30FA7D24">
      <w:pPr>
        <w:rPr>
          <w:rFonts w:hint="eastAsia" w:ascii="宋体" w:hAnsi="宋体" w:eastAsia="宋体" w:cs="宋体"/>
          <w:b/>
          <w:bCs/>
          <w:color w:val="auto"/>
          <w:sz w:val="32"/>
          <w:szCs w:val="32"/>
          <w:highlight w:val="none"/>
          <w:lang w:val="en-US" w:eastAsia="zh-CN"/>
        </w:rPr>
      </w:pPr>
    </w:p>
    <w:p w14:paraId="260452B0">
      <w:pPr>
        <w:pStyle w:val="2"/>
        <w:rPr>
          <w:rFonts w:hint="eastAsia"/>
          <w:color w:val="auto"/>
          <w:highlight w:val="none"/>
          <w:lang w:val="en-US" w:eastAsia="zh-CN"/>
        </w:rPr>
      </w:pPr>
    </w:p>
    <w:p w14:paraId="5095EB19">
      <w:pPr>
        <w:rPr>
          <w:rFonts w:hint="eastAsia" w:ascii="宋体" w:hAnsi="宋体" w:eastAsia="宋体" w:cs="宋体"/>
          <w:b/>
          <w:bCs/>
          <w:color w:val="auto"/>
          <w:sz w:val="32"/>
          <w:szCs w:val="32"/>
          <w:highlight w:val="none"/>
          <w:lang w:val="en-US" w:eastAsia="zh-CN"/>
        </w:rPr>
      </w:pPr>
    </w:p>
    <w:p w14:paraId="3D676DFA">
      <w:pPr>
        <w:rPr>
          <w:rFonts w:hint="eastAsia" w:ascii="宋体" w:hAnsi="宋体" w:eastAsia="宋体" w:cs="宋体"/>
          <w:b/>
          <w:bCs/>
          <w:color w:val="auto"/>
          <w:sz w:val="32"/>
          <w:szCs w:val="32"/>
          <w:highlight w:val="none"/>
          <w:lang w:val="en-US" w:eastAsia="zh-CN"/>
        </w:rPr>
      </w:pPr>
    </w:p>
    <w:p w14:paraId="11E82290">
      <w:pPr>
        <w:rPr>
          <w:rFonts w:hint="eastAsia" w:ascii="宋体" w:hAnsi="宋体" w:eastAsia="宋体" w:cs="宋体"/>
          <w:b/>
          <w:bCs/>
          <w:color w:val="auto"/>
          <w:sz w:val="32"/>
          <w:szCs w:val="32"/>
          <w:highlight w:val="none"/>
          <w:lang w:val="en-US" w:eastAsia="zh-CN"/>
        </w:rPr>
      </w:pPr>
    </w:p>
    <w:p w14:paraId="0ACB8A41">
      <w:pPr>
        <w:rPr>
          <w:rFonts w:hint="eastAsia" w:ascii="宋体" w:hAnsi="宋体" w:eastAsia="宋体" w:cs="宋体"/>
          <w:b/>
          <w:bCs/>
          <w:color w:val="auto"/>
          <w:sz w:val="32"/>
          <w:szCs w:val="32"/>
          <w:highlight w:val="none"/>
          <w:lang w:val="en-US" w:eastAsia="zh-CN"/>
        </w:rPr>
      </w:pPr>
    </w:p>
    <w:p w14:paraId="4940BDB9">
      <w:pPr>
        <w:widowControl/>
        <w:topLinePunct/>
        <w:jc w:val="center"/>
        <w:outlineLvl w:val="3"/>
        <w:rPr>
          <w:rFonts w:hint="eastAsia"/>
          <w:b/>
          <w:color w:val="auto"/>
          <w:position w:val="-6"/>
          <w:sz w:val="28"/>
          <w:szCs w:val="28"/>
          <w:highlight w:val="none"/>
        </w:rPr>
      </w:pPr>
    </w:p>
    <w:p w14:paraId="62042B62">
      <w:pPr>
        <w:widowControl/>
        <w:topLinePunct/>
        <w:jc w:val="center"/>
        <w:outlineLvl w:val="3"/>
        <w:rPr>
          <w:rFonts w:hint="eastAsia"/>
          <w:b/>
          <w:color w:val="auto"/>
          <w:position w:val="-6"/>
          <w:sz w:val="28"/>
          <w:szCs w:val="28"/>
          <w:highlight w:val="none"/>
        </w:rPr>
      </w:pPr>
    </w:p>
    <w:p w14:paraId="0AF2BCBE">
      <w:pPr>
        <w:widowControl/>
        <w:topLinePunct/>
        <w:jc w:val="center"/>
        <w:outlineLvl w:val="3"/>
        <w:rPr>
          <w:rFonts w:hint="eastAsia"/>
          <w:b/>
          <w:color w:val="auto"/>
          <w:position w:val="-6"/>
          <w:sz w:val="28"/>
          <w:szCs w:val="28"/>
          <w:highlight w:val="none"/>
        </w:rPr>
      </w:pPr>
    </w:p>
    <w:p w14:paraId="59A4ED9E">
      <w:pPr>
        <w:widowControl/>
        <w:topLinePunct/>
        <w:jc w:val="center"/>
        <w:outlineLvl w:val="3"/>
        <w:rPr>
          <w:rFonts w:hint="eastAsia"/>
          <w:b/>
          <w:color w:val="auto"/>
          <w:position w:val="-6"/>
          <w:sz w:val="28"/>
          <w:szCs w:val="28"/>
          <w:highlight w:val="none"/>
        </w:rPr>
      </w:pPr>
    </w:p>
    <w:p w14:paraId="11F8F165">
      <w:pPr>
        <w:widowControl/>
        <w:topLinePunct/>
        <w:jc w:val="center"/>
        <w:outlineLvl w:val="3"/>
        <w:rPr>
          <w:rFonts w:hint="eastAsia"/>
          <w:b/>
          <w:color w:val="auto"/>
          <w:position w:val="-6"/>
          <w:sz w:val="28"/>
          <w:szCs w:val="28"/>
          <w:highlight w:val="none"/>
        </w:rPr>
      </w:pPr>
    </w:p>
    <w:p w14:paraId="210DA16E">
      <w:pPr>
        <w:widowControl/>
        <w:topLinePunct/>
        <w:jc w:val="center"/>
        <w:outlineLvl w:val="3"/>
        <w:rPr>
          <w:rFonts w:hint="eastAsia"/>
          <w:b/>
          <w:color w:val="auto"/>
          <w:position w:val="-6"/>
          <w:sz w:val="28"/>
          <w:szCs w:val="28"/>
          <w:highlight w:val="none"/>
        </w:rPr>
      </w:pPr>
    </w:p>
    <w:p w14:paraId="3AF41CF0">
      <w:pPr>
        <w:widowControl/>
        <w:topLinePunct/>
        <w:jc w:val="center"/>
        <w:outlineLvl w:val="3"/>
        <w:rPr>
          <w:rFonts w:hint="eastAsia"/>
          <w:b/>
          <w:color w:val="auto"/>
          <w:position w:val="-6"/>
          <w:sz w:val="28"/>
          <w:szCs w:val="28"/>
          <w:highlight w:val="none"/>
        </w:rPr>
      </w:pPr>
    </w:p>
    <w:p w14:paraId="12A7F576">
      <w:pPr>
        <w:widowControl/>
        <w:topLinePunct/>
        <w:jc w:val="center"/>
        <w:outlineLvl w:val="3"/>
        <w:rPr>
          <w:rFonts w:hint="eastAsia"/>
          <w:b/>
          <w:color w:val="auto"/>
          <w:position w:val="-6"/>
          <w:sz w:val="28"/>
          <w:szCs w:val="28"/>
          <w:highlight w:val="none"/>
        </w:rPr>
      </w:pPr>
    </w:p>
    <w:p w14:paraId="1C854EBB">
      <w:pPr>
        <w:widowControl/>
        <w:topLinePunct/>
        <w:jc w:val="center"/>
        <w:outlineLvl w:val="3"/>
        <w:rPr>
          <w:rFonts w:hint="eastAsia"/>
          <w:b/>
          <w:color w:val="auto"/>
          <w:position w:val="-6"/>
          <w:sz w:val="28"/>
          <w:szCs w:val="28"/>
          <w:highlight w:val="none"/>
        </w:rPr>
      </w:pPr>
    </w:p>
    <w:p w14:paraId="538CAA51">
      <w:pPr>
        <w:widowControl/>
        <w:topLinePunct/>
        <w:jc w:val="center"/>
        <w:outlineLvl w:val="3"/>
        <w:rPr>
          <w:rFonts w:hint="eastAsia"/>
          <w:b/>
          <w:color w:val="auto"/>
          <w:position w:val="-6"/>
          <w:sz w:val="28"/>
          <w:szCs w:val="28"/>
          <w:highlight w:val="none"/>
        </w:rPr>
      </w:pPr>
    </w:p>
    <w:p w14:paraId="2E474630">
      <w:pPr>
        <w:widowControl/>
        <w:topLinePunct/>
        <w:jc w:val="center"/>
        <w:outlineLvl w:val="3"/>
        <w:rPr>
          <w:rFonts w:hint="eastAsia"/>
          <w:b/>
          <w:color w:val="auto"/>
          <w:position w:val="-6"/>
          <w:sz w:val="28"/>
          <w:szCs w:val="28"/>
          <w:highlight w:val="none"/>
        </w:rPr>
      </w:pPr>
    </w:p>
    <w:p w14:paraId="62D33628">
      <w:pPr>
        <w:widowControl/>
        <w:topLinePunct/>
        <w:jc w:val="center"/>
        <w:outlineLvl w:val="3"/>
        <w:rPr>
          <w:rFonts w:hint="eastAsia"/>
          <w:b/>
          <w:color w:val="auto"/>
          <w:position w:val="-6"/>
          <w:sz w:val="28"/>
          <w:szCs w:val="28"/>
          <w:highlight w:val="none"/>
        </w:rPr>
      </w:pPr>
    </w:p>
    <w:p w14:paraId="5185C659">
      <w:pPr>
        <w:widowControl/>
        <w:topLinePunct/>
        <w:jc w:val="center"/>
        <w:outlineLvl w:val="3"/>
        <w:rPr>
          <w:rFonts w:hint="eastAsia"/>
          <w:b/>
          <w:color w:val="auto"/>
          <w:position w:val="-6"/>
          <w:sz w:val="28"/>
          <w:szCs w:val="28"/>
          <w:highlight w:val="none"/>
        </w:rPr>
      </w:pPr>
    </w:p>
    <w:p w14:paraId="6B985687">
      <w:pPr>
        <w:widowControl/>
        <w:topLinePunct/>
        <w:jc w:val="center"/>
        <w:outlineLvl w:val="3"/>
        <w:rPr>
          <w:b/>
          <w:color w:val="auto"/>
          <w:position w:val="-6"/>
          <w:sz w:val="28"/>
          <w:szCs w:val="28"/>
          <w:highlight w:val="none"/>
        </w:rPr>
      </w:pPr>
      <w:r>
        <w:rPr>
          <w:rFonts w:hint="eastAsia"/>
          <w:b/>
          <w:color w:val="auto"/>
          <w:position w:val="-6"/>
          <w:sz w:val="28"/>
          <w:szCs w:val="28"/>
          <w:highlight w:val="none"/>
        </w:rPr>
        <w:t>（</w:t>
      </w:r>
      <w:r>
        <w:rPr>
          <w:rFonts w:hint="eastAsia"/>
          <w:b/>
          <w:color w:val="auto"/>
          <w:position w:val="-6"/>
          <w:sz w:val="28"/>
          <w:szCs w:val="28"/>
          <w:highlight w:val="none"/>
          <w:lang w:val="en-US" w:eastAsia="zh-CN"/>
        </w:rPr>
        <w:t>三</w:t>
      </w:r>
      <w:r>
        <w:rPr>
          <w:rFonts w:hint="eastAsia"/>
          <w:b/>
          <w:color w:val="auto"/>
          <w:position w:val="-6"/>
          <w:sz w:val="28"/>
          <w:szCs w:val="28"/>
          <w:highlight w:val="none"/>
        </w:rPr>
        <w:t>）</w:t>
      </w:r>
      <w:r>
        <w:rPr>
          <w:b/>
          <w:color w:val="auto"/>
          <w:position w:val="-6"/>
          <w:sz w:val="28"/>
          <w:szCs w:val="28"/>
          <w:highlight w:val="none"/>
        </w:rPr>
        <w:t>磋商申请函</w:t>
      </w:r>
    </w:p>
    <w:p w14:paraId="2D000A4A">
      <w:pPr>
        <w:spacing w:line="52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（采购人名称）：</w:t>
      </w:r>
    </w:p>
    <w:p w14:paraId="714A15F9">
      <w:pPr>
        <w:autoSpaceDE w:val="0"/>
        <w:autoSpaceDN w:val="0"/>
        <w:adjustRightInd w:val="0"/>
        <w:snapToGrid w:val="0"/>
        <w:spacing w:line="52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我方已仔细研究了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（项目名称）竞争性磋商文件的全部内容，</w:t>
      </w:r>
      <w:r>
        <w:rPr>
          <w:rFonts w:hint="eastAsia" w:ascii="宋体" w:hAnsi="宋体" w:cs="宋体"/>
          <w:color w:val="auto"/>
          <w:sz w:val="24"/>
          <w:highlight w:val="none"/>
        </w:rPr>
        <w:t>且对竞争性磋商文件无任何异议，并愿意以最后磋商报价，向你方提供竞争性磋商文件要求的工程。</w:t>
      </w:r>
      <w:r>
        <w:rPr>
          <w:rFonts w:hint="eastAsia" w:ascii="宋体" w:hAnsi="宋体" w:cs="宋体"/>
          <w:color w:val="auto"/>
          <w:sz w:val="24"/>
          <w:szCs w:val="24"/>
          <w:highlight w:val="none"/>
        </w:rPr>
        <w:t xml:space="preserve"> </w:t>
      </w:r>
    </w:p>
    <w:p w14:paraId="19B9BAE0">
      <w:pPr>
        <w:numPr>
          <w:ilvl w:val="0"/>
          <w:numId w:val="4"/>
        </w:numPr>
        <w:autoSpaceDE w:val="0"/>
        <w:autoSpaceDN w:val="0"/>
        <w:adjustRightInd w:val="0"/>
        <w:snapToGrid w:val="0"/>
        <w:spacing w:line="52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我方承诺在磋商有效期内不修改或撤销响应文件。</w:t>
      </w:r>
    </w:p>
    <w:p w14:paraId="0C42A5D2">
      <w:pPr>
        <w:autoSpaceDE w:val="0"/>
        <w:autoSpaceDN w:val="0"/>
        <w:adjustRightInd w:val="0"/>
        <w:snapToGrid w:val="0"/>
        <w:spacing w:line="52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2、本磋商的磋商有效期为自响应文件递交截止之日起90个日历天。</w:t>
      </w:r>
    </w:p>
    <w:p w14:paraId="37D55F56">
      <w:pPr>
        <w:pStyle w:val="10"/>
        <w:spacing w:line="520" w:lineRule="exact"/>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3、我方承诺所提交的响应文件及有关资料是完整的、真实的、准确的和有效的，否则，我方承担由此造成的任何损失及引起的任何后果。</w:t>
      </w:r>
    </w:p>
    <w:p w14:paraId="54BDA6B9">
      <w:pPr>
        <w:autoSpaceDE w:val="0"/>
        <w:autoSpaceDN w:val="0"/>
        <w:adjustRightInd w:val="0"/>
        <w:snapToGrid w:val="0"/>
        <w:spacing w:line="52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4、如我方成交：</w:t>
      </w:r>
    </w:p>
    <w:p w14:paraId="2971AFFD">
      <w:pPr>
        <w:autoSpaceDE w:val="0"/>
        <w:autoSpaceDN w:val="0"/>
        <w:adjustRightInd w:val="0"/>
        <w:snapToGrid w:val="0"/>
        <w:spacing w:line="52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（1）我方承诺在收到成交通知书后，在成交通知书规定的期限内与你方签订合同。</w:t>
      </w:r>
    </w:p>
    <w:p w14:paraId="24858244">
      <w:pPr>
        <w:autoSpaceDE w:val="0"/>
        <w:autoSpaceDN w:val="0"/>
        <w:adjustRightInd w:val="0"/>
        <w:snapToGrid w:val="0"/>
        <w:spacing w:line="52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（2）我方承诺按合同约定的</w:t>
      </w:r>
      <w:r>
        <w:rPr>
          <w:rFonts w:hint="eastAsia" w:ascii="宋体" w:hAnsi="宋体" w:cs="宋体"/>
          <w:color w:val="auto"/>
          <w:sz w:val="24"/>
          <w:highlight w:val="none"/>
          <w:lang w:eastAsia="zh-CN"/>
        </w:rPr>
        <w:t>合同履约期限（计划工期）</w:t>
      </w:r>
      <w:r>
        <w:rPr>
          <w:rFonts w:hint="eastAsia" w:ascii="宋体" w:hAnsi="宋体" w:cs="宋体"/>
          <w:color w:val="auto"/>
          <w:sz w:val="24"/>
          <w:highlight w:val="none"/>
        </w:rPr>
        <w:t>和地点，按竞争性磋商文件要求完成工程。</w:t>
      </w:r>
    </w:p>
    <w:p w14:paraId="35EFAA95">
      <w:pPr>
        <w:autoSpaceDE w:val="0"/>
        <w:autoSpaceDN w:val="0"/>
        <w:adjustRightInd w:val="0"/>
        <w:snapToGrid w:val="0"/>
        <w:spacing w:line="520" w:lineRule="exact"/>
        <w:ind w:firstLine="480" w:firstLineChars="200"/>
        <w:rPr>
          <w:rFonts w:hint="eastAsia" w:ascii="宋体" w:hAnsi="宋体" w:cs="宋体"/>
          <w:color w:val="auto"/>
          <w:highlight w:val="none"/>
        </w:rPr>
      </w:pPr>
      <w:r>
        <w:rPr>
          <w:rFonts w:hint="eastAsia" w:ascii="宋体" w:hAnsi="宋体" w:cs="宋体"/>
          <w:color w:val="auto"/>
          <w:sz w:val="24"/>
          <w:highlight w:val="none"/>
        </w:rPr>
        <w:t>（3）除商务条款偏离表列出的偏差外，我方响应磋商文件的全部要求。</w:t>
      </w:r>
    </w:p>
    <w:p w14:paraId="03089E9C">
      <w:pPr>
        <w:autoSpaceDE w:val="0"/>
        <w:autoSpaceDN w:val="0"/>
        <w:adjustRightInd w:val="0"/>
        <w:snapToGrid w:val="0"/>
        <w:spacing w:line="520" w:lineRule="exact"/>
        <w:ind w:firstLine="480" w:firstLineChars="200"/>
        <w:rPr>
          <w:rFonts w:hint="eastAsia" w:ascii="宋体" w:hAnsi="宋体" w:cs="宋体"/>
          <w:color w:val="auto"/>
          <w:kern w:val="0"/>
          <w:sz w:val="24"/>
          <w:highlight w:val="none"/>
        </w:rPr>
      </w:pPr>
      <w:r>
        <w:rPr>
          <w:rFonts w:hint="eastAsia" w:ascii="宋体" w:hAnsi="宋体" w:cs="宋体"/>
          <w:color w:val="auto"/>
          <w:sz w:val="24"/>
          <w:highlight w:val="none"/>
        </w:rPr>
        <w:t>5、</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（其他补充说明）。</w:t>
      </w:r>
    </w:p>
    <w:p w14:paraId="0D402C98">
      <w:pPr>
        <w:spacing w:line="300" w:lineRule="auto"/>
        <w:ind w:firstLine="480" w:firstLineChars="200"/>
        <w:jc w:val="left"/>
        <w:rPr>
          <w:rFonts w:hint="eastAsia" w:ascii="宋体" w:hAnsi="宋体" w:cs="宋体"/>
          <w:color w:val="auto"/>
          <w:sz w:val="24"/>
          <w:highlight w:val="none"/>
        </w:rPr>
      </w:pPr>
    </w:p>
    <w:p w14:paraId="33776F59">
      <w:pPr>
        <w:spacing w:line="30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与本次磋商有关的正式通讯地址为：</w:t>
      </w:r>
    </w:p>
    <w:p w14:paraId="59BBDB38">
      <w:pPr>
        <w:spacing w:line="300" w:lineRule="auto"/>
        <w:ind w:firstLine="480" w:firstLineChars="200"/>
        <w:jc w:val="left"/>
        <w:rPr>
          <w:rFonts w:hint="eastAsia" w:ascii="宋体" w:hAnsi="宋体" w:cs="宋体"/>
          <w:color w:val="auto"/>
          <w:sz w:val="24"/>
          <w:highlight w:val="none"/>
        </w:rPr>
      </w:pPr>
    </w:p>
    <w:p w14:paraId="7F70CFD1">
      <w:pPr>
        <w:widowControl/>
        <w:tabs>
          <w:tab w:val="left" w:pos="7480"/>
          <w:tab w:val="left" w:pos="8080"/>
          <w:tab w:val="left" w:pos="8780"/>
        </w:tabs>
        <w:topLinePunct/>
        <w:adjustRightInd w:val="0"/>
        <w:spacing w:line="312" w:lineRule="auto"/>
        <w:ind w:left="3643" w:right="146"/>
        <w:jc w:val="left"/>
        <w:rPr>
          <w:color w:val="auto"/>
          <w:sz w:val="24"/>
          <w:highlight w:val="none"/>
          <w:u w:val="single"/>
        </w:rPr>
      </w:pPr>
      <w:r>
        <w:rPr>
          <w:color w:val="auto"/>
          <w:sz w:val="24"/>
          <w:highlight w:val="none"/>
        </w:rPr>
        <w:t>供应商：</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u w:val="single"/>
        </w:rPr>
        <w:t>电子签章</w:t>
      </w:r>
      <w:r>
        <w:rPr>
          <w:color w:val="auto"/>
          <w:sz w:val="24"/>
          <w:highlight w:val="none"/>
          <w:u w:val="single"/>
        </w:rPr>
        <w:t>）</w:t>
      </w:r>
    </w:p>
    <w:p w14:paraId="70D09AAF">
      <w:pPr>
        <w:widowControl/>
        <w:tabs>
          <w:tab w:val="left" w:pos="7480"/>
          <w:tab w:val="left" w:pos="8080"/>
          <w:tab w:val="left" w:pos="8780"/>
        </w:tabs>
        <w:topLinePunct/>
        <w:adjustRightInd w:val="0"/>
        <w:spacing w:line="312" w:lineRule="auto"/>
        <w:ind w:left="3643" w:right="146"/>
        <w:jc w:val="left"/>
        <w:rPr>
          <w:color w:val="auto"/>
          <w:sz w:val="24"/>
          <w:highlight w:val="none"/>
          <w:u w:val="single"/>
        </w:rPr>
      </w:pPr>
      <w:r>
        <w:rPr>
          <w:color w:val="auto"/>
          <w:kern w:val="0"/>
          <w:sz w:val="24"/>
          <w:highlight w:val="none"/>
        </w:rPr>
        <w:t>法定</w:t>
      </w:r>
      <w:r>
        <w:rPr>
          <w:color w:val="auto"/>
          <w:sz w:val="24"/>
          <w:highlight w:val="none"/>
        </w:rPr>
        <w:t>代表人或其委托代理人：</w:t>
      </w:r>
      <w:r>
        <w:rPr>
          <w:color w:val="auto"/>
          <w:sz w:val="24"/>
          <w:highlight w:val="none"/>
          <w:u w:val="single"/>
        </w:rPr>
        <w:t xml:space="preserve"> </w:t>
      </w:r>
      <w:r>
        <w:rPr>
          <w:rFonts w:hint="eastAsia"/>
          <w:color w:val="auto"/>
          <w:sz w:val="24"/>
          <w:highlight w:val="none"/>
          <w:u w:val="single"/>
          <w:lang w:val="en-US" w:eastAsia="zh-CN"/>
        </w:rPr>
        <w:t xml:space="preserve">    </w:t>
      </w:r>
      <w:r>
        <w:rPr>
          <w:color w:val="auto"/>
          <w:sz w:val="24"/>
          <w:highlight w:val="none"/>
          <w:u w:val="single"/>
        </w:rPr>
        <w:t xml:space="preserve"> </w:t>
      </w:r>
      <w:r>
        <w:rPr>
          <w:rFonts w:hint="eastAsia" w:ascii="宋体" w:hAnsi="宋体" w:cs="宋体"/>
          <w:color w:val="auto"/>
          <w:sz w:val="24"/>
          <w:szCs w:val="28"/>
          <w:highlight w:val="none"/>
        </w:rPr>
        <w:t>（电子签名）</w:t>
      </w:r>
    </w:p>
    <w:p w14:paraId="36C4A757">
      <w:pPr>
        <w:widowControl/>
        <w:tabs>
          <w:tab w:val="left" w:pos="7480"/>
          <w:tab w:val="left" w:pos="8080"/>
          <w:tab w:val="left" w:pos="8780"/>
        </w:tabs>
        <w:topLinePunct/>
        <w:adjustRightInd w:val="0"/>
        <w:spacing w:line="312" w:lineRule="auto"/>
        <w:ind w:left="3643" w:right="146"/>
        <w:jc w:val="left"/>
        <w:rPr>
          <w:color w:val="auto"/>
          <w:kern w:val="0"/>
          <w:sz w:val="24"/>
          <w:highlight w:val="none"/>
        </w:rPr>
      </w:pPr>
      <w:r>
        <w:rPr>
          <w:color w:val="auto"/>
          <w:kern w:val="0"/>
          <w:sz w:val="24"/>
          <w:highlight w:val="none"/>
        </w:rPr>
        <w:t>地址：</w:t>
      </w:r>
      <w:r>
        <w:rPr>
          <w:color w:val="auto"/>
          <w:kern w:val="0"/>
          <w:sz w:val="24"/>
          <w:highlight w:val="none"/>
          <w:u w:val="single"/>
        </w:rPr>
        <w:tab/>
      </w:r>
      <w:r>
        <w:rPr>
          <w:color w:val="auto"/>
          <w:kern w:val="0"/>
          <w:sz w:val="24"/>
          <w:highlight w:val="none"/>
          <w:u w:val="single"/>
        </w:rPr>
        <w:tab/>
      </w:r>
      <w:r>
        <w:rPr>
          <w:color w:val="auto"/>
          <w:kern w:val="0"/>
          <w:sz w:val="24"/>
          <w:highlight w:val="none"/>
          <w:u w:val="single"/>
        </w:rPr>
        <w:tab/>
      </w:r>
    </w:p>
    <w:p w14:paraId="559B8447">
      <w:pPr>
        <w:widowControl/>
        <w:tabs>
          <w:tab w:val="left" w:pos="7480"/>
          <w:tab w:val="left" w:pos="8080"/>
          <w:tab w:val="left" w:pos="8780"/>
        </w:tabs>
        <w:topLinePunct/>
        <w:adjustRightInd w:val="0"/>
        <w:spacing w:line="312" w:lineRule="auto"/>
        <w:ind w:left="3643" w:right="146"/>
        <w:jc w:val="left"/>
        <w:rPr>
          <w:color w:val="auto"/>
          <w:kern w:val="0"/>
          <w:sz w:val="24"/>
          <w:highlight w:val="none"/>
        </w:rPr>
      </w:pPr>
      <w:r>
        <w:rPr>
          <w:color w:val="auto"/>
          <w:kern w:val="0"/>
          <w:sz w:val="24"/>
          <w:highlight w:val="none"/>
        </w:rPr>
        <w:t>电话：</w:t>
      </w:r>
      <w:r>
        <w:rPr>
          <w:color w:val="auto"/>
          <w:kern w:val="0"/>
          <w:sz w:val="24"/>
          <w:highlight w:val="none"/>
          <w:u w:val="single"/>
        </w:rPr>
        <w:tab/>
      </w:r>
      <w:r>
        <w:rPr>
          <w:color w:val="auto"/>
          <w:kern w:val="0"/>
          <w:sz w:val="24"/>
          <w:highlight w:val="none"/>
          <w:u w:val="single"/>
        </w:rPr>
        <w:tab/>
      </w:r>
      <w:r>
        <w:rPr>
          <w:color w:val="auto"/>
          <w:kern w:val="0"/>
          <w:sz w:val="24"/>
          <w:highlight w:val="none"/>
          <w:u w:val="single"/>
        </w:rPr>
        <w:tab/>
      </w:r>
    </w:p>
    <w:p w14:paraId="7C8423BD">
      <w:pPr>
        <w:widowControl/>
        <w:tabs>
          <w:tab w:val="left" w:pos="7480"/>
          <w:tab w:val="left" w:pos="8080"/>
          <w:tab w:val="left" w:pos="8780"/>
        </w:tabs>
        <w:topLinePunct/>
        <w:adjustRightInd w:val="0"/>
        <w:spacing w:line="312" w:lineRule="auto"/>
        <w:ind w:left="3643" w:right="146"/>
        <w:jc w:val="left"/>
        <w:rPr>
          <w:color w:val="auto"/>
          <w:kern w:val="0"/>
          <w:sz w:val="24"/>
          <w:highlight w:val="none"/>
        </w:rPr>
      </w:pPr>
      <w:r>
        <w:rPr>
          <w:color w:val="auto"/>
          <w:kern w:val="0"/>
          <w:sz w:val="24"/>
          <w:highlight w:val="none"/>
        </w:rPr>
        <w:t>传真：</w:t>
      </w:r>
      <w:r>
        <w:rPr>
          <w:color w:val="auto"/>
          <w:kern w:val="0"/>
          <w:sz w:val="24"/>
          <w:highlight w:val="none"/>
          <w:u w:val="single"/>
        </w:rPr>
        <w:tab/>
      </w:r>
      <w:r>
        <w:rPr>
          <w:color w:val="auto"/>
          <w:kern w:val="0"/>
          <w:sz w:val="24"/>
          <w:highlight w:val="none"/>
          <w:u w:val="single"/>
        </w:rPr>
        <w:tab/>
      </w:r>
      <w:r>
        <w:rPr>
          <w:color w:val="auto"/>
          <w:kern w:val="0"/>
          <w:sz w:val="24"/>
          <w:highlight w:val="none"/>
          <w:u w:val="single"/>
        </w:rPr>
        <w:tab/>
      </w:r>
    </w:p>
    <w:p w14:paraId="2DEC2B87">
      <w:pPr>
        <w:widowControl/>
        <w:topLinePunct/>
        <w:spacing w:line="336" w:lineRule="auto"/>
        <w:ind w:firstLine="3600" w:firstLineChars="1500"/>
        <w:rPr>
          <w:color w:val="auto"/>
          <w:sz w:val="24"/>
          <w:highlight w:val="none"/>
        </w:rPr>
      </w:pPr>
      <w:r>
        <w:rPr>
          <w:color w:val="auto"/>
          <w:sz w:val="24"/>
          <w:highlight w:val="none"/>
        </w:rPr>
        <w:t>日期：</w:t>
      </w:r>
      <w:r>
        <w:rPr>
          <w:color w:val="auto"/>
          <w:sz w:val="24"/>
          <w:highlight w:val="none"/>
          <w:u w:val="single"/>
        </w:rPr>
        <w:t xml:space="preserve">      </w:t>
      </w:r>
      <w:r>
        <w:rPr>
          <w:color w:val="auto"/>
          <w:sz w:val="24"/>
          <w:highlight w:val="none"/>
        </w:rPr>
        <w:t>年</w:t>
      </w:r>
      <w:r>
        <w:rPr>
          <w:color w:val="auto"/>
          <w:sz w:val="24"/>
          <w:highlight w:val="none"/>
          <w:u w:val="single"/>
        </w:rPr>
        <w:t xml:space="preserve">   </w:t>
      </w:r>
      <w:r>
        <w:rPr>
          <w:color w:val="auto"/>
          <w:sz w:val="24"/>
          <w:highlight w:val="none"/>
        </w:rPr>
        <w:t>月</w:t>
      </w:r>
      <w:r>
        <w:rPr>
          <w:color w:val="auto"/>
          <w:sz w:val="24"/>
          <w:highlight w:val="none"/>
          <w:u w:val="single"/>
        </w:rPr>
        <w:t xml:space="preserve">   </w:t>
      </w:r>
      <w:r>
        <w:rPr>
          <w:color w:val="auto"/>
          <w:sz w:val="24"/>
          <w:highlight w:val="none"/>
        </w:rPr>
        <w:t>日</w:t>
      </w:r>
    </w:p>
    <w:p w14:paraId="11D72B98">
      <w:pPr>
        <w:spacing w:line="240" w:lineRule="atLeast"/>
        <w:rPr>
          <w:rFonts w:hint="eastAsia" w:ascii="宋体" w:hAnsi="宋体" w:eastAsia="宋体" w:cs="宋体"/>
          <w:b/>
          <w:bCs/>
          <w:color w:val="auto"/>
          <w:sz w:val="32"/>
          <w:szCs w:val="32"/>
          <w:highlight w:val="none"/>
          <w:lang w:val="en-US" w:eastAsia="zh-CN"/>
        </w:rPr>
      </w:pPr>
    </w:p>
    <w:p w14:paraId="4D49F7A8">
      <w:pPr>
        <w:pStyle w:val="3"/>
        <w:pageBreakBefore w:val="0"/>
        <w:kinsoku/>
        <w:overflowPunct/>
        <w:topLinePunct w:val="0"/>
        <w:bidi w:val="0"/>
        <w:spacing w:line="360" w:lineRule="auto"/>
        <w:rPr>
          <w:rFonts w:hint="eastAsia" w:ascii="宋体" w:hAnsi="宋体" w:eastAsia="宋体" w:cs="宋体"/>
          <w:color w:val="auto"/>
          <w:sz w:val="28"/>
          <w:szCs w:val="28"/>
          <w:highlight w:val="none"/>
          <w:lang w:eastAsia="zh-CN"/>
        </w:rPr>
      </w:pPr>
      <w:bookmarkStart w:id="136" w:name="_Toc19817"/>
      <w:bookmarkStart w:id="137" w:name="_Toc21599"/>
    </w:p>
    <w:p w14:paraId="4705A981">
      <w:pPr>
        <w:bidi w:val="0"/>
        <w:rPr>
          <w:rFonts w:hint="eastAsia"/>
          <w:color w:val="auto"/>
          <w:highlight w:val="none"/>
          <w:lang w:eastAsia="zh-CN"/>
        </w:rPr>
      </w:pPr>
    </w:p>
    <w:p w14:paraId="7ED4A02B">
      <w:pPr>
        <w:bidi w:val="0"/>
        <w:rPr>
          <w:rFonts w:hint="eastAsia"/>
          <w:color w:val="auto"/>
          <w:highlight w:val="none"/>
          <w:lang w:eastAsia="zh-CN"/>
        </w:rPr>
      </w:pPr>
    </w:p>
    <w:p w14:paraId="62DF6C64">
      <w:pPr>
        <w:bidi w:val="0"/>
        <w:rPr>
          <w:rFonts w:hint="eastAsia"/>
          <w:color w:val="auto"/>
          <w:highlight w:val="none"/>
          <w:lang w:eastAsia="zh-CN"/>
        </w:rPr>
      </w:pPr>
    </w:p>
    <w:p w14:paraId="2B9CA68C">
      <w:pPr>
        <w:bidi w:val="0"/>
        <w:rPr>
          <w:rFonts w:hint="eastAsia"/>
          <w:color w:val="auto"/>
          <w:highlight w:val="none"/>
          <w:lang w:eastAsia="zh-CN"/>
        </w:rPr>
      </w:pPr>
    </w:p>
    <w:p w14:paraId="7A71D421">
      <w:pPr>
        <w:bidi w:val="0"/>
        <w:rPr>
          <w:rFonts w:hint="eastAsia"/>
          <w:color w:val="auto"/>
          <w:highlight w:val="none"/>
          <w:lang w:eastAsia="zh-CN"/>
        </w:rPr>
      </w:pPr>
    </w:p>
    <w:p w14:paraId="7E2D9A8B">
      <w:pPr>
        <w:bidi w:val="0"/>
        <w:rPr>
          <w:rFonts w:hint="eastAsia"/>
          <w:color w:val="auto"/>
          <w:highlight w:val="none"/>
          <w:lang w:eastAsia="zh-CN"/>
        </w:rPr>
      </w:pPr>
    </w:p>
    <w:p w14:paraId="1D756698">
      <w:pPr>
        <w:widowControl/>
        <w:topLinePunct/>
        <w:jc w:val="center"/>
        <w:outlineLvl w:val="3"/>
        <w:rPr>
          <w:rFonts w:hint="eastAsia"/>
          <w:b/>
          <w:color w:val="auto"/>
          <w:position w:val="-6"/>
          <w:sz w:val="28"/>
          <w:szCs w:val="28"/>
          <w:highlight w:val="none"/>
        </w:rPr>
      </w:pPr>
      <w:r>
        <w:rPr>
          <w:rFonts w:hint="eastAsia"/>
          <w:b/>
          <w:color w:val="auto"/>
          <w:position w:val="-6"/>
          <w:sz w:val="28"/>
          <w:szCs w:val="28"/>
          <w:highlight w:val="none"/>
        </w:rPr>
        <w:t>（</w:t>
      </w:r>
      <w:r>
        <w:rPr>
          <w:rFonts w:hint="eastAsia"/>
          <w:b/>
          <w:color w:val="auto"/>
          <w:position w:val="-6"/>
          <w:sz w:val="28"/>
          <w:szCs w:val="28"/>
          <w:highlight w:val="none"/>
          <w:lang w:val="en-US" w:eastAsia="zh-CN"/>
        </w:rPr>
        <w:t>四</w:t>
      </w:r>
      <w:r>
        <w:rPr>
          <w:rFonts w:hint="eastAsia"/>
          <w:b/>
          <w:color w:val="auto"/>
          <w:position w:val="-6"/>
          <w:sz w:val="28"/>
          <w:szCs w:val="28"/>
          <w:highlight w:val="none"/>
        </w:rPr>
        <w:t>）磋商申请函附录</w:t>
      </w:r>
    </w:p>
    <w:tbl>
      <w:tblPr>
        <w:tblStyle w:val="24"/>
        <w:tblW w:w="9146" w:type="dxa"/>
        <w:tblInd w:w="108" w:type="dxa"/>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58"/>
        <w:gridCol w:w="2526"/>
        <w:gridCol w:w="1622"/>
        <w:gridCol w:w="3325"/>
        <w:gridCol w:w="815"/>
      </w:tblGrid>
      <w:tr w14:paraId="5119B46D">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PrEx>
        <w:trPr>
          <w:trHeight w:val="638" w:hRule="atLeast"/>
        </w:trPr>
        <w:tc>
          <w:tcPr>
            <w:tcW w:w="858" w:type="dxa"/>
            <w:vAlign w:val="center"/>
          </w:tcPr>
          <w:p w14:paraId="13FC8B01">
            <w:pPr>
              <w:spacing w:line="360" w:lineRule="auto"/>
              <w:jc w:val="center"/>
              <w:rPr>
                <w:rFonts w:hint="eastAsia" w:ascii="黑体" w:hAnsi="黑体" w:eastAsia="黑体"/>
                <w:color w:val="auto"/>
                <w:sz w:val="24"/>
                <w:highlight w:val="none"/>
              </w:rPr>
            </w:pPr>
            <w:r>
              <w:rPr>
                <w:rFonts w:hint="eastAsia" w:ascii="黑体" w:hAnsi="黑体" w:eastAsia="黑体"/>
                <w:color w:val="auto"/>
                <w:sz w:val="24"/>
                <w:highlight w:val="none"/>
              </w:rPr>
              <w:t>序号</w:t>
            </w:r>
          </w:p>
        </w:tc>
        <w:tc>
          <w:tcPr>
            <w:tcW w:w="2526" w:type="dxa"/>
            <w:vAlign w:val="center"/>
          </w:tcPr>
          <w:p w14:paraId="711C8F4E">
            <w:pPr>
              <w:spacing w:line="360" w:lineRule="auto"/>
              <w:jc w:val="center"/>
              <w:rPr>
                <w:rFonts w:hint="eastAsia" w:ascii="黑体" w:hAnsi="黑体" w:eastAsia="黑体"/>
                <w:color w:val="auto"/>
                <w:sz w:val="24"/>
                <w:highlight w:val="none"/>
              </w:rPr>
            </w:pPr>
            <w:r>
              <w:rPr>
                <w:rFonts w:hint="eastAsia" w:ascii="黑体" w:hAnsi="黑体" w:eastAsia="黑体"/>
                <w:color w:val="auto"/>
                <w:sz w:val="24"/>
                <w:highlight w:val="none"/>
              </w:rPr>
              <w:t>条款名称</w:t>
            </w:r>
          </w:p>
        </w:tc>
        <w:tc>
          <w:tcPr>
            <w:tcW w:w="1622" w:type="dxa"/>
            <w:vAlign w:val="center"/>
          </w:tcPr>
          <w:p w14:paraId="307656F2">
            <w:pPr>
              <w:spacing w:line="360" w:lineRule="auto"/>
              <w:jc w:val="center"/>
              <w:rPr>
                <w:rFonts w:hint="eastAsia" w:ascii="黑体" w:hAnsi="黑体" w:eastAsia="黑体"/>
                <w:color w:val="auto"/>
                <w:sz w:val="24"/>
                <w:highlight w:val="none"/>
              </w:rPr>
            </w:pPr>
            <w:r>
              <w:rPr>
                <w:rFonts w:hint="eastAsia" w:ascii="黑体" w:hAnsi="黑体" w:eastAsia="黑体"/>
                <w:color w:val="auto"/>
                <w:sz w:val="24"/>
                <w:highlight w:val="none"/>
              </w:rPr>
              <w:t>合同条款号</w:t>
            </w:r>
          </w:p>
        </w:tc>
        <w:tc>
          <w:tcPr>
            <w:tcW w:w="3325" w:type="dxa"/>
            <w:vAlign w:val="center"/>
          </w:tcPr>
          <w:p w14:paraId="52DB934A">
            <w:pPr>
              <w:spacing w:line="360" w:lineRule="auto"/>
              <w:jc w:val="center"/>
              <w:rPr>
                <w:rFonts w:hint="eastAsia" w:ascii="黑体" w:hAnsi="黑体" w:eastAsia="黑体"/>
                <w:color w:val="auto"/>
                <w:sz w:val="24"/>
                <w:highlight w:val="none"/>
              </w:rPr>
            </w:pPr>
            <w:r>
              <w:rPr>
                <w:rFonts w:hint="eastAsia" w:ascii="黑体" w:hAnsi="黑体" w:eastAsia="黑体"/>
                <w:color w:val="auto"/>
                <w:sz w:val="24"/>
                <w:highlight w:val="none"/>
              </w:rPr>
              <w:t>约定内容</w:t>
            </w:r>
          </w:p>
        </w:tc>
        <w:tc>
          <w:tcPr>
            <w:tcW w:w="815" w:type="dxa"/>
            <w:vAlign w:val="center"/>
          </w:tcPr>
          <w:p w14:paraId="73ECB9C1">
            <w:pPr>
              <w:spacing w:line="360" w:lineRule="auto"/>
              <w:jc w:val="center"/>
              <w:rPr>
                <w:rFonts w:hint="eastAsia" w:ascii="黑体" w:hAnsi="黑体" w:eastAsia="黑体"/>
                <w:color w:val="auto"/>
                <w:sz w:val="24"/>
                <w:highlight w:val="none"/>
              </w:rPr>
            </w:pPr>
            <w:r>
              <w:rPr>
                <w:rFonts w:hint="eastAsia" w:ascii="黑体" w:hAnsi="黑体" w:eastAsia="黑体"/>
                <w:color w:val="auto"/>
                <w:sz w:val="24"/>
                <w:highlight w:val="none"/>
              </w:rPr>
              <w:t>备注</w:t>
            </w:r>
          </w:p>
        </w:tc>
      </w:tr>
      <w:tr w14:paraId="6EDA2D37">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38" w:hRule="atLeast"/>
        </w:trPr>
        <w:tc>
          <w:tcPr>
            <w:tcW w:w="858" w:type="dxa"/>
            <w:vAlign w:val="center"/>
          </w:tcPr>
          <w:p w14:paraId="25674DA5">
            <w:pPr>
              <w:jc w:val="center"/>
              <w:rPr>
                <w:rFonts w:hint="eastAsia" w:ascii="宋体" w:hAnsi="宋体"/>
                <w:color w:val="auto"/>
                <w:szCs w:val="21"/>
                <w:highlight w:val="none"/>
              </w:rPr>
            </w:pPr>
            <w:r>
              <w:rPr>
                <w:rFonts w:hint="eastAsia" w:ascii="宋体" w:hAnsi="宋体"/>
                <w:color w:val="auto"/>
                <w:szCs w:val="21"/>
                <w:highlight w:val="none"/>
              </w:rPr>
              <w:t>1</w:t>
            </w:r>
          </w:p>
        </w:tc>
        <w:tc>
          <w:tcPr>
            <w:tcW w:w="2526" w:type="dxa"/>
            <w:vAlign w:val="center"/>
          </w:tcPr>
          <w:p w14:paraId="3AECBB6E">
            <w:pPr>
              <w:rPr>
                <w:rFonts w:hint="eastAsia" w:ascii="宋体" w:hAnsi="宋体"/>
                <w:color w:val="auto"/>
                <w:szCs w:val="21"/>
                <w:highlight w:val="none"/>
              </w:rPr>
            </w:pPr>
            <w:r>
              <w:rPr>
                <w:rFonts w:hint="eastAsia" w:ascii="宋体" w:hAnsi="宋体"/>
                <w:color w:val="auto"/>
                <w:szCs w:val="21"/>
                <w:highlight w:val="none"/>
              </w:rPr>
              <w:t>缺陷责任期</w:t>
            </w:r>
          </w:p>
        </w:tc>
        <w:tc>
          <w:tcPr>
            <w:tcW w:w="1622" w:type="dxa"/>
            <w:vAlign w:val="center"/>
          </w:tcPr>
          <w:p w14:paraId="3F143279">
            <w:pPr>
              <w:jc w:val="center"/>
              <w:rPr>
                <w:rFonts w:hint="eastAsia" w:ascii="宋体" w:hAnsi="宋体"/>
                <w:color w:val="auto"/>
                <w:szCs w:val="21"/>
                <w:highlight w:val="none"/>
              </w:rPr>
            </w:pPr>
            <w:r>
              <w:rPr>
                <w:rFonts w:hint="eastAsia" w:ascii="宋体" w:hAnsi="宋体"/>
                <w:color w:val="auto"/>
                <w:szCs w:val="21"/>
                <w:highlight w:val="none"/>
              </w:rPr>
              <w:t>1.1.4.5</w:t>
            </w:r>
          </w:p>
        </w:tc>
        <w:tc>
          <w:tcPr>
            <w:tcW w:w="3325" w:type="dxa"/>
            <w:vAlign w:val="center"/>
          </w:tcPr>
          <w:p w14:paraId="1E25D0A9">
            <w:pPr>
              <w:rPr>
                <w:rFonts w:hint="eastAsia" w:ascii="宋体" w:hAnsi="宋体"/>
                <w:color w:val="auto"/>
                <w:szCs w:val="21"/>
                <w:highlight w:val="none"/>
              </w:rPr>
            </w:pPr>
            <w:r>
              <w:rPr>
                <w:rFonts w:hint="eastAsia" w:ascii="宋体" w:hAnsi="宋体"/>
                <w:color w:val="auto"/>
                <w:szCs w:val="21"/>
                <w:highlight w:val="none"/>
              </w:rPr>
              <w:t>自实际交工日期起计算</w:t>
            </w:r>
            <w:r>
              <w:rPr>
                <w:rFonts w:hint="eastAsia" w:ascii="宋体" w:hAnsi="宋体"/>
                <w:color w:val="auto"/>
                <w:szCs w:val="21"/>
                <w:highlight w:val="none"/>
                <w:u w:val="single"/>
              </w:rPr>
              <w:t>1</w:t>
            </w:r>
            <w:r>
              <w:rPr>
                <w:rFonts w:hint="eastAsia" w:ascii="宋体" w:hAnsi="宋体"/>
                <w:color w:val="auto"/>
                <w:szCs w:val="21"/>
                <w:highlight w:val="none"/>
              </w:rPr>
              <w:t>年</w:t>
            </w:r>
          </w:p>
        </w:tc>
        <w:tc>
          <w:tcPr>
            <w:tcW w:w="815" w:type="dxa"/>
            <w:vAlign w:val="top"/>
          </w:tcPr>
          <w:p w14:paraId="2F5D5483">
            <w:pPr>
              <w:spacing w:line="360" w:lineRule="auto"/>
              <w:rPr>
                <w:rFonts w:hint="eastAsia" w:ascii="宋体" w:hAnsi="宋体"/>
                <w:color w:val="auto"/>
                <w:szCs w:val="21"/>
                <w:highlight w:val="none"/>
              </w:rPr>
            </w:pPr>
          </w:p>
        </w:tc>
      </w:tr>
      <w:tr w14:paraId="18F105BF">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39" w:hRule="atLeast"/>
        </w:trPr>
        <w:tc>
          <w:tcPr>
            <w:tcW w:w="858" w:type="dxa"/>
            <w:vAlign w:val="center"/>
          </w:tcPr>
          <w:p w14:paraId="03BEADAF">
            <w:pPr>
              <w:jc w:val="center"/>
              <w:rPr>
                <w:rFonts w:hint="eastAsia" w:ascii="宋体" w:hAnsi="宋体"/>
                <w:color w:val="auto"/>
                <w:szCs w:val="21"/>
                <w:highlight w:val="none"/>
              </w:rPr>
            </w:pPr>
            <w:r>
              <w:rPr>
                <w:rFonts w:hint="eastAsia" w:ascii="宋体" w:hAnsi="宋体"/>
                <w:color w:val="auto"/>
                <w:szCs w:val="21"/>
                <w:highlight w:val="none"/>
              </w:rPr>
              <w:t>2</w:t>
            </w:r>
          </w:p>
        </w:tc>
        <w:tc>
          <w:tcPr>
            <w:tcW w:w="2526" w:type="dxa"/>
            <w:vAlign w:val="center"/>
          </w:tcPr>
          <w:p w14:paraId="3908061F">
            <w:pPr>
              <w:rPr>
                <w:rFonts w:hint="eastAsia" w:ascii="宋体" w:hAnsi="宋体"/>
                <w:color w:val="auto"/>
                <w:szCs w:val="21"/>
                <w:highlight w:val="none"/>
              </w:rPr>
            </w:pPr>
            <w:r>
              <w:rPr>
                <w:rFonts w:hint="eastAsia" w:ascii="宋体" w:hAnsi="宋体"/>
                <w:color w:val="auto"/>
                <w:szCs w:val="21"/>
                <w:highlight w:val="none"/>
              </w:rPr>
              <w:t>逾期交工违约金</w:t>
            </w:r>
          </w:p>
        </w:tc>
        <w:tc>
          <w:tcPr>
            <w:tcW w:w="1622" w:type="dxa"/>
            <w:vAlign w:val="center"/>
          </w:tcPr>
          <w:p w14:paraId="35740669">
            <w:pPr>
              <w:jc w:val="center"/>
              <w:rPr>
                <w:rFonts w:hint="eastAsia" w:ascii="宋体" w:hAnsi="宋体"/>
                <w:color w:val="auto"/>
                <w:szCs w:val="21"/>
                <w:highlight w:val="none"/>
              </w:rPr>
            </w:pPr>
            <w:r>
              <w:rPr>
                <w:rFonts w:hint="eastAsia" w:ascii="宋体" w:hAnsi="宋体"/>
                <w:color w:val="auto"/>
                <w:szCs w:val="21"/>
                <w:highlight w:val="none"/>
              </w:rPr>
              <w:t>11.5</w:t>
            </w:r>
          </w:p>
        </w:tc>
        <w:tc>
          <w:tcPr>
            <w:tcW w:w="3325" w:type="dxa"/>
            <w:vAlign w:val="center"/>
          </w:tcPr>
          <w:p w14:paraId="5B1A488C">
            <w:pPr>
              <w:rPr>
                <w:rFonts w:hint="eastAsia" w:ascii="宋体" w:hAnsi="宋体"/>
                <w:color w:val="auto"/>
                <w:szCs w:val="21"/>
                <w:highlight w:val="none"/>
              </w:rPr>
            </w:pPr>
            <w:r>
              <w:rPr>
                <w:rFonts w:hint="eastAsia" w:ascii="宋体" w:hAnsi="宋体"/>
                <w:color w:val="auto"/>
                <w:szCs w:val="21"/>
                <w:highlight w:val="none"/>
                <w:u w:val="single"/>
              </w:rPr>
              <w:t>1000</w:t>
            </w:r>
            <w:r>
              <w:rPr>
                <w:rFonts w:hint="eastAsia" w:ascii="宋体" w:hAnsi="宋体"/>
                <w:color w:val="auto"/>
                <w:szCs w:val="21"/>
                <w:highlight w:val="none"/>
              </w:rPr>
              <w:t xml:space="preserve">元／天 </w:t>
            </w:r>
          </w:p>
        </w:tc>
        <w:tc>
          <w:tcPr>
            <w:tcW w:w="815" w:type="dxa"/>
            <w:vAlign w:val="top"/>
          </w:tcPr>
          <w:p w14:paraId="6C933E2D">
            <w:pPr>
              <w:spacing w:line="360" w:lineRule="auto"/>
              <w:rPr>
                <w:rFonts w:hint="eastAsia" w:ascii="宋体" w:hAnsi="宋体"/>
                <w:color w:val="auto"/>
                <w:szCs w:val="21"/>
                <w:highlight w:val="none"/>
              </w:rPr>
            </w:pPr>
          </w:p>
        </w:tc>
      </w:tr>
      <w:tr w14:paraId="134E50BE">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38" w:hRule="atLeast"/>
        </w:trPr>
        <w:tc>
          <w:tcPr>
            <w:tcW w:w="858" w:type="dxa"/>
            <w:vAlign w:val="center"/>
          </w:tcPr>
          <w:p w14:paraId="2EF869EE">
            <w:pPr>
              <w:jc w:val="center"/>
              <w:rPr>
                <w:rFonts w:hint="eastAsia" w:ascii="宋体" w:hAnsi="宋体"/>
                <w:color w:val="auto"/>
                <w:szCs w:val="21"/>
                <w:highlight w:val="none"/>
              </w:rPr>
            </w:pPr>
            <w:r>
              <w:rPr>
                <w:rFonts w:hint="eastAsia" w:ascii="宋体" w:hAnsi="宋体"/>
                <w:color w:val="auto"/>
                <w:szCs w:val="21"/>
                <w:highlight w:val="none"/>
              </w:rPr>
              <w:t>3</w:t>
            </w:r>
          </w:p>
        </w:tc>
        <w:tc>
          <w:tcPr>
            <w:tcW w:w="2526" w:type="dxa"/>
            <w:vAlign w:val="center"/>
          </w:tcPr>
          <w:p w14:paraId="27D762A0">
            <w:pPr>
              <w:rPr>
                <w:rFonts w:hint="eastAsia" w:ascii="宋体" w:hAnsi="宋体"/>
                <w:color w:val="auto"/>
                <w:szCs w:val="21"/>
                <w:highlight w:val="none"/>
              </w:rPr>
            </w:pPr>
            <w:r>
              <w:rPr>
                <w:rFonts w:hint="eastAsia" w:ascii="宋体" w:hAnsi="宋体"/>
                <w:color w:val="auto"/>
                <w:szCs w:val="21"/>
                <w:highlight w:val="none"/>
              </w:rPr>
              <w:t>逾期交工违约金限额</w:t>
            </w:r>
          </w:p>
        </w:tc>
        <w:tc>
          <w:tcPr>
            <w:tcW w:w="1622" w:type="dxa"/>
            <w:vAlign w:val="center"/>
          </w:tcPr>
          <w:p w14:paraId="412F8C15">
            <w:pPr>
              <w:jc w:val="center"/>
              <w:rPr>
                <w:rFonts w:hint="eastAsia" w:ascii="宋体" w:hAnsi="宋体"/>
                <w:color w:val="auto"/>
                <w:szCs w:val="21"/>
                <w:highlight w:val="none"/>
              </w:rPr>
            </w:pPr>
            <w:r>
              <w:rPr>
                <w:rFonts w:hint="eastAsia" w:ascii="宋体" w:hAnsi="宋体"/>
                <w:color w:val="auto"/>
                <w:szCs w:val="21"/>
                <w:highlight w:val="none"/>
              </w:rPr>
              <w:t>11.5</w:t>
            </w:r>
          </w:p>
        </w:tc>
        <w:tc>
          <w:tcPr>
            <w:tcW w:w="3325" w:type="dxa"/>
            <w:vAlign w:val="center"/>
          </w:tcPr>
          <w:p w14:paraId="588010CE">
            <w:pPr>
              <w:rPr>
                <w:rFonts w:hint="eastAsia" w:ascii="宋体" w:hAnsi="宋体"/>
                <w:color w:val="auto"/>
                <w:szCs w:val="21"/>
                <w:highlight w:val="none"/>
              </w:rPr>
            </w:pPr>
            <w:r>
              <w:rPr>
                <w:rFonts w:hint="eastAsia" w:ascii="宋体" w:hAnsi="宋体"/>
                <w:color w:val="auto"/>
                <w:szCs w:val="21"/>
                <w:highlight w:val="none"/>
                <w:u w:val="single"/>
                <w:lang w:val="en-US" w:eastAsia="zh-CN"/>
              </w:rPr>
              <w:t>10</w:t>
            </w:r>
            <w:r>
              <w:rPr>
                <w:rFonts w:hint="eastAsia" w:ascii="宋体" w:hAnsi="宋体"/>
                <w:color w:val="auto"/>
                <w:szCs w:val="21"/>
                <w:highlight w:val="none"/>
              </w:rPr>
              <w:t xml:space="preserve">％签约合同价 </w:t>
            </w:r>
          </w:p>
        </w:tc>
        <w:tc>
          <w:tcPr>
            <w:tcW w:w="815" w:type="dxa"/>
            <w:vAlign w:val="top"/>
          </w:tcPr>
          <w:p w14:paraId="43A4F380">
            <w:pPr>
              <w:spacing w:line="360" w:lineRule="auto"/>
              <w:rPr>
                <w:rFonts w:hint="eastAsia" w:ascii="宋体" w:hAnsi="宋体"/>
                <w:color w:val="auto"/>
                <w:szCs w:val="21"/>
                <w:highlight w:val="none"/>
              </w:rPr>
            </w:pPr>
          </w:p>
        </w:tc>
      </w:tr>
      <w:tr w14:paraId="1D5F89FF">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38" w:hRule="atLeast"/>
        </w:trPr>
        <w:tc>
          <w:tcPr>
            <w:tcW w:w="858" w:type="dxa"/>
            <w:vAlign w:val="center"/>
          </w:tcPr>
          <w:p w14:paraId="09D6759D">
            <w:pPr>
              <w:jc w:val="center"/>
              <w:rPr>
                <w:rFonts w:hint="eastAsia" w:ascii="宋体" w:hAnsi="宋体"/>
                <w:color w:val="auto"/>
                <w:szCs w:val="21"/>
                <w:highlight w:val="none"/>
              </w:rPr>
            </w:pPr>
            <w:r>
              <w:rPr>
                <w:rFonts w:hint="eastAsia" w:ascii="宋体" w:hAnsi="宋体"/>
                <w:color w:val="auto"/>
                <w:szCs w:val="21"/>
                <w:highlight w:val="none"/>
              </w:rPr>
              <w:t>4</w:t>
            </w:r>
          </w:p>
        </w:tc>
        <w:tc>
          <w:tcPr>
            <w:tcW w:w="2526" w:type="dxa"/>
            <w:vAlign w:val="center"/>
          </w:tcPr>
          <w:p w14:paraId="3AAF142B">
            <w:pPr>
              <w:rPr>
                <w:rFonts w:hint="eastAsia" w:ascii="宋体" w:hAnsi="宋体"/>
                <w:color w:val="auto"/>
                <w:szCs w:val="21"/>
                <w:highlight w:val="none"/>
              </w:rPr>
            </w:pPr>
            <w:r>
              <w:rPr>
                <w:rFonts w:hint="eastAsia" w:ascii="宋体" w:hAnsi="宋体"/>
                <w:color w:val="auto"/>
                <w:szCs w:val="21"/>
                <w:highlight w:val="none"/>
              </w:rPr>
              <w:t>提前交工的奖金</w:t>
            </w:r>
          </w:p>
        </w:tc>
        <w:tc>
          <w:tcPr>
            <w:tcW w:w="1622" w:type="dxa"/>
            <w:vAlign w:val="center"/>
          </w:tcPr>
          <w:p w14:paraId="112E59FD">
            <w:pPr>
              <w:jc w:val="center"/>
              <w:rPr>
                <w:rFonts w:hint="eastAsia" w:ascii="宋体" w:hAnsi="宋体"/>
                <w:color w:val="auto"/>
                <w:szCs w:val="21"/>
                <w:highlight w:val="none"/>
              </w:rPr>
            </w:pPr>
            <w:r>
              <w:rPr>
                <w:rFonts w:hint="eastAsia" w:ascii="宋体" w:hAnsi="宋体"/>
                <w:color w:val="auto"/>
                <w:szCs w:val="21"/>
                <w:highlight w:val="none"/>
              </w:rPr>
              <w:t>11.6</w:t>
            </w:r>
          </w:p>
        </w:tc>
        <w:tc>
          <w:tcPr>
            <w:tcW w:w="3325" w:type="dxa"/>
            <w:vAlign w:val="center"/>
          </w:tcPr>
          <w:p w14:paraId="2427567E">
            <w:pPr>
              <w:rPr>
                <w:rFonts w:hint="eastAsia"/>
                <w:color w:val="auto"/>
                <w:szCs w:val="21"/>
                <w:highlight w:val="none"/>
              </w:rPr>
            </w:pPr>
            <w:r>
              <w:rPr>
                <w:rFonts w:hint="eastAsia" w:ascii="宋体" w:hAnsi="宋体"/>
                <w:color w:val="auto"/>
                <w:szCs w:val="21"/>
                <w:highlight w:val="none"/>
                <w:u w:val="single"/>
              </w:rPr>
              <w:t>无</w:t>
            </w:r>
          </w:p>
        </w:tc>
        <w:tc>
          <w:tcPr>
            <w:tcW w:w="815" w:type="dxa"/>
            <w:vAlign w:val="top"/>
          </w:tcPr>
          <w:p w14:paraId="70873E6D">
            <w:pPr>
              <w:spacing w:line="360" w:lineRule="auto"/>
              <w:rPr>
                <w:rFonts w:hint="eastAsia" w:ascii="宋体" w:hAnsi="宋体"/>
                <w:color w:val="auto"/>
                <w:szCs w:val="21"/>
                <w:highlight w:val="none"/>
              </w:rPr>
            </w:pPr>
          </w:p>
        </w:tc>
      </w:tr>
      <w:tr w14:paraId="5A787021">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39" w:hRule="atLeast"/>
        </w:trPr>
        <w:tc>
          <w:tcPr>
            <w:tcW w:w="858" w:type="dxa"/>
            <w:vAlign w:val="center"/>
          </w:tcPr>
          <w:p w14:paraId="3E647E0D">
            <w:pPr>
              <w:jc w:val="center"/>
              <w:rPr>
                <w:rFonts w:hint="eastAsia" w:ascii="宋体" w:hAnsi="宋体"/>
                <w:color w:val="auto"/>
                <w:szCs w:val="21"/>
                <w:highlight w:val="none"/>
              </w:rPr>
            </w:pPr>
            <w:r>
              <w:rPr>
                <w:rFonts w:hint="eastAsia" w:ascii="宋体" w:hAnsi="宋体"/>
                <w:color w:val="auto"/>
                <w:szCs w:val="21"/>
                <w:highlight w:val="none"/>
              </w:rPr>
              <w:t>5</w:t>
            </w:r>
          </w:p>
        </w:tc>
        <w:tc>
          <w:tcPr>
            <w:tcW w:w="2526" w:type="dxa"/>
            <w:vAlign w:val="center"/>
          </w:tcPr>
          <w:p w14:paraId="0435DA4C">
            <w:pPr>
              <w:rPr>
                <w:rFonts w:hint="eastAsia" w:ascii="宋体" w:hAnsi="宋体"/>
                <w:color w:val="auto"/>
                <w:szCs w:val="21"/>
                <w:highlight w:val="none"/>
              </w:rPr>
            </w:pPr>
            <w:r>
              <w:rPr>
                <w:rFonts w:hint="eastAsia" w:ascii="宋体" w:hAnsi="宋体"/>
                <w:color w:val="auto"/>
                <w:szCs w:val="21"/>
                <w:highlight w:val="none"/>
              </w:rPr>
              <w:t>提前交工的奖金限额</w:t>
            </w:r>
          </w:p>
        </w:tc>
        <w:tc>
          <w:tcPr>
            <w:tcW w:w="1622" w:type="dxa"/>
            <w:vAlign w:val="center"/>
          </w:tcPr>
          <w:p w14:paraId="696E3956">
            <w:pPr>
              <w:jc w:val="center"/>
              <w:rPr>
                <w:rFonts w:hint="eastAsia" w:ascii="宋体" w:hAnsi="宋体"/>
                <w:color w:val="auto"/>
                <w:szCs w:val="21"/>
                <w:highlight w:val="none"/>
              </w:rPr>
            </w:pPr>
            <w:r>
              <w:rPr>
                <w:rFonts w:hint="eastAsia" w:ascii="宋体" w:hAnsi="宋体"/>
                <w:color w:val="auto"/>
                <w:szCs w:val="21"/>
                <w:highlight w:val="none"/>
              </w:rPr>
              <w:t>11.6</w:t>
            </w:r>
          </w:p>
        </w:tc>
        <w:tc>
          <w:tcPr>
            <w:tcW w:w="3325" w:type="dxa"/>
            <w:vAlign w:val="center"/>
          </w:tcPr>
          <w:p w14:paraId="5FED24D0">
            <w:pPr>
              <w:rPr>
                <w:rFonts w:hint="eastAsia"/>
                <w:color w:val="auto"/>
                <w:szCs w:val="21"/>
                <w:highlight w:val="none"/>
              </w:rPr>
            </w:pPr>
            <w:r>
              <w:rPr>
                <w:rFonts w:hint="eastAsia" w:ascii="宋体" w:hAnsi="宋体"/>
                <w:color w:val="auto"/>
                <w:szCs w:val="21"/>
                <w:highlight w:val="none"/>
                <w:u w:val="single"/>
              </w:rPr>
              <w:t>无</w:t>
            </w:r>
          </w:p>
        </w:tc>
        <w:tc>
          <w:tcPr>
            <w:tcW w:w="815" w:type="dxa"/>
            <w:vAlign w:val="top"/>
          </w:tcPr>
          <w:p w14:paraId="6EB796F6">
            <w:pPr>
              <w:spacing w:line="360" w:lineRule="auto"/>
              <w:rPr>
                <w:rFonts w:hint="eastAsia" w:ascii="宋体" w:hAnsi="宋体"/>
                <w:color w:val="auto"/>
                <w:szCs w:val="21"/>
                <w:highlight w:val="none"/>
              </w:rPr>
            </w:pPr>
          </w:p>
        </w:tc>
      </w:tr>
      <w:tr w14:paraId="7E7C6256">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38" w:hRule="atLeast"/>
        </w:trPr>
        <w:tc>
          <w:tcPr>
            <w:tcW w:w="858" w:type="dxa"/>
            <w:vAlign w:val="center"/>
          </w:tcPr>
          <w:p w14:paraId="0C746DC5">
            <w:pPr>
              <w:jc w:val="center"/>
              <w:rPr>
                <w:rFonts w:hint="eastAsia" w:ascii="宋体" w:hAnsi="宋体"/>
                <w:color w:val="auto"/>
                <w:szCs w:val="21"/>
                <w:highlight w:val="none"/>
              </w:rPr>
            </w:pPr>
            <w:r>
              <w:rPr>
                <w:rFonts w:hint="eastAsia" w:ascii="宋体" w:hAnsi="宋体"/>
                <w:color w:val="auto"/>
                <w:szCs w:val="21"/>
                <w:highlight w:val="none"/>
              </w:rPr>
              <w:t>6</w:t>
            </w:r>
          </w:p>
        </w:tc>
        <w:tc>
          <w:tcPr>
            <w:tcW w:w="2526" w:type="dxa"/>
            <w:vAlign w:val="center"/>
          </w:tcPr>
          <w:p w14:paraId="59343785">
            <w:pPr>
              <w:rPr>
                <w:rFonts w:hint="eastAsia" w:ascii="宋体" w:hAnsi="宋体"/>
                <w:color w:val="auto"/>
                <w:szCs w:val="21"/>
                <w:highlight w:val="none"/>
              </w:rPr>
            </w:pPr>
            <w:r>
              <w:rPr>
                <w:rFonts w:hint="eastAsia" w:ascii="宋体" w:hAnsi="宋体"/>
                <w:color w:val="auto"/>
                <w:szCs w:val="21"/>
                <w:highlight w:val="none"/>
              </w:rPr>
              <w:t>价格调整的差额计算</w:t>
            </w:r>
          </w:p>
        </w:tc>
        <w:tc>
          <w:tcPr>
            <w:tcW w:w="1622" w:type="dxa"/>
            <w:vAlign w:val="center"/>
          </w:tcPr>
          <w:p w14:paraId="70F5262C">
            <w:pPr>
              <w:jc w:val="center"/>
              <w:rPr>
                <w:rFonts w:hint="eastAsia" w:ascii="宋体" w:hAnsi="宋体"/>
                <w:color w:val="auto"/>
                <w:szCs w:val="21"/>
                <w:highlight w:val="none"/>
              </w:rPr>
            </w:pPr>
            <w:r>
              <w:rPr>
                <w:rFonts w:hint="eastAsia" w:ascii="宋体" w:hAnsi="宋体"/>
                <w:color w:val="auto"/>
                <w:szCs w:val="21"/>
                <w:highlight w:val="none"/>
              </w:rPr>
              <w:t>16.1.1</w:t>
            </w:r>
          </w:p>
        </w:tc>
        <w:tc>
          <w:tcPr>
            <w:tcW w:w="3325" w:type="dxa"/>
            <w:vAlign w:val="center"/>
          </w:tcPr>
          <w:p w14:paraId="165FAB51">
            <w:pPr>
              <w:rPr>
                <w:rFonts w:hint="eastAsia" w:ascii="宋体" w:hAnsi="宋体"/>
                <w:color w:val="auto"/>
                <w:szCs w:val="21"/>
                <w:highlight w:val="none"/>
              </w:rPr>
            </w:pPr>
            <w:r>
              <w:rPr>
                <w:rFonts w:hint="eastAsia" w:ascii="宋体" w:hAnsi="宋体"/>
                <w:color w:val="auto"/>
                <w:szCs w:val="21"/>
                <w:highlight w:val="none"/>
              </w:rPr>
              <w:t>合同期内不调价</w:t>
            </w:r>
          </w:p>
        </w:tc>
        <w:tc>
          <w:tcPr>
            <w:tcW w:w="815" w:type="dxa"/>
            <w:vAlign w:val="top"/>
          </w:tcPr>
          <w:p w14:paraId="36AA36E3">
            <w:pPr>
              <w:spacing w:line="360" w:lineRule="auto"/>
              <w:rPr>
                <w:rFonts w:hint="eastAsia" w:ascii="宋体" w:hAnsi="宋体"/>
                <w:color w:val="auto"/>
                <w:szCs w:val="21"/>
                <w:highlight w:val="none"/>
              </w:rPr>
            </w:pPr>
          </w:p>
        </w:tc>
      </w:tr>
      <w:tr w14:paraId="6BF820F5">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39" w:hRule="atLeast"/>
        </w:trPr>
        <w:tc>
          <w:tcPr>
            <w:tcW w:w="858" w:type="dxa"/>
            <w:vAlign w:val="center"/>
          </w:tcPr>
          <w:p w14:paraId="32D8A17A">
            <w:pPr>
              <w:jc w:val="center"/>
              <w:rPr>
                <w:rFonts w:hint="eastAsia" w:ascii="宋体" w:hAnsi="宋体"/>
                <w:color w:val="auto"/>
                <w:szCs w:val="21"/>
                <w:highlight w:val="none"/>
              </w:rPr>
            </w:pPr>
            <w:r>
              <w:rPr>
                <w:rFonts w:hint="eastAsia" w:ascii="宋体" w:hAnsi="宋体"/>
                <w:color w:val="auto"/>
                <w:szCs w:val="21"/>
                <w:highlight w:val="none"/>
              </w:rPr>
              <w:t>7</w:t>
            </w:r>
          </w:p>
        </w:tc>
        <w:tc>
          <w:tcPr>
            <w:tcW w:w="2526" w:type="dxa"/>
            <w:vAlign w:val="center"/>
          </w:tcPr>
          <w:p w14:paraId="117C70AE">
            <w:pPr>
              <w:rPr>
                <w:rFonts w:hint="eastAsia" w:ascii="宋体" w:hAnsi="宋体"/>
                <w:color w:val="auto"/>
                <w:szCs w:val="21"/>
                <w:highlight w:val="none"/>
              </w:rPr>
            </w:pPr>
            <w:r>
              <w:rPr>
                <w:rFonts w:hint="eastAsia" w:ascii="宋体" w:hAnsi="宋体"/>
                <w:color w:val="auto"/>
                <w:szCs w:val="21"/>
                <w:highlight w:val="none"/>
              </w:rPr>
              <w:t>开工预付款金额</w:t>
            </w:r>
          </w:p>
        </w:tc>
        <w:tc>
          <w:tcPr>
            <w:tcW w:w="1622" w:type="dxa"/>
            <w:vAlign w:val="center"/>
          </w:tcPr>
          <w:p w14:paraId="61B8054B">
            <w:pPr>
              <w:jc w:val="center"/>
              <w:rPr>
                <w:rFonts w:hint="eastAsia" w:ascii="宋体" w:hAnsi="宋体"/>
                <w:color w:val="auto"/>
                <w:szCs w:val="21"/>
                <w:highlight w:val="none"/>
              </w:rPr>
            </w:pPr>
            <w:r>
              <w:rPr>
                <w:rFonts w:hint="eastAsia" w:ascii="宋体" w:hAnsi="宋体"/>
                <w:color w:val="auto"/>
                <w:szCs w:val="21"/>
                <w:highlight w:val="none"/>
              </w:rPr>
              <w:t>17.2.1</w:t>
            </w:r>
          </w:p>
        </w:tc>
        <w:tc>
          <w:tcPr>
            <w:tcW w:w="3325" w:type="dxa"/>
            <w:vAlign w:val="center"/>
          </w:tcPr>
          <w:p w14:paraId="16E0F589">
            <w:pP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无</w:t>
            </w:r>
          </w:p>
        </w:tc>
        <w:tc>
          <w:tcPr>
            <w:tcW w:w="815" w:type="dxa"/>
            <w:vAlign w:val="top"/>
          </w:tcPr>
          <w:p w14:paraId="2F33DC12">
            <w:pPr>
              <w:spacing w:line="360" w:lineRule="auto"/>
              <w:rPr>
                <w:rFonts w:hint="eastAsia" w:ascii="宋体" w:hAnsi="宋体"/>
                <w:color w:val="auto"/>
                <w:szCs w:val="21"/>
                <w:highlight w:val="none"/>
              </w:rPr>
            </w:pPr>
          </w:p>
        </w:tc>
      </w:tr>
      <w:tr w14:paraId="459E2C91">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39" w:hRule="atLeast"/>
        </w:trPr>
        <w:tc>
          <w:tcPr>
            <w:tcW w:w="858" w:type="dxa"/>
            <w:vAlign w:val="center"/>
          </w:tcPr>
          <w:p w14:paraId="6295DDF1">
            <w:pPr>
              <w:jc w:val="center"/>
              <w:rPr>
                <w:rFonts w:hint="eastAsia" w:ascii="宋体" w:hAnsi="宋体"/>
                <w:color w:val="auto"/>
                <w:szCs w:val="21"/>
                <w:highlight w:val="none"/>
              </w:rPr>
            </w:pPr>
            <w:r>
              <w:rPr>
                <w:rFonts w:hint="eastAsia" w:ascii="宋体" w:hAnsi="宋体"/>
                <w:color w:val="auto"/>
                <w:szCs w:val="21"/>
                <w:highlight w:val="none"/>
              </w:rPr>
              <w:t>8</w:t>
            </w:r>
          </w:p>
        </w:tc>
        <w:tc>
          <w:tcPr>
            <w:tcW w:w="2526" w:type="dxa"/>
            <w:vAlign w:val="center"/>
          </w:tcPr>
          <w:p w14:paraId="6DA8330C">
            <w:pPr>
              <w:rPr>
                <w:rFonts w:hint="eastAsia" w:ascii="宋体" w:hAnsi="宋体"/>
                <w:color w:val="auto"/>
                <w:szCs w:val="21"/>
                <w:highlight w:val="none"/>
              </w:rPr>
            </w:pPr>
            <w:r>
              <w:rPr>
                <w:rFonts w:hint="eastAsia" w:ascii="宋体" w:hAnsi="宋体"/>
                <w:color w:val="auto"/>
                <w:szCs w:val="21"/>
                <w:highlight w:val="none"/>
              </w:rPr>
              <w:t>材料、设备预付款比例</w:t>
            </w:r>
          </w:p>
        </w:tc>
        <w:tc>
          <w:tcPr>
            <w:tcW w:w="1622" w:type="dxa"/>
            <w:vAlign w:val="center"/>
          </w:tcPr>
          <w:p w14:paraId="155F32D5">
            <w:pPr>
              <w:jc w:val="center"/>
              <w:rPr>
                <w:rFonts w:hint="eastAsia" w:ascii="宋体" w:hAnsi="宋体"/>
                <w:color w:val="auto"/>
                <w:szCs w:val="21"/>
                <w:highlight w:val="none"/>
              </w:rPr>
            </w:pPr>
            <w:r>
              <w:rPr>
                <w:rFonts w:hint="eastAsia" w:ascii="宋体" w:hAnsi="宋体"/>
                <w:color w:val="auto"/>
                <w:szCs w:val="21"/>
                <w:highlight w:val="none"/>
              </w:rPr>
              <w:t>17.2.1</w:t>
            </w:r>
          </w:p>
        </w:tc>
        <w:tc>
          <w:tcPr>
            <w:tcW w:w="3325" w:type="dxa"/>
            <w:vAlign w:val="center"/>
          </w:tcPr>
          <w:p w14:paraId="6AC6F147">
            <w:pPr>
              <w:rPr>
                <w:rFonts w:hint="eastAsia" w:ascii="宋体" w:hAnsi="宋体"/>
                <w:color w:val="auto"/>
                <w:szCs w:val="21"/>
                <w:highlight w:val="none"/>
              </w:rPr>
            </w:pPr>
            <w:r>
              <w:rPr>
                <w:rFonts w:hint="eastAsia" w:ascii="宋体" w:hAnsi="宋体"/>
                <w:color w:val="auto"/>
                <w:szCs w:val="21"/>
                <w:highlight w:val="none"/>
                <w:u w:val="single"/>
              </w:rPr>
              <w:t>/</w:t>
            </w:r>
          </w:p>
        </w:tc>
        <w:tc>
          <w:tcPr>
            <w:tcW w:w="815" w:type="dxa"/>
            <w:vAlign w:val="top"/>
          </w:tcPr>
          <w:p w14:paraId="3C2D65F3">
            <w:pPr>
              <w:spacing w:line="360" w:lineRule="auto"/>
              <w:rPr>
                <w:rFonts w:hint="eastAsia" w:ascii="宋体" w:hAnsi="宋体"/>
                <w:color w:val="auto"/>
                <w:szCs w:val="21"/>
                <w:highlight w:val="none"/>
              </w:rPr>
            </w:pPr>
          </w:p>
        </w:tc>
      </w:tr>
      <w:tr w14:paraId="5FD9F6F6">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39" w:hRule="atLeast"/>
        </w:trPr>
        <w:tc>
          <w:tcPr>
            <w:tcW w:w="858" w:type="dxa"/>
            <w:vAlign w:val="center"/>
          </w:tcPr>
          <w:p w14:paraId="01F15989">
            <w:pPr>
              <w:jc w:val="center"/>
              <w:rPr>
                <w:rFonts w:hint="eastAsia" w:ascii="宋体" w:hAnsi="宋体"/>
                <w:color w:val="auto"/>
                <w:szCs w:val="21"/>
                <w:highlight w:val="none"/>
              </w:rPr>
            </w:pPr>
            <w:r>
              <w:rPr>
                <w:rFonts w:hint="eastAsia" w:ascii="宋体" w:hAnsi="宋体"/>
                <w:color w:val="auto"/>
                <w:szCs w:val="21"/>
                <w:highlight w:val="none"/>
              </w:rPr>
              <w:t>9</w:t>
            </w:r>
          </w:p>
        </w:tc>
        <w:tc>
          <w:tcPr>
            <w:tcW w:w="2526" w:type="dxa"/>
            <w:vAlign w:val="center"/>
          </w:tcPr>
          <w:p w14:paraId="537A72A3">
            <w:pPr>
              <w:rPr>
                <w:rFonts w:hint="eastAsia" w:ascii="宋体" w:hAnsi="宋体"/>
                <w:color w:val="auto"/>
                <w:szCs w:val="21"/>
                <w:highlight w:val="none"/>
              </w:rPr>
            </w:pPr>
            <w:r>
              <w:rPr>
                <w:rFonts w:hint="eastAsia" w:ascii="宋体" w:hAnsi="宋体"/>
                <w:color w:val="auto"/>
                <w:szCs w:val="21"/>
                <w:highlight w:val="none"/>
              </w:rPr>
              <w:t>进度付款证书最低限额</w:t>
            </w:r>
          </w:p>
        </w:tc>
        <w:tc>
          <w:tcPr>
            <w:tcW w:w="1622" w:type="dxa"/>
            <w:vAlign w:val="center"/>
          </w:tcPr>
          <w:p w14:paraId="5C3ED441">
            <w:pPr>
              <w:jc w:val="center"/>
              <w:rPr>
                <w:rFonts w:hint="eastAsia" w:ascii="宋体" w:hAnsi="宋体"/>
                <w:color w:val="auto"/>
                <w:szCs w:val="21"/>
                <w:highlight w:val="none"/>
              </w:rPr>
            </w:pPr>
            <w:r>
              <w:rPr>
                <w:rFonts w:hint="eastAsia" w:ascii="宋体" w:hAnsi="宋体"/>
                <w:color w:val="auto"/>
                <w:szCs w:val="21"/>
                <w:highlight w:val="none"/>
              </w:rPr>
              <w:t>17.3.3（1）</w:t>
            </w:r>
          </w:p>
        </w:tc>
        <w:tc>
          <w:tcPr>
            <w:tcW w:w="3325" w:type="dxa"/>
            <w:vAlign w:val="center"/>
          </w:tcPr>
          <w:p w14:paraId="5451B87F">
            <w:pPr>
              <w:rPr>
                <w:rFonts w:hint="eastAsia" w:ascii="宋体" w:hAnsi="宋体"/>
                <w:color w:val="auto"/>
                <w:szCs w:val="21"/>
                <w:highlight w:val="none"/>
              </w:rPr>
            </w:pPr>
            <w:r>
              <w:rPr>
                <w:rFonts w:hint="eastAsia" w:ascii="宋体" w:hAnsi="宋体"/>
                <w:color w:val="auto"/>
                <w:szCs w:val="21"/>
                <w:highlight w:val="none"/>
                <w:u w:val="single"/>
              </w:rPr>
              <w:t>/</w:t>
            </w:r>
          </w:p>
        </w:tc>
        <w:tc>
          <w:tcPr>
            <w:tcW w:w="815" w:type="dxa"/>
            <w:vAlign w:val="top"/>
          </w:tcPr>
          <w:p w14:paraId="79343DCC">
            <w:pPr>
              <w:spacing w:line="360" w:lineRule="auto"/>
              <w:rPr>
                <w:rFonts w:hint="eastAsia" w:ascii="宋体" w:hAnsi="宋体"/>
                <w:color w:val="auto"/>
                <w:szCs w:val="21"/>
                <w:highlight w:val="none"/>
              </w:rPr>
            </w:pPr>
          </w:p>
        </w:tc>
      </w:tr>
      <w:tr w14:paraId="5DEBB5CD">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39" w:hRule="atLeast"/>
        </w:trPr>
        <w:tc>
          <w:tcPr>
            <w:tcW w:w="858" w:type="dxa"/>
            <w:vAlign w:val="center"/>
          </w:tcPr>
          <w:p w14:paraId="0B12DEE3">
            <w:pPr>
              <w:jc w:val="center"/>
              <w:rPr>
                <w:rFonts w:hint="eastAsia" w:ascii="宋体" w:hAnsi="宋体"/>
                <w:color w:val="auto"/>
                <w:szCs w:val="21"/>
                <w:highlight w:val="none"/>
              </w:rPr>
            </w:pPr>
            <w:r>
              <w:rPr>
                <w:rFonts w:hint="eastAsia" w:ascii="宋体" w:hAnsi="宋体"/>
                <w:color w:val="auto"/>
                <w:szCs w:val="21"/>
                <w:highlight w:val="none"/>
              </w:rPr>
              <w:t>10</w:t>
            </w:r>
          </w:p>
        </w:tc>
        <w:tc>
          <w:tcPr>
            <w:tcW w:w="2526" w:type="dxa"/>
            <w:vAlign w:val="center"/>
          </w:tcPr>
          <w:p w14:paraId="05ADA9F6">
            <w:pPr>
              <w:rPr>
                <w:rFonts w:hint="eastAsia" w:ascii="宋体" w:hAnsi="宋体"/>
                <w:color w:val="auto"/>
                <w:szCs w:val="21"/>
                <w:highlight w:val="none"/>
              </w:rPr>
            </w:pPr>
            <w:r>
              <w:rPr>
                <w:rFonts w:hint="eastAsia" w:ascii="宋体" w:hAnsi="宋体"/>
                <w:color w:val="auto"/>
                <w:szCs w:val="21"/>
                <w:highlight w:val="none"/>
              </w:rPr>
              <w:t>逾期付款违约金的利率</w:t>
            </w:r>
          </w:p>
        </w:tc>
        <w:tc>
          <w:tcPr>
            <w:tcW w:w="1622" w:type="dxa"/>
            <w:vAlign w:val="center"/>
          </w:tcPr>
          <w:p w14:paraId="16429C08">
            <w:pPr>
              <w:jc w:val="center"/>
              <w:rPr>
                <w:rFonts w:hint="eastAsia" w:ascii="宋体" w:hAnsi="宋体"/>
                <w:color w:val="auto"/>
                <w:szCs w:val="21"/>
                <w:highlight w:val="none"/>
              </w:rPr>
            </w:pPr>
            <w:r>
              <w:rPr>
                <w:rFonts w:hint="eastAsia" w:ascii="宋体" w:hAnsi="宋体"/>
                <w:color w:val="auto"/>
                <w:szCs w:val="21"/>
                <w:highlight w:val="none"/>
              </w:rPr>
              <w:t>17.3.3（2）</w:t>
            </w:r>
          </w:p>
        </w:tc>
        <w:tc>
          <w:tcPr>
            <w:tcW w:w="3325" w:type="dxa"/>
            <w:vAlign w:val="center"/>
          </w:tcPr>
          <w:p w14:paraId="74E693C0">
            <w:pPr>
              <w:rPr>
                <w:rFonts w:hint="eastAsia" w:ascii="宋体" w:hAnsi="宋体"/>
                <w:color w:val="auto"/>
                <w:szCs w:val="21"/>
                <w:highlight w:val="none"/>
              </w:rPr>
            </w:pPr>
            <w:r>
              <w:rPr>
                <w:rFonts w:hint="eastAsia" w:ascii="宋体" w:hAnsi="宋体"/>
                <w:color w:val="auto"/>
                <w:szCs w:val="21"/>
                <w:highlight w:val="none"/>
                <w:u w:val="single"/>
              </w:rPr>
              <w:t>无</w:t>
            </w:r>
          </w:p>
        </w:tc>
        <w:tc>
          <w:tcPr>
            <w:tcW w:w="815" w:type="dxa"/>
            <w:vAlign w:val="top"/>
          </w:tcPr>
          <w:p w14:paraId="5FC99484">
            <w:pPr>
              <w:spacing w:line="360" w:lineRule="auto"/>
              <w:rPr>
                <w:rFonts w:hint="eastAsia" w:ascii="宋体" w:hAnsi="宋体"/>
                <w:color w:val="auto"/>
                <w:szCs w:val="21"/>
                <w:highlight w:val="none"/>
              </w:rPr>
            </w:pPr>
          </w:p>
        </w:tc>
      </w:tr>
      <w:tr w14:paraId="4E054276">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39" w:hRule="atLeast"/>
        </w:trPr>
        <w:tc>
          <w:tcPr>
            <w:tcW w:w="858" w:type="dxa"/>
            <w:vAlign w:val="center"/>
          </w:tcPr>
          <w:p w14:paraId="098C2535">
            <w:pPr>
              <w:jc w:val="center"/>
              <w:rPr>
                <w:rFonts w:hint="eastAsia" w:ascii="宋体" w:hAnsi="宋体"/>
                <w:color w:val="auto"/>
                <w:szCs w:val="21"/>
                <w:highlight w:val="none"/>
              </w:rPr>
            </w:pPr>
            <w:r>
              <w:rPr>
                <w:rFonts w:hint="eastAsia" w:ascii="宋体" w:hAnsi="宋体"/>
                <w:color w:val="auto"/>
                <w:szCs w:val="21"/>
                <w:highlight w:val="none"/>
              </w:rPr>
              <w:t>11</w:t>
            </w:r>
          </w:p>
        </w:tc>
        <w:tc>
          <w:tcPr>
            <w:tcW w:w="2526" w:type="dxa"/>
            <w:vAlign w:val="center"/>
          </w:tcPr>
          <w:p w14:paraId="52D23A72">
            <w:pPr>
              <w:rPr>
                <w:rFonts w:hint="eastAsia" w:ascii="宋体" w:hAnsi="宋体"/>
                <w:color w:val="auto"/>
                <w:szCs w:val="21"/>
                <w:highlight w:val="none"/>
              </w:rPr>
            </w:pPr>
            <w:r>
              <w:rPr>
                <w:rFonts w:hint="eastAsia" w:ascii="宋体" w:hAnsi="宋体"/>
                <w:color w:val="auto"/>
                <w:szCs w:val="21"/>
                <w:highlight w:val="none"/>
              </w:rPr>
              <w:t>质量保证金金额</w:t>
            </w:r>
          </w:p>
        </w:tc>
        <w:tc>
          <w:tcPr>
            <w:tcW w:w="1622" w:type="dxa"/>
            <w:vAlign w:val="center"/>
          </w:tcPr>
          <w:p w14:paraId="4FA29C38">
            <w:pPr>
              <w:jc w:val="center"/>
              <w:rPr>
                <w:rFonts w:hint="eastAsia" w:ascii="宋体" w:hAnsi="宋体"/>
                <w:color w:val="auto"/>
                <w:szCs w:val="21"/>
                <w:highlight w:val="none"/>
              </w:rPr>
            </w:pPr>
            <w:r>
              <w:rPr>
                <w:rFonts w:hint="eastAsia" w:ascii="宋体" w:hAnsi="宋体"/>
                <w:color w:val="auto"/>
                <w:szCs w:val="21"/>
                <w:highlight w:val="none"/>
              </w:rPr>
              <w:t>17.4.1</w:t>
            </w:r>
          </w:p>
        </w:tc>
        <w:tc>
          <w:tcPr>
            <w:tcW w:w="3325" w:type="dxa"/>
            <w:vAlign w:val="center"/>
          </w:tcPr>
          <w:p w14:paraId="3939139A">
            <w:pPr>
              <w:rPr>
                <w:rFonts w:hint="eastAsia" w:ascii="宋体" w:hAnsi="宋体"/>
                <w:color w:val="auto"/>
                <w:szCs w:val="21"/>
                <w:highlight w:val="none"/>
              </w:rPr>
            </w:pPr>
            <w:r>
              <w:rPr>
                <w:rFonts w:hint="eastAsia" w:ascii="宋体" w:hAnsi="宋体"/>
                <w:color w:val="auto"/>
                <w:szCs w:val="21"/>
                <w:highlight w:val="none"/>
                <w:u w:val="single"/>
              </w:rPr>
              <w:t>3</w:t>
            </w:r>
            <w:r>
              <w:rPr>
                <w:rFonts w:hint="eastAsia" w:ascii="宋体" w:hAnsi="宋体"/>
                <w:color w:val="auto"/>
                <w:szCs w:val="21"/>
                <w:highlight w:val="none"/>
              </w:rPr>
              <w:t>％的结算金额，且质量保证金不计付利息</w:t>
            </w:r>
          </w:p>
        </w:tc>
        <w:tc>
          <w:tcPr>
            <w:tcW w:w="815" w:type="dxa"/>
            <w:vAlign w:val="top"/>
          </w:tcPr>
          <w:p w14:paraId="5E587DB5">
            <w:pPr>
              <w:spacing w:line="360" w:lineRule="auto"/>
              <w:rPr>
                <w:rFonts w:hint="eastAsia" w:ascii="宋体" w:hAnsi="宋体"/>
                <w:color w:val="auto"/>
                <w:szCs w:val="21"/>
                <w:highlight w:val="none"/>
              </w:rPr>
            </w:pPr>
          </w:p>
        </w:tc>
      </w:tr>
      <w:tr w14:paraId="61E9E1B5">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39" w:hRule="atLeast"/>
        </w:trPr>
        <w:tc>
          <w:tcPr>
            <w:tcW w:w="858" w:type="dxa"/>
            <w:vAlign w:val="center"/>
          </w:tcPr>
          <w:p w14:paraId="755AFD25">
            <w:pPr>
              <w:jc w:val="center"/>
              <w:rPr>
                <w:rFonts w:hint="eastAsia" w:ascii="宋体" w:hAnsi="宋体"/>
                <w:color w:val="auto"/>
                <w:szCs w:val="21"/>
                <w:highlight w:val="none"/>
              </w:rPr>
            </w:pPr>
            <w:r>
              <w:rPr>
                <w:rFonts w:hint="eastAsia" w:ascii="宋体" w:hAnsi="宋体"/>
                <w:color w:val="auto"/>
                <w:szCs w:val="21"/>
                <w:highlight w:val="none"/>
              </w:rPr>
              <w:t>12</w:t>
            </w:r>
          </w:p>
        </w:tc>
        <w:tc>
          <w:tcPr>
            <w:tcW w:w="2526" w:type="dxa"/>
            <w:vAlign w:val="center"/>
          </w:tcPr>
          <w:p w14:paraId="0363B85E">
            <w:pPr>
              <w:rPr>
                <w:rFonts w:hint="eastAsia" w:ascii="宋体" w:hAnsi="宋体"/>
                <w:color w:val="auto"/>
                <w:szCs w:val="21"/>
                <w:highlight w:val="none"/>
              </w:rPr>
            </w:pPr>
            <w:r>
              <w:rPr>
                <w:rFonts w:hint="eastAsia" w:ascii="宋体" w:hAnsi="宋体"/>
                <w:color w:val="auto"/>
                <w:szCs w:val="21"/>
                <w:highlight w:val="none"/>
              </w:rPr>
              <w:t>保修期</w:t>
            </w:r>
          </w:p>
        </w:tc>
        <w:tc>
          <w:tcPr>
            <w:tcW w:w="1622" w:type="dxa"/>
            <w:vAlign w:val="center"/>
          </w:tcPr>
          <w:p w14:paraId="476CC24F">
            <w:pPr>
              <w:jc w:val="center"/>
              <w:rPr>
                <w:rFonts w:hint="eastAsia" w:ascii="宋体" w:hAnsi="宋体"/>
                <w:color w:val="auto"/>
                <w:szCs w:val="21"/>
                <w:highlight w:val="none"/>
              </w:rPr>
            </w:pPr>
            <w:r>
              <w:rPr>
                <w:rFonts w:hint="eastAsia" w:ascii="宋体" w:hAnsi="宋体"/>
                <w:color w:val="auto"/>
                <w:szCs w:val="21"/>
                <w:highlight w:val="none"/>
              </w:rPr>
              <w:t>19.7</w:t>
            </w:r>
          </w:p>
        </w:tc>
        <w:tc>
          <w:tcPr>
            <w:tcW w:w="3325" w:type="dxa"/>
            <w:vAlign w:val="center"/>
          </w:tcPr>
          <w:p w14:paraId="6A945529">
            <w:pPr>
              <w:rPr>
                <w:rFonts w:hint="eastAsia" w:ascii="宋体" w:hAnsi="宋体"/>
                <w:color w:val="auto"/>
                <w:szCs w:val="21"/>
                <w:highlight w:val="none"/>
              </w:rPr>
            </w:pPr>
            <w:r>
              <w:rPr>
                <w:rFonts w:hint="eastAsia" w:ascii="宋体" w:hAnsi="宋体"/>
                <w:color w:val="auto"/>
                <w:szCs w:val="21"/>
                <w:highlight w:val="none"/>
              </w:rPr>
              <w:t>自实际交工日期起计算</w:t>
            </w:r>
            <w:r>
              <w:rPr>
                <w:rFonts w:hint="eastAsia" w:ascii="宋体" w:hAnsi="宋体"/>
                <w:color w:val="auto"/>
                <w:szCs w:val="21"/>
                <w:highlight w:val="none"/>
                <w:u w:val="single"/>
              </w:rPr>
              <w:t>1</w:t>
            </w:r>
            <w:r>
              <w:rPr>
                <w:rFonts w:hint="eastAsia" w:ascii="宋体" w:hAnsi="宋体"/>
                <w:color w:val="auto"/>
                <w:szCs w:val="21"/>
                <w:highlight w:val="none"/>
              </w:rPr>
              <w:t>年</w:t>
            </w:r>
          </w:p>
        </w:tc>
        <w:tc>
          <w:tcPr>
            <w:tcW w:w="815" w:type="dxa"/>
            <w:vAlign w:val="top"/>
          </w:tcPr>
          <w:p w14:paraId="1536245E">
            <w:pPr>
              <w:spacing w:line="360" w:lineRule="auto"/>
              <w:rPr>
                <w:rFonts w:hint="eastAsia" w:ascii="宋体" w:hAnsi="宋体"/>
                <w:color w:val="auto"/>
                <w:szCs w:val="21"/>
                <w:highlight w:val="none"/>
              </w:rPr>
            </w:pPr>
          </w:p>
        </w:tc>
      </w:tr>
    </w:tbl>
    <w:p w14:paraId="3381C6C5">
      <w:pPr>
        <w:pageBreakBefore w:val="0"/>
        <w:widowControl/>
        <w:tabs>
          <w:tab w:val="left" w:pos="7480"/>
          <w:tab w:val="left" w:pos="8080"/>
          <w:tab w:val="left" w:pos="8780"/>
        </w:tabs>
        <w:kinsoku/>
        <w:wordWrap/>
        <w:overflowPunct/>
        <w:topLinePunct/>
        <w:autoSpaceDE/>
        <w:autoSpaceDN/>
        <w:bidi w:val="0"/>
        <w:adjustRightInd w:val="0"/>
        <w:snapToGrid/>
        <w:spacing w:line="540" w:lineRule="exact"/>
        <w:ind w:left="0" w:right="0"/>
        <w:jc w:val="left"/>
        <w:textAlignment w:val="auto"/>
        <w:rPr>
          <w:color w:val="auto"/>
          <w:sz w:val="24"/>
          <w:highlight w:val="none"/>
        </w:rPr>
      </w:pPr>
    </w:p>
    <w:p w14:paraId="4C01F1AE">
      <w:pPr>
        <w:keepNext w:val="0"/>
        <w:keepLines w:val="0"/>
        <w:pageBreakBefore w:val="0"/>
        <w:widowControl/>
        <w:tabs>
          <w:tab w:val="left" w:pos="7480"/>
          <w:tab w:val="left" w:pos="8080"/>
          <w:tab w:val="left" w:pos="8780"/>
        </w:tabs>
        <w:kinsoku/>
        <w:wordWrap/>
        <w:overflowPunct/>
        <w:topLinePunct/>
        <w:autoSpaceDE/>
        <w:autoSpaceDN/>
        <w:bidi w:val="0"/>
        <w:adjustRightInd w:val="0"/>
        <w:snapToGrid/>
        <w:spacing w:line="640" w:lineRule="exact"/>
        <w:ind w:left="0" w:right="0" w:firstLine="3600" w:firstLineChars="1500"/>
        <w:jc w:val="left"/>
        <w:textAlignment w:val="auto"/>
        <w:rPr>
          <w:color w:val="auto"/>
          <w:sz w:val="24"/>
          <w:highlight w:val="none"/>
          <w:u w:val="single"/>
        </w:rPr>
      </w:pPr>
      <w:r>
        <w:rPr>
          <w:color w:val="auto"/>
          <w:sz w:val="24"/>
          <w:highlight w:val="none"/>
        </w:rPr>
        <w:t>供应商：</w:t>
      </w:r>
      <w:r>
        <w:rPr>
          <w:color w:val="auto"/>
          <w:sz w:val="24"/>
          <w:highlight w:val="none"/>
          <w:u w:val="single"/>
        </w:rPr>
        <w:t>（全称）</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u w:val="single"/>
        </w:rPr>
        <w:t>电子签章</w:t>
      </w:r>
      <w:r>
        <w:rPr>
          <w:color w:val="auto"/>
          <w:sz w:val="24"/>
          <w:highlight w:val="none"/>
          <w:u w:val="single"/>
        </w:rPr>
        <w:t>）</w:t>
      </w:r>
    </w:p>
    <w:p w14:paraId="17050AD7">
      <w:pPr>
        <w:keepNext w:val="0"/>
        <w:keepLines w:val="0"/>
        <w:pageBreakBefore w:val="0"/>
        <w:widowControl/>
        <w:tabs>
          <w:tab w:val="left" w:pos="7480"/>
          <w:tab w:val="left" w:pos="8080"/>
          <w:tab w:val="left" w:pos="8780"/>
        </w:tabs>
        <w:kinsoku/>
        <w:wordWrap/>
        <w:overflowPunct/>
        <w:topLinePunct/>
        <w:autoSpaceDE/>
        <w:autoSpaceDN/>
        <w:bidi w:val="0"/>
        <w:adjustRightInd w:val="0"/>
        <w:snapToGrid/>
        <w:spacing w:line="640" w:lineRule="exact"/>
        <w:ind w:left="0" w:right="0" w:firstLine="3360" w:firstLineChars="1400"/>
        <w:jc w:val="left"/>
        <w:textAlignment w:val="auto"/>
        <w:rPr>
          <w:color w:val="auto"/>
          <w:sz w:val="24"/>
          <w:highlight w:val="none"/>
          <w:u w:val="single"/>
        </w:rPr>
      </w:pPr>
      <w:r>
        <w:rPr>
          <w:color w:val="auto"/>
          <w:kern w:val="0"/>
          <w:sz w:val="24"/>
          <w:highlight w:val="none"/>
        </w:rPr>
        <w:t>法定</w:t>
      </w:r>
      <w:r>
        <w:rPr>
          <w:color w:val="auto"/>
          <w:sz w:val="24"/>
          <w:highlight w:val="none"/>
        </w:rPr>
        <w:t>代表人或其委托代理人：</w:t>
      </w:r>
      <w:r>
        <w:rPr>
          <w:color w:val="auto"/>
          <w:sz w:val="24"/>
          <w:highlight w:val="none"/>
          <w:u w:val="single"/>
        </w:rPr>
        <w:t xml:space="preserve">  </w:t>
      </w:r>
      <w:r>
        <w:rPr>
          <w:rFonts w:hint="eastAsia"/>
          <w:color w:val="auto"/>
          <w:sz w:val="24"/>
          <w:highlight w:val="none"/>
          <w:u w:val="single"/>
          <w:lang w:val="en-US" w:eastAsia="zh-CN"/>
        </w:rPr>
        <w:t xml:space="preserve">           </w:t>
      </w:r>
      <w:r>
        <w:rPr>
          <w:rFonts w:hint="eastAsia" w:ascii="宋体" w:hAnsi="宋体" w:cs="宋体"/>
          <w:color w:val="auto"/>
          <w:sz w:val="24"/>
          <w:szCs w:val="28"/>
          <w:highlight w:val="none"/>
        </w:rPr>
        <w:t>（电子签名）</w:t>
      </w:r>
    </w:p>
    <w:p w14:paraId="27F4B7AB">
      <w:pPr>
        <w:keepNext w:val="0"/>
        <w:keepLines w:val="0"/>
        <w:pageBreakBefore w:val="0"/>
        <w:kinsoku/>
        <w:wordWrap/>
        <w:overflowPunct/>
        <w:autoSpaceDE/>
        <w:autoSpaceDN/>
        <w:bidi w:val="0"/>
        <w:snapToGrid/>
        <w:spacing w:line="640" w:lineRule="exact"/>
        <w:ind w:left="0" w:right="0"/>
        <w:jc w:val="center"/>
        <w:textAlignment w:val="auto"/>
        <w:rPr>
          <w:rFonts w:ascii="黑体" w:eastAsia="黑体"/>
          <w:color w:val="auto"/>
          <w:sz w:val="28"/>
          <w:szCs w:val="28"/>
          <w:highlight w:val="none"/>
        </w:rPr>
      </w:pPr>
      <w:r>
        <w:rPr>
          <w:rFonts w:hint="eastAsia"/>
          <w:color w:val="auto"/>
          <w:sz w:val="24"/>
          <w:highlight w:val="none"/>
          <w:u w:val="none"/>
          <w:lang w:val="en-US" w:eastAsia="zh-CN"/>
        </w:rPr>
        <w:t xml:space="preserve">                                                </w:t>
      </w:r>
      <w:r>
        <w:rPr>
          <w:rFonts w:hint="eastAsia"/>
          <w:color w:val="auto"/>
          <w:sz w:val="24"/>
          <w:highlight w:val="none"/>
          <w:u w:val="single"/>
          <w:lang w:val="en-US" w:eastAsia="zh-CN"/>
        </w:rPr>
        <w:t xml:space="preserve">        </w:t>
      </w:r>
      <w:r>
        <w:rPr>
          <w:color w:val="auto"/>
          <w:sz w:val="24"/>
          <w:highlight w:val="none"/>
        </w:rPr>
        <w:t>年</w:t>
      </w:r>
      <w:r>
        <w:rPr>
          <w:color w:val="auto"/>
          <w:sz w:val="24"/>
          <w:highlight w:val="none"/>
          <w:u w:val="single"/>
        </w:rPr>
        <w:t xml:space="preserve">   </w:t>
      </w:r>
      <w:r>
        <w:rPr>
          <w:color w:val="auto"/>
          <w:sz w:val="24"/>
          <w:highlight w:val="none"/>
        </w:rPr>
        <w:t>月</w:t>
      </w:r>
      <w:r>
        <w:rPr>
          <w:color w:val="auto"/>
          <w:sz w:val="24"/>
          <w:highlight w:val="none"/>
          <w:u w:val="single"/>
        </w:rPr>
        <w:t xml:space="preserve">   </w:t>
      </w:r>
      <w:r>
        <w:rPr>
          <w:color w:val="auto"/>
          <w:sz w:val="24"/>
          <w:highlight w:val="none"/>
        </w:rPr>
        <w:t>日</w:t>
      </w:r>
    </w:p>
    <w:p w14:paraId="3938863B">
      <w:pPr>
        <w:pStyle w:val="3"/>
        <w:pageBreakBefore w:val="0"/>
        <w:kinsoku/>
        <w:wordWrap/>
        <w:overflowPunct/>
        <w:topLinePunct w:val="0"/>
        <w:autoSpaceDE/>
        <w:autoSpaceDN/>
        <w:bidi w:val="0"/>
        <w:snapToGrid/>
        <w:spacing w:before="0" w:after="0" w:line="540" w:lineRule="exact"/>
        <w:ind w:left="0" w:right="0"/>
        <w:textAlignment w:val="auto"/>
        <w:rPr>
          <w:rFonts w:hint="eastAsia" w:ascii="宋体" w:hAnsi="宋体" w:eastAsia="宋体" w:cs="宋体"/>
          <w:b/>
          <w:bCs/>
          <w:color w:val="auto"/>
          <w:sz w:val="32"/>
          <w:szCs w:val="32"/>
          <w:highlight w:val="none"/>
          <w:lang w:val="en-US" w:eastAsia="zh-CN"/>
        </w:rPr>
      </w:pPr>
      <w:r>
        <w:rPr>
          <w:color w:val="auto"/>
          <w:highlight w:val="none"/>
        </w:rPr>
        <w:br w:type="page"/>
      </w:r>
    </w:p>
    <w:p w14:paraId="3EBA5B80">
      <w:pPr>
        <w:numPr>
          <w:ilvl w:val="0"/>
          <w:numId w:val="0"/>
        </w:numPr>
        <w:bidi w:val="0"/>
        <w:jc w:val="center"/>
        <w:rPr>
          <w:rFonts w:hint="eastAsia"/>
          <w:b/>
          <w:bCs/>
          <w:color w:val="auto"/>
          <w:sz w:val="28"/>
          <w:szCs w:val="28"/>
          <w:highlight w:val="none"/>
        </w:rPr>
      </w:pPr>
      <w:r>
        <w:rPr>
          <w:rFonts w:hint="eastAsia"/>
          <w:b/>
          <w:bCs/>
          <w:color w:val="auto"/>
          <w:sz w:val="28"/>
          <w:szCs w:val="28"/>
          <w:highlight w:val="none"/>
          <w:lang w:eastAsia="zh-CN"/>
        </w:rPr>
        <w:t>（五）</w:t>
      </w:r>
      <w:r>
        <w:rPr>
          <w:rFonts w:hint="eastAsia"/>
          <w:b/>
          <w:bCs/>
          <w:color w:val="auto"/>
          <w:sz w:val="28"/>
          <w:szCs w:val="28"/>
          <w:highlight w:val="none"/>
        </w:rPr>
        <w:t>法定代表人身份证明书</w:t>
      </w:r>
      <w:bookmarkEnd w:id="136"/>
    </w:p>
    <w:p w14:paraId="4E6462CA">
      <w:pPr>
        <w:numPr>
          <w:ilvl w:val="0"/>
          <w:numId w:val="0"/>
        </w:numPr>
        <w:bidi w:val="0"/>
        <w:jc w:val="both"/>
        <w:rPr>
          <w:rFonts w:hint="eastAsia"/>
          <w:b/>
          <w:bCs/>
          <w:color w:val="auto"/>
          <w:sz w:val="28"/>
          <w:szCs w:val="28"/>
          <w:highlight w:val="none"/>
        </w:rPr>
      </w:pPr>
    </w:p>
    <w:p w14:paraId="42BF9DF6">
      <w:pPr>
        <w:pageBreakBefore w:val="0"/>
        <w:tabs>
          <w:tab w:val="left" w:pos="1365"/>
        </w:tabs>
        <w:kinsoku/>
        <w:overflowPunct/>
        <w:topLinePunct w:val="0"/>
        <w:bidi w:val="0"/>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u w:val="single"/>
        </w:rPr>
        <w:t xml:space="preserve">                          </w:t>
      </w:r>
    </w:p>
    <w:p w14:paraId="6FC15509">
      <w:pPr>
        <w:pageBreakBefore w:val="0"/>
        <w:tabs>
          <w:tab w:val="left" w:pos="1365"/>
        </w:tabs>
        <w:kinsoku/>
        <w:overflowPunct/>
        <w:topLinePunct w:val="0"/>
        <w:bidi w:val="0"/>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单位性质：</w:t>
      </w:r>
      <w:r>
        <w:rPr>
          <w:rFonts w:hint="eastAsia" w:ascii="宋体" w:hAnsi="宋体" w:eastAsia="宋体" w:cs="宋体"/>
          <w:color w:val="auto"/>
          <w:sz w:val="24"/>
          <w:szCs w:val="24"/>
          <w:highlight w:val="none"/>
          <w:u w:val="single"/>
        </w:rPr>
        <w:t xml:space="preserve">                                </w:t>
      </w:r>
    </w:p>
    <w:p w14:paraId="0977D8AD">
      <w:pPr>
        <w:pageBreakBefore w:val="0"/>
        <w:tabs>
          <w:tab w:val="left" w:pos="1365"/>
        </w:tabs>
        <w:kinsoku/>
        <w:overflowPunct/>
        <w:topLinePunct w:val="0"/>
        <w:bidi w:val="0"/>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w:t>
      </w:r>
    </w:p>
    <w:p w14:paraId="525B79A6">
      <w:pPr>
        <w:pageBreakBefore w:val="0"/>
        <w:tabs>
          <w:tab w:val="left" w:pos="1365"/>
        </w:tabs>
        <w:kinsoku/>
        <w:overflowPunct/>
        <w:topLinePunct w:val="0"/>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317577CE">
      <w:pPr>
        <w:pageBreakBefore w:val="0"/>
        <w:tabs>
          <w:tab w:val="left" w:pos="1365"/>
        </w:tabs>
        <w:kinsoku/>
        <w:overflowPunct/>
        <w:topLinePunct w:val="0"/>
        <w:bidi w:val="0"/>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经营期限：</w:t>
      </w:r>
    </w:p>
    <w:p w14:paraId="2F7A258F">
      <w:pPr>
        <w:pageBreakBefore w:val="0"/>
        <w:tabs>
          <w:tab w:val="left" w:pos="1365"/>
        </w:tabs>
        <w:kinsoku/>
        <w:overflowPunct/>
        <w:topLinePunct w:val="0"/>
        <w:bidi w:val="0"/>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rPr>
        <w:t xml:space="preserve">      </w:t>
      </w:r>
    </w:p>
    <w:p w14:paraId="065997A3">
      <w:pPr>
        <w:pageBreakBefore w:val="0"/>
        <w:tabs>
          <w:tab w:val="left" w:pos="1365"/>
        </w:tabs>
        <w:kinsoku/>
        <w:overflowPunct/>
        <w:topLinePunct w:val="0"/>
        <w:bidi w:val="0"/>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供应商</w:t>
      </w:r>
      <w:r>
        <w:rPr>
          <w:rFonts w:hint="eastAsia" w:ascii="宋体" w:hAnsi="宋体" w:eastAsia="宋体" w:cs="宋体"/>
          <w:color w:val="auto"/>
          <w:sz w:val="24"/>
          <w:szCs w:val="24"/>
          <w:highlight w:val="none"/>
          <w:u w:val="single"/>
        </w:rPr>
        <w:t xml:space="preserve">名称）           </w:t>
      </w:r>
      <w:r>
        <w:rPr>
          <w:rFonts w:hint="eastAsia" w:ascii="宋体" w:hAnsi="宋体" w:eastAsia="宋体" w:cs="宋体"/>
          <w:color w:val="auto"/>
          <w:sz w:val="24"/>
          <w:szCs w:val="24"/>
          <w:highlight w:val="none"/>
        </w:rPr>
        <w:t>的法定代表人。</w:t>
      </w:r>
    </w:p>
    <w:p w14:paraId="28B338DC">
      <w:pPr>
        <w:pageBreakBefore w:val="0"/>
        <w:tabs>
          <w:tab w:val="left" w:pos="1365"/>
        </w:tabs>
        <w:kinsoku/>
        <w:overflowPunct/>
        <w:topLinePunct w:val="0"/>
        <w:bidi w:val="0"/>
        <w:spacing w:line="360" w:lineRule="auto"/>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特此证明</w:t>
      </w:r>
    </w:p>
    <w:p w14:paraId="02D34C6D">
      <w:pPr>
        <w:pageBreakBefore w:val="0"/>
        <w:tabs>
          <w:tab w:val="left" w:pos="1365"/>
        </w:tabs>
        <w:kinsoku/>
        <w:overflowPunct/>
        <w:topLinePunct w:val="0"/>
        <w:bidi w:val="0"/>
        <w:spacing w:line="360" w:lineRule="auto"/>
        <w:rPr>
          <w:rFonts w:hint="eastAsia" w:ascii="宋体" w:hAnsi="宋体" w:eastAsia="宋体" w:cs="宋体"/>
          <w:color w:val="auto"/>
          <w:sz w:val="24"/>
          <w:szCs w:val="24"/>
          <w:highlight w:val="none"/>
          <w:u w:val="single"/>
        </w:rPr>
      </w:pPr>
    </w:p>
    <w:p w14:paraId="2F430F51">
      <w:pPr>
        <w:pageBreakBefore w:val="0"/>
        <w:tabs>
          <w:tab w:val="left" w:pos="1365"/>
        </w:tabs>
        <w:kinsoku/>
        <w:overflowPunct/>
        <w:topLinePunct w:val="0"/>
        <w:autoSpaceDE/>
        <w:autoSpaceDN/>
        <w:bidi w:val="0"/>
        <w:adjustRightInd/>
        <w:spacing w:line="360" w:lineRule="auto"/>
        <w:ind w:firstLine="964" w:firstLineChars="400"/>
        <w:jc w:val="both"/>
        <w:textAlignment w:val="auto"/>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附：法定代表人身份证</w:t>
      </w:r>
      <w:r>
        <w:rPr>
          <w:rFonts w:hint="eastAsia" w:ascii="宋体" w:hAnsi="宋体" w:cs="宋体"/>
          <w:b/>
          <w:color w:val="auto"/>
          <w:kern w:val="2"/>
          <w:sz w:val="24"/>
          <w:szCs w:val="24"/>
          <w:highlight w:val="none"/>
          <w:lang w:eastAsia="zh-CN"/>
        </w:rPr>
        <w:t>原件扫描件</w:t>
      </w:r>
      <w:r>
        <w:rPr>
          <w:rFonts w:hint="eastAsia" w:ascii="宋体" w:hAnsi="宋体" w:eastAsia="宋体" w:cs="宋体"/>
          <w:b/>
          <w:color w:val="auto"/>
          <w:kern w:val="2"/>
          <w:sz w:val="24"/>
          <w:szCs w:val="24"/>
          <w:highlight w:val="none"/>
        </w:rPr>
        <w:t>如下</w:t>
      </w:r>
    </w:p>
    <w:tbl>
      <w:tblPr>
        <w:tblStyle w:val="25"/>
        <w:tblpPr w:leftFromText="180" w:rightFromText="180" w:vertAnchor="text" w:horzAnchor="page" w:tblpX="1915" w:tblpY="502"/>
        <w:tblOverlap w:val="neve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39"/>
        <w:gridCol w:w="4240"/>
      </w:tblGrid>
      <w:tr w14:paraId="6BC01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8" w:hRule="atLeast"/>
        </w:trPr>
        <w:tc>
          <w:tcPr>
            <w:tcW w:w="4239" w:type="dxa"/>
            <w:tcBorders>
              <w:tl2br w:val="nil"/>
              <w:tr2bl w:val="nil"/>
            </w:tcBorders>
          </w:tcPr>
          <w:p w14:paraId="7579A989">
            <w:pPr>
              <w:pageBreakBefore w:val="0"/>
              <w:tabs>
                <w:tab w:val="left" w:pos="1365"/>
              </w:tabs>
              <w:kinsoku/>
              <w:overflowPunct/>
              <w:topLinePunct w:val="0"/>
              <w:autoSpaceDE/>
              <w:autoSpaceDN/>
              <w:bidi w:val="0"/>
              <w:adjustRightInd/>
              <w:spacing w:line="360" w:lineRule="auto"/>
              <w:jc w:val="both"/>
              <w:textAlignment w:val="auto"/>
              <w:rPr>
                <w:rFonts w:hint="eastAsia" w:ascii="宋体" w:hAnsi="宋体" w:cs="宋体"/>
                <w:b/>
                <w:color w:val="auto"/>
                <w:kern w:val="2"/>
                <w:sz w:val="24"/>
                <w:szCs w:val="24"/>
                <w:highlight w:val="none"/>
                <w:vertAlign w:val="baseline"/>
                <w:lang w:eastAsia="zh-CN"/>
              </w:rPr>
            </w:pPr>
          </w:p>
          <w:p w14:paraId="17834AB7">
            <w:pPr>
              <w:pageBreakBefore w:val="0"/>
              <w:tabs>
                <w:tab w:val="left" w:pos="1365"/>
              </w:tabs>
              <w:kinsoku/>
              <w:overflowPunct/>
              <w:topLinePunct w:val="0"/>
              <w:autoSpaceDE/>
              <w:autoSpaceDN/>
              <w:bidi w:val="0"/>
              <w:adjustRightInd/>
              <w:spacing w:line="360" w:lineRule="auto"/>
              <w:jc w:val="both"/>
              <w:textAlignment w:val="auto"/>
              <w:rPr>
                <w:rFonts w:hint="eastAsia" w:ascii="宋体" w:hAnsi="宋体" w:cs="宋体"/>
                <w:b/>
                <w:color w:val="auto"/>
                <w:kern w:val="2"/>
                <w:sz w:val="24"/>
                <w:szCs w:val="24"/>
                <w:highlight w:val="none"/>
                <w:vertAlign w:val="baseline"/>
                <w:lang w:eastAsia="zh-CN"/>
              </w:rPr>
            </w:pPr>
          </w:p>
          <w:p w14:paraId="72C38AB5">
            <w:pPr>
              <w:pageBreakBefore w:val="0"/>
              <w:tabs>
                <w:tab w:val="left" w:pos="1365"/>
              </w:tabs>
              <w:kinsoku/>
              <w:overflowPunct/>
              <w:topLinePunct w:val="0"/>
              <w:autoSpaceDE/>
              <w:autoSpaceDN/>
              <w:bidi w:val="0"/>
              <w:adjustRightInd/>
              <w:spacing w:line="360" w:lineRule="auto"/>
              <w:ind w:firstLine="964" w:firstLineChars="400"/>
              <w:jc w:val="both"/>
              <w:textAlignment w:val="auto"/>
              <w:rPr>
                <w:rFonts w:hint="eastAsia" w:ascii="宋体" w:hAnsi="宋体" w:eastAsia="宋体" w:cs="宋体"/>
                <w:b/>
                <w:color w:val="auto"/>
                <w:kern w:val="2"/>
                <w:sz w:val="24"/>
                <w:szCs w:val="24"/>
                <w:highlight w:val="none"/>
                <w:vertAlign w:val="baseline"/>
                <w:lang w:eastAsia="zh-CN"/>
              </w:rPr>
            </w:pPr>
            <w:r>
              <w:rPr>
                <w:rFonts w:hint="eastAsia" w:ascii="宋体" w:hAnsi="宋体" w:cs="宋体"/>
                <w:b/>
                <w:color w:val="auto"/>
                <w:kern w:val="2"/>
                <w:sz w:val="24"/>
                <w:szCs w:val="24"/>
                <w:highlight w:val="none"/>
                <w:vertAlign w:val="baseline"/>
                <w:lang w:eastAsia="zh-CN"/>
              </w:rPr>
              <w:t>（身份证扫描件正面）</w:t>
            </w:r>
          </w:p>
        </w:tc>
        <w:tc>
          <w:tcPr>
            <w:tcW w:w="4240" w:type="dxa"/>
            <w:tcBorders>
              <w:tl2br w:val="nil"/>
              <w:tr2bl w:val="nil"/>
            </w:tcBorders>
          </w:tcPr>
          <w:p w14:paraId="43E145A6">
            <w:pPr>
              <w:pageBreakBefore w:val="0"/>
              <w:tabs>
                <w:tab w:val="left" w:pos="1365"/>
              </w:tabs>
              <w:kinsoku/>
              <w:overflowPunct/>
              <w:topLinePunct w:val="0"/>
              <w:autoSpaceDE/>
              <w:autoSpaceDN/>
              <w:bidi w:val="0"/>
              <w:adjustRightInd/>
              <w:spacing w:line="360" w:lineRule="auto"/>
              <w:jc w:val="both"/>
              <w:textAlignment w:val="auto"/>
              <w:rPr>
                <w:rFonts w:hint="eastAsia" w:ascii="宋体" w:hAnsi="宋体" w:cs="宋体"/>
                <w:b/>
                <w:color w:val="auto"/>
                <w:kern w:val="2"/>
                <w:sz w:val="24"/>
                <w:szCs w:val="24"/>
                <w:highlight w:val="none"/>
                <w:vertAlign w:val="baseline"/>
                <w:lang w:eastAsia="zh-CN"/>
              </w:rPr>
            </w:pPr>
          </w:p>
          <w:p w14:paraId="52DA54A4">
            <w:pPr>
              <w:pageBreakBefore w:val="0"/>
              <w:tabs>
                <w:tab w:val="left" w:pos="1365"/>
              </w:tabs>
              <w:kinsoku/>
              <w:overflowPunct/>
              <w:topLinePunct w:val="0"/>
              <w:autoSpaceDE/>
              <w:autoSpaceDN/>
              <w:bidi w:val="0"/>
              <w:adjustRightInd/>
              <w:spacing w:line="360" w:lineRule="auto"/>
              <w:jc w:val="both"/>
              <w:textAlignment w:val="auto"/>
              <w:rPr>
                <w:rFonts w:hint="eastAsia" w:ascii="宋体" w:hAnsi="宋体" w:cs="宋体"/>
                <w:b/>
                <w:color w:val="auto"/>
                <w:kern w:val="2"/>
                <w:sz w:val="24"/>
                <w:szCs w:val="24"/>
                <w:highlight w:val="none"/>
                <w:vertAlign w:val="baseline"/>
                <w:lang w:eastAsia="zh-CN"/>
              </w:rPr>
            </w:pPr>
          </w:p>
          <w:p w14:paraId="47DD76FF">
            <w:pPr>
              <w:pageBreakBefore w:val="0"/>
              <w:tabs>
                <w:tab w:val="left" w:pos="1365"/>
              </w:tabs>
              <w:kinsoku/>
              <w:overflowPunct/>
              <w:topLinePunct w:val="0"/>
              <w:autoSpaceDE/>
              <w:autoSpaceDN/>
              <w:bidi w:val="0"/>
              <w:adjustRightInd/>
              <w:spacing w:line="360" w:lineRule="auto"/>
              <w:ind w:firstLine="1205" w:firstLineChars="500"/>
              <w:jc w:val="both"/>
              <w:textAlignment w:val="auto"/>
              <w:rPr>
                <w:rFonts w:hint="eastAsia" w:ascii="宋体" w:hAnsi="宋体" w:eastAsia="宋体" w:cs="宋体"/>
                <w:b/>
                <w:color w:val="auto"/>
                <w:kern w:val="2"/>
                <w:sz w:val="24"/>
                <w:szCs w:val="24"/>
                <w:highlight w:val="none"/>
                <w:vertAlign w:val="baseline"/>
                <w:lang w:eastAsia="zh-CN"/>
              </w:rPr>
            </w:pPr>
            <w:r>
              <w:rPr>
                <w:rFonts w:hint="eastAsia" w:ascii="宋体" w:hAnsi="宋体" w:cs="宋体"/>
                <w:b/>
                <w:color w:val="auto"/>
                <w:kern w:val="2"/>
                <w:sz w:val="24"/>
                <w:szCs w:val="24"/>
                <w:highlight w:val="none"/>
                <w:vertAlign w:val="baseline"/>
                <w:lang w:eastAsia="zh-CN"/>
              </w:rPr>
              <w:t>（身份证扫描件反面）</w:t>
            </w:r>
          </w:p>
        </w:tc>
      </w:tr>
    </w:tbl>
    <w:p w14:paraId="0F321643">
      <w:pPr>
        <w:pageBreakBefore w:val="0"/>
        <w:tabs>
          <w:tab w:val="left" w:pos="1365"/>
        </w:tabs>
        <w:kinsoku/>
        <w:overflowPunct/>
        <w:topLinePunct w:val="0"/>
        <w:autoSpaceDE/>
        <w:autoSpaceDN/>
        <w:bidi w:val="0"/>
        <w:adjustRightInd/>
        <w:spacing w:line="360" w:lineRule="auto"/>
        <w:jc w:val="both"/>
        <w:textAlignment w:val="auto"/>
        <w:rPr>
          <w:rFonts w:hint="eastAsia" w:ascii="宋体" w:hAnsi="宋体" w:eastAsia="宋体" w:cs="宋体"/>
          <w:color w:val="auto"/>
          <w:kern w:val="2"/>
          <w:sz w:val="24"/>
          <w:szCs w:val="24"/>
          <w:highlight w:val="none"/>
          <w:u w:val="single"/>
        </w:rPr>
      </w:pPr>
    </w:p>
    <w:p w14:paraId="14647C2E">
      <w:pPr>
        <w:pageBreakBefore w:val="0"/>
        <w:tabs>
          <w:tab w:val="left" w:pos="1365"/>
        </w:tabs>
        <w:kinsoku/>
        <w:overflowPunct/>
        <w:topLinePunct w:val="0"/>
        <w:bidi w:val="0"/>
        <w:spacing w:line="360" w:lineRule="auto"/>
        <w:rPr>
          <w:rFonts w:hint="eastAsia" w:ascii="宋体" w:hAnsi="宋体" w:eastAsia="宋体" w:cs="宋体"/>
          <w:color w:val="auto"/>
          <w:sz w:val="24"/>
          <w:szCs w:val="24"/>
          <w:highlight w:val="none"/>
          <w:u w:val="single"/>
        </w:rPr>
      </w:pPr>
    </w:p>
    <w:p w14:paraId="03D427A3">
      <w:pPr>
        <w:pageBreakBefore w:val="0"/>
        <w:tabs>
          <w:tab w:val="left" w:pos="1365"/>
        </w:tabs>
        <w:kinsoku/>
        <w:overflowPunct/>
        <w:topLinePunct w:val="0"/>
        <w:bidi w:val="0"/>
        <w:spacing w:line="360" w:lineRule="auto"/>
        <w:ind w:firstLine="4819" w:firstLineChars="2008"/>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（电子签章）</w:t>
      </w:r>
    </w:p>
    <w:p w14:paraId="5C673795">
      <w:pPr>
        <w:pageBreakBefore w:val="0"/>
        <w:tabs>
          <w:tab w:val="left" w:pos="1365"/>
        </w:tabs>
        <w:kinsoku/>
        <w:overflowPunct/>
        <w:topLinePunct w:val="0"/>
        <w:bidi w:val="0"/>
        <w:spacing w:line="360" w:lineRule="auto"/>
        <w:ind w:firstLine="4819" w:firstLineChars="2008"/>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027273C5">
      <w:pPr>
        <w:pageBreakBefore w:val="0"/>
        <w:tabs>
          <w:tab w:val="left" w:pos="1365"/>
        </w:tabs>
        <w:kinsoku/>
        <w:overflowPunct/>
        <w:topLinePunct w:val="0"/>
        <w:bidi w:val="0"/>
        <w:spacing w:line="360" w:lineRule="auto"/>
        <w:rPr>
          <w:rFonts w:hint="eastAsia" w:ascii="宋体" w:hAnsi="宋体" w:eastAsia="宋体" w:cs="宋体"/>
          <w:color w:val="auto"/>
          <w:sz w:val="24"/>
          <w:szCs w:val="24"/>
          <w:highlight w:val="none"/>
          <w:u w:val="single"/>
        </w:rPr>
      </w:pPr>
    </w:p>
    <w:p w14:paraId="0B07E0BB">
      <w:pPr>
        <w:pageBreakBefore w:val="0"/>
        <w:tabs>
          <w:tab w:val="left" w:pos="1365"/>
        </w:tabs>
        <w:kinsoku/>
        <w:overflowPunct/>
        <w:topLinePunct w:val="0"/>
        <w:bidi w:val="0"/>
        <w:spacing w:line="360" w:lineRule="auto"/>
        <w:rPr>
          <w:rFonts w:hint="eastAsia" w:ascii="宋体" w:hAnsi="宋体" w:eastAsia="宋体" w:cs="宋体"/>
          <w:color w:val="auto"/>
          <w:highlight w:val="none"/>
          <w:u w:val="single"/>
        </w:rPr>
      </w:pPr>
    </w:p>
    <w:p w14:paraId="00DAD7CB">
      <w:pPr>
        <w:pStyle w:val="3"/>
        <w:pageBreakBefore w:val="0"/>
        <w:kinsoku/>
        <w:overflowPunct/>
        <w:topLinePunct w:val="0"/>
        <w:bidi w:val="0"/>
        <w:spacing w:line="360" w:lineRule="auto"/>
        <w:rPr>
          <w:rFonts w:hint="eastAsia" w:ascii="宋体" w:hAnsi="宋体" w:eastAsia="宋体" w:cs="宋体"/>
          <w:color w:val="auto"/>
          <w:highlight w:val="none"/>
        </w:rPr>
      </w:pPr>
      <w:bookmarkStart w:id="138" w:name="_Toc21791"/>
      <w:r>
        <w:rPr>
          <w:rFonts w:hint="eastAsia" w:ascii="宋体" w:hAnsi="宋体" w:eastAsia="宋体" w:cs="宋体"/>
          <w:color w:val="auto"/>
          <w:highlight w:val="none"/>
          <w:lang w:eastAsia="zh-CN"/>
        </w:rPr>
        <w:br w:type="page"/>
      </w:r>
      <w:r>
        <w:rPr>
          <w:rFonts w:hint="eastAsia" w:ascii="宋体" w:hAnsi="宋体" w:eastAsia="宋体" w:cs="宋体"/>
          <w:color w:val="auto"/>
          <w:sz w:val="28"/>
          <w:szCs w:val="28"/>
          <w:highlight w:val="none"/>
          <w:lang w:eastAsia="zh-CN"/>
        </w:rPr>
        <w:t>（六）</w:t>
      </w:r>
      <w:r>
        <w:rPr>
          <w:rFonts w:hint="eastAsia" w:ascii="宋体" w:hAnsi="宋体" w:eastAsia="宋体" w:cs="宋体"/>
          <w:color w:val="auto"/>
          <w:sz w:val="28"/>
          <w:szCs w:val="28"/>
          <w:highlight w:val="none"/>
        </w:rPr>
        <w:t>授权委托书</w:t>
      </w:r>
      <w:bookmarkEnd w:id="137"/>
      <w:bookmarkEnd w:id="138"/>
    </w:p>
    <w:p w14:paraId="17256713">
      <w:pPr>
        <w:pageBreakBefore w:val="0"/>
        <w:tabs>
          <w:tab w:val="left" w:pos="1365"/>
        </w:tabs>
        <w:kinsoku/>
        <w:overflowPunct/>
        <w:topLinePunct w:val="0"/>
        <w:autoSpaceDE/>
        <w:autoSpaceDN/>
        <w:bidi w:val="0"/>
        <w:adjustRightInd/>
        <w:spacing w:line="360" w:lineRule="auto"/>
        <w:ind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本人</w:t>
      </w:r>
      <w:r>
        <w:rPr>
          <w:rFonts w:hint="eastAsia" w:ascii="宋体" w:hAnsi="宋体" w:eastAsia="宋体" w:cs="宋体"/>
          <w:color w:val="auto"/>
          <w:kern w:val="2"/>
          <w:sz w:val="24"/>
          <w:szCs w:val="24"/>
          <w:highlight w:val="none"/>
          <w:u w:val="single"/>
        </w:rPr>
        <w:t xml:space="preserve">    （姓名）    </w:t>
      </w:r>
      <w:r>
        <w:rPr>
          <w:rFonts w:hint="eastAsia" w:ascii="宋体" w:hAnsi="宋体" w:eastAsia="宋体" w:cs="宋体"/>
          <w:color w:val="auto"/>
          <w:kern w:val="2"/>
          <w:sz w:val="24"/>
          <w:szCs w:val="24"/>
          <w:highlight w:val="none"/>
        </w:rPr>
        <w:t>系</w:t>
      </w:r>
      <w:r>
        <w:rPr>
          <w:rFonts w:hint="eastAsia" w:ascii="宋体" w:hAnsi="宋体" w:eastAsia="宋体" w:cs="宋体"/>
          <w:color w:val="auto"/>
          <w:kern w:val="2"/>
          <w:sz w:val="24"/>
          <w:szCs w:val="24"/>
          <w:highlight w:val="none"/>
          <w:u w:val="single"/>
        </w:rPr>
        <w:t xml:space="preserve">      （磋商人名称）      </w:t>
      </w:r>
      <w:r>
        <w:rPr>
          <w:rFonts w:hint="eastAsia" w:ascii="宋体" w:hAnsi="宋体" w:eastAsia="宋体" w:cs="宋体"/>
          <w:color w:val="auto"/>
          <w:kern w:val="2"/>
          <w:sz w:val="24"/>
          <w:szCs w:val="24"/>
          <w:highlight w:val="none"/>
        </w:rPr>
        <w:t>的法定代表人，现授权委托</w:t>
      </w:r>
    </w:p>
    <w:p w14:paraId="7FF269E3">
      <w:pPr>
        <w:pageBreakBefore w:val="0"/>
        <w:tabs>
          <w:tab w:val="left" w:pos="1365"/>
        </w:tabs>
        <w:kinsoku/>
        <w:overflowPunct/>
        <w:topLinePunct w:val="0"/>
        <w:autoSpaceDE/>
        <w:autoSpaceDN/>
        <w:bidi w:val="0"/>
        <w:adjustRightInd/>
        <w:spacing w:line="360" w:lineRule="auto"/>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u w:val="single"/>
        </w:rPr>
        <w:t xml:space="preserve">    （姓名）    </w:t>
      </w:r>
      <w:r>
        <w:rPr>
          <w:rFonts w:hint="eastAsia" w:ascii="宋体" w:hAnsi="宋体" w:eastAsia="宋体" w:cs="宋体"/>
          <w:color w:val="auto"/>
          <w:kern w:val="2"/>
          <w:sz w:val="24"/>
          <w:szCs w:val="24"/>
          <w:highlight w:val="none"/>
        </w:rPr>
        <w:t>为我方代理人。代表我公司全权办理</w:t>
      </w:r>
      <w:r>
        <w:rPr>
          <w:rFonts w:hint="eastAsia" w:ascii="宋体" w:hAnsi="宋体" w:eastAsia="宋体" w:cs="宋体"/>
          <w:color w:val="auto"/>
          <w:kern w:val="2"/>
          <w:sz w:val="24"/>
          <w:szCs w:val="24"/>
          <w:highlight w:val="none"/>
          <w:u w:val="single"/>
        </w:rPr>
        <w:t xml:space="preserve">     （项目名称）    </w:t>
      </w:r>
      <w:r>
        <w:rPr>
          <w:rFonts w:hint="eastAsia" w:ascii="宋体" w:hAnsi="宋体" w:eastAsia="宋体" w:cs="宋体"/>
          <w:color w:val="auto"/>
          <w:kern w:val="2"/>
          <w:sz w:val="24"/>
          <w:szCs w:val="24"/>
          <w:highlight w:val="none"/>
        </w:rPr>
        <w:t>的竞争性磋商、确定最终报价、签约等具体工作，并签署全部有关的文件、协议和处理有关事宜，其法律后果由我方承担及合同。</w:t>
      </w:r>
    </w:p>
    <w:p w14:paraId="462240F9">
      <w:pPr>
        <w:pageBreakBefore w:val="0"/>
        <w:tabs>
          <w:tab w:val="left" w:pos="1365"/>
        </w:tabs>
        <w:kinsoku/>
        <w:overflowPunct/>
        <w:topLinePunct w:val="0"/>
        <w:autoSpaceDE/>
        <w:autoSpaceDN/>
        <w:bidi w:val="0"/>
        <w:adjustRightInd/>
        <w:spacing w:line="360" w:lineRule="auto"/>
        <w:ind w:firstLine="480"/>
        <w:jc w:val="both"/>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rPr>
        <w:t>委托期限：</w:t>
      </w:r>
      <w:r>
        <w:rPr>
          <w:rFonts w:hint="eastAsia" w:ascii="宋体" w:hAnsi="宋体" w:eastAsia="宋体" w:cs="宋体"/>
          <w:color w:val="auto"/>
          <w:kern w:val="2"/>
          <w:sz w:val="24"/>
          <w:szCs w:val="24"/>
          <w:highlight w:val="none"/>
          <w:u w:val="single"/>
        </w:rPr>
        <w:t xml:space="preserve">          </w:t>
      </w:r>
    </w:p>
    <w:p w14:paraId="31E36302">
      <w:pPr>
        <w:pageBreakBefore w:val="0"/>
        <w:tabs>
          <w:tab w:val="left" w:pos="1365"/>
        </w:tabs>
        <w:kinsoku/>
        <w:overflowPunct/>
        <w:topLinePunct w:val="0"/>
        <w:autoSpaceDE/>
        <w:autoSpaceDN/>
        <w:bidi w:val="0"/>
        <w:adjustRightInd/>
        <w:spacing w:line="360" w:lineRule="auto"/>
        <w:ind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代理人无转委托权。</w:t>
      </w:r>
    </w:p>
    <w:p w14:paraId="719C6A2D">
      <w:pPr>
        <w:pageBreakBefore w:val="0"/>
        <w:kinsoku/>
        <w:overflowPunct/>
        <w:topLinePunct w:val="0"/>
        <w:autoSpaceDE/>
        <w:autoSpaceDN/>
        <w:bidi w:val="0"/>
        <w:adjustRightInd/>
        <w:spacing w:line="360" w:lineRule="auto"/>
        <w:ind w:firstLine="482" w:firstLineChars="200"/>
        <w:jc w:val="both"/>
        <w:textAlignment w:val="auto"/>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附：授权委托代理人身份证</w:t>
      </w:r>
      <w:r>
        <w:rPr>
          <w:rFonts w:hint="eastAsia" w:ascii="宋体" w:hAnsi="宋体" w:cs="宋体"/>
          <w:b/>
          <w:bCs/>
          <w:color w:val="auto"/>
          <w:kern w:val="2"/>
          <w:sz w:val="24"/>
          <w:szCs w:val="24"/>
          <w:highlight w:val="none"/>
          <w:lang w:eastAsia="zh-CN"/>
        </w:rPr>
        <w:t>原件扫描件如下</w:t>
      </w:r>
      <w:r>
        <w:rPr>
          <w:rFonts w:hint="eastAsia" w:ascii="宋体" w:hAnsi="宋体" w:eastAsia="宋体" w:cs="宋体"/>
          <w:b/>
          <w:bCs/>
          <w:color w:val="auto"/>
          <w:kern w:val="2"/>
          <w:sz w:val="24"/>
          <w:szCs w:val="24"/>
          <w:highlight w:val="none"/>
        </w:rPr>
        <w:t>。</w:t>
      </w:r>
    </w:p>
    <w:tbl>
      <w:tblPr>
        <w:tblStyle w:val="25"/>
        <w:tblpPr w:leftFromText="180" w:rightFromText="180" w:vertAnchor="text" w:horzAnchor="page" w:tblpX="1915" w:tblpY="502"/>
        <w:tblOverlap w:val="neve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39"/>
        <w:gridCol w:w="4240"/>
      </w:tblGrid>
      <w:tr w14:paraId="3985BC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8" w:hRule="atLeast"/>
        </w:trPr>
        <w:tc>
          <w:tcPr>
            <w:tcW w:w="4239" w:type="dxa"/>
            <w:tcBorders>
              <w:tl2br w:val="nil"/>
              <w:tr2bl w:val="nil"/>
            </w:tcBorders>
          </w:tcPr>
          <w:p w14:paraId="3E533E45">
            <w:pPr>
              <w:pageBreakBefore w:val="0"/>
              <w:tabs>
                <w:tab w:val="left" w:pos="1365"/>
              </w:tabs>
              <w:kinsoku/>
              <w:overflowPunct/>
              <w:topLinePunct w:val="0"/>
              <w:autoSpaceDE/>
              <w:autoSpaceDN/>
              <w:bidi w:val="0"/>
              <w:adjustRightInd/>
              <w:spacing w:line="360" w:lineRule="auto"/>
              <w:jc w:val="both"/>
              <w:textAlignment w:val="auto"/>
              <w:rPr>
                <w:rFonts w:hint="eastAsia" w:ascii="宋体" w:hAnsi="宋体" w:cs="宋体"/>
                <w:b/>
                <w:color w:val="auto"/>
                <w:kern w:val="2"/>
                <w:sz w:val="24"/>
                <w:szCs w:val="24"/>
                <w:highlight w:val="none"/>
                <w:vertAlign w:val="baseline"/>
                <w:lang w:eastAsia="zh-CN"/>
              </w:rPr>
            </w:pPr>
          </w:p>
          <w:p w14:paraId="3422B7B9">
            <w:pPr>
              <w:pageBreakBefore w:val="0"/>
              <w:tabs>
                <w:tab w:val="left" w:pos="1365"/>
              </w:tabs>
              <w:kinsoku/>
              <w:overflowPunct/>
              <w:topLinePunct w:val="0"/>
              <w:autoSpaceDE/>
              <w:autoSpaceDN/>
              <w:bidi w:val="0"/>
              <w:adjustRightInd/>
              <w:spacing w:line="360" w:lineRule="auto"/>
              <w:jc w:val="both"/>
              <w:textAlignment w:val="auto"/>
              <w:rPr>
                <w:rFonts w:hint="eastAsia" w:ascii="宋体" w:hAnsi="宋体" w:cs="宋体"/>
                <w:b/>
                <w:color w:val="auto"/>
                <w:kern w:val="2"/>
                <w:sz w:val="24"/>
                <w:szCs w:val="24"/>
                <w:highlight w:val="none"/>
                <w:vertAlign w:val="baseline"/>
                <w:lang w:eastAsia="zh-CN"/>
              </w:rPr>
            </w:pPr>
          </w:p>
          <w:p w14:paraId="237453AB">
            <w:pPr>
              <w:pageBreakBefore w:val="0"/>
              <w:tabs>
                <w:tab w:val="left" w:pos="1365"/>
              </w:tabs>
              <w:kinsoku/>
              <w:overflowPunct/>
              <w:topLinePunct w:val="0"/>
              <w:autoSpaceDE/>
              <w:autoSpaceDN/>
              <w:bidi w:val="0"/>
              <w:adjustRightInd/>
              <w:spacing w:line="360" w:lineRule="auto"/>
              <w:ind w:firstLine="964" w:firstLineChars="400"/>
              <w:jc w:val="both"/>
              <w:textAlignment w:val="auto"/>
              <w:rPr>
                <w:rFonts w:hint="eastAsia" w:ascii="宋体" w:hAnsi="宋体" w:eastAsia="宋体" w:cs="宋体"/>
                <w:b/>
                <w:color w:val="auto"/>
                <w:kern w:val="2"/>
                <w:sz w:val="24"/>
                <w:szCs w:val="24"/>
                <w:highlight w:val="none"/>
                <w:vertAlign w:val="baseline"/>
                <w:lang w:eastAsia="zh-CN"/>
              </w:rPr>
            </w:pPr>
            <w:r>
              <w:rPr>
                <w:rFonts w:hint="eastAsia" w:ascii="宋体" w:hAnsi="宋体" w:cs="宋体"/>
                <w:b/>
                <w:color w:val="auto"/>
                <w:kern w:val="2"/>
                <w:sz w:val="24"/>
                <w:szCs w:val="24"/>
                <w:highlight w:val="none"/>
                <w:vertAlign w:val="baseline"/>
                <w:lang w:eastAsia="zh-CN"/>
              </w:rPr>
              <w:t>（身份证扫描件正面）</w:t>
            </w:r>
          </w:p>
        </w:tc>
        <w:tc>
          <w:tcPr>
            <w:tcW w:w="4240" w:type="dxa"/>
            <w:tcBorders>
              <w:tl2br w:val="nil"/>
              <w:tr2bl w:val="nil"/>
            </w:tcBorders>
          </w:tcPr>
          <w:p w14:paraId="36DA49F3">
            <w:pPr>
              <w:pageBreakBefore w:val="0"/>
              <w:tabs>
                <w:tab w:val="left" w:pos="1365"/>
              </w:tabs>
              <w:kinsoku/>
              <w:overflowPunct/>
              <w:topLinePunct w:val="0"/>
              <w:autoSpaceDE/>
              <w:autoSpaceDN/>
              <w:bidi w:val="0"/>
              <w:adjustRightInd/>
              <w:spacing w:line="360" w:lineRule="auto"/>
              <w:jc w:val="both"/>
              <w:textAlignment w:val="auto"/>
              <w:rPr>
                <w:rFonts w:hint="eastAsia" w:ascii="宋体" w:hAnsi="宋体" w:cs="宋体"/>
                <w:b/>
                <w:color w:val="auto"/>
                <w:kern w:val="2"/>
                <w:sz w:val="24"/>
                <w:szCs w:val="24"/>
                <w:highlight w:val="none"/>
                <w:vertAlign w:val="baseline"/>
                <w:lang w:eastAsia="zh-CN"/>
              </w:rPr>
            </w:pPr>
          </w:p>
          <w:p w14:paraId="79FBFC4D">
            <w:pPr>
              <w:pageBreakBefore w:val="0"/>
              <w:tabs>
                <w:tab w:val="left" w:pos="1365"/>
              </w:tabs>
              <w:kinsoku/>
              <w:overflowPunct/>
              <w:topLinePunct w:val="0"/>
              <w:autoSpaceDE/>
              <w:autoSpaceDN/>
              <w:bidi w:val="0"/>
              <w:adjustRightInd/>
              <w:spacing w:line="360" w:lineRule="auto"/>
              <w:jc w:val="both"/>
              <w:textAlignment w:val="auto"/>
              <w:rPr>
                <w:rFonts w:hint="eastAsia" w:ascii="宋体" w:hAnsi="宋体" w:cs="宋体"/>
                <w:b/>
                <w:color w:val="auto"/>
                <w:kern w:val="2"/>
                <w:sz w:val="24"/>
                <w:szCs w:val="24"/>
                <w:highlight w:val="none"/>
                <w:vertAlign w:val="baseline"/>
                <w:lang w:eastAsia="zh-CN"/>
              </w:rPr>
            </w:pPr>
          </w:p>
          <w:p w14:paraId="63044C19">
            <w:pPr>
              <w:pageBreakBefore w:val="0"/>
              <w:tabs>
                <w:tab w:val="left" w:pos="1365"/>
              </w:tabs>
              <w:kinsoku/>
              <w:overflowPunct/>
              <w:topLinePunct w:val="0"/>
              <w:autoSpaceDE/>
              <w:autoSpaceDN/>
              <w:bidi w:val="0"/>
              <w:adjustRightInd/>
              <w:spacing w:line="360" w:lineRule="auto"/>
              <w:ind w:firstLine="1205" w:firstLineChars="500"/>
              <w:jc w:val="both"/>
              <w:textAlignment w:val="auto"/>
              <w:rPr>
                <w:rFonts w:hint="eastAsia" w:ascii="宋体" w:hAnsi="宋体" w:eastAsia="宋体" w:cs="宋体"/>
                <w:b/>
                <w:color w:val="auto"/>
                <w:kern w:val="2"/>
                <w:sz w:val="24"/>
                <w:szCs w:val="24"/>
                <w:highlight w:val="none"/>
                <w:vertAlign w:val="baseline"/>
                <w:lang w:eastAsia="zh-CN"/>
              </w:rPr>
            </w:pPr>
            <w:r>
              <w:rPr>
                <w:rFonts w:hint="eastAsia" w:ascii="宋体" w:hAnsi="宋体" w:cs="宋体"/>
                <w:b/>
                <w:color w:val="auto"/>
                <w:kern w:val="2"/>
                <w:sz w:val="24"/>
                <w:szCs w:val="24"/>
                <w:highlight w:val="none"/>
                <w:vertAlign w:val="baseline"/>
                <w:lang w:eastAsia="zh-CN"/>
              </w:rPr>
              <w:t>（身份证扫描件反面）</w:t>
            </w:r>
          </w:p>
        </w:tc>
      </w:tr>
    </w:tbl>
    <w:p w14:paraId="6D88A362">
      <w:pPr>
        <w:pageBreakBefore w:val="0"/>
        <w:tabs>
          <w:tab w:val="left" w:pos="1365"/>
        </w:tabs>
        <w:kinsoku/>
        <w:overflowPunct/>
        <w:topLinePunct w:val="0"/>
        <w:autoSpaceDE/>
        <w:autoSpaceDN/>
        <w:bidi w:val="0"/>
        <w:adjustRightInd/>
        <w:spacing w:line="360" w:lineRule="auto"/>
        <w:ind w:firstLine="3840" w:firstLineChars="1600"/>
        <w:jc w:val="both"/>
        <w:textAlignment w:val="auto"/>
        <w:rPr>
          <w:rFonts w:hint="eastAsia" w:ascii="宋体" w:hAnsi="宋体" w:eastAsia="宋体" w:cs="宋体"/>
          <w:color w:val="auto"/>
          <w:kern w:val="2"/>
          <w:sz w:val="24"/>
          <w:szCs w:val="24"/>
          <w:highlight w:val="none"/>
        </w:rPr>
      </w:pPr>
    </w:p>
    <w:p w14:paraId="40C14217">
      <w:pPr>
        <w:pageBreakBefore w:val="0"/>
        <w:tabs>
          <w:tab w:val="left" w:pos="1365"/>
        </w:tabs>
        <w:kinsoku/>
        <w:overflowPunct/>
        <w:topLinePunct w:val="0"/>
        <w:autoSpaceDE/>
        <w:autoSpaceDN/>
        <w:bidi w:val="0"/>
        <w:adjustRightInd/>
        <w:spacing w:line="360" w:lineRule="auto"/>
        <w:ind w:firstLine="3840" w:firstLineChars="1600"/>
        <w:jc w:val="both"/>
        <w:textAlignment w:val="auto"/>
        <w:rPr>
          <w:rFonts w:hint="eastAsia" w:ascii="宋体" w:hAnsi="宋体" w:cs="宋体"/>
          <w:color w:val="auto"/>
          <w:kern w:val="2"/>
          <w:sz w:val="24"/>
          <w:szCs w:val="24"/>
          <w:highlight w:val="none"/>
          <w:lang w:val="en-US" w:eastAsia="zh-CN"/>
        </w:rPr>
      </w:pPr>
    </w:p>
    <w:p w14:paraId="6824B5B5">
      <w:pPr>
        <w:pageBreakBefore w:val="0"/>
        <w:tabs>
          <w:tab w:val="left" w:pos="1365"/>
        </w:tabs>
        <w:kinsoku/>
        <w:overflowPunct/>
        <w:topLinePunct w:val="0"/>
        <w:autoSpaceDE/>
        <w:autoSpaceDN/>
        <w:bidi w:val="0"/>
        <w:adjustRightInd/>
        <w:spacing w:line="360" w:lineRule="auto"/>
        <w:ind w:firstLine="3840" w:firstLineChars="1600"/>
        <w:jc w:val="both"/>
        <w:textAlignment w:val="auto"/>
        <w:rPr>
          <w:rFonts w:hint="eastAsia" w:ascii="宋体" w:hAnsi="宋体" w:eastAsia="宋体" w:cs="宋体"/>
          <w:color w:val="auto"/>
          <w:kern w:val="2"/>
          <w:sz w:val="24"/>
          <w:szCs w:val="24"/>
          <w:highlight w:val="none"/>
        </w:rPr>
      </w:pPr>
      <w:r>
        <w:rPr>
          <w:rFonts w:hint="eastAsia" w:ascii="宋体" w:hAnsi="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u w:val="single"/>
        </w:rPr>
        <w:t xml:space="preserve">            （电子签章）          </w:t>
      </w:r>
    </w:p>
    <w:p w14:paraId="26D52CEA">
      <w:pPr>
        <w:pageBreakBefore w:val="0"/>
        <w:tabs>
          <w:tab w:val="left" w:pos="1365"/>
        </w:tabs>
        <w:kinsoku/>
        <w:overflowPunct/>
        <w:topLinePunct w:val="0"/>
        <w:autoSpaceDE/>
        <w:autoSpaceDN/>
        <w:bidi w:val="0"/>
        <w:adjustRightInd/>
        <w:spacing w:line="360" w:lineRule="auto"/>
        <w:ind w:firstLine="3840" w:firstLineChars="1600"/>
        <w:jc w:val="both"/>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rPr>
        <w:t>法定代表人：</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Times New Roman"/>
          <w:color w:val="auto"/>
          <w:sz w:val="24"/>
          <w:szCs w:val="24"/>
          <w:highlight w:val="none"/>
          <w:u w:val="single"/>
        </w:rPr>
        <w:t>电子签名</w:t>
      </w:r>
      <w:r>
        <w:rPr>
          <w:rFonts w:hint="eastAsia" w:ascii="宋体" w:hAnsi="宋体" w:eastAsia="宋体" w:cs="宋体"/>
          <w:color w:val="auto"/>
          <w:kern w:val="2"/>
          <w:sz w:val="24"/>
          <w:szCs w:val="24"/>
          <w:highlight w:val="none"/>
          <w:u w:val="single"/>
        </w:rPr>
        <w:t xml:space="preserve">）     </w:t>
      </w:r>
    </w:p>
    <w:p w14:paraId="37F8B115">
      <w:pPr>
        <w:pageBreakBefore w:val="0"/>
        <w:tabs>
          <w:tab w:val="left" w:pos="1365"/>
        </w:tabs>
        <w:kinsoku/>
        <w:overflowPunct/>
        <w:topLinePunct w:val="0"/>
        <w:autoSpaceDE/>
        <w:autoSpaceDN/>
        <w:bidi w:val="0"/>
        <w:adjustRightInd/>
        <w:spacing w:line="360" w:lineRule="auto"/>
        <w:ind w:firstLine="3840" w:firstLineChars="1600"/>
        <w:jc w:val="both"/>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rPr>
        <w:t>身份证号码：</w:t>
      </w:r>
      <w:r>
        <w:rPr>
          <w:rFonts w:hint="eastAsia" w:ascii="宋体" w:hAnsi="宋体" w:eastAsia="宋体" w:cs="宋体"/>
          <w:color w:val="auto"/>
          <w:kern w:val="2"/>
          <w:sz w:val="24"/>
          <w:szCs w:val="24"/>
          <w:highlight w:val="none"/>
          <w:u w:val="single"/>
        </w:rPr>
        <w:t xml:space="preserve">                                  </w:t>
      </w:r>
    </w:p>
    <w:p w14:paraId="755E37AE">
      <w:pPr>
        <w:pageBreakBefore w:val="0"/>
        <w:tabs>
          <w:tab w:val="left" w:pos="1365"/>
        </w:tabs>
        <w:kinsoku/>
        <w:overflowPunct/>
        <w:topLinePunct w:val="0"/>
        <w:autoSpaceDE/>
        <w:autoSpaceDN/>
        <w:bidi w:val="0"/>
        <w:adjustRightInd/>
        <w:spacing w:line="360" w:lineRule="auto"/>
        <w:ind w:firstLine="3840" w:firstLineChars="1600"/>
        <w:jc w:val="both"/>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rPr>
        <w:t>委托代理人：</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Times New Roman"/>
          <w:color w:val="auto"/>
          <w:sz w:val="24"/>
          <w:szCs w:val="24"/>
          <w:highlight w:val="none"/>
          <w:u w:val="single"/>
        </w:rPr>
        <w:t>电子签名</w:t>
      </w:r>
      <w:r>
        <w:rPr>
          <w:rFonts w:hint="eastAsia" w:ascii="宋体" w:hAnsi="宋体" w:eastAsia="宋体" w:cs="宋体"/>
          <w:color w:val="auto"/>
          <w:kern w:val="2"/>
          <w:sz w:val="24"/>
          <w:szCs w:val="24"/>
          <w:highlight w:val="none"/>
          <w:u w:val="single"/>
        </w:rPr>
        <w:t xml:space="preserve">）    </w:t>
      </w:r>
    </w:p>
    <w:p w14:paraId="5F3D6004">
      <w:pPr>
        <w:pageBreakBefore w:val="0"/>
        <w:tabs>
          <w:tab w:val="left" w:pos="1365"/>
        </w:tabs>
        <w:kinsoku/>
        <w:overflowPunct/>
        <w:topLinePunct w:val="0"/>
        <w:autoSpaceDE/>
        <w:autoSpaceDN/>
        <w:bidi w:val="0"/>
        <w:adjustRightInd/>
        <w:spacing w:line="360" w:lineRule="auto"/>
        <w:ind w:firstLine="3840" w:firstLineChars="1600"/>
        <w:jc w:val="both"/>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rPr>
        <w:t>身份证号码：</w:t>
      </w:r>
      <w:r>
        <w:rPr>
          <w:rFonts w:hint="eastAsia" w:ascii="宋体" w:hAnsi="宋体" w:eastAsia="宋体" w:cs="宋体"/>
          <w:color w:val="auto"/>
          <w:kern w:val="2"/>
          <w:sz w:val="24"/>
          <w:szCs w:val="24"/>
          <w:highlight w:val="none"/>
          <w:u w:val="single"/>
        </w:rPr>
        <w:t xml:space="preserve">                                  </w:t>
      </w:r>
    </w:p>
    <w:p w14:paraId="11D029BC">
      <w:pPr>
        <w:pageBreakBefore w:val="0"/>
        <w:tabs>
          <w:tab w:val="left" w:pos="1365"/>
        </w:tabs>
        <w:kinsoku/>
        <w:overflowPunct/>
        <w:topLinePunct w:val="0"/>
        <w:autoSpaceDE/>
        <w:autoSpaceDN/>
        <w:bidi w:val="0"/>
        <w:adjustRightInd/>
        <w:spacing w:line="360" w:lineRule="auto"/>
        <w:ind w:firstLine="3840" w:firstLineChars="1600"/>
        <w:jc w:val="both"/>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rPr>
        <w:t>日   期：</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rPr>
        <w:t>年</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rPr>
        <w:t>月</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rPr>
        <w:t>日</w:t>
      </w:r>
    </w:p>
    <w:p w14:paraId="2BE97A35">
      <w:pPr>
        <w:pageBreakBefore w:val="0"/>
        <w:kinsoku/>
        <w:overflowPunct/>
        <w:topLinePunct w:val="0"/>
        <w:autoSpaceDE/>
        <w:autoSpaceDN/>
        <w:bidi w:val="0"/>
        <w:adjustRightInd/>
        <w:spacing w:line="360" w:lineRule="auto"/>
        <w:jc w:val="both"/>
        <w:textAlignment w:val="auto"/>
        <w:rPr>
          <w:rFonts w:hint="eastAsia" w:ascii="宋体" w:hAnsi="宋体" w:eastAsia="宋体" w:cs="宋体"/>
          <w:b/>
          <w:bCs/>
          <w:color w:val="auto"/>
          <w:kern w:val="2"/>
          <w:sz w:val="24"/>
          <w:szCs w:val="24"/>
          <w:highlight w:val="none"/>
        </w:rPr>
      </w:pPr>
    </w:p>
    <w:p w14:paraId="06DAA9C2">
      <w:pPr>
        <w:pStyle w:val="3"/>
        <w:pageBreakBefore w:val="0"/>
        <w:kinsoku/>
        <w:overflowPunct/>
        <w:topLinePunct w:val="0"/>
        <w:bidi w:val="0"/>
        <w:spacing w:line="360" w:lineRule="auto"/>
        <w:rPr>
          <w:rFonts w:hint="eastAsia" w:ascii="宋体" w:hAnsi="宋体" w:eastAsia="宋体" w:cs="宋体"/>
          <w:b w:val="0"/>
          <w:bCs w:val="0"/>
          <w:color w:val="auto"/>
          <w:kern w:val="2"/>
          <w:sz w:val="24"/>
          <w:szCs w:val="24"/>
          <w:highlight w:val="none"/>
        </w:rPr>
      </w:pPr>
    </w:p>
    <w:p w14:paraId="57874355">
      <w:pPr>
        <w:pStyle w:val="3"/>
        <w:pageBreakBefore w:val="0"/>
        <w:kinsoku/>
        <w:overflowPunct/>
        <w:topLinePunct w:val="0"/>
        <w:bidi w:val="0"/>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val="0"/>
          <w:bCs w:val="0"/>
          <w:color w:val="auto"/>
          <w:kern w:val="2"/>
          <w:sz w:val="24"/>
          <w:szCs w:val="24"/>
          <w:highlight w:val="none"/>
          <w:lang w:val="en-US" w:eastAsia="zh-CN"/>
        </w:rPr>
        <w:t>注：法定代表人未授权的无需提供此表</w:t>
      </w:r>
      <w:r>
        <w:rPr>
          <w:rFonts w:hint="eastAsia" w:ascii="宋体" w:hAnsi="宋体" w:eastAsia="宋体" w:cs="宋体"/>
          <w:b w:val="0"/>
          <w:bCs w:val="0"/>
          <w:color w:val="auto"/>
          <w:kern w:val="2"/>
          <w:sz w:val="28"/>
          <w:szCs w:val="28"/>
          <w:highlight w:val="none"/>
        </w:rPr>
        <w:br w:type="page"/>
      </w:r>
    </w:p>
    <w:p w14:paraId="19687661">
      <w:pPr>
        <w:spacing w:after="200" w:line="276" w:lineRule="auto"/>
        <w:jc w:val="both"/>
        <w:rPr>
          <w:rFonts w:hint="eastAsia"/>
          <w:color w:val="auto"/>
          <w:highlight w:val="none"/>
        </w:rPr>
      </w:pPr>
      <w:r>
        <w:rPr>
          <w:rFonts w:hint="eastAsia" w:ascii="宋体" w:hAnsi="宋体" w:eastAsia="宋体" w:cs="宋体"/>
          <w:b/>
          <w:bCs/>
          <w:color w:val="auto"/>
          <w:sz w:val="36"/>
          <w:szCs w:val="36"/>
          <w:highlight w:val="none"/>
          <w:lang w:val="en-US" w:eastAsia="zh-CN"/>
        </w:rPr>
        <w:t>三、</w:t>
      </w:r>
      <w:r>
        <w:rPr>
          <w:rFonts w:hint="eastAsia" w:ascii="宋体" w:hAnsi="宋体" w:cs="宋体"/>
          <w:b/>
          <w:bCs/>
          <w:color w:val="auto"/>
          <w:sz w:val="36"/>
          <w:szCs w:val="36"/>
          <w:highlight w:val="none"/>
          <w:lang w:val="en-US" w:eastAsia="zh-CN"/>
        </w:rPr>
        <w:t>商务及</w:t>
      </w:r>
      <w:r>
        <w:rPr>
          <w:rFonts w:hint="eastAsia" w:ascii="宋体" w:hAnsi="宋体" w:eastAsia="宋体" w:cs="宋体"/>
          <w:b/>
          <w:bCs/>
          <w:color w:val="auto"/>
          <w:sz w:val="36"/>
          <w:szCs w:val="36"/>
          <w:highlight w:val="none"/>
          <w:lang w:val="en-US" w:eastAsia="zh-CN"/>
        </w:rPr>
        <w:t>技术部分</w:t>
      </w:r>
    </w:p>
    <w:p w14:paraId="300212C7">
      <w:pPr>
        <w:spacing w:after="200" w:line="276" w:lineRule="auto"/>
        <w:jc w:val="center"/>
        <w:rPr>
          <w:rFonts w:ascii="宋体" w:hAnsi="宋体" w:eastAsia="宋体" w:cs="Times New Roman"/>
          <w:b/>
          <w:color w:val="auto"/>
          <w:sz w:val="28"/>
          <w:szCs w:val="28"/>
          <w:highlight w:val="none"/>
        </w:rPr>
      </w:pPr>
      <w:r>
        <w:rPr>
          <w:rFonts w:hint="eastAsia" w:ascii="宋体" w:hAnsi="宋体" w:cs="Times New Roman"/>
          <w:b/>
          <w:color w:val="auto"/>
          <w:sz w:val="28"/>
          <w:szCs w:val="28"/>
          <w:highlight w:val="none"/>
          <w:lang w:eastAsia="zh-CN"/>
        </w:rPr>
        <w:t>（</w:t>
      </w:r>
      <w:r>
        <w:rPr>
          <w:rFonts w:hint="eastAsia" w:ascii="宋体" w:hAnsi="宋体" w:cs="Times New Roman"/>
          <w:b/>
          <w:color w:val="auto"/>
          <w:sz w:val="28"/>
          <w:szCs w:val="28"/>
          <w:highlight w:val="none"/>
          <w:lang w:val="en-US" w:eastAsia="zh-CN"/>
        </w:rPr>
        <w:t>一</w:t>
      </w:r>
      <w:r>
        <w:rPr>
          <w:rFonts w:hint="eastAsia" w:ascii="宋体" w:hAnsi="宋体" w:cs="Times New Roman"/>
          <w:b/>
          <w:color w:val="auto"/>
          <w:sz w:val="28"/>
          <w:szCs w:val="28"/>
          <w:highlight w:val="none"/>
          <w:lang w:eastAsia="zh-CN"/>
        </w:rPr>
        <w:t>）</w:t>
      </w:r>
      <w:r>
        <w:rPr>
          <w:rFonts w:hint="eastAsia" w:ascii="宋体" w:hAnsi="宋体" w:eastAsia="宋体" w:cs="Times New Roman"/>
          <w:b/>
          <w:color w:val="auto"/>
          <w:sz w:val="28"/>
          <w:szCs w:val="28"/>
          <w:highlight w:val="none"/>
        </w:rPr>
        <w:t>施工组织设计</w:t>
      </w:r>
    </w:p>
    <w:bookmarkEnd w:id="109"/>
    <w:bookmarkEnd w:id="110"/>
    <w:p w14:paraId="4DD7DE37">
      <w:pPr>
        <w:spacing w:after="200" w:line="360" w:lineRule="auto"/>
        <w:rPr>
          <w:rFonts w:ascii="宋体" w:hAnsi="宋体" w:eastAsia="宋体" w:cs="Times New Roman"/>
          <w:color w:val="auto"/>
          <w:sz w:val="24"/>
          <w:highlight w:val="none"/>
        </w:rPr>
      </w:pPr>
      <w:bookmarkStart w:id="139" w:name="_Toc25411"/>
      <w:bookmarkStart w:id="140" w:name="_Toc251323488"/>
      <w:bookmarkStart w:id="141" w:name="_Toc240360935"/>
      <w:r>
        <w:rPr>
          <w:rFonts w:hint="eastAsia" w:ascii="宋体" w:hAnsi="宋体" w:eastAsia="宋体" w:cs="Times New Roman"/>
          <w:color w:val="auto"/>
          <w:sz w:val="24"/>
          <w:highlight w:val="none"/>
        </w:rPr>
        <w:t>1、</w:t>
      </w:r>
      <w:r>
        <w:rPr>
          <w:rFonts w:hint="eastAsia" w:ascii="宋体" w:hAnsi="宋体" w:eastAsia="宋体" w:cs="Times New Roman"/>
          <w:color w:val="auto"/>
          <w:sz w:val="24"/>
          <w:highlight w:val="none"/>
          <w:lang w:val="en-US" w:eastAsia="zh-CN"/>
        </w:rPr>
        <w:t>供应商</w:t>
      </w:r>
      <w:r>
        <w:rPr>
          <w:rFonts w:hint="eastAsia" w:ascii="宋体" w:hAnsi="宋体" w:eastAsia="宋体" w:cs="Times New Roman"/>
          <w:color w:val="auto"/>
          <w:sz w:val="24"/>
          <w:highlight w:val="none"/>
        </w:rPr>
        <w:t>应</w:t>
      </w:r>
      <w:r>
        <w:rPr>
          <w:rFonts w:hint="eastAsia" w:ascii="宋体" w:hAnsi="宋体" w:cs="Times New Roman"/>
          <w:color w:val="auto"/>
          <w:sz w:val="24"/>
          <w:highlight w:val="none"/>
          <w:lang w:val="en-US" w:eastAsia="zh-CN"/>
        </w:rPr>
        <w:t>自行</w:t>
      </w:r>
      <w:r>
        <w:rPr>
          <w:rFonts w:hint="eastAsia" w:ascii="宋体" w:hAnsi="宋体" w:eastAsia="宋体" w:cs="Times New Roman"/>
          <w:color w:val="auto"/>
          <w:sz w:val="24"/>
          <w:highlight w:val="none"/>
        </w:rPr>
        <w:t>按以下要点编制施工组织设计（文字宜精炼、内容具有针对性；）包括但不限于</w:t>
      </w:r>
      <w:r>
        <w:rPr>
          <w:rFonts w:hint="eastAsia" w:ascii="宋体" w:hAnsi="宋体" w:cs="Times New Roman"/>
          <w:color w:val="auto"/>
          <w:sz w:val="24"/>
          <w:highlight w:val="none"/>
          <w:lang w:val="en-US" w:eastAsia="zh-CN"/>
        </w:rPr>
        <w:t>以下内容：</w:t>
      </w:r>
    </w:p>
    <w:p w14:paraId="47A42206">
      <w:pPr>
        <w:spacing w:after="200" w:line="360" w:lineRule="auto"/>
        <w:ind w:firstLine="480" w:firstLineChars="20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(1)主要工程项目的施工方案、方法与技术措施</w:t>
      </w:r>
      <w:r>
        <w:rPr>
          <w:rFonts w:hint="eastAsia" w:ascii="宋体" w:hAnsi="宋体" w:cs="Times New Roman"/>
          <w:color w:val="auto"/>
          <w:sz w:val="24"/>
          <w:highlight w:val="none"/>
          <w:lang w:eastAsia="zh-CN"/>
        </w:rPr>
        <w:t>；</w:t>
      </w:r>
    </w:p>
    <w:p w14:paraId="5B709F57">
      <w:pPr>
        <w:spacing w:after="200" w:line="360" w:lineRule="auto"/>
        <w:ind w:firstLine="480" w:firstLineChars="20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(2)质量、进度、安全保证体系及保证措施</w:t>
      </w:r>
      <w:r>
        <w:rPr>
          <w:rFonts w:hint="eastAsia" w:ascii="宋体" w:hAnsi="宋体" w:cs="Times New Roman"/>
          <w:color w:val="auto"/>
          <w:sz w:val="24"/>
          <w:highlight w:val="none"/>
          <w:lang w:eastAsia="zh-CN"/>
        </w:rPr>
        <w:t>；</w:t>
      </w:r>
    </w:p>
    <w:p w14:paraId="2B584DA3">
      <w:pPr>
        <w:spacing w:after="200"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 xml:space="preserve">    (3)总体施工组织布置及规划</w:t>
      </w:r>
      <w:r>
        <w:rPr>
          <w:rFonts w:hint="eastAsia" w:ascii="宋体" w:hAnsi="宋体" w:cs="Times New Roman"/>
          <w:color w:val="auto"/>
          <w:sz w:val="24"/>
          <w:highlight w:val="none"/>
          <w:lang w:eastAsia="zh-CN"/>
        </w:rPr>
        <w:t>；</w:t>
      </w:r>
    </w:p>
    <w:p w14:paraId="3FFF709B">
      <w:pPr>
        <w:spacing w:after="200" w:line="360" w:lineRule="auto"/>
        <w:ind w:firstLine="465"/>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(4)环境保护、水土保持、文明施工保证体系及保证措施</w:t>
      </w:r>
      <w:r>
        <w:rPr>
          <w:rFonts w:hint="eastAsia" w:ascii="宋体" w:hAnsi="宋体" w:cs="Times New Roman"/>
          <w:color w:val="auto"/>
          <w:sz w:val="24"/>
          <w:highlight w:val="none"/>
          <w:lang w:eastAsia="zh-CN"/>
        </w:rPr>
        <w:t>；</w:t>
      </w:r>
    </w:p>
    <w:p w14:paraId="24B5BD45">
      <w:pPr>
        <w:spacing w:after="200" w:line="360" w:lineRule="auto"/>
        <w:ind w:firstLine="465"/>
        <w:rPr>
          <w:rFonts w:hint="eastAsia" w:ascii="宋体" w:hAnsi="宋体" w:cs="Times New Roman"/>
          <w:color w:val="auto"/>
          <w:sz w:val="24"/>
          <w:highlight w:val="none"/>
          <w:lang w:eastAsia="zh-CN"/>
        </w:rPr>
      </w:pPr>
      <w:r>
        <w:rPr>
          <w:rFonts w:hint="eastAsia" w:ascii="宋体" w:hAnsi="宋体" w:eastAsia="宋体" w:cs="Times New Roman"/>
          <w:color w:val="auto"/>
          <w:sz w:val="24"/>
          <w:highlight w:val="none"/>
        </w:rPr>
        <w:t>(5)项目风险预测与防范，事故应急预案</w:t>
      </w:r>
      <w:r>
        <w:rPr>
          <w:rFonts w:hint="eastAsia" w:ascii="宋体" w:hAnsi="宋体" w:cs="Times New Roman"/>
          <w:color w:val="auto"/>
          <w:sz w:val="24"/>
          <w:highlight w:val="none"/>
          <w:lang w:eastAsia="zh-CN"/>
        </w:rPr>
        <w:t>；</w:t>
      </w:r>
    </w:p>
    <w:p w14:paraId="1F6B7DEE">
      <w:pPr>
        <w:spacing w:after="200" w:line="360" w:lineRule="auto"/>
        <w:ind w:firstLine="465"/>
        <w:rPr>
          <w:rFonts w:hint="default"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w:t>
      </w:r>
    </w:p>
    <w:p w14:paraId="07CD9E1F">
      <w:pPr>
        <w:spacing w:after="200"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2</w:t>
      </w:r>
      <w:r>
        <w:rPr>
          <w:rFonts w:hint="eastAsia" w:ascii="宋体" w:hAnsi="宋体" w:eastAsia="宋体" w:cs="Times New Roman"/>
          <w:color w:val="auto"/>
          <w:sz w:val="24"/>
          <w:highlight w:val="none"/>
        </w:rPr>
        <w:t>、</w:t>
      </w:r>
      <w:r>
        <w:rPr>
          <w:rFonts w:ascii="宋体" w:hAnsi="宋体" w:eastAsia="宋体" w:cs="Times New Roman"/>
          <w:color w:val="auto"/>
          <w:sz w:val="24"/>
          <w:highlight w:val="none"/>
        </w:rPr>
        <w:t>施工组织设计除采用文字表述外可附下列图表，图表及格式</w:t>
      </w:r>
      <w:r>
        <w:rPr>
          <w:rFonts w:hint="eastAsia" w:ascii="宋体" w:hAnsi="宋体" w:cs="Times New Roman"/>
          <w:color w:val="auto"/>
          <w:sz w:val="24"/>
          <w:highlight w:val="none"/>
          <w:lang w:val="en-US" w:eastAsia="zh-CN"/>
        </w:rPr>
        <w:t>附后</w:t>
      </w:r>
      <w:r>
        <w:rPr>
          <w:rFonts w:ascii="宋体" w:hAnsi="宋体" w:eastAsia="宋体" w:cs="Times New Roman"/>
          <w:color w:val="auto"/>
          <w:sz w:val="24"/>
          <w:highlight w:val="none"/>
        </w:rPr>
        <w:t>。</w:t>
      </w:r>
    </w:p>
    <w:p w14:paraId="21A8D315">
      <w:pPr>
        <w:spacing w:after="200" w:line="360" w:lineRule="auto"/>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附表一</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施工总体计划表</w:t>
      </w:r>
    </w:p>
    <w:p w14:paraId="47E677A2">
      <w:pPr>
        <w:spacing w:after="200" w:line="360" w:lineRule="auto"/>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附表二</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分项工程进度率计划（斜率图）</w:t>
      </w:r>
    </w:p>
    <w:p w14:paraId="156B3828">
      <w:pPr>
        <w:spacing w:after="200" w:line="360" w:lineRule="auto"/>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附表三</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工程管理曲线</w:t>
      </w:r>
    </w:p>
    <w:p w14:paraId="01DF30A8">
      <w:pPr>
        <w:spacing w:after="200" w:line="360" w:lineRule="auto"/>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附表四</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分项工程生产率和施工周期表</w:t>
      </w:r>
    </w:p>
    <w:p w14:paraId="56E9FF36">
      <w:pPr>
        <w:spacing w:after="200" w:line="360" w:lineRule="auto"/>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附表五</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施工总平面图</w:t>
      </w:r>
    </w:p>
    <w:p w14:paraId="2D911111">
      <w:pPr>
        <w:spacing w:after="200" w:line="360" w:lineRule="auto"/>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附表六</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劳动力计划表</w:t>
      </w:r>
    </w:p>
    <w:p w14:paraId="11634041">
      <w:pPr>
        <w:spacing w:after="200" w:line="360" w:lineRule="auto"/>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附表七</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临时占地计划表</w:t>
      </w:r>
    </w:p>
    <w:p w14:paraId="2FB059BE">
      <w:pPr>
        <w:spacing w:after="200" w:line="360" w:lineRule="auto"/>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附表八</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外供电力需求计划表</w:t>
      </w:r>
    </w:p>
    <w:p w14:paraId="53C60A26">
      <w:pPr>
        <w:bidi w:val="0"/>
        <w:rPr>
          <w:color w:val="auto"/>
          <w:highlight w:val="none"/>
        </w:rPr>
        <w:sectPr>
          <w:footnotePr>
            <w:numFmt w:val="decimalEnclosedCircleChinese"/>
            <w:numRestart w:val="eachPage"/>
          </w:footnotePr>
          <w:pgSz w:w="11907" w:h="16840"/>
          <w:pgMar w:top="1111" w:right="1361" w:bottom="1440" w:left="1361" w:header="720" w:footer="907" w:gutter="0"/>
          <w:pgBorders>
            <w:top w:val="none" w:sz="0" w:space="0"/>
            <w:left w:val="none" w:sz="0" w:space="0"/>
            <w:bottom w:val="none" w:sz="0" w:space="0"/>
            <w:right w:val="none" w:sz="0" w:space="0"/>
          </w:pgBorders>
          <w:pgNumType w:fmt="numberInDash"/>
          <w:cols w:space="708" w:num="1"/>
        </w:sectPr>
      </w:pPr>
    </w:p>
    <w:p w14:paraId="1BF3A600">
      <w:pPr>
        <w:spacing w:after="200" w:line="276" w:lineRule="auto"/>
        <w:rPr>
          <w:rFonts w:ascii="宋体" w:hAnsi="宋体" w:eastAsia="宋体" w:cs="Times New Roman"/>
          <w:b/>
          <w:color w:val="auto"/>
          <w:kern w:val="44"/>
          <w:sz w:val="28"/>
          <w:highlight w:val="none"/>
        </w:rPr>
      </w:pPr>
      <w:bookmarkStart w:id="142" w:name="_Toc252633071"/>
      <w:r>
        <w:rPr>
          <w:rFonts w:hint="eastAsia" w:ascii="宋体" w:hAnsi="宋体" w:eastAsia="宋体" w:cs="Times New Roman"/>
          <w:b/>
          <w:color w:val="auto"/>
          <w:kern w:val="44"/>
          <w:sz w:val="28"/>
          <w:highlight w:val="none"/>
        </w:rPr>
        <w:t>附表一</w:t>
      </w:r>
      <w:r>
        <w:rPr>
          <w:rFonts w:hint="eastAsia" w:ascii="宋体" w:hAnsi="宋体" w:eastAsia="宋体" w:cs="Times New Roman"/>
          <w:b/>
          <w:color w:val="auto"/>
          <w:kern w:val="44"/>
          <w:sz w:val="28"/>
          <w:highlight w:val="none"/>
          <w:lang w:val="en-US" w:eastAsia="zh-CN"/>
        </w:rPr>
        <w:t xml:space="preserve"> </w:t>
      </w:r>
      <w:r>
        <w:rPr>
          <w:rFonts w:hint="eastAsia" w:ascii="宋体" w:hAnsi="宋体" w:eastAsia="宋体" w:cs="Times New Roman"/>
          <w:b/>
          <w:color w:val="auto"/>
          <w:kern w:val="44"/>
          <w:sz w:val="28"/>
          <w:highlight w:val="none"/>
        </w:rPr>
        <w:t>施工总体计划表</w:t>
      </w:r>
      <w:bookmarkEnd w:id="142"/>
    </w:p>
    <w:tbl>
      <w:tblPr>
        <w:tblStyle w:val="24"/>
        <w:tblW w:w="14834"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867"/>
        <w:gridCol w:w="402"/>
        <w:gridCol w:w="402"/>
        <w:gridCol w:w="405"/>
        <w:gridCol w:w="405"/>
        <w:gridCol w:w="405"/>
        <w:gridCol w:w="406"/>
        <w:gridCol w:w="406"/>
        <w:gridCol w:w="406"/>
        <w:gridCol w:w="406"/>
        <w:gridCol w:w="443"/>
        <w:gridCol w:w="413"/>
        <w:gridCol w:w="21"/>
        <w:gridCol w:w="428"/>
        <w:gridCol w:w="394"/>
        <w:gridCol w:w="406"/>
        <w:gridCol w:w="406"/>
        <w:gridCol w:w="406"/>
        <w:gridCol w:w="406"/>
        <w:gridCol w:w="406"/>
        <w:gridCol w:w="406"/>
        <w:gridCol w:w="406"/>
        <w:gridCol w:w="406"/>
        <w:gridCol w:w="428"/>
        <w:gridCol w:w="428"/>
        <w:gridCol w:w="443"/>
        <w:gridCol w:w="406"/>
        <w:gridCol w:w="406"/>
        <w:gridCol w:w="406"/>
        <w:gridCol w:w="406"/>
        <w:gridCol w:w="454"/>
      </w:tblGrid>
      <w:tr w14:paraId="650885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exact"/>
        </w:trPr>
        <w:tc>
          <w:tcPr>
            <w:tcW w:w="2867" w:type="dxa"/>
            <w:tcBorders>
              <w:bottom w:val="single" w:color="auto" w:sz="6" w:space="0"/>
            </w:tcBorders>
            <w:vAlign w:val="center"/>
          </w:tcPr>
          <w:p w14:paraId="166A1C8D">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年度</w:t>
            </w:r>
          </w:p>
        </w:tc>
        <w:tc>
          <w:tcPr>
            <w:tcW w:w="4948" w:type="dxa"/>
            <w:gridSpan w:val="13"/>
            <w:vAlign w:val="center"/>
          </w:tcPr>
          <w:p w14:paraId="21BE77BA">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年</w:t>
            </w:r>
          </w:p>
        </w:tc>
        <w:tc>
          <w:tcPr>
            <w:tcW w:w="4941" w:type="dxa"/>
            <w:gridSpan w:val="12"/>
            <w:vAlign w:val="center"/>
          </w:tcPr>
          <w:p w14:paraId="09BAE5A7">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年</w:t>
            </w:r>
          </w:p>
        </w:tc>
        <w:tc>
          <w:tcPr>
            <w:tcW w:w="2078" w:type="dxa"/>
            <w:gridSpan w:val="5"/>
            <w:vAlign w:val="center"/>
          </w:tcPr>
          <w:p w14:paraId="5BAE3CBB">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年</w:t>
            </w:r>
          </w:p>
        </w:tc>
      </w:tr>
      <w:tr w14:paraId="6CF8CB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13" w:hRule="exact"/>
        </w:trPr>
        <w:tc>
          <w:tcPr>
            <w:tcW w:w="2867" w:type="dxa"/>
            <w:tcBorders>
              <w:top w:val="single" w:color="auto" w:sz="6" w:space="0"/>
              <w:bottom w:val="single" w:color="auto" w:sz="6" w:space="0"/>
              <w:tl2br w:val="single" w:color="auto" w:sz="6" w:space="0"/>
            </w:tcBorders>
            <w:vAlign w:val="center"/>
          </w:tcPr>
          <w:p w14:paraId="6F4CCDF5">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月份</w:t>
            </w:r>
          </w:p>
          <w:p w14:paraId="1254300D">
            <w:pPr>
              <w:spacing w:after="200" w:line="276" w:lineRule="auto"/>
              <w:jc w:val="left"/>
              <w:rPr>
                <w:rFonts w:ascii="宋体" w:hAnsi="宋体" w:eastAsia="宋体" w:cs="Times New Roman"/>
                <w:color w:val="auto"/>
                <w:highlight w:val="none"/>
              </w:rPr>
            </w:pPr>
            <w:r>
              <w:rPr>
                <w:rFonts w:hint="eastAsia" w:ascii="宋体" w:hAnsi="宋体" w:eastAsia="宋体" w:cs="Times New Roman"/>
                <w:color w:val="auto"/>
                <w:highlight w:val="none"/>
              </w:rPr>
              <w:t>主要工程项目</w:t>
            </w:r>
          </w:p>
        </w:tc>
        <w:tc>
          <w:tcPr>
            <w:tcW w:w="402" w:type="dxa"/>
            <w:vAlign w:val="center"/>
          </w:tcPr>
          <w:p w14:paraId="0026DD5F">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w:t>
            </w:r>
          </w:p>
        </w:tc>
        <w:tc>
          <w:tcPr>
            <w:tcW w:w="402" w:type="dxa"/>
            <w:vAlign w:val="center"/>
          </w:tcPr>
          <w:p w14:paraId="7BD7A31D">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2</w:t>
            </w:r>
          </w:p>
        </w:tc>
        <w:tc>
          <w:tcPr>
            <w:tcW w:w="405" w:type="dxa"/>
            <w:vAlign w:val="center"/>
          </w:tcPr>
          <w:p w14:paraId="28916352">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3</w:t>
            </w:r>
          </w:p>
        </w:tc>
        <w:tc>
          <w:tcPr>
            <w:tcW w:w="405" w:type="dxa"/>
            <w:vAlign w:val="center"/>
          </w:tcPr>
          <w:p w14:paraId="0CB7EE16">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4</w:t>
            </w:r>
          </w:p>
        </w:tc>
        <w:tc>
          <w:tcPr>
            <w:tcW w:w="405" w:type="dxa"/>
            <w:vAlign w:val="center"/>
          </w:tcPr>
          <w:p w14:paraId="0227C0DE">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5</w:t>
            </w:r>
          </w:p>
        </w:tc>
        <w:tc>
          <w:tcPr>
            <w:tcW w:w="406" w:type="dxa"/>
            <w:vAlign w:val="center"/>
          </w:tcPr>
          <w:p w14:paraId="77EF3F8A">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6</w:t>
            </w:r>
          </w:p>
        </w:tc>
        <w:tc>
          <w:tcPr>
            <w:tcW w:w="406" w:type="dxa"/>
            <w:vAlign w:val="center"/>
          </w:tcPr>
          <w:p w14:paraId="73F91C32">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7</w:t>
            </w:r>
          </w:p>
        </w:tc>
        <w:tc>
          <w:tcPr>
            <w:tcW w:w="406" w:type="dxa"/>
            <w:vAlign w:val="center"/>
          </w:tcPr>
          <w:p w14:paraId="26C70917">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8</w:t>
            </w:r>
          </w:p>
        </w:tc>
        <w:tc>
          <w:tcPr>
            <w:tcW w:w="406" w:type="dxa"/>
            <w:vAlign w:val="center"/>
          </w:tcPr>
          <w:p w14:paraId="2FCDC41C">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9</w:t>
            </w:r>
          </w:p>
        </w:tc>
        <w:tc>
          <w:tcPr>
            <w:tcW w:w="443" w:type="dxa"/>
            <w:vAlign w:val="center"/>
          </w:tcPr>
          <w:p w14:paraId="435B65D8">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10</w:t>
            </w:r>
          </w:p>
        </w:tc>
        <w:tc>
          <w:tcPr>
            <w:tcW w:w="434" w:type="dxa"/>
            <w:gridSpan w:val="2"/>
            <w:vAlign w:val="center"/>
          </w:tcPr>
          <w:p w14:paraId="38FD03EB">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11</w:t>
            </w:r>
          </w:p>
        </w:tc>
        <w:tc>
          <w:tcPr>
            <w:tcW w:w="428" w:type="dxa"/>
            <w:vAlign w:val="center"/>
          </w:tcPr>
          <w:p w14:paraId="31D0F268">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12</w:t>
            </w:r>
          </w:p>
        </w:tc>
        <w:tc>
          <w:tcPr>
            <w:tcW w:w="394" w:type="dxa"/>
            <w:vAlign w:val="center"/>
          </w:tcPr>
          <w:p w14:paraId="04B08FC2">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w:t>
            </w:r>
          </w:p>
        </w:tc>
        <w:tc>
          <w:tcPr>
            <w:tcW w:w="406" w:type="dxa"/>
            <w:vAlign w:val="center"/>
          </w:tcPr>
          <w:p w14:paraId="16304728">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2</w:t>
            </w:r>
          </w:p>
        </w:tc>
        <w:tc>
          <w:tcPr>
            <w:tcW w:w="406" w:type="dxa"/>
            <w:vAlign w:val="center"/>
          </w:tcPr>
          <w:p w14:paraId="48F71D53">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3</w:t>
            </w:r>
          </w:p>
        </w:tc>
        <w:tc>
          <w:tcPr>
            <w:tcW w:w="406" w:type="dxa"/>
            <w:vAlign w:val="center"/>
          </w:tcPr>
          <w:p w14:paraId="1E1B7B6A">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4</w:t>
            </w:r>
          </w:p>
        </w:tc>
        <w:tc>
          <w:tcPr>
            <w:tcW w:w="406" w:type="dxa"/>
            <w:vAlign w:val="center"/>
          </w:tcPr>
          <w:p w14:paraId="45E8D14E">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5</w:t>
            </w:r>
          </w:p>
        </w:tc>
        <w:tc>
          <w:tcPr>
            <w:tcW w:w="406" w:type="dxa"/>
            <w:vAlign w:val="center"/>
          </w:tcPr>
          <w:p w14:paraId="2913F631">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6</w:t>
            </w:r>
          </w:p>
        </w:tc>
        <w:tc>
          <w:tcPr>
            <w:tcW w:w="406" w:type="dxa"/>
            <w:vAlign w:val="center"/>
          </w:tcPr>
          <w:p w14:paraId="7F3CBC9E">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7</w:t>
            </w:r>
          </w:p>
        </w:tc>
        <w:tc>
          <w:tcPr>
            <w:tcW w:w="406" w:type="dxa"/>
            <w:vAlign w:val="center"/>
          </w:tcPr>
          <w:p w14:paraId="5B51BE14">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8</w:t>
            </w:r>
          </w:p>
        </w:tc>
        <w:tc>
          <w:tcPr>
            <w:tcW w:w="406" w:type="dxa"/>
            <w:vAlign w:val="center"/>
          </w:tcPr>
          <w:p w14:paraId="5E05B32B">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9</w:t>
            </w:r>
          </w:p>
        </w:tc>
        <w:tc>
          <w:tcPr>
            <w:tcW w:w="428" w:type="dxa"/>
            <w:vAlign w:val="center"/>
          </w:tcPr>
          <w:p w14:paraId="61D42765">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10</w:t>
            </w:r>
          </w:p>
        </w:tc>
        <w:tc>
          <w:tcPr>
            <w:tcW w:w="428" w:type="dxa"/>
            <w:vAlign w:val="center"/>
          </w:tcPr>
          <w:p w14:paraId="77B75D7D">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11</w:t>
            </w:r>
          </w:p>
        </w:tc>
        <w:tc>
          <w:tcPr>
            <w:tcW w:w="443" w:type="dxa"/>
            <w:vAlign w:val="center"/>
          </w:tcPr>
          <w:p w14:paraId="4C703F5E">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12</w:t>
            </w:r>
          </w:p>
        </w:tc>
        <w:tc>
          <w:tcPr>
            <w:tcW w:w="406" w:type="dxa"/>
            <w:vAlign w:val="center"/>
          </w:tcPr>
          <w:p w14:paraId="16DF8322">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w:t>
            </w:r>
          </w:p>
        </w:tc>
        <w:tc>
          <w:tcPr>
            <w:tcW w:w="406" w:type="dxa"/>
            <w:vAlign w:val="center"/>
          </w:tcPr>
          <w:p w14:paraId="1CE88998">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2</w:t>
            </w:r>
          </w:p>
        </w:tc>
        <w:tc>
          <w:tcPr>
            <w:tcW w:w="406" w:type="dxa"/>
            <w:vAlign w:val="center"/>
          </w:tcPr>
          <w:p w14:paraId="5E7DDF5A">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3</w:t>
            </w:r>
          </w:p>
        </w:tc>
        <w:tc>
          <w:tcPr>
            <w:tcW w:w="406" w:type="dxa"/>
            <w:vAlign w:val="center"/>
          </w:tcPr>
          <w:p w14:paraId="04B6A3B8">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4</w:t>
            </w:r>
          </w:p>
        </w:tc>
        <w:tc>
          <w:tcPr>
            <w:tcW w:w="454" w:type="dxa"/>
            <w:vAlign w:val="center"/>
          </w:tcPr>
          <w:p w14:paraId="2730E15B">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w:t>
            </w:r>
          </w:p>
        </w:tc>
      </w:tr>
      <w:tr w14:paraId="673D3E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2" w:hRule="exact"/>
        </w:trPr>
        <w:tc>
          <w:tcPr>
            <w:tcW w:w="2867" w:type="dxa"/>
            <w:tcBorders>
              <w:top w:val="single" w:color="auto" w:sz="6" w:space="0"/>
            </w:tcBorders>
            <w:vAlign w:val="center"/>
          </w:tcPr>
          <w:p w14:paraId="2E40F7F7">
            <w:pPr>
              <w:spacing w:after="200" w:line="276" w:lineRule="auto"/>
              <w:ind w:left="105" w:leftChars="50"/>
              <w:rPr>
                <w:rFonts w:ascii="宋体" w:hAnsi="宋体" w:eastAsia="宋体" w:cs="Times New Roman"/>
                <w:color w:val="auto"/>
                <w:highlight w:val="none"/>
              </w:rPr>
            </w:pPr>
          </w:p>
        </w:tc>
        <w:tc>
          <w:tcPr>
            <w:tcW w:w="402" w:type="dxa"/>
            <w:vAlign w:val="center"/>
          </w:tcPr>
          <w:p w14:paraId="3CFD92E9">
            <w:pPr>
              <w:spacing w:after="200" w:line="276" w:lineRule="auto"/>
              <w:jc w:val="center"/>
              <w:rPr>
                <w:rFonts w:ascii="宋体" w:hAnsi="宋体" w:eastAsia="宋体" w:cs="Times New Roman"/>
                <w:color w:val="auto"/>
                <w:highlight w:val="none"/>
              </w:rPr>
            </w:pPr>
          </w:p>
        </w:tc>
        <w:tc>
          <w:tcPr>
            <w:tcW w:w="402" w:type="dxa"/>
            <w:vAlign w:val="center"/>
          </w:tcPr>
          <w:p w14:paraId="32F0D40F">
            <w:pPr>
              <w:spacing w:after="200" w:line="276" w:lineRule="auto"/>
              <w:jc w:val="center"/>
              <w:rPr>
                <w:rFonts w:ascii="宋体" w:hAnsi="宋体" w:eastAsia="宋体" w:cs="Times New Roman"/>
                <w:color w:val="auto"/>
                <w:highlight w:val="none"/>
              </w:rPr>
            </w:pPr>
          </w:p>
        </w:tc>
        <w:tc>
          <w:tcPr>
            <w:tcW w:w="405" w:type="dxa"/>
            <w:vAlign w:val="center"/>
          </w:tcPr>
          <w:p w14:paraId="154CFA88">
            <w:pPr>
              <w:spacing w:after="200" w:line="276" w:lineRule="auto"/>
              <w:jc w:val="center"/>
              <w:rPr>
                <w:rFonts w:ascii="宋体" w:hAnsi="宋体" w:eastAsia="宋体" w:cs="Times New Roman"/>
                <w:color w:val="auto"/>
                <w:highlight w:val="none"/>
              </w:rPr>
            </w:pPr>
          </w:p>
        </w:tc>
        <w:tc>
          <w:tcPr>
            <w:tcW w:w="405" w:type="dxa"/>
            <w:vAlign w:val="center"/>
          </w:tcPr>
          <w:p w14:paraId="59B7E8E0">
            <w:pPr>
              <w:spacing w:after="200" w:line="276" w:lineRule="auto"/>
              <w:jc w:val="center"/>
              <w:rPr>
                <w:rFonts w:ascii="宋体" w:hAnsi="宋体" w:eastAsia="宋体" w:cs="Times New Roman"/>
                <w:color w:val="auto"/>
                <w:highlight w:val="none"/>
              </w:rPr>
            </w:pPr>
          </w:p>
        </w:tc>
        <w:tc>
          <w:tcPr>
            <w:tcW w:w="405" w:type="dxa"/>
            <w:vAlign w:val="center"/>
          </w:tcPr>
          <w:p w14:paraId="2A2455F1">
            <w:pPr>
              <w:spacing w:after="200" w:line="276" w:lineRule="auto"/>
              <w:jc w:val="center"/>
              <w:rPr>
                <w:rFonts w:ascii="宋体" w:hAnsi="宋体" w:eastAsia="宋体" w:cs="Times New Roman"/>
                <w:color w:val="auto"/>
                <w:highlight w:val="none"/>
              </w:rPr>
            </w:pPr>
          </w:p>
        </w:tc>
        <w:tc>
          <w:tcPr>
            <w:tcW w:w="406" w:type="dxa"/>
            <w:vAlign w:val="center"/>
          </w:tcPr>
          <w:p w14:paraId="0EE8B98E">
            <w:pPr>
              <w:spacing w:after="200" w:line="276" w:lineRule="auto"/>
              <w:jc w:val="center"/>
              <w:rPr>
                <w:rFonts w:ascii="宋体" w:hAnsi="宋体" w:eastAsia="宋体" w:cs="Times New Roman"/>
                <w:color w:val="auto"/>
                <w:highlight w:val="none"/>
              </w:rPr>
            </w:pPr>
          </w:p>
        </w:tc>
        <w:tc>
          <w:tcPr>
            <w:tcW w:w="406" w:type="dxa"/>
            <w:vAlign w:val="center"/>
          </w:tcPr>
          <w:p w14:paraId="2EA3A9A8">
            <w:pPr>
              <w:spacing w:after="200" w:line="276" w:lineRule="auto"/>
              <w:jc w:val="center"/>
              <w:rPr>
                <w:rFonts w:ascii="宋体" w:hAnsi="宋体" w:eastAsia="宋体" w:cs="Times New Roman"/>
                <w:color w:val="auto"/>
                <w:highlight w:val="none"/>
              </w:rPr>
            </w:pPr>
          </w:p>
        </w:tc>
        <w:tc>
          <w:tcPr>
            <w:tcW w:w="406" w:type="dxa"/>
            <w:vAlign w:val="center"/>
          </w:tcPr>
          <w:p w14:paraId="4170EDCD">
            <w:pPr>
              <w:spacing w:after="200" w:line="276" w:lineRule="auto"/>
              <w:jc w:val="center"/>
              <w:rPr>
                <w:rFonts w:ascii="宋体" w:hAnsi="宋体" w:eastAsia="宋体" w:cs="Times New Roman"/>
                <w:color w:val="auto"/>
                <w:highlight w:val="none"/>
              </w:rPr>
            </w:pPr>
          </w:p>
        </w:tc>
        <w:tc>
          <w:tcPr>
            <w:tcW w:w="406" w:type="dxa"/>
            <w:vAlign w:val="center"/>
          </w:tcPr>
          <w:p w14:paraId="6AB772DA">
            <w:pPr>
              <w:spacing w:after="200" w:line="276" w:lineRule="auto"/>
              <w:jc w:val="center"/>
              <w:rPr>
                <w:rFonts w:ascii="宋体" w:hAnsi="宋体" w:eastAsia="宋体" w:cs="Times New Roman"/>
                <w:color w:val="auto"/>
                <w:highlight w:val="none"/>
              </w:rPr>
            </w:pPr>
          </w:p>
        </w:tc>
        <w:tc>
          <w:tcPr>
            <w:tcW w:w="443" w:type="dxa"/>
            <w:vAlign w:val="center"/>
          </w:tcPr>
          <w:p w14:paraId="166B5DED">
            <w:pPr>
              <w:spacing w:after="200" w:line="276" w:lineRule="auto"/>
              <w:jc w:val="center"/>
              <w:rPr>
                <w:rFonts w:ascii="宋体" w:hAnsi="宋体" w:eastAsia="宋体" w:cs="Times New Roman"/>
                <w:color w:val="auto"/>
                <w:highlight w:val="none"/>
              </w:rPr>
            </w:pPr>
          </w:p>
        </w:tc>
        <w:tc>
          <w:tcPr>
            <w:tcW w:w="413" w:type="dxa"/>
            <w:vAlign w:val="center"/>
          </w:tcPr>
          <w:p w14:paraId="17A9C150">
            <w:pPr>
              <w:spacing w:after="200" w:line="276" w:lineRule="auto"/>
              <w:jc w:val="center"/>
              <w:rPr>
                <w:rFonts w:ascii="宋体" w:hAnsi="宋体" w:eastAsia="宋体" w:cs="Times New Roman"/>
                <w:color w:val="auto"/>
                <w:highlight w:val="none"/>
              </w:rPr>
            </w:pPr>
          </w:p>
        </w:tc>
        <w:tc>
          <w:tcPr>
            <w:tcW w:w="449" w:type="dxa"/>
            <w:gridSpan w:val="2"/>
            <w:vAlign w:val="center"/>
          </w:tcPr>
          <w:p w14:paraId="4D975EF6">
            <w:pPr>
              <w:spacing w:after="200" w:line="276" w:lineRule="auto"/>
              <w:jc w:val="center"/>
              <w:rPr>
                <w:rFonts w:ascii="宋体" w:hAnsi="宋体" w:eastAsia="宋体" w:cs="Times New Roman"/>
                <w:color w:val="auto"/>
                <w:highlight w:val="none"/>
              </w:rPr>
            </w:pPr>
          </w:p>
        </w:tc>
        <w:tc>
          <w:tcPr>
            <w:tcW w:w="394" w:type="dxa"/>
            <w:vAlign w:val="center"/>
          </w:tcPr>
          <w:p w14:paraId="33CC1C21">
            <w:pPr>
              <w:spacing w:after="200" w:line="276" w:lineRule="auto"/>
              <w:jc w:val="center"/>
              <w:rPr>
                <w:rFonts w:ascii="宋体" w:hAnsi="宋体" w:eastAsia="宋体" w:cs="Times New Roman"/>
                <w:color w:val="auto"/>
                <w:highlight w:val="none"/>
              </w:rPr>
            </w:pPr>
          </w:p>
        </w:tc>
        <w:tc>
          <w:tcPr>
            <w:tcW w:w="406" w:type="dxa"/>
            <w:vAlign w:val="center"/>
          </w:tcPr>
          <w:p w14:paraId="2B1169AC">
            <w:pPr>
              <w:spacing w:after="200" w:line="276" w:lineRule="auto"/>
              <w:jc w:val="center"/>
              <w:rPr>
                <w:rFonts w:ascii="宋体" w:hAnsi="宋体" w:eastAsia="宋体" w:cs="Times New Roman"/>
                <w:color w:val="auto"/>
                <w:highlight w:val="none"/>
              </w:rPr>
            </w:pPr>
          </w:p>
        </w:tc>
        <w:tc>
          <w:tcPr>
            <w:tcW w:w="406" w:type="dxa"/>
            <w:vAlign w:val="center"/>
          </w:tcPr>
          <w:p w14:paraId="650D7D54">
            <w:pPr>
              <w:spacing w:after="200" w:line="276" w:lineRule="auto"/>
              <w:jc w:val="center"/>
              <w:rPr>
                <w:rFonts w:ascii="宋体" w:hAnsi="宋体" w:eastAsia="宋体" w:cs="Times New Roman"/>
                <w:color w:val="auto"/>
                <w:highlight w:val="none"/>
              </w:rPr>
            </w:pPr>
          </w:p>
        </w:tc>
        <w:tc>
          <w:tcPr>
            <w:tcW w:w="406" w:type="dxa"/>
            <w:vAlign w:val="center"/>
          </w:tcPr>
          <w:p w14:paraId="0FC72499">
            <w:pPr>
              <w:spacing w:after="200" w:line="276" w:lineRule="auto"/>
              <w:jc w:val="center"/>
              <w:rPr>
                <w:rFonts w:ascii="宋体" w:hAnsi="宋体" w:eastAsia="宋体" w:cs="Times New Roman"/>
                <w:color w:val="auto"/>
                <w:highlight w:val="none"/>
              </w:rPr>
            </w:pPr>
          </w:p>
        </w:tc>
        <w:tc>
          <w:tcPr>
            <w:tcW w:w="406" w:type="dxa"/>
            <w:vAlign w:val="center"/>
          </w:tcPr>
          <w:p w14:paraId="0ADBC610">
            <w:pPr>
              <w:spacing w:after="200" w:line="276" w:lineRule="auto"/>
              <w:jc w:val="center"/>
              <w:rPr>
                <w:rFonts w:ascii="宋体" w:hAnsi="宋体" w:eastAsia="宋体" w:cs="Times New Roman"/>
                <w:color w:val="auto"/>
                <w:highlight w:val="none"/>
              </w:rPr>
            </w:pPr>
          </w:p>
        </w:tc>
        <w:tc>
          <w:tcPr>
            <w:tcW w:w="406" w:type="dxa"/>
            <w:vAlign w:val="center"/>
          </w:tcPr>
          <w:p w14:paraId="3DA8CF38">
            <w:pPr>
              <w:spacing w:after="200" w:line="276" w:lineRule="auto"/>
              <w:jc w:val="center"/>
              <w:rPr>
                <w:rFonts w:ascii="宋体" w:hAnsi="宋体" w:eastAsia="宋体" w:cs="Times New Roman"/>
                <w:color w:val="auto"/>
                <w:highlight w:val="none"/>
              </w:rPr>
            </w:pPr>
          </w:p>
        </w:tc>
        <w:tc>
          <w:tcPr>
            <w:tcW w:w="406" w:type="dxa"/>
            <w:vAlign w:val="center"/>
          </w:tcPr>
          <w:p w14:paraId="59E68421">
            <w:pPr>
              <w:spacing w:after="200" w:line="276" w:lineRule="auto"/>
              <w:jc w:val="center"/>
              <w:rPr>
                <w:rFonts w:ascii="宋体" w:hAnsi="宋体" w:eastAsia="宋体" w:cs="Times New Roman"/>
                <w:color w:val="auto"/>
                <w:highlight w:val="none"/>
              </w:rPr>
            </w:pPr>
          </w:p>
        </w:tc>
        <w:tc>
          <w:tcPr>
            <w:tcW w:w="406" w:type="dxa"/>
            <w:vAlign w:val="center"/>
          </w:tcPr>
          <w:p w14:paraId="74C9BCFC">
            <w:pPr>
              <w:spacing w:after="200" w:line="276" w:lineRule="auto"/>
              <w:jc w:val="center"/>
              <w:rPr>
                <w:rFonts w:ascii="宋体" w:hAnsi="宋体" w:eastAsia="宋体" w:cs="Times New Roman"/>
                <w:color w:val="auto"/>
                <w:highlight w:val="none"/>
              </w:rPr>
            </w:pPr>
          </w:p>
        </w:tc>
        <w:tc>
          <w:tcPr>
            <w:tcW w:w="406" w:type="dxa"/>
            <w:vAlign w:val="center"/>
          </w:tcPr>
          <w:p w14:paraId="795CD52C">
            <w:pPr>
              <w:spacing w:after="200" w:line="276" w:lineRule="auto"/>
              <w:jc w:val="center"/>
              <w:rPr>
                <w:rFonts w:ascii="宋体" w:hAnsi="宋体" w:eastAsia="宋体" w:cs="Times New Roman"/>
                <w:color w:val="auto"/>
                <w:highlight w:val="none"/>
              </w:rPr>
            </w:pPr>
          </w:p>
        </w:tc>
        <w:tc>
          <w:tcPr>
            <w:tcW w:w="428" w:type="dxa"/>
            <w:vAlign w:val="center"/>
          </w:tcPr>
          <w:p w14:paraId="7D03C062">
            <w:pPr>
              <w:spacing w:after="200" w:line="276" w:lineRule="auto"/>
              <w:jc w:val="center"/>
              <w:rPr>
                <w:rFonts w:ascii="宋体" w:hAnsi="宋体" w:eastAsia="宋体" w:cs="Times New Roman"/>
                <w:color w:val="auto"/>
                <w:highlight w:val="none"/>
              </w:rPr>
            </w:pPr>
          </w:p>
        </w:tc>
        <w:tc>
          <w:tcPr>
            <w:tcW w:w="428" w:type="dxa"/>
            <w:vAlign w:val="center"/>
          </w:tcPr>
          <w:p w14:paraId="7023F94D">
            <w:pPr>
              <w:spacing w:after="200" w:line="276" w:lineRule="auto"/>
              <w:jc w:val="center"/>
              <w:rPr>
                <w:rFonts w:ascii="宋体" w:hAnsi="宋体" w:eastAsia="宋体" w:cs="Times New Roman"/>
                <w:color w:val="auto"/>
                <w:highlight w:val="none"/>
              </w:rPr>
            </w:pPr>
          </w:p>
        </w:tc>
        <w:tc>
          <w:tcPr>
            <w:tcW w:w="443" w:type="dxa"/>
            <w:vAlign w:val="center"/>
          </w:tcPr>
          <w:p w14:paraId="7DCA327A">
            <w:pPr>
              <w:spacing w:after="200" w:line="276" w:lineRule="auto"/>
              <w:jc w:val="center"/>
              <w:rPr>
                <w:rFonts w:ascii="宋体" w:hAnsi="宋体" w:eastAsia="宋体" w:cs="Times New Roman"/>
                <w:color w:val="auto"/>
                <w:highlight w:val="none"/>
              </w:rPr>
            </w:pPr>
          </w:p>
        </w:tc>
        <w:tc>
          <w:tcPr>
            <w:tcW w:w="406" w:type="dxa"/>
            <w:vAlign w:val="center"/>
          </w:tcPr>
          <w:p w14:paraId="0DEA9CEC">
            <w:pPr>
              <w:spacing w:after="200" w:line="276" w:lineRule="auto"/>
              <w:jc w:val="center"/>
              <w:rPr>
                <w:rFonts w:ascii="宋体" w:hAnsi="宋体" w:eastAsia="宋体" w:cs="Times New Roman"/>
                <w:color w:val="auto"/>
                <w:highlight w:val="none"/>
              </w:rPr>
            </w:pPr>
          </w:p>
        </w:tc>
        <w:tc>
          <w:tcPr>
            <w:tcW w:w="406" w:type="dxa"/>
            <w:vAlign w:val="center"/>
          </w:tcPr>
          <w:p w14:paraId="065A69F0">
            <w:pPr>
              <w:spacing w:after="200" w:line="276" w:lineRule="auto"/>
              <w:jc w:val="center"/>
              <w:rPr>
                <w:rFonts w:ascii="宋体" w:hAnsi="宋体" w:eastAsia="宋体" w:cs="Times New Roman"/>
                <w:color w:val="auto"/>
                <w:highlight w:val="none"/>
              </w:rPr>
            </w:pPr>
          </w:p>
        </w:tc>
        <w:tc>
          <w:tcPr>
            <w:tcW w:w="406" w:type="dxa"/>
            <w:vAlign w:val="center"/>
          </w:tcPr>
          <w:p w14:paraId="356B5019">
            <w:pPr>
              <w:spacing w:after="200" w:line="276" w:lineRule="auto"/>
              <w:jc w:val="center"/>
              <w:rPr>
                <w:rFonts w:ascii="宋体" w:hAnsi="宋体" w:eastAsia="宋体" w:cs="Times New Roman"/>
                <w:color w:val="auto"/>
                <w:highlight w:val="none"/>
              </w:rPr>
            </w:pPr>
          </w:p>
        </w:tc>
        <w:tc>
          <w:tcPr>
            <w:tcW w:w="406" w:type="dxa"/>
            <w:vAlign w:val="center"/>
          </w:tcPr>
          <w:p w14:paraId="06EF153E">
            <w:pPr>
              <w:spacing w:after="200" w:line="276" w:lineRule="auto"/>
              <w:jc w:val="center"/>
              <w:rPr>
                <w:rFonts w:ascii="宋体" w:hAnsi="宋体" w:eastAsia="宋体" w:cs="Times New Roman"/>
                <w:color w:val="auto"/>
                <w:highlight w:val="none"/>
              </w:rPr>
            </w:pPr>
          </w:p>
        </w:tc>
        <w:tc>
          <w:tcPr>
            <w:tcW w:w="454" w:type="dxa"/>
            <w:vAlign w:val="center"/>
          </w:tcPr>
          <w:p w14:paraId="39640C5F">
            <w:pPr>
              <w:spacing w:after="200" w:line="276" w:lineRule="auto"/>
              <w:jc w:val="center"/>
              <w:rPr>
                <w:rFonts w:ascii="宋体" w:hAnsi="宋体" w:eastAsia="宋体" w:cs="Times New Roman"/>
                <w:color w:val="auto"/>
                <w:highlight w:val="none"/>
              </w:rPr>
            </w:pPr>
          </w:p>
        </w:tc>
      </w:tr>
      <w:tr w14:paraId="6D08FD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2" w:hRule="exact"/>
        </w:trPr>
        <w:tc>
          <w:tcPr>
            <w:tcW w:w="2867" w:type="dxa"/>
            <w:vAlign w:val="center"/>
          </w:tcPr>
          <w:p w14:paraId="4AA7EC90">
            <w:pPr>
              <w:spacing w:after="200" w:line="276" w:lineRule="auto"/>
              <w:ind w:left="105" w:leftChars="50"/>
              <w:rPr>
                <w:rFonts w:ascii="宋体" w:hAnsi="宋体" w:eastAsia="宋体" w:cs="Times New Roman"/>
                <w:color w:val="auto"/>
                <w:highlight w:val="none"/>
              </w:rPr>
            </w:pPr>
          </w:p>
        </w:tc>
        <w:tc>
          <w:tcPr>
            <w:tcW w:w="402" w:type="dxa"/>
            <w:vAlign w:val="center"/>
          </w:tcPr>
          <w:p w14:paraId="2C435D44">
            <w:pPr>
              <w:spacing w:after="200" w:line="276" w:lineRule="auto"/>
              <w:jc w:val="center"/>
              <w:rPr>
                <w:rFonts w:ascii="宋体" w:hAnsi="宋体" w:eastAsia="宋体" w:cs="Times New Roman"/>
                <w:color w:val="auto"/>
                <w:highlight w:val="none"/>
              </w:rPr>
            </w:pPr>
          </w:p>
        </w:tc>
        <w:tc>
          <w:tcPr>
            <w:tcW w:w="402" w:type="dxa"/>
            <w:vAlign w:val="center"/>
          </w:tcPr>
          <w:p w14:paraId="5CC775F0">
            <w:pPr>
              <w:spacing w:after="200" w:line="276" w:lineRule="auto"/>
              <w:jc w:val="center"/>
              <w:rPr>
                <w:rFonts w:ascii="宋体" w:hAnsi="宋体" w:eastAsia="宋体" w:cs="Times New Roman"/>
                <w:color w:val="auto"/>
                <w:highlight w:val="none"/>
              </w:rPr>
            </w:pPr>
          </w:p>
        </w:tc>
        <w:tc>
          <w:tcPr>
            <w:tcW w:w="405" w:type="dxa"/>
            <w:vAlign w:val="center"/>
          </w:tcPr>
          <w:p w14:paraId="7D91E716">
            <w:pPr>
              <w:spacing w:after="200" w:line="276" w:lineRule="auto"/>
              <w:jc w:val="center"/>
              <w:rPr>
                <w:rFonts w:ascii="宋体" w:hAnsi="宋体" w:eastAsia="宋体" w:cs="Times New Roman"/>
                <w:color w:val="auto"/>
                <w:highlight w:val="none"/>
              </w:rPr>
            </w:pPr>
          </w:p>
        </w:tc>
        <w:tc>
          <w:tcPr>
            <w:tcW w:w="405" w:type="dxa"/>
            <w:vAlign w:val="center"/>
          </w:tcPr>
          <w:p w14:paraId="2095553D">
            <w:pPr>
              <w:spacing w:after="200" w:line="276" w:lineRule="auto"/>
              <w:jc w:val="center"/>
              <w:rPr>
                <w:rFonts w:ascii="宋体" w:hAnsi="宋体" w:eastAsia="宋体" w:cs="Times New Roman"/>
                <w:color w:val="auto"/>
                <w:highlight w:val="none"/>
              </w:rPr>
            </w:pPr>
          </w:p>
        </w:tc>
        <w:tc>
          <w:tcPr>
            <w:tcW w:w="405" w:type="dxa"/>
            <w:vAlign w:val="center"/>
          </w:tcPr>
          <w:p w14:paraId="04CD25B2">
            <w:pPr>
              <w:spacing w:after="200" w:line="276" w:lineRule="auto"/>
              <w:jc w:val="center"/>
              <w:rPr>
                <w:rFonts w:ascii="宋体" w:hAnsi="宋体" w:eastAsia="宋体" w:cs="Times New Roman"/>
                <w:color w:val="auto"/>
                <w:highlight w:val="none"/>
              </w:rPr>
            </w:pPr>
          </w:p>
        </w:tc>
        <w:tc>
          <w:tcPr>
            <w:tcW w:w="406" w:type="dxa"/>
            <w:vAlign w:val="center"/>
          </w:tcPr>
          <w:p w14:paraId="4484AF28">
            <w:pPr>
              <w:spacing w:after="200" w:line="276" w:lineRule="auto"/>
              <w:jc w:val="center"/>
              <w:rPr>
                <w:rFonts w:ascii="宋体" w:hAnsi="宋体" w:eastAsia="宋体" w:cs="Times New Roman"/>
                <w:color w:val="auto"/>
                <w:highlight w:val="none"/>
              </w:rPr>
            </w:pPr>
          </w:p>
        </w:tc>
        <w:tc>
          <w:tcPr>
            <w:tcW w:w="406" w:type="dxa"/>
            <w:vAlign w:val="center"/>
          </w:tcPr>
          <w:p w14:paraId="0D3C809E">
            <w:pPr>
              <w:spacing w:after="200" w:line="276" w:lineRule="auto"/>
              <w:jc w:val="center"/>
              <w:rPr>
                <w:rFonts w:ascii="宋体" w:hAnsi="宋体" w:eastAsia="宋体" w:cs="Times New Roman"/>
                <w:color w:val="auto"/>
                <w:highlight w:val="none"/>
              </w:rPr>
            </w:pPr>
          </w:p>
        </w:tc>
        <w:tc>
          <w:tcPr>
            <w:tcW w:w="406" w:type="dxa"/>
            <w:vAlign w:val="center"/>
          </w:tcPr>
          <w:p w14:paraId="15F88A69">
            <w:pPr>
              <w:spacing w:after="200" w:line="276" w:lineRule="auto"/>
              <w:jc w:val="center"/>
              <w:rPr>
                <w:rFonts w:ascii="宋体" w:hAnsi="宋体" w:eastAsia="宋体" w:cs="Times New Roman"/>
                <w:color w:val="auto"/>
                <w:highlight w:val="none"/>
              </w:rPr>
            </w:pPr>
          </w:p>
        </w:tc>
        <w:tc>
          <w:tcPr>
            <w:tcW w:w="406" w:type="dxa"/>
            <w:vAlign w:val="center"/>
          </w:tcPr>
          <w:p w14:paraId="48563F30">
            <w:pPr>
              <w:spacing w:after="200" w:line="276" w:lineRule="auto"/>
              <w:jc w:val="center"/>
              <w:rPr>
                <w:rFonts w:ascii="宋体" w:hAnsi="宋体" w:eastAsia="宋体" w:cs="Times New Roman"/>
                <w:color w:val="auto"/>
                <w:highlight w:val="none"/>
              </w:rPr>
            </w:pPr>
          </w:p>
        </w:tc>
        <w:tc>
          <w:tcPr>
            <w:tcW w:w="443" w:type="dxa"/>
            <w:vAlign w:val="center"/>
          </w:tcPr>
          <w:p w14:paraId="590AEAB1">
            <w:pPr>
              <w:spacing w:after="200" w:line="276" w:lineRule="auto"/>
              <w:jc w:val="center"/>
              <w:rPr>
                <w:rFonts w:ascii="宋体" w:hAnsi="宋体" w:eastAsia="宋体" w:cs="Times New Roman"/>
                <w:color w:val="auto"/>
                <w:highlight w:val="none"/>
              </w:rPr>
            </w:pPr>
          </w:p>
        </w:tc>
        <w:tc>
          <w:tcPr>
            <w:tcW w:w="413" w:type="dxa"/>
            <w:vAlign w:val="center"/>
          </w:tcPr>
          <w:p w14:paraId="1EF15080">
            <w:pPr>
              <w:spacing w:after="200" w:line="276" w:lineRule="auto"/>
              <w:jc w:val="center"/>
              <w:rPr>
                <w:rFonts w:ascii="宋体" w:hAnsi="宋体" w:eastAsia="宋体" w:cs="Times New Roman"/>
                <w:color w:val="auto"/>
                <w:highlight w:val="none"/>
              </w:rPr>
            </w:pPr>
          </w:p>
        </w:tc>
        <w:tc>
          <w:tcPr>
            <w:tcW w:w="449" w:type="dxa"/>
            <w:gridSpan w:val="2"/>
            <w:vAlign w:val="center"/>
          </w:tcPr>
          <w:p w14:paraId="1F3BCC0C">
            <w:pPr>
              <w:spacing w:after="200" w:line="276" w:lineRule="auto"/>
              <w:jc w:val="center"/>
              <w:rPr>
                <w:rFonts w:ascii="宋体" w:hAnsi="宋体" w:eastAsia="宋体" w:cs="Times New Roman"/>
                <w:color w:val="auto"/>
                <w:highlight w:val="none"/>
              </w:rPr>
            </w:pPr>
          </w:p>
        </w:tc>
        <w:tc>
          <w:tcPr>
            <w:tcW w:w="394" w:type="dxa"/>
            <w:vAlign w:val="center"/>
          </w:tcPr>
          <w:p w14:paraId="1742AA32">
            <w:pPr>
              <w:spacing w:after="200" w:line="276" w:lineRule="auto"/>
              <w:jc w:val="center"/>
              <w:rPr>
                <w:rFonts w:ascii="宋体" w:hAnsi="宋体" w:eastAsia="宋体" w:cs="Times New Roman"/>
                <w:color w:val="auto"/>
                <w:highlight w:val="none"/>
              </w:rPr>
            </w:pPr>
          </w:p>
        </w:tc>
        <w:tc>
          <w:tcPr>
            <w:tcW w:w="406" w:type="dxa"/>
            <w:vAlign w:val="center"/>
          </w:tcPr>
          <w:p w14:paraId="30DD80D6">
            <w:pPr>
              <w:spacing w:after="200" w:line="276" w:lineRule="auto"/>
              <w:jc w:val="center"/>
              <w:rPr>
                <w:rFonts w:ascii="宋体" w:hAnsi="宋体" w:eastAsia="宋体" w:cs="Times New Roman"/>
                <w:color w:val="auto"/>
                <w:highlight w:val="none"/>
              </w:rPr>
            </w:pPr>
          </w:p>
        </w:tc>
        <w:tc>
          <w:tcPr>
            <w:tcW w:w="406" w:type="dxa"/>
            <w:vAlign w:val="center"/>
          </w:tcPr>
          <w:p w14:paraId="0250F5C4">
            <w:pPr>
              <w:spacing w:after="200" w:line="276" w:lineRule="auto"/>
              <w:jc w:val="center"/>
              <w:rPr>
                <w:rFonts w:ascii="宋体" w:hAnsi="宋体" w:eastAsia="宋体" w:cs="Times New Roman"/>
                <w:color w:val="auto"/>
                <w:highlight w:val="none"/>
              </w:rPr>
            </w:pPr>
          </w:p>
        </w:tc>
        <w:tc>
          <w:tcPr>
            <w:tcW w:w="406" w:type="dxa"/>
            <w:vAlign w:val="center"/>
          </w:tcPr>
          <w:p w14:paraId="22DF3308">
            <w:pPr>
              <w:spacing w:after="200" w:line="276" w:lineRule="auto"/>
              <w:jc w:val="center"/>
              <w:rPr>
                <w:rFonts w:ascii="宋体" w:hAnsi="宋体" w:eastAsia="宋体" w:cs="Times New Roman"/>
                <w:color w:val="auto"/>
                <w:highlight w:val="none"/>
              </w:rPr>
            </w:pPr>
          </w:p>
        </w:tc>
        <w:tc>
          <w:tcPr>
            <w:tcW w:w="406" w:type="dxa"/>
            <w:vAlign w:val="center"/>
          </w:tcPr>
          <w:p w14:paraId="670ED375">
            <w:pPr>
              <w:spacing w:after="200" w:line="276" w:lineRule="auto"/>
              <w:jc w:val="center"/>
              <w:rPr>
                <w:rFonts w:ascii="宋体" w:hAnsi="宋体" w:eastAsia="宋体" w:cs="Times New Roman"/>
                <w:color w:val="auto"/>
                <w:highlight w:val="none"/>
              </w:rPr>
            </w:pPr>
          </w:p>
        </w:tc>
        <w:tc>
          <w:tcPr>
            <w:tcW w:w="406" w:type="dxa"/>
            <w:vAlign w:val="center"/>
          </w:tcPr>
          <w:p w14:paraId="3363115B">
            <w:pPr>
              <w:spacing w:after="200" w:line="276" w:lineRule="auto"/>
              <w:jc w:val="center"/>
              <w:rPr>
                <w:rFonts w:ascii="宋体" w:hAnsi="宋体" w:eastAsia="宋体" w:cs="Times New Roman"/>
                <w:color w:val="auto"/>
                <w:highlight w:val="none"/>
              </w:rPr>
            </w:pPr>
          </w:p>
        </w:tc>
        <w:tc>
          <w:tcPr>
            <w:tcW w:w="406" w:type="dxa"/>
            <w:vAlign w:val="center"/>
          </w:tcPr>
          <w:p w14:paraId="375A7A67">
            <w:pPr>
              <w:spacing w:after="200" w:line="276" w:lineRule="auto"/>
              <w:jc w:val="center"/>
              <w:rPr>
                <w:rFonts w:ascii="宋体" w:hAnsi="宋体" w:eastAsia="宋体" w:cs="Times New Roman"/>
                <w:color w:val="auto"/>
                <w:highlight w:val="none"/>
              </w:rPr>
            </w:pPr>
          </w:p>
        </w:tc>
        <w:tc>
          <w:tcPr>
            <w:tcW w:w="406" w:type="dxa"/>
            <w:vAlign w:val="center"/>
          </w:tcPr>
          <w:p w14:paraId="659EA65E">
            <w:pPr>
              <w:spacing w:after="200" w:line="276" w:lineRule="auto"/>
              <w:jc w:val="center"/>
              <w:rPr>
                <w:rFonts w:ascii="宋体" w:hAnsi="宋体" w:eastAsia="宋体" w:cs="Times New Roman"/>
                <w:color w:val="auto"/>
                <w:highlight w:val="none"/>
              </w:rPr>
            </w:pPr>
          </w:p>
        </w:tc>
        <w:tc>
          <w:tcPr>
            <w:tcW w:w="406" w:type="dxa"/>
            <w:vAlign w:val="center"/>
          </w:tcPr>
          <w:p w14:paraId="7B5272D0">
            <w:pPr>
              <w:spacing w:after="200" w:line="276" w:lineRule="auto"/>
              <w:jc w:val="center"/>
              <w:rPr>
                <w:rFonts w:ascii="宋体" w:hAnsi="宋体" w:eastAsia="宋体" w:cs="Times New Roman"/>
                <w:color w:val="auto"/>
                <w:highlight w:val="none"/>
              </w:rPr>
            </w:pPr>
          </w:p>
        </w:tc>
        <w:tc>
          <w:tcPr>
            <w:tcW w:w="428" w:type="dxa"/>
            <w:vAlign w:val="center"/>
          </w:tcPr>
          <w:p w14:paraId="45C74F70">
            <w:pPr>
              <w:spacing w:after="200" w:line="276" w:lineRule="auto"/>
              <w:jc w:val="center"/>
              <w:rPr>
                <w:rFonts w:ascii="宋体" w:hAnsi="宋体" w:eastAsia="宋体" w:cs="Times New Roman"/>
                <w:color w:val="auto"/>
                <w:highlight w:val="none"/>
              </w:rPr>
            </w:pPr>
          </w:p>
        </w:tc>
        <w:tc>
          <w:tcPr>
            <w:tcW w:w="428" w:type="dxa"/>
            <w:vAlign w:val="center"/>
          </w:tcPr>
          <w:p w14:paraId="164BE87B">
            <w:pPr>
              <w:spacing w:after="200" w:line="276" w:lineRule="auto"/>
              <w:jc w:val="center"/>
              <w:rPr>
                <w:rFonts w:ascii="宋体" w:hAnsi="宋体" w:eastAsia="宋体" w:cs="Times New Roman"/>
                <w:color w:val="auto"/>
                <w:highlight w:val="none"/>
              </w:rPr>
            </w:pPr>
          </w:p>
        </w:tc>
        <w:tc>
          <w:tcPr>
            <w:tcW w:w="443" w:type="dxa"/>
            <w:vAlign w:val="center"/>
          </w:tcPr>
          <w:p w14:paraId="6DA7ADD1">
            <w:pPr>
              <w:spacing w:after="200" w:line="276" w:lineRule="auto"/>
              <w:jc w:val="center"/>
              <w:rPr>
                <w:rFonts w:ascii="宋体" w:hAnsi="宋体" w:eastAsia="宋体" w:cs="Times New Roman"/>
                <w:color w:val="auto"/>
                <w:highlight w:val="none"/>
              </w:rPr>
            </w:pPr>
          </w:p>
        </w:tc>
        <w:tc>
          <w:tcPr>
            <w:tcW w:w="406" w:type="dxa"/>
            <w:vAlign w:val="center"/>
          </w:tcPr>
          <w:p w14:paraId="4DF9FE12">
            <w:pPr>
              <w:spacing w:after="200" w:line="276" w:lineRule="auto"/>
              <w:jc w:val="center"/>
              <w:rPr>
                <w:rFonts w:ascii="宋体" w:hAnsi="宋体" w:eastAsia="宋体" w:cs="Times New Roman"/>
                <w:color w:val="auto"/>
                <w:highlight w:val="none"/>
              </w:rPr>
            </w:pPr>
          </w:p>
        </w:tc>
        <w:tc>
          <w:tcPr>
            <w:tcW w:w="406" w:type="dxa"/>
            <w:vAlign w:val="center"/>
          </w:tcPr>
          <w:p w14:paraId="0AA7A1F8">
            <w:pPr>
              <w:spacing w:after="200" w:line="276" w:lineRule="auto"/>
              <w:jc w:val="center"/>
              <w:rPr>
                <w:rFonts w:ascii="宋体" w:hAnsi="宋体" w:eastAsia="宋体" w:cs="Times New Roman"/>
                <w:color w:val="auto"/>
                <w:highlight w:val="none"/>
              </w:rPr>
            </w:pPr>
          </w:p>
        </w:tc>
        <w:tc>
          <w:tcPr>
            <w:tcW w:w="406" w:type="dxa"/>
            <w:vAlign w:val="center"/>
          </w:tcPr>
          <w:p w14:paraId="4479398D">
            <w:pPr>
              <w:spacing w:after="200" w:line="276" w:lineRule="auto"/>
              <w:jc w:val="center"/>
              <w:rPr>
                <w:rFonts w:ascii="宋体" w:hAnsi="宋体" w:eastAsia="宋体" w:cs="Times New Roman"/>
                <w:color w:val="auto"/>
                <w:highlight w:val="none"/>
              </w:rPr>
            </w:pPr>
          </w:p>
        </w:tc>
        <w:tc>
          <w:tcPr>
            <w:tcW w:w="406" w:type="dxa"/>
            <w:vAlign w:val="center"/>
          </w:tcPr>
          <w:p w14:paraId="6670B0A6">
            <w:pPr>
              <w:spacing w:after="200" w:line="276" w:lineRule="auto"/>
              <w:jc w:val="center"/>
              <w:rPr>
                <w:rFonts w:ascii="宋体" w:hAnsi="宋体" w:eastAsia="宋体" w:cs="Times New Roman"/>
                <w:color w:val="auto"/>
                <w:highlight w:val="none"/>
              </w:rPr>
            </w:pPr>
          </w:p>
        </w:tc>
        <w:tc>
          <w:tcPr>
            <w:tcW w:w="454" w:type="dxa"/>
            <w:vAlign w:val="center"/>
          </w:tcPr>
          <w:p w14:paraId="5DD0878A">
            <w:pPr>
              <w:spacing w:after="200" w:line="276" w:lineRule="auto"/>
              <w:jc w:val="center"/>
              <w:rPr>
                <w:rFonts w:ascii="宋体" w:hAnsi="宋体" w:eastAsia="宋体" w:cs="Times New Roman"/>
                <w:color w:val="auto"/>
                <w:highlight w:val="none"/>
              </w:rPr>
            </w:pPr>
          </w:p>
        </w:tc>
      </w:tr>
      <w:tr w14:paraId="2DC00E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2" w:hRule="exact"/>
        </w:trPr>
        <w:tc>
          <w:tcPr>
            <w:tcW w:w="2867" w:type="dxa"/>
            <w:vAlign w:val="center"/>
          </w:tcPr>
          <w:p w14:paraId="1AAB6BDB">
            <w:pPr>
              <w:spacing w:after="200" w:line="276" w:lineRule="auto"/>
              <w:ind w:left="105" w:leftChars="50"/>
              <w:rPr>
                <w:rFonts w:ascii="宋体" w:hAnsi="宋体" w:eastAsia="宋体" w:cs="Times New Roman"/>
                <w:color w:val="auto"/>
                <w:highlight w:val="none"/>
              </w:rPr>
            </w:pPr>
          </w:p>
        </w:tc>
        <w:tc>
          <w:tcPr>
            <w:tcW w:w="402" w:type="dxa"/>
            <w:vAlign w:val="center"/>
          </w:tcPr>
          <w:p w14:paraId="7AAFAFAC">
            <w:pPr>
              <w:spacing w:after="200" w:line="276" w:lineRule="auto"/>
              <w:jc w:val="center"/>
              <w:rPr>
                <w:rFonts w:ascii="宋体" w:hAnsi="宋体" w:eastAsia="宋体" w:cs="Times New Roman"/>
                <w:color w:val="auto"/>
                <w:highlight w:val="none"/>
              </w:rPr>
            </w:pPr>
          </w:p>
        </w:tc>
        <w:tc>
          <w:tcPr>
            <w:tcW w:w="402" w:type="dxa"/>
            <w:vAlign w:val="center"/>
          </w:tcPr>
          <w:p w14:paraId="0EDD13B2">
            <w:pPr>
              <w:spacing w:after="200" w:line="276" w:lineRule="auto"/>
              <w:jc w:val="center"/>
              <w:rPr>
                <w:rFonts w:ascii="宋体" w:hAnsi="宋体" w:eastAsia="宋体" w:cs="Times New Roman"/>
                <w:color w:val="auto"/>
                <w:highlight w:val="none"/>
              </w:rPr>
            </w:pPr>
          </w:p>
        </w:tc>
        <w:tc>
          <w:tcPr>
            <w:tcW w:w="405" w:type="dxa"/>
            <w:vAlign w:val="center"/>
          </w:tcPr>
          <w:p w14:paraId="2C64D52B">
            <w:pPr>
              <w:spacing w:after="200" w:line="276" w:lineRule="auto"/>
              <w:jc w:val="center"/>
              <w:rPr>
                <w:rFonts w:ascii="宋体" w:hAnsi="宋体" w:eastAsia="宋体" w:cs="Times New Roman"/>
                <w:color w:val="auto"/>
                <w:highlight w:val="none"/>
              </w:rPr>
            </w:pPr>
          </w:p>
        </w:tc>
        <w:tc>
          <w:tcPr>
            <w:tcW w:w="405" w:type="dxa"/>
            <w:vAlign w:val="center"/>
          </w:tcPr>
          <w:p w14:paraId="1C0CB86E">
            <w:pPr>
              <w:spacing w:after="200" w:line="276" w:lineRule="auto"/>
              <w:jc w:val="center"/>
              <w:rPr>
                <w:rFonts w:ascii="宋体" w:hAnsi="宋体" w:eastAsia="宋体" w:cs="Times New Roman"/>
                <w:color w:val="auto"/>
                <w:highlight w:val="none"/>
              </w:rPr>
            </w:pPr>
          </w:p>
        </w:tc>
        <w:tc>
          <w:tcPr>
            <w:tcW w:w="405" w:type="dxa"/>
            <w:vAlign w:val="center"/>
          </w:tcPr>
          <w:p w14:paraId="6E4AD526">
            <w:pPr>
              <w:spacing w:after="200" w:line="276" w:lineRule="auto"/>
              <w:jc w:val="center"/>
              <w:rPr>
                <w:rFonts w:ascii="宋体" w:hAnsi="宋体" w:eastAsia="宋体" w:cs="Times New Roman"/>
                <w:color w:val="auto"/>
                <w:highlight w:val="none"/>
              </w:rPr>
            </w:pPr>
          </w:p>
        </w:tc>
        <w:tc>
          <w:tcPr>
            <w:tcW w:w="406" w:type="dxa"/>
            <w:vAlign w:val="center"/>
          </w:tcPr>
          <w:p w14:paraId="741884F2">
            <w:pPr>
              <w:spacing w:after="200" w:line="276" w:lineRule="auto"/>
              <w:jc w:val="center"/>
              <w:rPr>
                <w:rFonts w:ascii="宋体" w:hAnsi="宋体" w:eastAsia="宋体" w:cs="Times New Roman"/>
                <w:color w:val="auto"/>
                <w:highlight w:val="none"/>
              </w:rPr>
            </w:pPr>
          </w:p>
        </w:tc>
        <w:tc>
          <w:tcPr>
            <w:tcW w:w="406" w:type="dxa"/>
            <w:vAlign w:val="center"/>
          </w:tcPr>
          <w:p w14:paraId="74E0C7D0">
            <w:pPr>
              <w:spacing w:after="200" w:line="276" w:lineRule="auto"/>
              <w:jc w:val="center"/>
              <w:rPr>
                <w:rFonts w:ascii="宋体" w:hAnsi="宋体" w:eastAsia="宋体" w:cs="Times New Roman"/>
                <w:color w:val="auto"/>
                <w:highlight w:val="none"/>
              </w:rPr>
            </w:pPr>
          </w:p>
        </w:tc>
        <w:tc>
          <w:tcPr>
            <w:tcW w:w="406" w:type="dxa"/>
            <w:vAlign w:val="center"/>
          </w:tcPr>
          <w:p w14:paraId="2616EB5F">
            <w:pPr>
              <w:spacing w:after="200" w:line="276" w:lineRule="auto"/>
              <w:jc w:val="center"/>
              <w:rPr>
                <w:rFonts w:ascii="宋体" w:hAnsi="宋体" w:eastAsia="宋体" w:cs="Times New Roman"/>
                <w:color w:val="auto"/>
                <w:highlight w:val="none"/>
              </w:rPr>
            </w:pPr>
          </w:p>
        </w:tc>
        <w:tc>
          <w:tcPr>
            <w:tcW w:w="406" w:type="dxa"/>
            <w:vAlign w:val="center"/>
          </w:tcPr>
          <w:p w14:paraId="4BB6FBED">
            <w:pPr>
              <w:spacing w:after="200" w:line="276" w:lineRule="auto"/>
              <w:jc w:val="center"/>
              <w:rPr>
                <w:rFonts w:ascii="宋体" w:hAnsi="宋体" w:eastAsia="宋体" w:cs="Times New Roman"/>
                <w:color w:val="auto"/>
                <w:highlight w:val="none"/>
              </w:rPr>
            </w:pPr>
          </w:p>
        </w:tc>
        <w:tc>
          <w:tcPr>
            <w:tcW w:w="443" w:type="dxa"/>
            <w:vAlign w:val="center"/>
          </w:tcPr>
          <w:p w14:paraId="66E5FED0">
            <w:pPr>
              <w:spacing w:after="200" w:line="276" w:lineRule="auto"/>
              <w:jc w:val="center"/>
              <w:rPr>
                <w:rFonts w:ascii="宋体" w:hAnsi="宋体" w:eastAsia="宋体" w:cs="Times New Roman"/>
                <w:color w:val="auto"/>
                <w:highlight w:val="none"/>
              </w:rPr>
            </w:pPr>
          </w:p>
        </w:tc>
        <w:tc>
          <w:tcPr>
            <w:tcW w:w="413" w:type="dxa"/>
            <w:vAlign w:val="center"/>
          </w:tcPr>
          <w:p w14:paraId="7810E04A">
            <w:pPr>
              <w:spacing w:after="200" w:line="276" w:lineRule="auto"/>
              <w:jc w:val="center"/>
              <w:rPr>
                <w:rFonts w:ascii="宋体" w:hAnsi="宋体" w:eastAsia="宋体" w:cs="Times New Roman"/>
                <w:color w:val="auto"/>
                <w:highlight w:val="none"/>
              </w:rPr>
            </w:pPr>
          </w:p>
        </w:tc>
        <w:tc>
          <w:tcPr>
            <w:tcW w:w="449" w:type="dxa"/>
            <w:gridSpan w:val="2"/>
            <w:vAlign w:val="center"/>
          </w:tcPr>
          <w:p w14:paraId="07A1C86E">
            <w:pPr>
              <w:spacing w:after="200" w:line="276" w:lineRule="auto"/>
              <w:jc w:val="center"/>
              <w:rPr>
                <w:rFonts w:ascii="宋体" w:hAnsi="宋体" w:eastAsia="宋体" w:cs="Times New Roman"/>
                <w:color w:val="auto"/>
                <w:highlight w:val="none"/>
              </w:rPr>
            </w:pPr>
          </w:p>
        </w:tc>
        <w:tc>
          <w:tcPr>
            <w:tcW w:w="394" w:type="dxa"/>
            <w:vAlign w:val="center"/>
          </w:tcPr>
          <w:p w14:paraId="595B737F">
            <w:pPr>
              <w:spacing w:after="200" w:line="276" w:lineRule="auto"/>
              <w:jc w:val="center"/>
              <w:rPr>
                <w:rFonts w:ascii="宋体" w:hAnsi="宋体" w:eastAsia="宋体" w:cs="Times New Roman"/>
                <w:color w:val="auto"/>
                <w:highlight w:val="none"/>
              </w:rPr>
            </w:pPr>
          </w:p>
        </w:tc>
        <w:tc>
          <w:tcPr>
            <w:tcW w:w="406" w:type="dxa"/>
            <w:vAlign w:val="center"/>
          </w:tcPr>
          <w:p w14:paraId="24359C0E">
            <w:pPr>
              <w:spacing w:after="200" w:line="276" w:lineRule="auto"/>
              <w:jc w:val="center"/>
              <w:rPr>
                <w:rFonts w:ascii="宋体" w:hAnsi="宋体" w:eastAsia="宋体" w:cs="Times New Roman"/>
                <w:color w:val="auto"/>
                <w:highlight w:val="none"/>
              </w:rPr>
            </w:pPr>
          </w:p>
        </w:tc>
        <w:tc>
          <w:tcPr>
            <w:tcW w:w="406" w:type="dxa"/>
            <w:vAlign w:val="center"/>
          </w:tcPr>
          <w:p w14:paraId="2DCA2C64">
            <w:pPr>
              <w:spacing w:after="200" w:line="276" w:lineRule="auto"/>
              <w:jc w:val="center"/>
              <w:rPr>
                <w:rFonts w:ascii="宋体" w:hAnsi="宋体" w:eastAsia="宋体" w:cs="Times New Roman"/>
                <w:color w:val="auto"/>
                <w:highlight w:val="none"/>
              </w:rPr>
            </w:pPr>
          </w:p>
        </w:tc>
        <w:tc>
          <w:tcPr>
            <w:tcW w:w="406" w:type="dxa"/>
            <w:vAlign w:val="center"/>
          </w:tcPr>
          <w:p w14:paraId="1EF69E92">
            <w:pPr>
              <w:spacing w:after="200" w:line="276" w:lineRule="auto"/>
              <w:jc w:val="center"/>
              <w:rPr>
                <w:rFonts w:ascii="宋体" w:hAnsi="宋体" w:eastAsia="宋体" w:cs="Times New Roman"/>
                <w:color w:val="auto"/>
                <w:highlight w:val="none"/>
              </w:rPr>
            </w:pPr>
          </w:p>
        </w:tc>
        <w:tc>
          <w:tcPr>
            <w:tcW w:w="406" w:type="dxa"/>
            <w:vAlign w:val="center"/>
          </w:tcPr>
          <w:p w14:paraId="5D38ECD5">
            <w:pPr>
              <w:spacing w:after="200" w:line="276" w:lineRule="auto"/>
              <w:jc w:val="center"/>
              <w:rPr>
                <w:rFonts w:ascii="宋体" w:hAnsi="宋体" w:eastAsia="宋体" w:cs="Times New Roman"/>
                <w:color w:val="auto"/>
                <w:highlight w:val="none"/>
              </w:rPr>
            </w:pPr>
          </w:p>
        </w:tc>
        <w:tc>
          <w:tcPr>
            <w:tcW w:w="406" w:type="dxa"/>
            <w:vAlign w:val="center"/>
          </w:tcPr>
          <w:p w14:paraId="5AA36E61">
            <w:pPr>
              <w:spacing w:after="200" w:line="276" w:lineRule="auto"/>
              <w:jc w:val="center"/>
              <w:rPr>
                <w:rFonts w:ascii="宋体" w:hAnsi="宋体" w:eastAsia="宋体" w:cs="Times New Roman"/>
                <w:color w:val="auto"/>
                <w:highlight w:val="none"/>
              </w:rPr>
            </w:pPr>
          </w:p>
        </w:tc>
        <w:tc>
          <w:tcPr>
            <w:tcW w:w="406" w:type="dxa"/>
            <w:vAlign w:val="center"/>
          </w:tcPr>
          <w:p w14:paraId="44B16171">
            <w:pPr>
              <w:spacing w:after="200" w:line="276" w:lineRule="auto"/>
              <w:jc w:val="center"/>
              <w:rPr>
                <w:rFonts w:ascii="宋体" w:hAnsi="宋体" w:eastAsia="宋体" w:cs="Times New Roman"/>
                <w:color w:val="auto"/>
                <w:highlight w:val="none"/>
              </w:rPr>
            </w:pPr>
          </w:p>
        </w:tc>
        <w:tc>
          <w:tcPr>
            <w:tcW w:w="406" w:type="dxa"/>
            <w:vAlign w:val="center"/>
          </w:tcPr>
          <w:p w14:paraId="389A970A">
            <w:pPr>
              <w:spacing w:after="200" w:line="276" w:lineRule="auto"/>
              <w:jc w:val="center"/>
              <w:rPr>
                <w:rFonts w:ascii="宋体" w:hAnsi="宋体" w:eastAsia="宋体" w:cs="Times New Roman"/>
                <w:color w:val="auto"/>
                <w:highlight w:val="none"/>
              </w:rPr>
            </w:pPr>
          </w:p>
        </w:tc>
        <w:tc>
          <w:tcPr>
            <w:tcW w:w="406" w:type="dxa"/>
            <w:vAlign w:val="center"/>
          </w:tcPr>
          <w:p w14:paraId="70B02745">
            <w:pPr>
              <w:spacing w:after="200" w:line="276" w:lineRule="auto"/>
              <w:jc w:val="center"/>
              <w:rPr>
                <w:rFonts w:ascii="宋体" w:hAnsi="宋体" w:eastAsia="宋体" w:cs="Times New Roman"/>
                <w:color w:val="auto"/>
                <w:highlight w:val="none"/>
              </w:rPr>
            </w:pPr>
          </w:p>
        </w:tc>
        <w:tc>
          <w:tcPr>
            <w:tcW w:w="428" w:type="dxa"/>
            <w:vAlign w:val="center"/>
          </w:tcPr>
          <w:p w14:paraId="657E915B">
            <w:pPr>
              <w:spacing w:after="200" w:line="276" w:lineRule="auto"/>
              <w:jc w:val="center"/>
              <w:rPr>
                <w:rFonts w:ascii="宋体" w:hAnsi="宋体" w:eastAsia="宋体" w:cs="Times New Roman"/>
                <w:color w:val="auto"/>
                <w:highlight w:val="none"/>
              </w:rPr>
            </w:pPr>
          </w:p>
        </w:tc>
        <w:tc>
          <w:tcPr>
            <w:tcW w:w="428" w:type="dxa"/>
            <w:vAlign w:val="center"/>
          </w:tcPr>
          <w:p w14:paraId="1E53C636">
            <w:pPr>
              <w:spacing w:after="200" w:line="276" w:lineRule="auto"/>
              <w:jc w:val="center"/>
              <w:rPr>
                <w:rFonts w:ascii="宋体" w:hAnsi="宋体" w:eastAsia="宋体" w:cs="Times New Roman"/>
                <w:color w:val="auto"/>
                <w:highlight w:val="none"/>
              </w:rPr>
            </w:pPr>
          </w:p>
        </w:tc>
        <w:tc>
          <w:tcPr>
            <w:tcW w:w="443" w:type="dxa"/>
            <w:vAlign w:val="center"/>
          </w:tcPr>
          <w:p w14:paraId="12E8A488">
            <w:pPr>
              <w:spacing w:after="200" w:line="276" w:lineRule="auto"/>
              <w:jc w:val="center"/>
              <w:rPr>
                <w:rFonts w:ascii="宋体" w:hAnsi="宋体" w:eastAsia="宋体" w:cs="Times New Roman"/>
                <w:color w:val="auto"/>
                <w:highlight w:val="none"/>
              </w:rPr>
            </w:pPr>
          </w:p>
        </w:tc>
        <w:tc>
          <w:tcPr>
            <w:tcW w:w="406" w:type="dxa"/>
            <w:vAlign w:val="center"/>
          </w:tcPr>
          <w:p w14:paraId="3D4D7945">
            <w:pPr>
              <w:spacing w:after="200" w:line="276" w:lineRule="auto"/>
              <w:jc w:val="center"/>
              <w:rPr>
                <w:rFonts w:ascii="宋体" w:hAnsi="宋体" w:eastAsia="宋体" w:cs="Times New Roman"/>
                <w:color w:val="auto"/>
                <w:highlight w:val="none"/>
              </w:rPr>
            </w:pPr>
          </w:p>
        </w:tc>
        <w:tc>
          <w:tcPr>
            <w:tcW w:w="406" w:type="dxa"/>
            <w:vAlign w:val="center"/>
          </w:tcPr>
          <w:p w14:paraId="0B7B8619">
            <w:pPr>
              <w:spacing w:after="200" w:line="276" w:lineRule="auto"/>
              <w:jc w:val="center"/>
              <w:rPr>
                <w:rFonts w:ascii="宋体" w:hAnsi="宋体" w:eastAsia="宋体" w:cs="Times New Roman"/>
                <w:color w:val="auto"/>
                <w:highlight w:val="none"/>
              </w:rPr>
            </w:pPr>
          </w:p>
        </w:tc>
        <w:tc>
          <w:tcPr>
            <w:tcW w:w="406" w:type="dxa"/>
            <w:vAlign w:val="center"/>
          </w:tcPr>
          <w:p w14:paraId="64D10644">
            <w:pPr>
              <w:spacing w:after="200" w:line="276" w:lineRule="auto"/>
              <w:jc w:val="center"/>
              <w:rPr>
                <w:rFonts w:ascii="宋体" w:hAnsi="宋体" w:eastAsia="宋体" w:cs="Times New Roman"/>
                <w:color w:val="auto"/>
                <w:highlight w:val="none"/>
              </w:rPr>
            </w:pPr>
          </w:p>
        </w:tc>
        <w:tc>
          <w:tcPr>
            <w:tcW w:w="406" w:type="dxa"/>
            <w:vAlign w:val="center"/>
          </w:tcPr>
          <w:p w14:paraId="114FC799">
            <w:pPr>
              <w:spacing w:after="200" w:line="276" w:lineRule="auto"/>
              <w:jc w:val="center"/>
              <w:rPr>
                <w:rFonts w:ascii="宋体" w:hAnsi="宋体" w:eastAsia="宋体" w:cs="Times New Roman"/>
                <w:color w:val="auto"/>
                <w:highlight w:val="none"/>
              </w:rPr>
            </w:pPr>
          </w:p>
        </w:tc>
        <w:tc>
          <w:tcPr>
            <w:tcW w:w="454" w:type="dxa"/>
            <w:vAlign w:val="center"/>
          </w:tcPr>
          <w:p w14:paraId="1FC8B6E1">
            <w:pPr>
              <w:spacing w:after="200" w:line="276" w:lineRule="auto"/>
              <w:jc w:val="center"/>
              <w:rPr>
                <w:rFonts w:ascii="宋体" w:hAnsi="宋体" w:eastAsia="宋体" w:cs="Times New Roman"/>
                <w:color w:val="auto"/>
                <w:highlight w:val="none"/>
              </w:rPr>
            </w:pPr>
          </w:p>
        </w:tc>
      </w:tr>
      <w:tr w14:paraId="46BA7D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2" w:hRule="exact"/>
        </w:trPr>
        <w:tc>
          <w:tcPr>
            <w:tcW w:w="2867" w:type="dxa"/>
            <w:vAlign w:val="center"/>
          </w:tcPr>
          <w:p w14:paraId="2243976D">
            <w:pPr>
              <w:spacing w:after="200" w:line="276" w:lineRule="auto"/>
              <w:ind w:left="105" w:leftChars="50"/>
              <w:rPr>
                <w:rFonts w:ascii="宋体" w:hAnsi="宋体" w:eastAsia="宋体" w:cs="Times New Roman"/>
                <w:color w:val="auto"/>
                <w:highlight w:val="none"/>
              </w:rPr>
            </w:pPr>
          </w:p>
        </w:tc>
        <w:tc>
          <w:tcPr>
            <w:tcW w:w="402" w:type="dxa"/>
            <w:vAlign w:val="center"/>
          </w:tcPr>
          <w:p w14:paraId="39838EC7">
            <w:pPr>
              <w:spacing w:after="200" w:line="276" w:lineRule="auto"/>
              <w:jc w:val="center"/>
              <w:rPr>
                <w:rFonts w:ascii="宋体" w:hAnsi="宋体" w:eastAsia="宋体" w:cs="Times New Roman"/>
                <w:color w:val="auto"/>
                <w:highlight w:val="none"/>
              </w:rPr>
            </w:pPr>
          </w:p>
        </w:tc>
        <w:tc>
          <w:tcPr>
            <w:tcW w:w="402" w:type="dxa"/>
            <w:vAlign w:val="center"/>
          </w:tcPr>
          <w:p w14:paraId="32D24CA7">
            <w:pPr>
              <w:spacing w:after="200" w:line="276" w:lineRule="auto"/>
              <w:jc w:val="center"/>
              <w:rPr>
                <w:rFonts w:ascii="宋体" w:hAnsi="宋体" w:eastAsia="宋体" w:cs="Times New Roman"/>
                <w:color w:val="auto"/>
                <w:highlight w:val="none"/>
              </w:rPr>
            </w:pPr>
          </w:p>
        </w:tc>
        <w:tc>
          <w:tcPr>
            <w:tcW w:w="405" w:type="dxa"/>
            <w:vAlign w:val="center"/>
          </w:tcPr>
          <w:p w14:paraId="7022D9E0">
            <w:pPr>
              <w:spacing w:after="200" w:line="276" w:lineRule="auto"/>
              <w:jc w:val="center"/>
              <w:rPr>
                <w:rFonts w:ascii="宋体" w:hAnsi="宋体" w:eastAsia="宋体" w:cs="Times New Roman"/>
                <w:color w:val="auto"/>
                <w:highlight w:val="none"/>
              </w:rPr>
            </w:pPr>
          </w:p>
        </w:tc>
        <w:tc>
          <w:tcPr>
            <w:tcW w:w="405" w:type="dxa"/>
            <w:vAlign w:val="center"/>
          </w:tcPr>
          <w:p w14:paraId="61DBA57C">
            <w:pPr>
              <w:spacing w:after="200" w:line="276" w:lineRule="auto"/>
              <w:jc w:val="center"/>
              <w:rPr>
                <w:rFonts w:ascii="宋体" w:hAnsi="宋体" w:eastAsia="宋体" w:cs="Times New Roman"/>
                <w:color w:val="auto"/>
                <w:highlight w:val="none"/>
              </w:rPr>
            </w:pPr>
          </w:p>
        </w:tc>
        <w:tc>
          <w:tcPr>
            <w:tcW w:w="405" w:type="dxa"/>
            <w:vAlign w:val="center"/>
          </w:tcPr>
          <w:p w14:paraId="5D831518">
            <w:pPr>
              <w:spacing w:after="200" w:line="276" w:lineRule="auto"/>
              <w:jc w:val="center"/>
              <w:rPr>
                <w:rFonts w:ascii="宋体" w:hAnsi="宋体" w:eastAsia="宋体" w:cs="Times New Roman"/>
                <w:color w:val="auto"/>
                <w:highlight w:val="none"/>
              </w:rPr>
            </w:pPr>
          </w:p>
        </w:tc>
        <w:tc>
          <w:tcPr>
            <w:tcW w:w="406" w:type="dxa"/>
            <w:vAlign w:val="center"/>
          </w:tcPr>
          <w:p w14:paraId="02EFCBE7">
            <w:pPr>
              <w:spacing w:after="200" w:line="276" w:lineRule="auto"/>
              <w:jc w:val="center"/>
              <w:rPr>
                <w:rFonts w:ascii="宋体" w:hAnsi="宋体" w:eastAsia="宋体" w:cs="Times New Roman"/>
                <w:color w:val="auto"/>
                <w:highlight w:val="none"/>
              </w:rPr>
            </w:pPr>
          </w:p>
        </w:tc>
        <w:tc>
          <w:tcPr>
            <w:tcW w:w="406" w:type="dxa"/>
            <w:vAlign w:val="center"/>
          </w:tcPr>
          <w:p w14:paraId="7536BB9E">
            <w:pPr>
              <w:spacing w:after="200" w:line="276" w:lineRule="auto"/>
              <w:jc w:val="center"/>
              <w:rPr>
                <w:rFonts w:ascii="宋体" w:hAnsi="宋体" w:eastAsia="宋体" w:cs="Times New Roman"/>
                <w:color w:val="auto"/>
                <w:highlight w:val="none"/>
              </w:rPr>
            </w:pPr>
          </w:p>
        </w:tc>
        <w:tc>
          <w:tcPr>
            <w:tcW w:w="406" w:type="dxa"/>
            <w:vAlign w:val="center"/>
          </w:tcPr>
          <w:p w14:paraId="1582B0B6">
            <w:pPr>
              <w:spacing w:after="200" w:line="276" w:lineRule="auto"/>
              <w:jc w:val="center"/>
              <w:rPr>
                <w:rFonts w:ascii="宋体" w:hAnsi="宋体" w:eastAsia="宋体" w:cs="Times New Roman"/>
                <w:color w:val="auto"/>
                <w:highlight w:val="none"/>
              </w:rPr>
            </w:pPr>
          </w:p>
        </w:tc>
        <w:tc>
          <w:tcPr>
            <w:tcW w:w="406" w:type="dxa"/>
            <w:vAlign w:val="center"/>
          </w:tcPr>
          <w:p w14:paraId="53EAB180">
            <w:pPr>
              <w:spacing w:after="200" w:line="276" w:lineRule="auto"/>
              <w:jc w:val="center"/>
              <w:rPr>
                <w:rFonts w:ascii="宋体" w:hAnsi="宋体" w:eastAsia="宋体" w:cs="Times New Roman"/>
                <w:color w:val="auto"/>
                <w:highlight w:val="none"/>
              </w:rPr>
            </w:pPr>
          </w:p>
        </w:tc>
        <w:tc>
          <w:tcPr>
            <w:tcW w:w="443" w:type="dxa"/>
            <w:vAlign w:val="center"/>
          </w:tcPr>
          <w:p w14:paraId="5B7ADDAE">
            <w:pPr>
              <w:spacing w:after="200" w:line="276" w:lineRule="auto"/>
              <w:jc w:val="center"/>
              <w:rPr>
                <w:rFonts w:ascii="宋体" w:hAnsi="宋体" w:eastAsia="宋体" w:cs="Times New Roman"/>
                <w:color w:val="auto"/>
                <w:highlight w:val="none"/>
              </w:rPr>
            </w:pPr>
          </w:p>
        </w:tc>
        <w:tc>
          <w:tcPr>
            <w:tcW w:w="413" w:type="dxa"/>
            <w:vAlign w:val="center"/>
          </w:tcPr>
          <w:p w14:paraId="12389EEC">
            <w:pPr>
              <w:spacing w:after="200" w:line="276" w:lineRule="auto"/>
              <w:jc w:val="center"/>
              <w:rPr>
                <w:rFonts w:ascii="宋体" w:hAnsi="宋体" w:eastAsia="宋体" w:cs="Times New Roman"/>
                <w:color w:val="auto"/>
                <w:highlight w:val="none"/>
              </w:rPr>
            </w:pPr>
          </w:p>
        </w:tc>
        <w:tc>
          <w:tcPr>
            <w:tcW w:w="449" w:type="dxa"/>
            <w:gridSpan w:val="2"/>
            <w:vAlign w:val="center"/>
          </w:tcPr>
          <w:p w14:paraId="66190EF3">
            <w:pPr>
              <w:spacing w:after="200" w:line="276" w:lineRule="auto"/>
              <w:jc w:val="center"/>
              <w:rPr>
                <w:rFonts w:ascii="宋体" w:hAnsi="宋体" w:eastAsia="宋体" w:cs="Times New Roman"/>
                <w:color w:val="auto"/>
                <w:highlight w:val="none"/>
              </w:rPr>
            </w:pPr>
          </w:p>
        </w:tc>
        <w:tc>
          <w:tcPr>
            <w:tcW w:w="394" w:type="dxa"/>
            <w:vAlign w:val="center"/>
          </w:tcPr>
          <w:p w14:paraId="33982344">
            <w:pPr>
              <w:spacing w:after="200" w:line="276" w:lineRule="auto"/>
              <w:jc w:val="center"/>
              <w:rPr>
                <w:rFonts w:ascii="宋体" w:hAnsi="宋体" w:eastAsia="宋体" w:cs="Times New Roman"/>
                <w:color w:val="auto"/>
                <w:highlight w:val="none"/>
              </w:rPr>
            </w:pPr>
          </w:p>
        </w:tc>
        <w:tc>
          <w:tcPr>
            <w:tcW w:w="406" w:type="dxa"/>
            <w:vAlign w:val="center"/>
          </w:tcPr>
          <w:p w14:paraId="3ADA1440">
            <w:pPr>
              <w:spacing w:after="200" w:line="276" w:lineRule="auto"/>
              <w:jc w:val="center"/>
              <w:rPr>
                <w:rFonts w:ascii="宋体" w:hAnsi="宋体" w:eastAsia="宋体" w:cs="Times New Roman"/>
                <w:color w:val="auto"/>
                <w:highlight w:val="none"/>
              </w:rPr>
            </w:pPr>
          </w:p>
        </w:tc>
        <w:tc>
          <w:tcPr>
            <w:tcW w:w="406" w:type="dxa"/>
            <w:vAlign w:val="center"/>
          </w:tcPr>
          <w:p w14:paraId="3EAD26FF">
            <w:pPr>
              <w:spacing w:after="200" w:line="276" w:lineRule="auto"/>
              <w:jc w:val="center"/>
              <w:rPr>
                <w:rFonts w:ascii="宋体" w:hAnsi="宋体" w:eastAsia="宋体" w:cs="Times New Roman"/>
                <w:color w:val="auto"/>
                <w:highlight w:val="none"/>
              </w:rPr>
            </w:pPr>
          </w:p>
        </w:tc>
        <w:tc>
          <w:tcPr>
            <w:tcW w:w="406" w:type="dxa"/>
            <w:vAlign w:val="center"/>
          </w:tcPr>
          <w:p w14:paraId="277B7A44">
            <w:pPr>
              <w:spacing w:after="200" w:line="276" w:lineRule="auto"/>
              <w:jc w:val="center"/>
              <w:rPr>
                <w:rFonts w:ascii="宋体" w:hAnsi="宋体" w:eastAsia="宋体" w:cs="Times New Roman"/>
                <w:color w:val="auto"/>
                <w:highlight w:val="none"/>
              </w:rPr>
            </w:pPr>
          </w:p>
        </w:tc>
        <w:tc>
          <w:tcPr>
            <w:tcW w:w="406" w:type="dxa"/>
            <w:vAlign w:val="center"/>
          </w:tcPr>
          <w:p w14:paraId="75208327">
            <w:pPr>
              <w:spacing w:after="200" w:line="276" w:lineRule="auto"/>
              <w:jc w:val="center"/>
              <w:rPr>
                <w:rFonts w:ascii="宋体" w:hAnsi="宋体" w:eastAsia="宋体" w:cs="Times New Roman"/>
                <w:color w:val="auto"/>
                <w:highlight w:val="none"/>
              </w:rPr>
            </w:pPr>
          </w:p>
        </w:tc>
        <w:tc>
          <w:tcPr>
            <w:tcW w:w="406" w:type="dxa"/>
            <w:vAlign w:val="center"/>
          </w:tcPr>
          <w:p w14:paraId="3FEF74FC">
            <w:pPr>
              <w:spacing w:after="200" w:line="276" w:lineRule="auto"/>
              <w:jc w:val="center"/>
              <w:rPr>
                <w:rFonts w:ascii="宋体" w:hAnsi="宋体" w:eastAsia="宋体" w:cs="Times New Roman"/>
                <w:color w:val="auto"/>
                <w:highlight w:val="none"/>
              </w:rPr>
            </w:pPr>
          </w:p>
        </w:tc>
        <w:tc>
          <w:tcPr>
            <w:tcW w:w="406" w:type="dxa"/>
            <w:vAlign w:val="center"/>
          </w:tcPr>
          <w:p w14:paraId="497E569F">
            <w:pPr>
              <w:spacing w:after="200" w:line="276" w:lineRule="auto"/>
              <w:jc w:val="center"/>
              <w:rPr>
                <w:rFonts w:ascii="宋体" w:hAnsi="宋体" w:eastAsia="宋体" w:cs="Times New Roman"/>
                <w:color w:val="auto"/>
                <w:highlight w:val="none"/>
              </w:rPr>
            </w:pPr>
          </w:p>
        </w:tc>
        <w:tc>
          <w:tcPr>
            <w:tcW w:w="406" w:type="dxa"/>
            <w:vAlign w:val="center"/>
          </w:tcPr>
          <w:p w14:paraId="68A58876">
            <w:pPr>
              <w:spacing w:after="200" w:line="276" w:lineRule="auto"/>
              <w:jc w:val="center"/>
              <w:rPr>
                <w:rFonts w:ascii="宋体" w:hAnsi="宋体" w:eastAsia="宋体" w:cs="Times New Roman"/>
                <w:color w:val="auto"/>
                <w:highlight w:val="none"/>
              </w:rPr>
            </w:pPr>
          </w:p>
        </w:tc>
        <w:tc>
          <w:tcPr>
            <w:tcW w:w="406" w:type="dxa"/>
            <w:vAlign w:val="center"/>
          </w:tcPr>
          <w:p w14:paraId="36F58FA8">
            <w:pPr>
              <w:spacing w:after="200" w:line="276" w:lineRule="auto"/>
              <w:jc w:val="center"/>
              <w:rPr>
                <w:rFonts w:ascii="宋体" w:hAnsi="宋体" w:eastAsia="宋体" w:cs="Times New Roman"/>
                <w:color w:val="auto"/>
                <w:highlight w:val="none"/>
              </w:rPr>
            </w:pPr>
          </w:p>
        </w:tc>
        <w:tc>
          <w:tcPr>
            <w:tcW w:w="428" w:type="dxa"/>
            <w:vAlign w:val="center"/>
          </w:tcPr>
          <w:p w14:paraId="12EBBA78">
            <w:pPr>
              <w:spacing w:after="200" w:line="276" w:lineRule="auto"/>
              <w:jc w:val="center"/>
              <w:rPr>
                <w:rFonts w:ascii="宋体" w:hAnsi="宋体" w:eastAsia="宋体" w:cs="Times New Roman"/>
                <w:color w:val="auto"/>
                <w:highlight w:val="none"/>
              </w:rPr>
            </w:pPr>
          </w:p>
        </w:tc>
        <w:tc>
          <w:tcPr>
            <w:tcW w:w="428" w:type="dxa"/>
            <w:vAlign w:val="center"/>
          </w:tcPr>
          <w:p w14:paraId="34374EAF">
            <w:pPr>
              <w:spacing w:after="200" w:line="276" w:lineRule="auto"/>
              <w:jc w:val="center"/>
              <w:rPr>
                <w:rFonts w:ascii="宋体" w:hAnsi="宋体" w:eastAsia="宋体" w:cs="Times New Roman"/>
                <w:color w:val="auto"/>
                <w:highlight w:val="none"/>
              </w:rPr>
            </w:pPr>
          </w:p>
        </w:tc>
        <w:tc>
          <w:tcPr>
            <w:tcW w:w="443" w:type="dxa"/>
            <w:vAlign w:val="center"/>
          </w:tcPr>
          <w:p w14:paraId="2A84E271">
            <w:pPr>
              <w:spacing w:after="200" w:line="276" w:lineRule="auto"/>
              <w:jc w:val="center"/>
              <w:rPr>
                <w:rFonts w:ascii="宋体" w:hAnsi="宋体" w:eastAsia="宋体" w:cs="Times New Roman"/>
                <w:color w:val="auto"/>
                <w:highlight w:val="none"/>
              </w:rPr>
            </w:pPr>
          </w:p>
        </w:tc>
        <w:tc>
          <w:tcPr>
            <w:tcW w:w="406" w:type="dxa"/>
            <w:vAlign w:val="center"/>
          </w:tcPr>
          <w:p w14:paraId="6BC9EFC7">
            <w:pPr>
              <w:spacing w:after="200" w:line="276" w:lineRule="auto"/>
              <w:jc w:val="center"/>
              <w:rPr>
                <w:rFonts w:ascii="宋体" w:hAnsi="宋体" w:eastAsia="宋体" w:cs="Times New Roman"/>
                <w:color w:val="auto"/>
                <w:highlight w:val="none"/>
              </w:rPr>
            </w:pPr>
          </w:p>
        </w:tc>
        <w:tc>
          <w:tcPr>
            <w:tcW w:w="406" w:type="dxa"/>
            <w:vAlign w:val="center"/>
          </w:tcPr>
          <w:p w14:paraId="21E34240">
            <w:pPr>
              <w:spacing w:after="200" w:line="276" w:lineRule="auto"/>
              <w:jc w:val="center"/>
              <w:rPr>
                <w:rFonts w:ascii="宋体" w:hAnsi="宋体" w:eastAsia="宋体" w:cs="Times New Roman"/>
                <w:color w:val="auto"/>
                <w:highlight w:val="none"/>
              </w:rPr>
            </w:pPr>
          </w:p>
        </w:tc>
        <w:tc>
          <w:tcPr>
            <w:tcW w:w="406" w:type="dxa"/>
            <w:vAlign w:val="center"/>
          </w:tcPr>
          <w:p w14:paraId="4EE8EB4D">
            <w:pPr>
              <w:spacing w:after="200" w:line="276" w:lineRule="auto"/>
              <w:jc w:val="center"/>
              <w:rPr>
                <w:rFonts w:ascii="宋体" w:hAnsi="宋体" w:eastAsia="宋体" w:cs="Times New Roman"/>
                <w:color w:val="auto"/>
                <w:highlight w:val="none"/>
              </w:rPr>
            </w:pPr>
          </w:p>
        </w:tc>
        <w:tc>
          <w:tcPr>
            <w:tcW w:w="406" w:type="dxa"/>
            <w:vAlign w:val="center"/>
          </w:tcPr>
          <w:p w14:paraId="08247F35">
            <w:pPr>
              <w:spacing w:after="200" w:line="276" w:lineRule="auto"/>
              <w:jc w:val="center"/>
              <w:rPr>
                <w:rFonts w:ascii="宋体" w:hAnsi="宋体" w:eastAsia="宋体" w:cs="Times New Roman"/>
                <w:color w:val="auto"/>
                <w:highlight w:val="none"/>
              </w:rPr>
            </w:pPr>
          </w:p>
        </w:tc>
        <w:tc>
          <w:tcPr>
            <w:tcW w:w="454" w:type="dxa"/>
            <w:vAlign w:val="center"/>
          </w:tcPr>
          <w:p w14:paraId="3BBB6BA9">
            <w:pPr>
              <w:spacing w:after="200" w:line="276" w:lineRule="auto"/>
              <w:jc w:val="center"/>
              <w:rPr>
                <w:rFonts w:ascii="宋体" w:hAnsi="宋体" w:eastAsia="宋体" w:cs="Times New Roman"/>
                <w:color w:val="auto"/>
                <w:highlight w:val="none"/>
              </w:rPr>
            </w:pPr>
          </w:p>
        </w:tc>
      </w:tr>
      <w:tr w14:paraId="222B1D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2" w:hRule="exact"/>
        </w:trPr>
        <w:tc>
          <w:tcPr>
            <w:tcW w:w="2867" w:type="dxa"/>
            <w:vAlign w:val="center"/>
          </w:tcPr>
          <w:p w14:paraId="355ABF68">
            <w:pPr>
              <w:spacing w:after="200" w:line="276" w:lineRule="auto"/>
              <w:ind w:left="105" w:leftChars="50"/>
              <w:rPr>
                <w:rFonts w:ascii="宋体" w:hAnsi="宋体" w:eastAsia="宋体" w:cs="Times New Roman"/>
                <w:color w:val="auto"/>
                <w:highlight w:val="none"/>
              </w:rPr>
            </w:pPr>
          </w:p>
        </w:tc>
        <w:tc>
          <w:tcPr>
            <w:tcW w:w="402" w:type="dxa"/>
            <w:vAlign w:val="center"/>
          </w:tcPr>
          <w:p w14:paraId="0330669F">
            <w:pPr>
              <w:spacing w:after="200" w:line="276" w:lineRule="auto"/>
              <w:jc w:val="center"/>
              <w:rPr>
                <w:rFonts w:ascii="宋体" w:hAnsi="宋体" w:eastAsia="宋体" w:cs="Times New Roman"/>
                <w:color w:val="auto"/>
                <w:highlight w:val="none"/>
              </w:rPr>
            </w:pPr>
          </w:p>
        </w:tc>
        <w:tc>
          <w:tcPr>
            <w:tcW w:w="402" w:type="dxa"/>
            <w:vAlign w:val="center"/>
          </w:tcPr>
          <w:p w14:paraId="26FCAC7C">
            <w:pPr>
              <w:spacing w:after="200" w:line="276" w:lineRule="auto"/>
              <w:jc w:val="center"/>
              <w:rPr>
                <w:rFonts w:ascii="宋体" w:hAnsi="宋体" w:eastAsia="宋体" w:cs="Times New Roman"/>
                <w:color w:val="auto"/>
                <w:highlight w:val="none"/>
              </w:rPr>
            </w:pPr>
          </w:p>
        </w:tc>
        <w:tc>
          <w:tcPr>
            <w:tcW w:w="405" w:type="dxa"/>
            <w:vAlign w:val="center"/>
          </w:tcPr>
          <w:p w14:paraId="316A405B">
            <w:pPr>
              <w:spacing w:after="200" w:line="276" w:lineRule="auto"/>
              <w:jc w:val="center"/>
              <w:rPr>
                <w:rFonts w:ascii="宋体" w:hAnsi="宋体" w:eastAsia="宋体" w:cs="Times New Roman"/>
                <w:color w:val="auto"/>
                <w:highlight w:val="none"/>
              </w:rPr>
            </w:pPr>
          </w:p>
        </w:tc>
        <w:tc>
          <w:tcPr>
            <w:tcW w:w="405" w:type="dxa"/>
            <w:vAlign w:val="center"/>
          </w:tcPr>
          <w:p w14:paraId="6E6045DF">
            <w:pPr>
              <w:spacing w:after="200" w:line="276" w:lineRule="auto"/>
              <w:jc w:val="center"/>
              <w:rPr>
                <w:rFonts w:ascii="宋体" w:hAnsi="宋体" w:eastAsia="宋体" w:cs="Times New Roman"/>
                <w:color w:val="auto"/>
                <w:highlight w:val="none"/>
              </w:rPr>
            </w:pPr>
          </w:p>
        </w:tc>
        <w:tc>
          <w:tcPr>
            <w:tcW w:w="405" w:type="dxa"/>
            <w:vAlign w:val="center"/>
          </w:tcPr>
          <w:p w14:paraId="556BADD2">
            <w:pPr>
              <w:spacing w:after="200" w:line="276" w:lineRule="auto"/>
              <w:jc w:val="center"/>
              <w:rPr>
                <w:rFonts w:ascii="宋体" w:hAnsi="宋体" w:eastAsia="宋体" w:cs="Times New Roman"/>
                <w:color w:val="auto"/>
                <w:highlight w:val="none"/>
              </w:rPr>
            </w:pPr>
          </w:p>
        </w:tc>
        <w:tc>
          <w:tcPr>
            <w:tcW w:w="406" w:type="dxa"/>
            <w:vAlign w:val="center"/>
          </w:tcPr>
          <w:p w14:paraId="406DCF6D">
            <w:pPr>
              <w:spacing w:after="200" w:line="276" w:lineRule="auto"/>
              <w:jc w:val="center"/>
              <w:rPr>
                <w:rFonts w:ascii="宋体" w:hAnsi="宋体" w:eastAsia="宋体" w:cs="Times New Roman"/>
                <w:color w:val="auto"/>
                <w:highlight w:val="none"/>
              </w:rPr>
            </w:pPr>
          </w:p>
        </w:tc>
        <w:tc>
          <w:tcPr>
            <w:tcW w:w="406" w:type="dxa"/>
            <w:vAlign w:val="center"/>
          </w:tcPr>
          <w:p w14:paraId="57B45D5A">
            <w:pPr>
              <w:spacing w:after="200" w:line="276" w:lineRule="auto"/>
              <w:jc w:val="center"/>
              <w:rPr>
                <w:rFonts w:ascii="宋体" w:hAnsi="宋体" w:eastAsia="宋体" w:cs="Times New Roman"/>
                <w:color w:val="auto"/>
                <w:highlight w:val="none"/>
              </w:rPr>
            </w:pPr>
          </w:p>
        </w:tc>
        <w:tc>
          <w:tcPr>
            <w:tcW w:w="406" w:type="dxa"/>
            <w:vAlign w:val="center"/>
          </w:tcPr>
          <w:p w14:paraId="2B9414A4">
            <w:pPr>
              <w:spacing w:after="200" w:line="276" w:lineRule="auto"/>
              <w:jc w:val="center"/>
              <w:rPr>
                <w:rFonts w:ascii="宋体" w:hAnsi="宋体" w:eastAsia="宋体" w:cs="Times New Roman"/>
                <w:color w:val="auto"/>
                <w:highlight w:val="none"/>
              </w:rPr>
            </w:pPr>
          </w:p>
        </w:tc>
        <w:tc>
          <w:tcPr>
            <w:tcW w:w="406" w:type="dxa"/>
            <w:vAlign w:val="center"/>
          </w:tcPr>
          <w:p w14:paraId="43C96A2F">
            <w:pPr>
              <w:spacing w:after="200" w:line="276" w:lineRule="auto"/>
              <w:jc w:val="center"/>
              <w:rPr>
                <w:rFonts w:ascii="宋体" w:hAnsi="宋体" w:eastAsia="宋体" w:cs="Times New Roman"/>
                <w:color w:val="auto"/>
                <w:highlight w:val="none"/>
              </w:rPr>
            </w:pPr>
          </w:p>
        </w:tc>
        <w:tc>
          <w:tcPr>
            <w:tcW w:w="443" w:type="dxa"/>
            <w:vAlign w:val="center"/>
          </w:tcPr>
          <w:p w14:paraId="09C9F884">
            <w:pPr>
              <w:spacing w:after="200" w:line="276" w:lineRule="auto"/>
              <w:jc w:val="center"/>
              <w:rPr>
                <w:rFonts w:ascii="宋体" w:hAnsi="宋体" w:eastAsia="宋体" w:cs="Times New Roman"/>
                <w:color w:val="auto"/>
                <w:highlight w:val="none"/>
              </w:rPr>
            </w:pPr>
          </w:p>
        </w:tc>
        <w:tc>
          <w:tcPr>
            <w:tcW w:w="413" w:type="dxa"/>
            <w:vAlign w:val="center"/>
          </w:tcPr>
          <w:p w14:paraId="092A0D72">
            <w:pPr>
              <w:spacing w:after="200" w:line="276" w:lineRule="auto"/>
              <w:jc w:val="center"/>
              <w:rPr>
                <w:rFonts w:ascii="宋体" w:hAnsi="宋体" w:eastAsia="宋体" w:cs="Times New Roman"/>
                <w:color w:val="auto"/>
                <w:highlight w:val="none"/>
              </w:rPr>
            </w:pPr>
          </w:p>
        </w:tc>
        <w:tc>
          <w:tcPr>
            <w:tcW w:w="449" w:type="dxa"/>
            <w:gridSpan w:val="2"/>
            <w:vAlign w:val="center"/>
          </w:tcPr>
          <w:p w14:paraId="778FFF5B">
            <w:pPr>
              <w:spacing w:after="200" w:line="276" w:lineRule="auto"/>
              <w:jc w:val="center"/>
              <w:rPr>
                <w:rFonts w:ascii="宋体" w:hAnsi="宋体" w:eastAsia="宋体" w:cs="Times New Roman"/>
                <w:color w:val="auto"/>
                <w:highlight w:val="none"/>
              </w:rPr>
            </w:pPr>
          </w:p>
        </w:tc>
        <w:tc>
          <w:tcPr>
            <w:tcW w:w="394" w:type="dxa"/>
            <w:vAlign w:val="center"/>
          </w:tcPr>
          <w:p w14:paraId="6398A9C6">
            <w:pPr>
              <w:spacing w:after="200" w:line="276" w:lineRule="auto"/>
              <w:jc w:val="center"/>
              <w:rPr>
                <w:rFonts w:ascii="宋体" w:hAnsi="宋体" w:eastAsia="宋体" w:cs="Times New Roman"/>
                <w:color w:val="auto"/>
                <w:highlight w:val="none"/>
              </w:rPr>
            </w:pPr>
          </w:p>
        </w:tc>
        <w:tc>
          <w:tcPr>
            <w:tcW w:w="406" w:type="dxa"/>
            <w:vAlign w:val="center"/>
          </w:tcPr>
          <w:p w14:paraId="43ED7BB6">
            <w:pPr>
              <w:spacing w:after="200" w:line="276" w:lineRule="auto"/>
              <w:jc w:val="center"/>
              <w:rPr>
                <w:rFonts w:ascii="宋体" w:hAnsi="宋体" w:eastAsia="宋体" w:cs="Times New Roman"/>
                <w:color w:val="auto"/>
                <w:highlight w:val="none"/>
              </w:rPr>
            </w:pPr>
          </w:p>
        </w:tc>
        <w:tc>
          <w:tcPr>
            <w:tcW w:w="406" w:type="dxa"/>
            <w:vAlign w:val="center"/>
          </w:tcPr>
          <w:p w14:paraId="16682D47">
            <w:pPr>
              <w:spacing w:after="200" w:line="276" w:lineRule="auto"/>
              <w:jc w:val="center"/>
              <w:rPr>
                <w:rFonts w:ascii="宋体" w:hAnsi="宋体" w:eastAsia="宋体" w:cs="Times New Roman"/>
                <w:color w:val="auto"/>
                <w:highlight w:val="none"/>
              </w:rPr>
            </w:pPr>
          </w:p>
        </w:tc>
        <w:tc>
          <w:tcPr>
            <w:tcW w:w="406" w:type="dxa"/>
            <w:vAlign w:val="center"/>
          </w:tcPr>
          <w:p w14:paraId="7D0A0EA8">
            <w:pPr>
              <w:spacing w:after="200" w:line="276" w:lineRule="auto"/>
              <w:jc w:val="center"/>
              <w:rPr>
                <w:rFonts w:ascii="宋体" w:hAnsi="宋体" w:eastAsia="宋体" w:cs="Times New Roman"/>
                <w:color w:val="auto"/>
                <w:highlight w:val="none"/>
              </w:rPr>
            </w:pPr>
          </w:p>
        </w:tc>
        <w:tc>
          <w:tcPr>
            <w:tcW w:w="406" w:type="dxa"/>
            <w:vAlign w:val="center"/>
          </w:tcPr>
          <w:p w14:paraId="3346B106">
            <w:pPr>
              <w:spacing w:after="200" w:line="276" w:lineRule="auto"/>
              <w:jc w:val="center"/>
              <w:rPr>
                <w:rFonts w:ascii="宋体" w:hAnsi="宋体" w:eastAsia="宋体" w:cs="Times New Roman"/>
                <w:color w:val="auto"/>
                <w:highlight w:val="none"/>
              </w:rPr>
            </w:pPr>
          </w:p>
        </w:tc>
        <w:tc>
          <w:tcPr>
            <w:tcW w:w="406" w:type="dxa"/>
            <w:vAlign w:val="center"/>
          </w:tcPr>
          <w:p w14:paraId="4083B999">
            <w:pPr>
              <w:spacing w:after="200" w:line="276" w:lineRule="auto"/>
              <w:jc w:val="center"/>
              <w:rPr>
                <w:rFonts w:ascii="宋体" w:hAnsi="宋体" w:eastAsia="宋体" w:cs="Times New Roman"/>
                <w:color w:val="auto"/>
                <w:highlight w:val="none"/>
              </w:rPr>
            </w:pPr>
          </w:p>
        </w:tc>
        <w:tc>
          <w:tcPr>
            <w:tcW w:w="406" w:type="dxa"/>
            <w:vAlign w:val="center"/>
          </w:tcPr>
          <w:p w14:paraId="2544791A">
            <w:pPr>
              <w:spacing w:after="200" w:line="276" w:lineRule="auto"/>
              <w:jc w:val="center"/>
              <w:rPr>
                <w:rFonts w:ascii="宋体" w:hAnsi="宋体" w:eastAsia="宋体" w:cs="Times New Roman"/>
                <w:color w:val="auto"/>
                <w:highlight w:val="none"/>
              </w:rPr>
            </w:pPr>
          </w:p>
        </w:tc>
        <w:tc>
          <w:tcPr>
            <w:tcW w:w="406" w:type="dxa"/>
            <w:vAlign w:val="center"/>
          </w:tcPr>
          <w:p w14:paraId="753AC065">
            <w:pPr>
              <w:spacing w:after="200" w:line="276" w:lineRule="auto"/>
              <w:jc w:val="center"/>
              <w:rPr>
                <w:rFonts w:ascii="宋体" w:hAnsi="宋体" w:eastAsia="宋体" w:cs="Times New Roman"/>
                <w:color w:val="auto"/>
                <w:highlight w:val="none"/>
              </w:rPr>
            </w:pPr>
          </w:p>
        </w:tc>
        <w:tc>
          <w:tcPr>
            <w:tcW w:w="406" w:type="dxa"/>
            <w:vAlign w:val="center"/>
          </w:tcPr>
          <w:p w14:paraId="6F59ECEC">
            <w:pPr>
              <w:spacing w:after="200" w:line="276" w:lineRule="auto"/>
              <w:jc w:val="center"/>
              <w:rPr>
                <w:rFonts w:ascii="宋体" w:hAnsi="宋体" w:eastAsia="宋体" w:cs="Times New Roman"/>
                <w:color w:val="auto"/>
                <w:highlight w:val="none"/>
              </w:rPr>
            </w:pPr>
          </w:p>
        </w:tc>
        <w:tc>
          <w:tcPr>
            <w:tcW w:w="428" w:type="dxa"/>
            <w:vAlign w:val="center"/>
          </w:tcPr>
          <w:p w14:paraId="3C8F0E87">
            <w:pPr>
              <w:spacing w:after="200" w:line="276" w:lineRule="auto"/>
              <w:jc w:val="center"/>
              <w:rPr>
                <w:rFonts w:ascii="宋体" w:hAnsi="宋体" w:eastAsia="宋体" w:cs="Times New Roman"/>
                <w:color w:val="auto"/>
                <w:highlight w:val="none"/>
              </w:rPr>
            </w:pPr>
          </w:p>
        </w:tc>
        <w:tc>
          <w:tcPr>
            <w:tcW w:w="428" w:type="dxa"/>
            <w:vAlign w:val="center"/>
          </w:tcPr>
          <w:p w14:paraId="457CA773">
            <w:pPr>
              <w:spacing w:after="200" w:line="276" w:lineRule="auto"/>
              <w:jc w:val="center"/>
              <w:rPr>
                <w:rFonts w:ascii="宋体" w:hAnsi="宋体" w:eastAsia="宋体" w:cs="Times New Roman"/>
                <w:color w:val="auto"/>
                <w:highlight w:val="none"/>
              </w:rPr>
            </w:pPr>
          </w:p>
        </w:tc>
        <w:tc>
          <w:tcPr>
            <w:tcW w:w="443" w:type="dxa"/>
            <w:vAlign w:val="center"/>
          </w:tcPr>
          <w:p w14:paraId="130BE64B">
            <w:pPr>
              <w:spacing w:after="200" w:line="276" w:lineRule="auto"/>
              <w:jc w:val="center"/>
              <w:rPr>
                <w:rFonts w:ascii="宋体" w:hAnsi="宋体" w:eastAsia="宋体" w:cs="Times New Roman"/>
                <w:color w:val="auto"/>
                <w:highlight w:val="none"/>
              </w:rPr>
            </w:pPr>
          </w:p>
        </w:tc>
        <w:tc>
          <w:tcPr>
            <w:tcW w:w="406" w:type="dxa"/>
            <w:vAlign w:val="center"/>
          </w:tcPr>
          <w:p w14:paraId="4E4715DA">
            <w:pPr>
              <w:spacing w:after="200" w:line="276" w:lineRule="auto"/>
              <w:jc w:val="center"/>
              <w:rPr>
                <w:rFonts w:ascii="宋体" w:hAnsi="宋体" w:eastAsia="宋体" w:cs="Times New Roman"/>
                <w:color w:val="auto"/>
                <w:highlight w:val="none"/>
              </w:rPr>
            </w:pPr>
          </w:p>
        </w:tc>
        <w:tc>
          <w:tcPr>
            <w:tcW w:w="406" w:type="dxa"/>
            <w:vAlign w:val="center"/>
          </w:tcPr>
          <w:p w14:paraId="25EAB82C">
            <w:pPr>
              <w:spacing w:after="200" w:line="276" w:lineRule="auto"/>
              <w:jc w:val="center"/>
              <w:rPr>
                <w:rFonts w:ascii="宋体" w:hAnsi="宋体" w:eastAsia="宋体" w:cs="Times New Roman"/>
                <w:color w:val="auto"/>
                <w:highlight w:val="none"/>
              </w:rPr>
            </w:pPr>
          </w:p>
        </w:tc>
        <w:tc>
          <w:tcPr>
            <w:tcW w:w="406" w:type="dxa"/>
            <w:vAlign w:val="center"/>
          </w:tcPr>
          <w:p w14:paraId="208BB521">
            <w:pPr>
              <w:spacing w:after="200" w:line="276" w:lineRule="auto"/>
              <w:jc w:val="center"/>
              <w:rPr>
                <w:rFonts w:ascii="宋体" w:hAnsi="宋体" w:eastAsia="宋体" w:cs="Times New Roman"/>
                <w:color w:val="auto"/>
                <w:highlight w:val="none"/>
              </w:rPr>
            </w:pPr>
          </w:p>
        </w:tc>
        <w:tc>
          <w:tcPr>
            <w:tcW w:w="406" w:type="dxa"/>
            <w:vAlign w:val="center"/>
          </w:tcPr>
          <w:p w14:paraId="08B353F1">
            <w:pPr>
              <w:spacing w:after="200" w:line="276" w:lineRule="auto"/>
              <w:jc w:val="center"/>
              <w:rPr>
                <w:rFonts w:ascii="宋体" w:hAnsi="宋体" w:eastAsia="宋体" w:cs="Times New Roman"/>
                <w:color w:val="auto"/>
                <w:highlight w:val="none"/>
              </w:rPr>
            </w:pPr>
          </w:p>
        </w:tc>
        <w:tc>
          <w:tcPr>
            <w:tcW w:w="454" w:type="dxa"/>
            <w:vAlign w:val="center"/>
          </w:tcPr>
          <w:p w14:paraId="6C02EA27">
            <w:pPr>
              <w:spacing w:after="200" w:line="276" w:lineRule="auto"/>
              <w:jc w:val="center"/>
              <w:rPr>
                <w:rFonts w:ascii="宋体" w:hAnsi="宋体" w:eastAsia="宋体" w:cs="Times New Roman"/>
                <w:color w:val="auto"/>
                <w:highlight w:val="none"/>
              </w:rPr>
            </w:pPr>
          </w:p>
        </w:tc>
      </w:tr>
      <w:tr w14:paraId="60A16F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2" w:hRule="exact"/>
        </w:trPr>
        <w:tc>
          <w:tcPr>
            <w:tcW w:w="2867" w:type="dxa"/>
            <w:vAlign w:val="center"/>
          </w:tcPr>
          <w:p w14:paraId="27E724F0">
            <w:pPr>
              <w:spacing w:after="200" w:line="276" w:lineRule="auto"/>
              <w:ind w:left="105" w:leftChars="50"/>
              <w:rPr>
                <w:rFonts w:ascii="宋体" w:hAnsi="宋体" w:eastAsia="宋体" w:cs="Times New Roman"/>
                <w:color w:val="auto"/>
                <w:highlight w:val="none"/>
              </w:rPr>
            </w:pPr>
          </w:p>
        </w:tc>
        <w:tc>
          <w:tcPr>
            <w:tcW w:w="402" w:type="dxa"/>
            <w:vAlign w:val="center"/>
          </w:tcPr>
          <w:p w14:paraId="56FAE306">
            <w:pPr>
              <w:spacing w:after="200" w:line="276" w:lineRule="auto"/>
              <w:jc w:val="center"/>
              <w:rPr>
                <w:rFonts w:ascii="宋体" w:hAnsi="宋体" w:eastAsia="宋体" w:cs="Times New Roman"/>
                <w:color w:val="auto"/>
                <w:highlight w:val="none"/>
              </w:rPr>
            </w:pPr>
          </w:p>
        </w:tc>
        <w:tc>
          <w:tcPr>
            <w:tcW w:w="402" w:type="dxa"/>
            <w:vAlign w:val="center"/>
          </w:tcPr>
          <w:p w14:paraId="7ED3EF68">
            <w:pPr>
              <w:spacing w:after="200" w:line="276" w:lineRule="auto"/>
              <w:jc w:val="center"/>
              <w:rPr>
                <w:rFonts w:ascii="宋体" w:hAnsi="宋体" w:eastAsia="宋体" w:cs="Times New Roman"/>
                <w:color w:val="auto"/>
                <w:highlight w:val="none"/>
              </w:rPr>
            </w:pPr>
          </w:p>
        </w:tc>
        <w:tc>
          <w:tcPr>
            <w:tcW w:w="405" w:type="dxa"/>
            <w:vAlign w:val="center"/>
          </w:tcPr>
          <w:p w14:paraId="00B34448">
            <w:pPr>
              <w:spacing w:after="200" w:line="276" w:lineRule="auto"/>
              <w:jc w:val="center"/>
              <w:rPr>
                <w:rFonts w:ascii="宋体" w:hAnsi="宋体" w:eastAsia="宋体" w:cs="Times New Roman"/>
                <w:color w:val="auto"/>
                <w:highlight w:val="none"/>
              </w:rPr>
            </w:pPr>
          </w:p>
        </w:tc>
        <w:tc>
          <w:tcPr>
            <w:tcW w:w="405" w:type="dxa"/>
            <w:vAlign w:val="center"/>
          </w:tcPr>
          <w:p w14:paraId="29C2F53B">
            <w:pPr>
              <w:spacing w:after="200" w:line="276" w:lineRule="auto"/>
              <w:jc w:val="center"/>
              <w:rPr>
                <w:rFonts w:ascii="宋体" w:hAnsi="宋体" w:eastAsia="宋体" w:cs="Times New Roman"/>
                <w:color w:val="auto"/>
                <w:highlight w:val="none"/>
              </w:rPr>
            </w:pPr>
          </w:p>
        </w:tc>
        <w:tc>
          <w:tcPr>
            <w:tcW w:w="405" w:type="dxa"/>
            <w:vAlign w:val="center"/>
          </w:tcPr>
          <w:p w14:paraId="154C0B65">
            <w:pPr>
              <w:spacing w:after="200" w:line="276" w:lineRule="auto"/>
              <w:jc w:val="center"/>
              <w:rPr>
                <w:rFonts w:ascii="宋体" w:hAnsi="宋体" w:eastAsia="宋体" w:cs="Times New Roman"/>
                <w:color w:val="auto"/>
                <w:highlight w:val="none"/>
              </w:rPr>
            </w:pPr>
          </w:p>
        </w:tc>
        <w:tc>
          <w:tcPr>
            <w:tcW w:w="406" w:type="dxa"/>
            <w:vAlign w:val="center"/>
          </w:tcPr>
          <w:p w14:paraId="4496E881">
            <w:pPr>
              <w:spacing w:after="200" w:line="276" w:lineRule="auto"/>
              <w:jc w:val="center"/>
              <w:rPr>
                <w:rFonts w:ascii="宋体" w:hAnsi="宋体" w:eastAsia="宋体" w:cs="Times New Roman"/>
                <w:color w:val="auto"/>
                <w:highlight w:val="none"/>
              </w:rPr>
            </w:pPr>
          </w:p>
        </w:tc>
        <w:tc>
          <w:tcPr>
            <w:tcW w:w="406" w:type="dxa"/>
            <w:vAlign w:val="center"/>
          </w:tcPr>
          <w:p w14:paraId="423E22D5">
            <w:pPr>
              <w:spacing w:after="200" w:line="276" w:lineRule="auto"/>
              <w:jc w:val="center"/>
              <w:rPr>
                <w:rFonts w:ascii="宋体" w:hAnsi="宋体" w:eastAsia="宋体" w:cs="Times New Roman"/>
                <w:color w:val="auto"/>
                <w:highlight w:val="none"/>
              </w:rPr>
            </w:pPr>
          </w:p>
        </w:tc>
        <w:tc>
          <w:tcPr>
            <w:tcW w:w="406" w:type="dxa"/>
            <w:vAlign w:val="center"/>
          </w:tcPr>
          <w:p w14:paraId="05E6B79F">
            <w:pPr>
              <w:spacing w:after="200" w:line="276" w:lineRule="auto"/>
              <w:jc w:val="center"/>
              <w:rPr>
                <w:rFonts w:ascii="宋体" w:hAnsi="宋体" w:eastAsia="宋体" w:cs="Times New Roman"/>
                <w:color w:val="auto"/>
                <w:highlight w:val="none"/>
              </w:rPr>
            </w:pPr>
          </w:p>
        </w:tc>
        <w:tc>
          <w:tcPr>
            <w:tcW w:w="406" w:type="dxa"/>
            <w:vAlign w:val="center"/>
          </w:tcPr>
          <w:p w14:paraId="55318B0D">
            <w:pPr>
              <w:spacing w:after="200" w:line="276" w:lineRule="auto"/>
              <w:jc w:val="center"/>
              <w:rPr>
                <w:rFonts w:ascii="宋体" w:hAnsi="宋体" w:eastAsia="宋体" w:cs="Times New Roman"/>
                <w:color w:val="auto"/>
                <w:highlight w:val="none"/>
              </w:rPr>
            </w:pPr>
          </w:p>
        </w:tc>
        <w:tc>
          <w:tcPr>
            <w:tcW w:w="443" w:type="dxa"/>
            <w:vAlign w:val="center"/>
          </w:tcPr>
          <w:p w14:paraId="57500091">
            <w:pPr>
              <w:spacing w:after="200" w:line="276" w:lineRule="auto"/>
              <w:jc w:val="center"/>
              <w:rPr>
                <w:rFonts w:ascii="宋体" w:hAnsi="宋体" w:eastAsia="宋体" w:cs="Times New Roman"/>
                <w:color w:val="auto"/>
                <w:highlight w:val="none"/>
              </w:rPr>
            </w:pPr>
          </w:p>
        </w:tc>
        <w:tc>
          <w:tcPr>
            <w:tcW w:w="413" w:type="dxa"/>
            <w:vAlign w:val="center"/>
          </w:tcPr>
          <w:p w14:paraId="35F3F3FA">
            <w:pPr>
              <w:spacing w:after="200" w:line="276" w:lineRule="auto"/>
              <w:jc w:val="center"/>
              <w:rPr>
                <w:rFonts w:ascii="宋体" w:hAnsi="宋体" w:eastAsia="宋体" w:cs="Times New Roman"/>
                <w:color w:val="auto"/>
                <w:highlight w:val="none"/>
              </w:rPr>
            </w:pPr>
          </w:p>
        </w:tc>
        <w:tc>
          <w:tcPr>
            <w:tcW w:w="449" w:type="dxa"/>
            <w:gridSpan w:val="2"/>
            <w:vAlign w:val="center"/>
          </w:tcPr>
          <w:p w14:paraId="0E5D77D8">
            <w:pPr>
              <w:spacing w:after="200" w:line="276" w:lineRule="auto"/>
              <w:jc w:val="center"/>
              <w:rPr>
                <w:rFonts w:ascii="宋体" w:hAnsi="宋体" w:eastAsia="宋体" w:cs="Times New Roman"/>
                <w:color w:val="auto"/>
                <w:highlight w:val="none"/>
              </w:rPr>
            </w:pPr>
          </w:p>
        </w:tc>
        <w:tc>
          <w:tcPr>
            <w:tcW w:w="394" w:type="dxa"/>
            <w:vAlign w:val="center"/>
          </w:tcPr>
          <w:p w14:paraId="66E8D3DD">
            <w:pPr>
              <w:spacing w:after="200" w:line="276" w:lineRule="auto"/>
              <w:jc w:val="center"/>
              <w:rPr>
                <w:rFonts w:ascii="宋体" w:hAnsi="宋体" w:eastAsia="宋体" w:cs="Times New Roman"/>
                <w:color w:val="auto"/>
                <w:highlight w:val="none"/>
              </w:rPr>
            </w:pPr>
          </w:p>
        </w:tc>
        <w:tc>
          <w:tcPr>
            <w:tcW w:w="406" w:type="dxa"/>
            <w:vAlign w:val="center"/>
          </w:tcPr>
          <w:p w14:paraId="33098F95">
            <w:pPr>
              <w:spacing w:after="200" w:line="276" w:lineRule="auto"/>
              <w:jc w:val="center"/>
              <w:rPr>
                <w:rFonts w:ascii="宋体" w:hAnsi="宋体" w:eastAsia="宋体" w:cs="Times New Roman"/>
                <w:color w:val="auto"/>
                <w:highlight w:val="none"/>
              </w:rPr>
            </w:pPr>
          </w:p>
        </w:tc>
        <w:tc>
          <w:tcPr>
            <w:tcW w:w="406" w:type="dxa"/>
            <w:vAlign w:val="center"/>
          </w:tcPr>
          <w:p w14:paraId="634EB4C3">
            <w:pPr>
              <w:spacing w:after="200" w:line="276" w:lineRule="auto"/>
              <w:jc w:val="center"/>
              <w:rPr>
                <w:rFonts w:ascii="宋体" w:hAnsi="宋体" w:eastAsia="宋体" w:cs="Times New Roman"/>
                <w:color w:val="auto"/>
                <w:highlight w:val="none"/>
              </w:rPr>
            </w:pPr>
          </w:p>
        </w:tc>
        <w:tc>
          <w:tcPr>
            <w:tcW w:w="406" w:type="dxa"/>
            <w:vAlign w:val="center"/>
          </w:tcPr>
          <w:p w14:paraId="41D124C2">
            <w:pPr>
              <w:spacing w:after="200" w:line="276" w:lineRule="auto"/>
              <w:jc w:val="center"/>
              <w:rPr>
                <w:rFonts w:ascii="宋体" w:hAnsi="宋体" w:eastAsia="宋体" w:cs="Times New Roman"/>
                <w:color w:val="auto"/>
                <w:highlight w:val="none"/>
              </w:rPr>
            </w:pPr>
          </w:p>
        </w:tc>
        <w:tc>
          <w:tcPr>
            <w:tcW w:w="406" w:type="dxa"/>
            <w:vAlign w:val="center"/>
          </w:tcPr>
          <w:p w14:paraId="762CC307">
            <w:pPr>
              <w:spacing w:after="200" w:line="276" w:lineRule="auto"/>
              <w:jc w:val="center"/>
              <w:rPr>
                <w:rFonts w:ascii="宋体" w:hAnsi="宋体" w:eastAsia="宋体" w:cs="Times New Roman"/>
                <w:color w:val="auto"/>
                <w:highlight w:val="none"/>
              </w:rPr>
            </w:pPr>
          </w:p>
        </w:tc>
        <w:tc>
          <w:tcPr>
            <w:tcW w:w="406" w:type="dxa"/>
            <w:vAlign w:val="center"/>
          </w:tcPr>
          <w:p w14:paraId="55DBAFA1">
            <w:pPr>
              <w:spacing w:after="200" w:line="276" w:lineRule="auto"/>
              <w:jc w:val="center"/>
              <w:rPr>
                <w:rFonts w:ascii="宋体" w:hAnsi="宋体" w:eastAsia="宋体" w:cs="Times New Roman"/>
                <w:color w:val="auto"/>
                <w:highlight w:val="none"/>
              </w:rPr>
            </w:pPr>
          </w:p>
        </w:tc>
        <w:tc>
          <w:tcPr>
            <w:tcW w:w="406" w:type="dxa"/>
            <w:vAlign w:val="center"/>
          </w:tcPr>
          <w:p w14:paraId="5621691E">
            <w:pPr>
              <w:spacing w:after="200" w:line="276" w:lineRule="auto"/>
              <w:jc w:val="center"/>
              <w:rPr>
                <w:rFonts w:ascii="宋体" w:hAnsi="宋体" w:eastAsia="宋体" w:cs="Times New Roman"/>
                <w:color w:val="auto"/>
                <w:highlight w:val="none"/>
              </w:rPr>
            </w:pPr>
          </w:p>
        </w:tc>
        <w:tc>
          <w:tcPr>
            <w:tcW w:w="406" w:type="dxa"/>
            <w:vAlign w:val="center"/>
          </w:tcPr>
          <w:p w14:paraId="6FFBBA86">
            <w:pPr>
              <w:spacing w:after="200" w:line="276" w:lineRule="auto"/>
              <w:jc w:val="center"/>
              <w:rPr>
                <w:rFonts w:ascii="宋体" w:hAnsi="宋体" w:eastAsia="宋体" w:cs="Times New Roman"/>
                <w:color w:val="auto"/>
                <w:highlight w:val="none"/>
              </w:rPr>
            </w:pPr>
          </w:p>
        </w:tc>
        <w:tc>
          <w:tcPr>
            <w:tcW w:w="406" w:type="dxa"/>
            <w:vAlign w:val="center"/>
          </w:tcPr>
          <w:p w14:paraId="315D3328">
            <w:pPr>
              <w:spacing w:after="200" w:line="276" w:lineRule="auto"/>
              <w:jc w:val="center"/>
              <w:rPr>
                <w:rFonts w:ascii="宋体" w:hAnsi="宋体" w:eastAsia="宋体" w:cs="Times New Roman"/>
                <w:color w:val="auto"/>
                <w:highlight w:val="none"/>
              </w:rPr>
            </w:pPr>
          </w:p>
        </w:tc>
        <w:tc>
          <w:tcPr>
            <w:tcW w:w="428" w:type="dxa"/>
            <w:vAlign w:val="center"/>
          </w:tcPr>
          <w:p w14:paraId="57B95F8E">
            <w:pPr>
              <w:spacing w:after="200" w:line="276" w:lineRule="auto"/>
              <w:jc w:val="center"/>
              <w:rPr>
                <w:rFonts w:ascii="宋体" w:hAnsi="宋体" w:eastAsia="宋体" w:cs="Times New Roman"/>
                <w:color w:val="auto"/>
                <w:highlight w:val="none"/>
              </w:rPr>
            </w:pPr>
          </w:p>
        </w:tc>
        <w:tc>
          <w:tcPr>
            <w:tcW w:w="428" w:type="dxa"/>
            <w:vAlign w:val="center"/>
          </w:tcPr>
          <w:p w14:paraId="5034A8EB">
            <w:pPr>
              <w:spacing w:after="200" w:line="276" w:lineRule="auto"/>
              <w:jc w:val="center"/>
              <w:rPr>
                <w:rFonts w:ascii="宋体" w:hAnsi="宋体" w:eastAsia="宋体" w:cs="Times New Roman"/>
                <w:color w:val="auto"/>
                <w:highlight w:val="none"/>
              </w:rPr>
            </w:pPr>
          </w:p>
        </w:tc>
        <w:tc>
          <w:tcPr>
            <w:tcW w:w="443" w:type="dxa"/>
            <w:vAlign w:val="center"/>
          </w:tcPr>
          <w:p w14:paraId="3B9FEBAD">
            <w:pPr>
              <w:spacing w:after="200" w:line="276" w:lineRule="auto"/>
              <w:jc w:val="center"/>
              <w:rPr>
                <w:rFonts w:ascii="宋体" w:hAnsi="宋体" w:eastAsia="宋体" w:cs="Times New Roman"/>
                <w:color w:val="auto"/>
                <w:highlight w:val="none"/>
              </w:rPr>
            </w:pPr>
          </w:p>
        </w:tc>
        <w:tc>
          <w:tcPr>
            <w:tcW w:w="406" w:type="dxa"/>
            <w:vAlign w:val="center"/>
          </w:tcPr>
          <w:p w14:paraId="3F8D4D60">
            <w:pPr>
              <w:spacing w:after="200" w:line="276" w:lineRule="auto"/>
              <w:jc w:val="center"/>
              <w:rPr>
                <w:rFonts w:ascii="宋体" w:hAnsi="宋体" w:eastAsia="宋体" w:cs="Times New Roman"/>
                <w:color w:val="auto"/>
                <w:highlight w:val="none"/>
              </w:rPr>
            </w:pPr>
          </w:p>
        </w:tc>
        <w:tc>
          <w:tcPr>
            <w:tcW w:w="406" w:type="dxa"/>
            <w:vAlign w:val="center"/>
          </w:tcPr>
          <w:p w14:paraId="53B63CE4">
            <w:pPr>
              <w:spacing w:after="200" w:line="276" w:lineRule="auto"/>
              <w:jc w:val="center"/>
              <w:rPr>
                <w:rFonts w:ascii="宋体" w:hAnsi="宋体" w:eastAsia="宋体" w:cs="Times New Roman"/>
                <w:color w:val="auto"/>
                <w:highlight w:val="none"/>
              </w:rPr>
            </w:pPr>
          </w:p>
        </w:tc>
        <w:tc>
          <w:tcPr>
            <w:tcW w:w="406" w:type="dxa"/>
            <w:vAlign w:val="center"/>
          </w:tcPr>
          <w:p w14:paraId="55ED5D30">
            <w:pPr>
              <w:spacing w:after="200" w:line="276" w:lineRule="auto"/>
              <w:jc w:val="center"/>
              <w:rPr>
                <w:rFonts w:ascii="宋体" w:hAnsi="宋体" w:eastAsia="宋体" w:cs="Times New Roman"/>
                <w:color w:val="auto"/>
                <w:highlight w:val="none"/>
              </w:rPr>
            </w:pPr>
          </w:p>
        </w:tc>
        <w:tc>
          <w:tcPr>
            <w:tcW w:w="406" w:type="dxa"/>
            <w:vAlign w:val="center"/>
          </w:tcPr>
          <w:p w14:paraId="76E5F8A6">
            <w:pPr>
              <w:spacing w:after="200" w:line="276" w:lineRule="auto"/>
              <w:jc w:val="center"/>
              <w:rPr>
                <w:rFonts w:ascii="宋体" w:hAnsi="宋体" w:eastAsia="宋体" w:cs="Times New Roman"/>
                <w:color w:val="auto"/>
                <w:highlight w:val="none"/>
              </w:rPr>
            </w:pPr>
          </w:p>
        </w:tc>
        <w:tc>
          <w:tcPr>
            <w:tcW w:w="454" w:type="dxa"/>
            <w:vAlign w:val="center"/>
          </w:tcPr>
          <w:p w14:paraId="523CBA92">
            <w:pPr>
              <w:spacing w:after="200" w:line="276" w:lineRule="auto"/>
              <w:jc w:val="center"/>
              <w:rPr>
                <w:rFonts w:ascii="宋体" w:hAnsi="宋体" w:eastAsia="宋体" w:cs="Times New Roman"/>
                <w:color w:val="auto"/>
                <w:highlight w:val="none"/>
              </w:rPr>
            </w:pPr>
          </w:p>
        </w:tc>
      </w:tr>
      <w:tr w14:paraId="2324EC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2" w:hRule="exact"/>
        </w:trPr>
        <w:tc>
          <w:tcPr>
            <w:tcW w:w="2867" w:type="dxa"/>
            <w:vAlign w:val="center"/>
          </w:tcPr>
          <w:p w14:paraId="22103448">
            <w:pPr>
              <w:spacing w:after="200" w:line="276" w:lineRule="auto"/>
              <w:ind w:left="105" w:leftChars="50"/>
              <w:rPr>
                <w:rFonts w:ascii="宋体" w:hAnsi="宋体" w:eastAsia="宋体" w:cs="Times New Roman"/>
                <w:color w:val="auto"/>
                <w:highlight w:val="none"/>
              </w:rPr>
            </w:pPr>
          </w:p>
        </w:tc>
        <w:tc>
          <w:tcPr>
            <w:tcW w:w="402" w:type="dxa"/>
            <w:vAlign w:val="center"/>
          </w:tcPr>
          <w:p w14:paraId="2B0A7393">
            <w:pPr>
              <w:spacing w:after="200" w:line="276" w:lineRule="auto"/>
              <w:jc w:val="center"/>
              <w:rPr>
                <w:rFonts w:ascii="宋体" w:hAnsi="宋体" w:eastAsia="宋体" w:cs="Times New Roman"/>
                <w:color w:val="auto"/>
                <w:highlight w:val="none"/>
              </w:rPr>
            </w:pPr>
          </w:p>
        </w:tc>
        <w:tc>
          <w:tcPr>
            <w:tcW w:w="402" w:type="dxa"/>
            <w:vAlign w:val="center"/>
          </w:tcPr>
          <w:p w14:paraId="71561297">
            <w:pPr>
              <w:spacing w:after="200" w:line="276" w:lineRule="auto"/>
              <w:jc w:val="center"/>
              <w:rPr>
                <w:rFonts w:ascii="宋体" w:hAnsi="宋体" w:eastAsia="宋体" w:cs="Times New Roman"/>
                <w:color w:val="auto"/>
                <w:highlight w:val="none"/>
              </w:rPr>
            </w:pPr>
          </w:p>
        </w:tc>
        <w:tc>
          <w:tcPr>
            <w:tcW w:w="405" w:type="dxa"/>
            <w:vAlign w:val="center"/>
          </w:tcPr>
          <w:p w14:paraId="142BC662">
            <w:pPr>
              <w:spacing w:after="200" w:line="276" w:lineRule="auto"/>
              <w:jc w:val="center"/>
              <w:rPr>
                <w:rFonts w:ascii="宋体" w:hAnsi="宋体" w:eastAsia="宋体" w:cs="Times New Roman"/>
                <w:color w:val="auto"/>
                <w:highlight w:val="none"/>
              </w:rPr>
            </w:pPr>
          </w:p>
        </w:tc>
        <w:tc>
          <w:tcPr>
            <w:tcW w:w="405" w:type="dxa"/>
            <w:vAlign w:val="center"/>
          </w:tcPr>
          <w:p w14:paraId="55A200F6">
            <w:pPr>
              <w:spacing w:after="200" w:line="276" w:lineRule="auto"/>
              <w:jc w:val="center"/>
              <w:rPr>
                <w:rFonts w:ascii="宋体" w:hAnsi="宋体" w:eastAsia="宋体" w:cs="Times New Roman"/>
                <w:color w:val="auto"/>
                <w:highlight w:val="none"/>
              </w:rPr>
            </w:pPr>
          </w:p>
        </w:tc>
        <w:tc>
          <w:tcPr>
            <w:tcW w:w="405" w:type="dxa"/>
            <w:vAlign w:val="center"/>
          </w:tcPr>
          <w:p w14:paraId="5E51BBC1">
            <w:pPr>
              <w:spacing w:after="200" w:line="276" w:lineRule="auto"/>
              <w:jc w:val="center"/>
              <w:rPr>
                <w:rFonts w:ascii="宋体" w:hAnsi="宋体" w:eastAsia="宋体" w:cs="Times New Roman"/>
                <w:color w:val="auto"/>
                <w:highlight w:val="none"/>
              </w:rPr>
            </w:pPr>
          </w:p>
        </w:tc>
        <w:tc>
          <w:tcPr>
            <w:tcW w:w="406" w:type="dxa"/>
            <w:vAlign w:val="center"/>
          </w:tcPr>
          <w:p w14:paraId="694DBCF6">
            <w:pPr>
              <w:spacing w:after="200" w:line="276" w:lineRule="auto"/>
              <w:jc w:val="center"/>
              <w:rPr>
                <w:rFonts w:ascii="宋体" w:hAnsi="宋体" w:eastAsia="宋体" w:cs="Times New Roman"/>
                <w:color w:val="auto"/>
                <w:highlight w:val="none"/>
              </w:rPr>
            </w:pPr>
          </w:p>
        </w:tc>
        <w:tc>
          <w:tcPr>
            <w:tcW w:w="406" w:type="dxa"/>
            <w:vAlign w:val="center"/>
          </w:tcPr>
          <w:p w14:paraId="53461C94">
            <w:pPr>
              <w:spacing w:after="200" w:line="276" w:lineRule="auto"/>
              <w:jc w:val="center"/>
              <w:rPr>
                <w:rFonts w:ascii="宋体" w:hAnsi="宋体" w:eastAsia="宋体" w:cs="Times New Roman"/>
                <w:color w:val="auto"/>
                <w:highlight w:val="none"/>
              </w:rPr>
            </w:pPr>
          </w:p>
        </w:tc>
        <w:tc>
          <w:tcPr>
            <w:tcW w:w="406" w:type="dxa"/>
            <w:vAlign w:val="center"/>
          </w:tcPr>
          <w:p w14:paraId="053CCB40">
            <w:pPr>
              <w:spacing w:after="200" w:line="276" w:lineRule="auto"/>
              <w:jc w:val="center"/>
              <w:rPr>
                <w:rFonts w:ascii="宋体" w:hAnsi="宋体" w:eastAsia="宋体" w:cs="Times New Roman"/>
                <w:color w:val="auto"/>
                <w:highlight w:val="none"/>
              </w:rPr>
            </w:pPr>
          </w:p>
        </w:tc>
        <w:tc>
          <w:tcPr>
            <w:tcW w:w="406" w:type="dxa"/>
            <w:vAlign w:val="center"/>
          </w:tcPr>
          <w:p w14:paraId="2A044EF1">
            <w:pPr>
              <w:spacing w:after="200" w:line="276" w:lineRule="auto"/>
              <w:jc w:val="center"/>
              <w:rPr>
                <w:rFonts w:ascii="宋体" w:hAnsi="宋体" w:eastAsia="宋体" w:cs="Times New Roman"/>
                <w:color w:val="auto"/>
                <w:highlight w:val="none"/>
              </w:rPr>
            </w:pPr>
          </w:p>
        </w:tc>
        <w:tc>
          <w:tcPr>
            <w:tcW w:w="443" w:type="dxa"/>
            <w:vAlign w:val="center"/>
          </w:tcPr>
          <w:p w14:paraId="02E9D88B">
            <w:pPr>
              <w:spacing w:after="200" w:line="276" w:lineRule="auto"/>
              <w:jc w:val="center"/>
              <w:rPr>
                <w:rFonts w:ascii="宋体" w:hAnsi="宋体" w:eastAsia="宋体" w:cs="Times New Roman"/>
                <w:color w:val="auto"/>
                <w:highlight w:val="none"/>
              </w:rPr>
            </w:pPr>
          </w:p>
        </w:tc>
        <w:tc>
          <w:tcPr>
            <w:tcW w:w="413" w:type="dxa"/>
            <w:vAlign w:val="center"/>
          </w:tcPr>
          <w:p w14:paraId="0D608253">
            <w:pPr>
              <w:spacing w:after="200" w:line="276" w:lineRule="auto"/>
              <w:jc w:val="center"/>
              <w:rPr>
                <w:rFonts w:ascii="宋体" w:hAnsi="宋体" w:eastAsia="宋体" w:cs="Times New Roman"/>
                <w:color w:val="auto"/>
                <w:highlight w:val="none"/>
              </w:rPr>
            </w:pPr>
          </w:p>
        </w:tc>
        <w:tc>
          <w:tcPr>
            <w:tcW w:w="449" w:type="dxa"/>
            <w:gridSpan w:val="2"/>
            <w:vAlign w:val="center"/>
          </w:tcPr>
          <w:p w14:paraId="4F813C38">
            <w:pPr>
              <w:spacing w:after="200" w:line="276" w:lineRule="auto"/>
              <w:jc w:val="center"/>
              <w:rPr>
                <w:rFonts w:ascii="宋体" w:hAnsi="宋体" w:eastAsia="宋体" w:cs="Times New Roman"/>
                <w:color w:val="auto"/>
                <w:highlight w:val="none"/>
              </w:rPr>
            </w:pPr>
          </w:p>
        </w:tc>
        <w:tc>
          <w:tcPr>
            <w:tcW w:w="394" w:type="dxa"/>
            <w:vAlign w:val="center"/>
          </w:tcPr>
          <w:p w14:paraId="00544915">
            <w:pPr>
              <w:spacing w:after="200" w:line="276" w:lineRule="auto"/>
              <w:jc w:val="center"/>
              <w:rPr>
                <w:rFonts w:ascii="宋体" w:hAnsi="宋体" w:eastAsia="宋体" w:cs="Times New Roman"/>
                <w:color w:val="auto"/>
                <w:highlight w:val="none"/>
              </w:rPr>
            </w:pPr>
          </w:p>
        </w:tc>
        <w:tc>
          <w:tcPr>
            <w:tcW w:w="406" w:type="dxa"/>
            <w:vAlign w:val="center"/>
          </w:tcPr>
          <w:p w14:paraId="3B22DBBE">
            <w:pPr>
              <w:spacing w:after="200" w:line="276" w:lineRule="auto"/>
              <w:jc w:val="center"/>
              <w:rPr>
                <w:rFonts w:ascii="宋体" w:hAnsi="宋体" w:eastAsia="宋体" w:cs="Times New Roman"/>
                <w:color w:val="auto"/>
                <w:highlight w:val="none"/>
              </w:rPr>
            </w:pPr>
          </w:p>
        </w:tc>
        <w:tc>
          <w:tcPr>
            <w:tcW w:w="406" w:type="dxa"/>
            <w:vAlign w:val="center"/>
          </w:tcPr>
          <w:p w14:paraId="44E4AC68">
            <w:pPr>
              <w:spacing w:after="200" w:line="276" w:lineRule="auto"/>
              <w:jc w:val="center"/>
              <w:rPr>
                <w:rFonts w:ascii="宋体" w:hAnsi="宋体" w:eastAsia="宋体" w:cs="Times New Roman"/>
                <w:color w:val="auto"/>
                <w:highlight w:val="none"/>
              </w:rPr>
            </w:pPr>
          </w:p>
        </w:tc>
        <w:tc>
          <w:tcPr>
            <w:tcW w:w="406" w:type="dxa"/>
            <w:vAlign w:val="center"/>
          </w:tcPr>
          <w:p w14:paraId="420A12E4">
            <w:pPr>
              <w:spacing w:after="200" w:line="276" w:lineRule="auto"/>
              <w:jc w:val="center"/>
              <w:rPr>
                <w:rFonts w:ascii="宋体" w:hAnsi="宋体" w:eastAsia="宋体" w:cs="Times New Roman"/>
                <w:color w:val="auto"/>
                <w:highlight w:val="none"/>
              </w:rPr>
            </w:pPr>
          </w:p>
        </w:tc>
        <w:tc>
          <w:tcPr>
            <w:tcW w:w="406" w:type="dxa"/>
            <w:vAlign w:val="center"/>
          </w:tcPr>
          <w:p w14:paraId="605E7D1F">
            <w:pPr>
              <w:spacing w:after="200" w:line="276" w:lineRule="auto"/>
              <w:jc w:val="center"/>
              <w:rPr>
                <w:rFonts w:ascii="宋体" w:hAnsi="宋体" w:eastAsia="宋体" w:cs="Times New Roman"/>
                <w:color w:val="auto"/>
                <w:highlight w:val="none"/>
              </w:rPr>
            </w:pPr>
          </w:p>
        </w:tc>
        <w:tc>
          <w:tcPr>
            <w:tcW w:w="406" w:type="dxa"/>
            <w:vAlign w:val="center"/>
          </w:tcPr>
          <w:p w14:paraId="5A3936D5">
            <w:pPr>
              <w:spacing w:after="200" w:line="276" w:lineRule="auto"/>
              <w:jc w:val="center"/>
              <w:rPr>
                <w:rFonts w:ascii="宋体" w:hAnsi="宋体" w:eastAsia="宋体" w:cs="Times New Roman"/>
                <w:color w:val="auto"/>
                <w:highlight w:val="none"/>
              </w:rPr>
            </w:pPr>
          </w:p>
        </w:tc>
        <w:tc>
          <w:tcPr>
            <w:tcW w:w="406" w:type="dxa"/>
            <w:vAlign w:val="center"/>
          </w:tcPr>
          <w:p w14:paraId="283156E7">
            <w:pPr>
              <w:spacing w:after="200" w:line="276" w:lineRule="auto"/>
              <w:jc w:val="center"/>
              <w:rPr>
                <w:rFonts w:ascii="宋体" w:hAnsi="宋体" w:eastAsia="宋体" w:cs="Times New Roman"/>
                <w:color w:val="auto"/>
                <w:highlight w:val="none"/>
              </w:rPr>
            </w:pPr>
          </w:p>
        </w:tc>
        <w:tc>
          <w:tcPr>
            <w:tcW w:w="406" w:type="dxa"/>
            <w:vAlign w:val="center"/>
          </w:tcPr>
          <w:p w14:paraId="5B4C9D1E">
            <w:pPr>
              <w:spacing w:after="200" w:line="276" w:lineRule="auto"/>
              <w:jc w:val="center"/>
              <w:rPr>
                <w:rFonts w:ascii="宋体" w:hAnsi="宋体" w:eastAsia="宋体" w:cs="Times New Roman"/>
                <w:color w:val="auto"/>
                <w:highlight w:val="none"/>
              </w:rPr>
            </w:pPr>
          </w:p>
        </w:tc>
        <w:tc>
          <w:tcPr>
            <w:tcW w:w="406" w:type="dxa"/>
            <w:vAlign w:val="center"/>
          </w:tcPr>
          <w:p w14:paraId="21FE47DB">
            <w:pPr>
              <w:spacing w:after="200" w:line="276" w:lineRule="auto"/>
              <w:jc w:val="center"/>
              <w:rPr>
                <w:rFonts w:ascii="宋体" w:hAnsi="宋体" w:eastAsia="宋体" w:cs="Times New Roman"/>
                <w:color w:val="auto"/>
                <w:highlight w:val="none"/>
              </w:rPr>
            </w:pPr>
          </w:p>
        </w:tc>
        <w:tc>
          <w:tcPr>
            <w:tcW w:w="428" w:type="dxa"/>
            <w:vAlign w:val="center"/>
          </w:tcPr>
          <w:p w14:paraId="1A6E96CD">
            <w:pPr>
              <w:spacing w:after="200" w:line="276" w:lineRule="auto"/>
              <w:jc w:val="center"/>
              <w:rPr>
                <w:rFonts w:ascii="宋体" w:hAnsi="宋体" w:eastAsia="宋体" w:cs="Times New Roman"/>
                <w:color w:val="auto"/>
                <w:highlight w:val="none"/>
              </w:rPr>
            </w:pPr>
          </w:p>
        </w:tc>
        <w:tc>
          <w:tcPr>
            <w:tcW w:w="428" w:type="dxa"/>
            <w:vAlign w:val="center"/>
          </w:tcPr>
          <w:p w14:paraId="02295128">
            <w:pPr>
              <w:spacing w:after="200" w:line="276" w:lineRule="auto"/>
              <w:jc w:val="center"/>
              <w:rPr>
                <w:rFonts w:ascii="宋体" w:hAnsi="宋体" w:eastAsia="宋体" w:cs="Times New Roman"/>
                <w:color w:val="auto"/>
                <w:highlight w:val="none"/>
              </w:rPr>
            </w:pPr>
          </w:p>
        </w:tc>
        <w:tc>
          <w:tcPr>
            <w:tcW w:w="443" w:type="dxa"/>
            <w:vAlign w:val="center"/>
          </w:tcPr>
          <w:p w14:paraId="745635DE">
            <w:pPr>
              <w:spacing w:after="200" w:line="276" w:lineRule="auto"/>
              <w:jc w:val="center"/>
              <w:rPr>
                <w:rFonts w:ascii="宋体" w:hAnsi="宋体" w:eastAsia="宋体" w:cs="Times New Roman"/>
                <w:color w:val="auto"/>
                <w:highlight w:val="none"/>
              </w:rPr>
            </w:pPr>
          </w:p>
        </w:tc>
        <w:tc>
          <w:tcPr>
            <w:tcW w:w="406" w:type="dxa"/>
            <w:vAlign w:val="center"/>
          </w:tcPr>
          <w:p w14:paraId="265F5E10">
            <w:pPr>
              <w:spacing w:after="200" w:line="276" w:lineRule="auto"/>
              <w:jc w:val="center"/>
              <w:rPr>
                <w:rFonts w:ascii="宋体" w:hAnsi="宋体" w:eastAsia="宋体" w:cs="Times New Roman"/>
                <w:color w:val="auto"/>
                <w:highlight w:val="none"/>
              </w:rPr>
            </w:pPr>
          </w:p>
        </w:tc>
        <w:tc>
          <w:tcPr>
            <w:tcW w:w="406" w:type="dxa"/>
            <w:vAlign w:val="center"/>
          </w:tcPr>
          <w:p w14:paraId="68EE2FC7">
            <w:pPr>
              <w:spacing w:after="200" w:line="276" w:lineRule="auto"/>
              <w:jc w:val="center"/>
              <w:rPr>
                <w:rFonts w:ascii="宋体" w:hAnsi="宋体" w:eastAsia="宋体" w:cs="Times New Roman"/>
                <w:color w:val="auto"/>
                <w:highlight w:val="none"/>
              </w:rPr>
            </w:pPr>
          </w:p>
        </w:tc>
        <w:tc>
          <w:tcPr>
            <w:tcW w:w="406" w:type="dxa"/>
            <w:vAlign w:val="center"/>
          </w:tcPr>
          <w:p w14:paraId="4822FCED">
            <w:pPr>
              <w:spacing w:after="200" w:line="276" w:lineRule="auto"/>
              <w:jc w:val="center"/>
              <w:rPr>
                <w:rFonts w:ascii="宋体" w:hAnsi="宋体" w:eastAsia="宋体" w:cs="Times New Roman"/>
                <w:color w:val="auto"/>
                <w:highlight w:val="none"/>
              </w:rPr>
            </w:pPr>
          </w:p>
        </w:tc>
        <w:tc>
          <w:tcPr>
            <w:tcW w:w="406" w:type="dxa"/>
            <w:vAlign w:val="center"/>
          </w:tcPr>
          <w:p w14:paraId="38F0F7A2">
            <w:pPr>
              <w:spacing w:after="200" w:line="276" w:lineRule="auto"/>
              <w:jc w:val="center"/>
              <w:rPr>
                <w:rFonts w:ascii="宋体" w:hAnsi="宋体" w:eastAsia="宋体" w:cs="Times New Roman"/>
                <w:color w:val="auto"/>
                <w:highlight w:val="none"/>
              </w:rPr>
            </w:pPr>
          </w:p>
        </w:tc>
        <w:tc>
          <w:tcPr>
            <w:tcW w:w="454" w:type="dxa"/>
            <w:vAlign w:val="center"/>
          </w:tcPr>
          <w:p w14:paraId="0E19B8AB">
            <w:pPr>
              <w:spacing w:after="200" w:line="276" w:lineRule="auto"/>
              <w:jc w:val="center"/>
              <w:rPr>
                <w:rFonts w:ascii="宋体" w:hAnsi="宋体" w:eastAsia="宋体" w:cs="Times New Roman"/>
                <w:color w:val="auto"/>
                <w:highlight w:val="none"/>
              </w:rPr>
            </w:pPr>
          </w:p>
        </w:tc>
      </w:tr>
      <w:tr w14:paraId="475023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2" w:hRule="exact"/>
        </w:trPr>
        <w:tc>
          <w:tcPr>
            <w:tcW w:w="2867" w:type="dxa"/>
            <w:vAlign w:val="center"/>
          </w:tcPr>
          <w:p w14:paraId="776E28D7">
            <w:pPr>
              <w:spacing w:after="200" w:line="276" w:lineRule="auto"/>
              <w:ind w:left="105" w:leftChars="50"/>
              <w:rPr>
                <w:rFonts w:ascii="宋体" w:hAnsi="宋体" w:eastAsia="宋体" w:cs="Times New Roman"/>
                <w:color w:val="auto"/>
                <w:highlight w:val="none"/>
              </w:rPr>
            </w:pPr>
          </w:p>
        </w:tc>
        <w:tc>
          <w:tcPr>
            <w:tcW w:w="402" w:type="dxa"/>
            <w:vAlign w:val="center"/>
          </w:tcPr>
          <w:p w14:paraId="520C9031">
            <w:pPr>
              <w:spacing w:after="200" w:line="276" w:lineRule="auto"/>
              <w:jc w:val="center"/>
              <w:rPr>
                <w:rFonts w:ascii="宋体" w:hAnsi="宋体" w:eastAsia="宋体" w:cs="Times New Roman"/>
                <w:color w:val="auto"/>
                <w:highlight w:val="none"/>
              </w:rPr>
            </w:pPr>
          </w:p>
        </w:tc>
        <w:tc>
          <w:tcPr>
            <w:tcW w:w="402" w:type="dxa"/>
            <w:vAlign w:val="center"/>
          </w:tcPr>
          <w:p w14:paraId="1C964491">
            <w:pPr>
              <w:spacing w:after="200" w:line="276" w:lineRule="auto"/>
              <w:jc w:val="center"/>
              <w:rPr>
                <w:rFonts w:ascii="宋体" w:hAnsi="宋体" w:eastAsia="宋体" w:cs="Times New Roman"/>
                <w:color w:val="auto"/>
                <w:highlight w:val="none"/>
              </w:rPr>
            </w:pPr>
          </w:p>
        </w:tc>
        <w:tc>
          <w:tcPr>
            <w:tcW w:w="405" w:type="dxa"/>
            <w:vAlign w:val="center"/>
          </w:tcPr>
          <w:p w14:paraId="03B50CB4">
            <w:pPr>
              <w:spacing w:after="200" w:line="276" w:lineRule="auto"/>
              <w:jc w:val="center"/>
              <w:rPr>
                <w:rFonts w:ascii="宋体" w:hAnsi="宋体" w:eastAsia="宋体" w:cs="Times New Roman"/>
                <w:color w:val="auto"/>
                <w:highlight w:val="none"/>
              </w:rPr>
            </w:pPr>
          </w:p>
        </w:tc>
        <w:tc>
          <w:tcPr>
            <w:tcW w:w="405" w:type="dxa"/>
            <w:vAlign w:val="center"/>
          </w:tcPr>
          <w:p w14:paraId="02698FB4">
            <w:pPr>
              <w:spacing w:after="200" w:line="276" w:lineRule="auto"/>
              <w:jc w:val="center"/>
              <w:rPr>
                <w:rFonts w:ascii="宋体" w:hAnsi="宋体" w:eastAsia="宋体" w:cs="Times New Roman"/>
                <w:color w:val="auto"/>
                <w:highlight w:val="none"/>
              </w:rPr>
            </w:pPr>
          </w:p>
        </w:tc>
        <w:tc>
          <w:tcPr>
            <w:tcW w:w="405" w:type="dxa"/>
            <w:vAlign w:val="center"/>
          </w:tcPr>
          <w:p w14:paraId="25267EC0">
            <w:pPr>
              <w:spacing w:after="200" w:line="276" w:lineRule="auto"/>
              <w:jc w:val="center"/>
              <w:rPr>
                <w:rFonts w:ascii="宋体" w:hAnsi="宋体" w:eastAsia="宋体" w:cs="Times New Roman"/>
                <w:color w:val="auto"/>
                <w:highlight w:val="none"/>
              </w:rPr>
            </w:pPr>
          </w:p>
        </w:tc>
        <w:tc>
          <w:tcPr>
            <w:tcW w:w="406" w:type="dxa"/>
            <w:vAlign w:val="center"/>
          </w:tcPr>
          <w:p w14:paraId="6FD65E49">
            <w:pPr>
              <w:spacing w:after="200" w:line="276" w:lineRule="auto"/>
              <w:jc w:val="center"/>
              <w:rPr>
                <w:rFonts w:ascii="宋体" w:hAnsi="宋体" w:eastAsia="宋体" w:cs="Times New Roman"/>
                <w:color w:val="auto"/>
                <w:highlight w:val="none"/>
              </w:rPr>
            </w:pPr>
          </w:p>
        </w:tc>
        <w:tc>
          <w:tcPr>
            <w:tcW w:w="406" w:type="dxa"/>
            <w:vAlign w:val="center"/>
          </w:tcPr>
          <w:p w14:paraId="254822AA">
            <w:pPr>
              <w:spacing w:after="200" w:line="276" w:lineRule="auto"/>
              <w:jc w:val="center"/>
              <w:rPr>
                <w:rFonts w:ascii="宋体" w:hAnsi="宋体" w:eastAsia="宋体" w:cs="Times New Roman"/>
                <w:color w:val="auto"/>
                <w:highlight w:val="none"/>
              </w:rPr>
            </w:pPr>
          </w:p>
        </w:tc>
        <w:tc>
          <w:tcPr>
            <w:tcW w:w="406" w:type="dxa"/>
            <w:vAlign w:val="center"/>
          </w:tcPr>
          <w:p w14:paraId="4F375402">
            <w:pPr>
              <w:spacing w:after="200" w:line="276" w:lineRule="auto"/>
              <w:jc w:val="center"/>
              <w:rPr>
                <w:rFonts w:ascii="宋体" w:hAnsi="宋体" w:eastAsia="宋体" w:cs="Times New Roman"/>
                <w:color w:val="auto"/>
                <w:highlight w:val="none"/>
              </w:rPr>
            </w:pPr>
          </w:p>
        </w:tc>
        <w:tc>
          <w:tcPr>
            <w:tcW w:w="406" w:type="dxa"/>
            <w:vAlign w:val="center"/>
          </w:tcPr>
          <w:p w14:paraId="68EE7442">
            <w:pPr>
              <w:spacing w:after="200" w:line="276" w:lineRule="auto"/>
              <w:jc w:val="center"/>
              <w:rPr>
                <w:rFonts w:ascii="宋体" w:hAnsi="宋体" w:eastAsia="宋体" w:cs="Times New Roman"/>
                <w:color w:val="auto"/>
                <w:highlight w:val="none"/>
              </w:rPr>
            </w:pPr>
          </w:p>
        </w:tc>
        <w:tc>
          <w:tcPr>
            <w:tcW w:w="443" w:type="dxa"/>
            <w:vAlign w:val="center"/>
          </w:tcPr>
          <w:p w14:paraId="4D68291B">
            <w:pPr>
              <w:spacing w:after="200" w:line="276" w:lineRule="auto"/>
              <w:jc w:val="center"/>
              <w:rPr>
                <w:rFonts w:ascii="宋体" w:hAnsi="宋体" w:eastAsia="宋体" w:cs="Times New Roman"/>
                <w:color w:val="auto"/>
                <w:highlight w:val="none"/>
              </w:rPr>
            </w:pPr>
          </w:p>
        </w:tc>
        <w:tc>
          <w:tcPr>
            <w:tcW w:w="413" w:type="dxa"/>
            <w:vAlign w:val="center"/>
          </w:tcPr>
          <w:p w14:paraId="4414A830">
            <w:pPr>
              <w:spacing w:after="200" w:line="276" w:lineRule="auto"/>
              <w:jc w:val="center"/>
              <w:rPr>
                <w:rFonts w:ascii="宋体" w:hAnsi="宋体" w:eastAsia="宋体" w:cs="Times New Roman"/>
                <w:color w:val="auto"/>
                <w:highlight w:val="none"/>
              </w:rPr>
            </w:pPr>
          </w:p>
        </w:tc>
        <w:tc>
          <w:tcPr>
            <w:tcW w:w="449" w:type="dxa"/>
            <w:gridSpan w:val="2"/>
            <w:vAlign w:val="center"/>
          </w:tcPr>
          <w:p w14:paraId="6EDE125A">
            <w:pPr>
              <w:spacing w:after="200" w:line="276" w:lineRule="auto"/>
              <w:jc w:val="center"/>
              <w:rPr>
                <w:rFonts w:ascii="宋体" w:hAnsi="宋体" w:eastAsia="宋体" w:cs="Times New Roman"/>
                <w:color w:val="auto"/>
                <w:highlight w:val="none"/>
              </w:rPr>
            </w:pPr>
          </w:p>
        </w:tc>
        <w:tc>
          <w:tcPr>
            <w:tcW w:w="394" w:type="dxa"/>
            <w:vAlign w:val="center"/>
          </w:tcPr>
          <w:p w14:paraId="4077E884">
            <w:pPr>
              <w:spacing w:after="200" w:line="276" w:lineRule="auto"/>
              <w:jc w:val="center"/>
              <w:rPr>
                <w:rFonts w:ascii="宋体" w:hAnsi="宋体" w:eastAsia="宋体" w:cs="Times New Roman"/>
                <w:color w:val="auto"/>
                <w:highlight w:val="none"/>
              </w:rPr>
            </w:pPr>
          </w:p>
        </w:tc>
        <w:tc>
          <w:tcPr>
            <w:tcW w:w="406" w:type="dxa"/>
            <w:vAlign w:val="center"/>
          </w:tcPr>
          <w:p w14:paraId="48C3DC30">
            <w:pPr>
              <w:spacing w:after="200" w:line="276" w:lineRule="auto"/>
              <w:jc w:val="center"/>
              <w:rPr>
                <w:rFonts w:ascii="宋体" w:hAnsi="宋体" w:eastAsia="宋体" w:cs="Times New Roman"/>
                <w:color w:val="auto"/>
                <w:highlight w:val="none"/>
              </w:rPr>
            </w:pPr>
          </w:p>
        </w:tc>
        <w:tc>
          <w:tcPr>
            <w:tcW w:w="406" w:type="dxa"/>
            <w:vAlign w:val="center"/>
          </w:tcPr>
          <w:p w14:paraId="2E1E5A17">
            <w:pPr>
              <w:spacing w:after="200" w:line="276" w:lineRule="auto"/>
              <w:jc w:val="center"/>
              <w:rPr>
                <w:rFonts w:ascii="宋体" w:hAnsi="宋体" w:eastAsia="宋体" w:cs="Times New Roman"/>
                <w:color w:val="auto"/>
                <w:highlight w:val="none"/>
              </w:rPr>
            </w:pPr>
          </w:p>
        </w:tc>
        <w:tc>
          <w:tcPr>
            <w:tcW w:w="406" w:type="dxa"/>
            <w:vAlign w:val="center"/>
          </w:tcPr>
          <w:p w14:paraId="7DDF6E95">
            <w:pPr>
              <w:spacing w:after="200" w:line="276" w:lineRule="auto"/>
              <w:jc w:val="center"/>
              <w:rPr>
                <w:rFonts w:ascii="宋体" w:hAnsi="宋体" w:eastAsia="宋体" w:cs="Times New Roman"/>
                <w:color w:val="auto"/>
                <w:highlight w:val="none"/>
              </w:rPr>
            </w:pPr>
          </w:p>
        </w:tc>
        <w:tc>
          <w:tcPr>
            <w:tcW w:w="406" w:type="dxa"/>
            <w:vAlign w:val="center"/>
          </w:tcPr>
          <w:p w14:paraId="3B79B34D">
            <w:pPr>
              <w:spacing w:after="200" w:line="276" w:lineRule="auto"/>
              <w:jc w:val="center"/>
              <w:rPr>
                <w:rFonts w:ascii="宋体" w:hAnsi="宋体" w:eastAsia="宋体" w:cs="Times New Roman"/>
                <w:color w:val="auto"/>
                <w:highlight w:val="none"/>
              </w:rPr>
            </w:pPr>
          </w:p>
        </w:tc>
        <w:tc>
          <w:tcPr>
            <w:tcW w:w="406" w:type="dxa"/>
            <w:vAlign w:val="center"/>
          </w:tcPr>
          <w:p w14:paraId="766319F9">
            <w:pPr>
              <w:spacing w:after="200" w:line="276" w:lineRule="auto"/>
              <w:jc w:val="center"/>
              <w:rPr>
                <w:rFonts w:ascii="宋体" w:hAnsi="宋体" w:eastAsia="宋体" w:cs="Times New Roman"/>
                <w:color w:val="auto"/>
                <w:highlight w:val="none"/>
              </w:rPr>
            </w:pPr>
          </w:p>
        </w:tc>
        <w:tc>
          <w:tcPr>
            <w:tcW w:w="406" w:type="dxa"/>
            <w:vAlign w:val="center"/>
          </w:tcPr>
          <w:p w14:paraId="5A220006">
            <w:pPr>
              <w:spacing w:after="200" w:line="276" w:lineRule="auto"/>
              <w:jc w:val="center"/>
              <w:rPr>
                <w:rFonts w:ascii="宋体" w:hAnsi="宋体" w:eastAsia="宋体" w:cs="Times New Roman"/>
                <w:color w:val="auto"/>
                <w:highlight w:val="none"/>
              </w:rPr>
            </w:pPr>
          </w:p>
        </w:tc>
        <w:tc>
          <w:tcPr>
            <w:tcW w:w="406" w:type="dxa"/>
            <w:vAlign w:val="center"/>
          </w:tcPr>
          <w:p w14:paraId="11B78E1C">
            <w:pPr>
              <w:spacing w:after="200" w:line="276" w:lineRule="auto"/>
              <w:jc w:val="center"/>
              <w:rPr>
                <w:rFonts w:ascii="宋体" w:hAnsi="宋体" w:eastAsia="宋体" w:cs="Times New Roman"/>
                <w:color w:val="auto"/>
                <w:highlight w:val="none"/>
              </w:rPr>
            </w:pPr>
          </w:p>
        </w:tc>
        <w:tc>
          <w:tcPr>
            <w:tcW w:w="406" w:type="dxa"/>
            <w:vAlign w:val="center"/>
          </w:tcPr>
          <w:p w14:paraId="67C426D2">
            <w:pPr>
              <w:spacing w:after="200" w:line="276" w:lineRule="auto"/>
              <w:jc w:val="center"/>
              <w:rPr>
                <w:rFonts w:ascii="宋体" w:hAnsi="宋体" w:eastAsia="宋体" w:cs="Times New Roman"/>
                <w:color w:val="auto"/>
                <w:highlight w:val="none"/>
              </w:rPr>
            </w:pPr>
          </w:p>
        </w:tc>
        <w:tc>
          <w:tcPr>
            <w:tcW w:w="428" w:type="dxa"/>
            <w:vAlign w:val="center"/>
          </w:tcPr>
          <w:p w14:paraId="16BDC20F">
            <w:pPr>
              <w:spacing w:after="200" w:line="276" w:lineRule="auto"/>
              <w:jc w:val="center"/>
              <w:rPr>
                <w:rFonts w:ascii="宋体" w:hAnsi="宋体" w:eastAsia="宋体" w:cs="Times New Roman"/>
                <w:color w:val="auto"/>
                <w:highlight w:val="none"/>
              </w:rPr>
            </w:pPr>
          </w:p>
        </w:tc>
        <w:tc>
          <w:tcPr>
            <w:tcW w:w="428" w:type="dxa"/>
            <w:vAlign w:val="center"/>
          </w:tcPr>
          <w:p w14:paraId="232A735F">
            <w:pPr>
              <w:spacing w:after="200" w:line="276" w:lineRule="auto"/>
              <w:jc w:val="center"/>
              <w:rPr>
                <w:rFonts w:ascii="宋体" w:hAnsi="宋体" w:eastAsia="宋体" w:cs="Times New Roman"/>
                <w:color w:val="auto"/>
                <w:highlight w:val="none"/>
              </w:rPr>
            </w:pPr>
          </w:p>
        </w:tc>
        <w:tc>
          <w:tcPr>
            <w:tcW w:w="443" w:type="dxa"/>
            <w:vAlign w:val="center"/>
          </w:tcPr>
          <w:p w14:paraId="5E339270">
            <w:pPr>
              <w:spacing w:after="200" w:line="276" w:lineRule="auto"/>
              <w:jc w:val="center"/>
              <w:rPr>
                <w:rFonts w:ascii="宋体" w:hAnsi="宋体" w:eastAsia="宋体" w:cs="Times New Roman"/>
                <w:color w:val="auto"/>
                <w:highlight w:val="none"/>
              </w:rPr>
            </w:pPr>
          </w:p>
        </w:tc>
        <w:tc>
          <w:tcPr>
            <w:tcW w:w="406" w:type="dxa"/>
            <w:vAlign w:val="center"/>
          </w:tcPr>
          <w:p w14:paraId="2A8EB8DF">
            <w:pPr>
              <w:spacing w:after="200" w:line="276" w:lineRule="auto"/>
              <w:jc w:val="center"/>
              <w:rPr>
                <w:rFonts w:ascii="宋体" w:hAnsi="宋体" w:eastAsia="宋体" w:cs="Times New Roman"/>
                <w:color w:val="auto"/>
                <w:highlight w:val="none"/>
              </w:rPr>
            </w:pPr>
          </w:p>
        </w:tc>
        <w:tc>
          <w:tcPr>
            <w:tcW w:w="406" w:type="dxa"/>
            <w:vAlign w:val="center"/>
          </w:tcPr>
          <w:p w14:paraId="453AB4BF">
            <w:pPr>
              <w:spacing w:after="200" w:line="276" w:lineRule="auto"/>
              <w:jc w:val="center"/>
              <w:rPr>
                <w:rFonts w:ascii="宋体" w:hAnsi="宋体" w:eastAsia="宋体" w:cs="Times New Roman"/>
                <w:color w:val="auto"/>
                <w:highlight w:val="none"/>
              </w:rPr>
            </w:pPr>
          </w:p>
        </w:tc>
        <w:tc>
          <w:tcPr>
            <w:tcW w:w="406" w:type="dxa"/>
            <w:vAlign w:val="center"/>
          </w:tcPr>
          <w:p w14:paraId="4341A575">
            <w:pPr>
              <w:spacing w:after="200" w:line="276" w:lineRule="auto"/>
              <w:jc w:val="center"/>
              <w:rPr>
                <w:rFonts w:ascii="宋体" w:hAnsi="宋体" w:eastAsia="宋体" w:cs="Times New Roman"/>
                <w:color w:val="auto"/>
                <w:highlight w:val="none"/>
              </w:rPr>
            </w:pPr>
          </w:p>
        </w:tc>
        <w:tc>
          <w:tcPr>
            <w:tcW w:w="406" w:type="dxa"/>
            <w:vAlign w:val="center"/>
          </w:tcPr>
          <w:p w14:paraId="2D9BAACA">
            <w:pPr>
              <w:spacing w:after="200" w:line="276" w:lineRule="auto"/>
              <w:jc w:val="center"/>
              <w:rPr>
                <w:rFonts w:ascii="宋体" w:hAnsi="宋体" w:eastAsia="宋体" w:cs="Times New Roman"/>
                <w:color w:val="auto"/>
                <w:highlight w:val="none"/>
              </w:rPr>
            </w:pPr>
          </w:p>
        </w:tc>
        <w:tc>
          <w:tcPr>
            <w:tcW w:w="454" w:type="dxa"/>
            <w:vAlign w:val="center"/>
          </w:tcPr>
          <w:p w14:paraId="598CC3AD">
            <w:pPr>
              <w:spacing w:after="200" w:line="276" w:lineRule="auto"/>
              <w:jc w:val="center"/>
              <w:rPr>
                <w:rFonts w:ascii="宋体" w:hAnsi="宋体" w:eastAsia="宋体" w:cs="Times New Roman"/>
                <w:color w:val="auto"/>
                <w:highlight w:val="none"/>
              </w:rPr>
            </w:pPr>
          </w:p>
        </w:tc>
      </w:tr>
      <w:tr w14:paraId="5E3C1A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2" w:hRule="exact"/>
        </w:trPr>
        <w:tc>
          <w:tcPr>
            <w:tcW w:w="2867" w:type="dxa"/>
            <w:vAlign w:val="center"/>
          </w:tcPr>
          <w:p w14:paraId="25C4EE0F">
            <w:pPr>
              <w:spacing w:after="200" w:line="276" w:lineRule="auto"/>
              <w:ind w:left="105" w:leftChars="50"/>
              <w:rPr>
                <w:rFonts w:ascii="宋体" w:hAnsi="宋体" w:eastAsia="宋体" w:cs="Times New Roman"/>
                <w:color w:val="auto"/>
                <w:highlight w:val="none"/>
              </w:rPr>
            </w:pPr>
          </w:p>
        </w:tc>
        <w:tc>
          <w:tcPr>
            <w:tcW w:w="402" w:type="dxa"/>
            <w:vAlign w:val="center"/>
          </w:tcPr>
          <w:p w14:paraId="56B8F3EA">
            <w:pPr>
              <w:spacing w:after="200" w:line="276" w:lineRule="auto"/>
              <w:jc w:val="center"/>
              <w:rPr>
                <w:rFonts w:ascii="宋体" w:hAnsi="宋体" w:eastAsia="宋体" w:cs="Times New Roman"/>
                <w:color w:val="auto"/>
                <w:highlight w:val="none"/>
              </w:rPr>
            </w:pPr>
          </w:p>
        </w:tc>
        <w:tc>
          <w:tcPr>
            <w:tcW w:w="402" w:type="dxa"/>
            <w:vAlign w:val="center"/>
          </w:tcPr>
          <w:p w14:paraId="396A0DC7">
            <w:pPr>
              <w:spacing w:after="200" w:line="276" w:lineRule="auto"/>
              <w:jc w:val="center"/>
              <w:rPr>
                <w:rFonts w:ascii="宋体" w:hAnsi="宋体" w:eastAsia="宋体" w:cs="Times New Roman"/>
                <w:color w:val="auto"/>
                <w:highlight w:val="none"/>
              </w:rPr>
            </w:pPr>
          </w:p>
        </w:tc>
        <w:tc>
          <w:tcPr>
            <w:tcW w:w="405" w:type="dxa"/>
            <w:vAlign w:val="center"/>
          </w:tcPr>
          <w:p w14:paraId="731D5C19">
            <w:pPr>
              <w:spacing w:after="200" w:line="276" w:lineRule="auto"/>
              <w:jc w:val="center"/>
              <w:rPr>
                <w:rFonts w:ascii="宋体" w:hAnsi="宋体" w:eastAsia="宋体" w:cs="Times New Roman"/>
                <w:color w:val="auto"/>
                <w:highlight w:val="none"/>
              </w:rPr>
            </w:pPr>
          </w:p>
        </w:tc>
        <w:tc>
          <w:tcPr>
            <w:tcW w:w="405" w:type="dxa"/>
            <w:vAlign w:val="center"/>
          </w:tcPr>
          <w:p w14:paraId="09BBC0A7">
            <w:pPr>
              <w:spacing w:after="200" w:line="276" w:lineRule="auto"/>
              <w:jc w:val="center"/>
              <w:rPr>
                <w:rFonts w:ascii="宋体" w:hAnsi="宋体" w:eastAsia="宋体" w:cs="Times New Roman"/>
                <w:color w:val="auto"/>
                <w:highlight w:val="none"/>
              </w:rPr>
            </w:pPr>
          </w:p>
        </w:tc>
        <w:tc>
          <w:tcPr>
            <w:tcW w:w="405" w:type="dxa"/>
            <w:vAlign w:val="center"/>
          </w:tcPr>
          <w:p w14:paraId="730756BE">
            <w:pPr>
              <w:spacing w:after="200" w:line="276" w:lineRule="auto"/>
              <w:jc w:val="center"/>
              <w:rPr>
                <w:rFonts w:ascii="宋体" w:hAnsi="宋体" w:eastAsia="宋体" w:cs="Times New Roman"/>
                <w:color w:val="auto"/>
                <w:highlight w:val="none"/>
              </w:rPr>
            </w:pPr>
          </w:p>
        </w:tc>
        <w:tc>
          <w:tcPr>
            <w:tcW w:w="406" w:type="dxa"/>
            <w:vAlign w:val="center"/>
          </w:tcPr>
          <w:p w14:paraId="5C4BCBDD">
            <w:pPr>
              <w:spacing w:after="200" w:line="276" w:lineRule="auto"/>
              <w:jc w:val="center"/>
              <w:rPr>
                <w:rFonts w:ascii="宋体" w:hAnsi="宋体" w:eastAsia="宋体" w:cs="Times New Roman"/>
                <w:color w:val="auto"/>
                <w:highlight w:val="none"/>
              </w:rPr>
            </w:pPr>
          </w:p>
        </w:tc>
        <w:tc>
          <w:tcPr>
            <w:tcW w:w="406" w:type="dxa"/>
            <w:vAlign w:val="center"/>
          </w:tcPr>
          <w:p w14:paraId="589EB586">
            <w:pPr>
              <w:spacing w:after="200" w:line="276" w:lineRule="auto"/>
              <w:jc w:val="center"/>
              <w:rPr>
                <w:rFonts w:ascii="宋体" w:hAnsi="宋体" w:eastAsia="宋体" w:cs="Times New Roman"/>
                <w:color w:val="auto"/>
                <w:highlight w:val="none"/>
              </w:rPr>
            </w:pPr>
          </w:p>
        </w:tc>
        <w:tc>
          <w:tcPr>
            <w:tcW w:w="406" w:type="dxa"/>
            <w:vAlign w:val="center"/>
          </w:tcPr>
          <w:p w14:paraId="56C2BA77">
            <w:pPr>
              <w:spacing w:after="200" w:line="276" w:lineRule="auto"/>
              <w:jc w:val="center"/>
              <w:rPr>
                <w:rFonts w:ascii="宋体" w:hAnsi="宋体" w:eastAsia="宋体" w:cs="Times New Roman"/>
                <w:color w:val="auto"/>
                <w:highlight w:val="none"/>
              </w:rPr>
            </w:pPr>
          </w:p>
        </w:tc>
        <w:tc>
          <w:tcPr>
            <w:tcW w:w="406" w:type="dxa"/>
            <w:vAlign w:val="center"/>
          </w:tcPr>
          <w:p w14:paraId="1B3FE05A">
            <w:pPr>
              <w:spacing w:after="200" w:line="276" w:lineRule="auto"/>
              <w:jc w:val="center"/>
              <w:rPr>
                <w:rFonts w:ascii="宋体" w:hAnsi="宋体" w:eastAsia="宋体" w:cs="Times New Roman"/>
                <w:color w:val="auto"/>
                <w:highlight w:val="none"/>
              </w:rPr>
            </w:pPr>
          </w:p>
        </w:tc>
        <w:tc>
          <w:tcPr>
            <w:tcW w:w="443" w:type="dxa"/>
            <w:vAlign w:val="center"/>
          </w:tcPr>
          <w:p w14:paraId="6EAD1DC1">
            <w:pPr>
              <w:spacing w:after="200" w:line="276" w:lineRule="auto"/>
              <w:jc w:val="center"/>
              <w:rPr>
                <w:rFonts w:ascii="宋体" w:hAnsi="宋体" w:eastAsia="宋体" w:cs="Times New Roman"/>
                <w:color w:val="auto"/>
                <w:highlight w:val="none"/>
              </w:rPr>
            </w:pPr>
          </w:p>
        </w:tc>
        <w:tc>
          <w:tcPr>
            <w:tcW w:w="413" w:type="dxa"/>
            <w:vAlign w:val="center"/>
          </w:tcPr>
          <w:p w14:paraId="29401113">
            <w:pPr>
              <w:spacing w:after="200" w:line="276" w:lineRule="auto"/>
              <w:jc w:val="center"/>
              <w:rPr>
                <w:rFonts w:ascii="宋体" w:hAnsi="宋体" w:eastAsia="宋体" w:cs="Times New Roman"/>
                <w:color w:val="auto"/>
                <w:highlight w:val="none"/>
              </w:rPr>
            </w:pPr>
          </w:p>
        </w:tc>
        <w:tc>
          <w:tcPr>
            <w:tcW w:w="449" w:type="dxa"/>
            <w:gridSpan w:val="2"/>
            <w:vAlign w:val="center"/>
          </w:tcPr>
          <w:p w14:paraId="0DA3CE02">
            <w:pPr>
              <w:spacing w:after="200" w:line="276" w:lineRule="auto"/>
              <w:jc w:val="center"/>
              <w:rPr>
                <w:rFonts w:ascii="宋体" w:hAnsi="宋体" w:eastAsia="宋体" w:cs="Times New Roman"/>
                <w:color w:val="auto"/>
                <w:highlight w:val="none"/>
              </w:rPr>
            </w:pPr>
          </w:p>
        </w:tc>
        <w:tc>
          <w:tcPr>
            <w:tcW w:w="394" w:type="dxa"/>
            <w:vAlign w:val="center"/>
          </w:tcPr>
          <w:p w14:paraId="70D90857">
            <w:pPr>
              <w:spacing w:after="200" w:line="276" w:lineRule="auto"/>
              <w:jc w:val="center"/>
              <w:rPr>
                <w:rFonts w:ascii="宋体" w:hAnsi="宋体" w:eastAsia="宋体" w:cs="Times New Roman"/>
                <w:color w:val="auto"/>
                <w:highlight w:val="none"/>
              </w:rPr>
            </w:pPr>
          </w:p>
        </w:tc>
        <w:tc>
          <w:tcPr>
            <w:tcW w:w="406" w:type="dxa"/>
            <w:vAlign w:val="center"/>
          </w:tcPr>
          <w:p w14:paraId="2E807335">
            <w:pPr>
              <w:spacing w:after="200" w:line="276" w:lineRule="auto"/>
              <w:jc w:val="center"/>
              <w:rPr>
                <w:rFonts w:ascii="宋体" w:hAnsi="宋体" w:eastAsia="宋体" w:cs="Times New Roman"/>
                <w:color w:val="auto"/>
                <w:highlight w:val="none"/>
              </w:rPr>
            </w:pPr>
          </w:p>
        </w:tc>
        <w:tc>
          <w:tcPr>
            <w:tcW w:w="406" w:type="dxa"/>
            <w:vAlign w:val="center"/>
          </w:tcPr>
          <w:p w14:paraId="09BBCA25">
            <w:pPr>
              <w:spacing w:after="200" w:line="276" w:lineRule="auto"/>
              <w:jc w:val="center"/>
              <w:rPr>
                <w:rFonts w:ascii="宋体" w:hAnsi="宋体" w:eastAsia="宋体" w:cs="Times New Roman"/>
                <w:color w:val="auto"/>
                <w:highlight w:val="none"/>
              </w:rPr>
            </w:pPr>
          </w:p>
        </w:tc>
        <w:tc>
          <w:tcPr>
            <w:tcW w:w="406" w:type="dxa"/>
            <w:vAlign w:val="center"/>
          </w:tcPr>
          <w:p w14:paraId="49F09948">
            <w:pPr>
              <w:spacing w:after="200" w:line="276" w:lineRule="auto"/>
              <w:jc w:val="center"/>
              <w:rPr>
                <w:rFonts w:ascii="宋体" w:hAnsi="宋体" w:eastAsia="宋体" w:cs="Times New Roman"/>
                <w:color w:val="auto"/>
                <w:highlight w:val="none"/>
              </w:rPr>
            </w:pPr>
          </w:p>
        </w:tc>
        <w:tc>
          <w:tcPr>
            <w:tcW w:w="406" w:type="dxa"/>
            <w:vAlign w:val="center"/>
          </w:tcPr>
          <w:p w14:paraId="731F22E9">
            <w:pPr>
              <w:spacing w:after="200" w:line="276" w:lineRule="auto"/>
              <w:jc w:val="center"/>
              <w:rPr>
                <w:rFonts w:ascii="宋体" w:hAnsi="宋体" w:eastAsia="宋体" w:cs="Times New Roman"/>
                <w:color w:val="auto"/>
                <w:highlight w:val="none"/>
              </w:rPr>
            </w:pPr>
          </w:p>
        </w:tc>
        <w:tc>
          <w:tcPr>
            <w:tcW w:w="406" w:type="dxa"/>
            <w:vAlign w:val="center"/>
          </w:tcPr>
          <w:p w14:paraId="2D246115">
            <w:pPr>
              <w:spacing w:after="200" w:line="276" w:lineRule="auto"/>
              <w:jc w:val="center"/>
              <w:rPr>
                <w:rFonts w:ascii="宋体" w:hAnsi="宋体" w:eastAsia="宋体" w:cs="Times New Roman"/>
                <w:color w:val="auto"/>
                <w:highlight w:val="none"/>
              </w:rPr>
            </w:pPr>
          </w:p>
        </w:tc>
        <w:tc>
          <w:tcPr>
            <w:tcW w:w="406" w:type="dxa"/>
            <w:vAlign w:val="center"/>
          </w:tcPr>
          <w:p w14:paraId="2A740923">
            <w:pPr>
              <w:spacing w:after="200" w:line="276" w:lineRule="auto"/>
              <w:jc w:val="center"/>
              <w:rPr>
                <w:rFonts w:ascii="宋体" w:hAnsi="宋体" w:eastAsia="宋体" w:cs="Times New Roman"/>
                <w:color w:val="auto"/>
                <w:highlight w:val="none"/>
              </w:rPr>
            </w:pPr>
          </w:p>
        </w:tc>
        <w:tc>
          <w:tcPr>
            <w:tcW w:w="406" w:type="dxa"/>
            <w:vAlign w:val="center"/>
          </w:tcPr>
          <w:p w14:paraId="5496CB25">
            <w:pPr>
              <w:spacing w:after="200" w:line="276" w:lineRule="auto"/>
              <w:jc w:val="center"/>
              <w:rPr>
                <w:rFonts w:ascii="宋体" w:hAnsi="宋体" w:eastAsia="宋体" w:cs="Times New Roman"/>
                <w:color w:val="auto"/>
                <w:highlight w:val="none"/>
              </w:rPr>
            </w:pPr>
          </w:p>
        </w:tc>
        <w:tc>
          <w:tcPr>
            <w:tcW w:w="406" w:type="dxa"/>
            <w:vAlign w:val="center"/>
          </w:tcPr>
          <w:p w14:paraId="4DE201EC">
            <w:pPr>
              <w:spacing w:after="200" w:line="276" w:lineRule="auto"/>
              <w:jc w:val="center"/>
              <w:rPr>
                <w:rFonts w:ascii="宋体" w:hAnsi="宋体" w:eastAsia="宋体" w:cs="Times New Roman"/>
                <w:color w:val="auto"/>
                <w:highlight w:val="none"/>
              </w:rPr>
            </w:pPr>
          </w:p>
        </w:tc>
        <w:tc>
          <w:tcPr>
            <w:tcW w:w="428" w:type="dxa"/>
            <w:vAlign w:val="center"/>
          </w:tcPr>
          <w:p w14:paraId="4CDB93B5">
            <w:pPr>
              <w:spacing w:after="200" w:line="276" w:lineRule="auto"/>
              <w:jc w:val="center"/>
              <w:rPr>
                <w:rFonts w:ascii="宋体" w:hAnsi="宋体" w:eastAsia="宋体" w:cs="Times New Roman"/>
                <w:color w:val="auto"/>
                <w:highlight w:val="none"/>
              </w:rPr>
            </w:pPr>
          </w:p>
        </w:tc>
        <w:tc>
          <w:tcPr>
            <w:tcW w:w="428" w:type="dxa"/>
            <w:vAlign w:val="center"/>
          </w:tcPr>
          <w:p w14:paraId="7F531D31">
            <w:pPr>
              <w:spacing w:after="200" w:line="276" w:lineRule="auto"/>
              <w:jc w:val="center"/>
              <w:rPr>
                <w:rFonts w:ascii="宋体" w:hAnsi="宋体" w:eastAsia="宋体" w:cs="Times New Roman"/>
                <w:color w:val="auto"/>
                <w:highlight w:val="none"/>
              </w:rPr>
            </w:pPr>
          </w:p>
        </w:tc>
        <w:tc>
          <w:tcPr>
            <w:tcW w:w="443" w:type="dxa"/>
            <w:vAlign w:val="center"/>
          </w:tcPr>
          <w:p w14:paraId="3A768516">
            <w:pPr>
              <w:spacing w:after="200" w:line="276" w:lineRule="auto"/>
              <w:jc w:val="center"/>
              <w:rPr>
                <w:rFonts w:ascii="宋体" w:hAnsi="宋体" w:eastAsia="宋体" w:cs="Times New Roman"/>
                <w:color w:val="auto"/>
                <w:highlight w:val="none"/>
              </w:rPr>
            </w:pPr>
          </w:p>
        </w:tc>
        <w:tc>
          <w:tcPr>
            <w:tcW w:w="406" w:type="dxa"/>
            <w:vAlign w:val="center"/>
          </w:tcPr>
          <w:p w14:paraId="7CBAF1A1">
            <w:pPr>
              <w:spacing w:after="200" w:line="276" w:lineRule="auto"/>
              <w:jc w:val="center"/>
              <w:rPr>
                <w:rFonts w:ascii="宋体" w:hAnsi="宋体" w:eastAsia="宋体" w:cs="Times New Roman"/>
                <w:color w:val="auto"/>
                <w:highlight w:val="none"/>
              </w:rPr>
            </w:pPr>
          </w:p>
        </w:tc>
        <w:tc>
          <w:tcPr>
            <w:tcW w:w="406" w:type="dxa"/>
            <w:vAlign w:val="center"/>
          </w:tcPr>
          <w:p w14:paraId="2CBD58D0">
            <w:pPr>
              <w:spacing w:after="200" w:line="276" w:lineRule="auto"/>
              <w:jc w:val="center"/>
              <w:rPr>
                <w:rFonts w:ascii="宋体" w:hAnsi="宋体" w:eastAsia="宋体" w:cs="Times New Roman"/>
                <w:color w:val="auto"/>
                <w:highlight w:val="none"/>
              </w:rPr>
            </w:pPr>
          </w:p>
        </w:tc>
        <w:tc>
          <w:tcPr>
            <w:tcW w:w="406" w:type="dxa"/>
            <w:vAlign w:val="center"/>
          </w:tcPr>
          <w:p w14:paraId="1DC277FA">
            <w:pPr>
              <w:spacing w:after="200" w:line="276" w:lineRule="auto"/>
              <w:jc w:val="center"/>
              <w:rPr>
                <w:rFonts w:ascii="宋体" w:hAnsi="宋体" w:eastAsia="宋体" w:cs="Times New Roman"/>
                <w:color w:val="auto"/>
                <w:highlight w:val="none"/>
              </w:rPr>
            </w:pPr>
          </w:p>
        </w:tc>
        <w:tc>
          <w:tcPr>
            <w:tcW w:w="406" w:type="dxa"/>
            <w:vAlign w:val="center"/>
          </w:tcPr>
          <w:p w14:paraId="3F12D6DB">
            <w:pPr>
              <w:spacing w:after="200" w:line="276" w:lineRule="auto"/>
              <w:jc w:val="center"/>
              <w:rPr>
                <w:rFonts w:ascii="宋体" w:hAnsi="宋体" w:eastAsia="宋体" w:cs="Times New Roman"/>
                <w:color w:val="auto"/>
                <w:highlight w:val="none"/>
              </w:rPr>
            </w:pPr>
          </w:p>
        </w:tc>
        <w:tc>
          <w:tcPr>
            <w:tcW w:w="454" w:type="dxa"/>
            <w:vAlign w:val="center"/>
          </w:tcPr>
          <w:p w14:paraId="1A005294">
            <w:pPr>
              <w:spacing w:after="200" w:line="276" w:lineRule="auto"/>
              <w:jc w:val="center"/>
              <w:rPr>
                <w:rFonts w:ascii="宋体" w:hAnsi="宋体" w:eastAsia="宋体" w:cs="Times New Roman"/>
                <w:color w:val="auto"/>
                <w:highlight w:val="none"/>
              </w:rPr>
            </w:pPr>
          </w:p>
        </w:tc>
      </w:tr>
      <w:tr w14:paraId="41BD66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2" w:hRule="exact"/>
        </w:trPr>
        <w:tc>
          <w:tcPr>
            <w:tcW w:w="2867" w:type="dxa"/>
            <w:vAlign w:val="center"/>
          </w:tcPr>
          <w:p w14:paraId="42815DA7">
            <w:pPr>
              <w:spacing w:after="200" w:line="276" w:lineRule="auto"/>
              <w:ind w:left="105" w:leftChars="50"/>
              <w:rPr>
                <w:rFonts w:ascii="宋体" w:hAnsi="宋体" w:eastAsia="宋体" w:cs="Times New Roman"/>
                <w:color w:val="auto"/>
                <w:highlight w:val="none"/>
              </w:rPr>
            </w:pPr>
          </w:p>
        </w:tc>
        <w:tc>
          <w:tcPr>
            <w:tcW w:w="402" w:type="dxa"/>
            <w:vAlign w:val="center"/>
          </w:tcPr>
          <w:p w14:paraId="3D0A7391">
            <w:pPr>
              <w:spacing w:after="200" w:line="276" w:lineRule="auto"/>
              <w:jc w:val="center"/>
              <w:rPr>
                <w:rFonts w:ascii="宋体" w:hAnsi="宋体" w:eastAsia="宋体" w:cs="Times New Roman"/>
                <w:color w:val="auto"/>
                <w:highlight w:val="none"/>
              </w:rPr>
            </w:pPr>
          </w:p>
        </w:tc>
        <w:tc>
          <w:tcPr>
            <w:tcW w:w="402" w:type="dxa"/>
            <w:vAlign w:val="center"/>
          </w:tcPr>
          <w:p w14:paraId="28C3B9CC">
            <w:pPr>
              <w:spacing w:after="200" w:line="276" w:lineRule="auto"/>
              <w:jc w:val="center"/>
              <w:rPr>
                <w:rFonts w:ascii="宋体" w:hAnsi="宋体" w:eastAsia="宋体" w:cs="Times New Roman"/>
                <w:color w:val="auto"/>
                <w:highlight w:val="none"/>
              </w:rPr>
            </w:pPr>
          </w:p>
        </w:tc>
        <w:tc>
          <w:tcPr>
            <w:tcW w:w="405" w:type="dxa"/>
            <w:vAlign w:val="center"/>
          </w:tcPr>
          <w:p w14:paraId="4B33E0F8">
            <w:pPr>
              <w:spacing w:after="200" w:line="276" w:lineRule="auto"/>
              <w:jc w:val="center"/>
              <w:rPr>
                <w:rFonts w:ascii="宋体" w:hAnsi="宋体" w:eastAsia="宋体" w:cs="Times New Roman"/>
                <w:color w:val="auto"/>
                <w:highlight w:val="none"/>
              </w:rPr>
            </w:pPr>
          </w:p>
        </w:tc>
        <w:tc>
          <w:tcPr>
            <w:tcW w:w="405" w:type="dxa"/>
            <w:vAlign w:val="center"/>
          </w:tcPr>
          <w:p w14:paraId="597E4898">
            <w:pPr>
              <w:spacing w:after="200" w:line="276" w:lineRule="auto"/>
              <w:jc w:val="center"/>
              <w:rPr>
                <w:rFonts w:ascii="宋体" w:hAnsi="宋体" w:eastAsia="宋体" w:cs="Times New Roman"/>
                <w:color w:val="auto"/>
                <w:highlight w:val="none"/>
              </w:rPr>
            </w:pPr>
          </w:p>
        </w:tc>
        <w:tc>
          <w:tcPr>
            <w:tcW w:w="405" w:type="dxa"/>
            <w:vAlign w:val="center"/>
          </w:tcPr>
          <w:p w14:paraId="1C3152EB">
            <w:pPr>
              <w:spacing w:after="200" w:line="276" w:lineRule="auto"/>
              <w:jc w:val="center"/>
              <w:rPr>
                <w:rFonts w:ascii="宋体" w:hAnsi="宋体" w:eastAsia="宋体" w:cs="Times New Roman"/>
                <w:color w:val="auto"/>
                <w:highlight w:val="none"/>
              </w:rPr>
            </w:pPr>
          </w:p>
        </w:tc>
        <w:tc>
          <w:tcPr>
            <w:tcW w:w="406" w:type="dxa"/>
            <w:vAlign w:val="center"/>
          </w:tcPr>
          <w:p w14:paraId="56C78E94">
            <w:pPr>
              <w:spacing w:after="200" w:line="276" w:lineRule="auto"/>
              <w:jc w:val="center"/>
              <w:rPr>
                <w:rFonts w:ascii="宋体" w:hAnsi="宋体" w:eastAsia="宋体" w:cs="Times New Roman"/>
                <w:color w:val="auto"/>
                <w:highlight w:val="none"/>
              </w:rPr>
            </w:pPr>
          </w:p>
        </w:tc>
        <w:tc>
          <w:tcPr>
            <w:tcW w:w="406" w:type="dxa"/>
            <w:vAlign w:val="center"/>
          </w:tcPr>
          <w:p w14:paraId="1F85F8F5">
            <w:pPr>
              <w:spacing w:after="200" w:line="276" w:lineRule="auto"/>
              <w:jc w:val="center"/>
              <w:rPr>
                <w:rFonts w:ascii="宋体" w:hAnsi="宋体" w:eastAsia="宋体" w:cs="Times New Roman"/>
                <w:color w:val="auto"/>
                <w:highlight w:val="none"/>
              </w:rPr>
            </w:pPr>
          </w:p>
        </w:tc>
        <w:tc>
          <w:tcPr>
            <w:tcW w:w="406" w:type="dxa"/>
            <w:vAlign w:val="center"/>
          </w:tcPr>
          <w:p w14:paraId="03131DED">
            <w:pPr>
              <w:spacing w:after="200" w:line="276" w:lineRule="auto"/>
              <w:jc w:val="center"/>
              <w:rPr>
                <w:rFonts w:ascii="宋体" w:hAnsi="宋体" w:eastAsia="宋体" w:cs="Times New Roman"/>
                <w:color w:val="auto"/>
                <w:highlight w:val="none"/>
              </w:rPr>
            </w:pPr>
          </w:p>
        </w:tc>
        <w:tc>
          <w:tcPr>
            <w:tcW w:w="406" w:type="dxa"/>
            <w:vAlign w:val="center"/>
          </w:tcPr>
          <w:p w14:paraId="6621DC74">
            <w:pPr>
              <w:spacing w:after="200" w:line="276" w:lineRule="auto"/>
              <w:jc w:val="center"/>
              <w:rPr>
                <w:rFonts w:ascii="宋体" w:hAnsi="宋体" w:eastAsia="宋体" w:cs="Times New Roman"/>
                <w:color w:val="auto"/>
                <w:highlight w:val="none"/>
              </w:rPr>
            </w:pPr>
          </w:p>
        </w:tc>
        <w:tc>
          <w:tcPr>
            <w:tcW w:w="443" w:type="dxa"/>
            <w:vAlign w:val="center"/>
          </w:tcPr>
          <w:p w14:paraId="30F49061">
            <w:pPr>
              <w:spacing w:after="200" w:line="276" w:lineRule="auto"/>
              <w:jc w:val="center"/>
              <w:rPr>
                <w:rFonts w:ascii="宋体" w:hAnsi="宋体" w:eastAsia="宋体" w:cs="Times New Roman"/>
                <w:color w:val="auto"/>
                <w:highlight w:val="none"/>
              </w:rPr>
            </w:pPr>
          </w:p>
        </w:tc>
        <w:tc>
          <w:tcPr>
            <w:tcW w:w="413" w:type="dxa"/>
            <w:vAlign w:val="center"/>
          </w:tcPr>
          <w:p w14:paraId="5F3D660C">
            <w:pPr>
              <w:spacing w:after="200" w:line="276" w:lineRule="auto"/>
              <w:jc w:val="center"/>
              <w:rPr>
                <w:rFonts w:ascii="宋体" w:hAnsi="宋体" w:eastAsia="宋体" w:cs="Times New Roman"/>
                <w:color w:val="auto"/>
                <w:highlight w:val="none"/>
              </w:rPr>
            </w:pPr>
          </w:p>
        </w:tc>
        <w:tc>
          <w:tcPr>
            <w:tcW w:w="449" w:type="dxa"/>
            <w:gridSpan w:val="2"/>
            <w:vAlign w:val="center"/>
          </w:tcPr>
          <w:p w14:paraId="5FB5BF05">
            <w:pPr>
              <w:spacing w:after="200" w:line="276" w:lineRule="auto"/>
              <w:jc w:val="center"/>
              <w:rPr>
                <w:rFonts w:ascii="宋体" w:hAnsi="宋体" w:eastAsia="宋体" w:cs="Times New Roman"/>
                <w:color w:val="auto"/>
                <w:highlight w:val="none"/>
              </w:rPr>
            </w:pPr>
          </w:p>
        </w:tc>
        <w:tc>
          <w:tcPr>
            <w:tcW w:w="394" w:type="dxa"/>
            <w:vAlign w:val="center"/>
          </w:tcPr>
          <w:p w14:paraId="3AFAFC06">
            <w:pPr>
              <w:spacing w:after="200" w:line="276" w:lineRule="auto"/>
              <w:jc w:val="center"/>
              <w:rPr>
                <w:rFonts w:ascii="宋体" w:hAnsi="宋体" w:eastAsia="宋体" w:cs="Times New Roman"/>
                <w:color w:val="auto"/>
                <w:highlight w:val="none"/>
              </w:rPr>
            </w:pPr>
          </w:p>
        </w:tc>
        <w:tc>
          <w:tcPr>
            <w:tcW w:w="406" w:type="dxa"/>
            <w:vAlign w:val="center"/>
          </w:tcPr>
          <w:p w14:paraId="70E35926">
            <w:pPr>
              <w:spacing w:after="200" w:line="276" w:lineRule="auto"/>
              <w:jc w:val="center"/>
              <w:rPr>
                <w:rFonts w:ascii="宋体" w:hAnsi="宋体" w:eastAsia="宋体" w:cs="Times New Roman"/>
                <w:color w:val="auto"/>
                <w:highlight w:val="none"/>
              </w:rPr>
            </w:pPr>
          </w:p>
        </w:tc>
        <w:tc>
          <w:tcPr>
            <w:tcW w:w="406" w:type="dxa"/>
            <w:vAlign w:val="center"/>
          </w:tcPr>
          <w:p w14:paraId="4ED8D4E3">
            <w:pPr>
              <w:spacing w:after="200" w:line="276" w:lineRule="auto"/>
              <w:jc w:val="center"/>
              <w:rPr>
                <w:rFonts w:ascii="宋体" w:hAnsi="宋体" w:eastAsia="宋体" w:cs="Times New Roman"/>
                <w:color w:val="auto"/>
                <w:highlight w:val="none"/>
              </w:rPr>
            </w:pPr>
          </w:p>
        </w:tc>
        <w:tc>
          <w:tcPr>
            <w:tcW w:w="406" w:type="dxa"/>
            <w:vAlign w:val="center"/>
          </w:tcPr>
          <w:p w14:paraId="56CA5B12">
            <w:pPr>
              <w:spacing w:after="200" w:line="276" w:lineRule="auto"/>
              <w:jc w:val="center"/>
              <w:rPr>
                <w:rFonts w:ascii="宋体" w:hAnsi="宋体" w:eastAsia="宋体" w:cs="Times New Roman"/>
                <w:color w:val="auto"/>
                <w:highlight w:val="none"/>
              </w:rPr>
            </w:pPr>
          </w:p>
        </w:tc>
        <w:tc>
          <w:tcPr>
            <w:tcW w:w="406" w:type="dxa"/>
            <w:vAlign w:val="center"/>
          </w:tcPr>
          <w:p w14:paraId="22A3BD2C">
            <w:pPr>
              <w:spacing w:after="200" w:line="276" w:lineRule="auto"/>
              <w:jc w:val="center"/>
              <w:rPr>
                <w:rFonts w:ascii="宋体" w:hAnsi="宋体" w:eastAsia="宋体" w:cs="Times New Roman"/>
                <w:color w:val="auto"/>
                <w:highlight w:val="none"/>
              </w:rPr>
            </w:pPr>
          </w:p>
        </w:tc>
        <w:tc>
          <w:tcPr>
            <w:tcW w:w="406" w:type="dxa"/>
            <w:vAlign w:val="center"/>
          </w:tcPr>
          <w:p w14:paraId="7D655191">
            <w:pPr>
              <w:spacing w:after="200" w:line="276" w:lineRule="auto"/>
              <w:jc w:val="center"/>
              <w:rPr>
                <w:rFonts w:ascii="宋体" w:hAnsi="宋体" w:eastAsia="宋体" w:cs="Times New Roman"/>
                <w:color w:val="auto"/>
                <w:highlight w:val="none"/>
              </w:rPr>
            </w:pPr>
          </w:p>
        </w:tc>
        <w:tc>
          <w:tcPr>
            <w:tcW w:w="406" w:type="dxa"/>
            <w:vAlign w:val="center"/>
          </w:tcPr>
          <w:p w14:paraId="0A34E1F5">
            <w:pPr>
              <w:spacing w:after="200" w:line="276" w:lineRule="auto"/>
              <w:jc w:val="center"/>
              <w:rPr>
                <w:rFonts w:ascii="宋体" w:hAnsi="宋体" w:eastAsia="宋体" w:cs="Times New Roman"/>
                <w:color w:val="auto"/>
                <w:highlight w:val="none"/>
              </w:rPr>
            </w:pPr>
          </w:p>
        </w:tc>
        <w:tc>
          <w:tcPr>
            <w:tcW w:w="406" w:type="dxa"/>
            <w:vAlign w:val="center"/>
          </w:tcPr>
          <w:p w14:paraId="190A8697">
            <w:pPr>
              <w:spacing w:after="200" w:line="276" w:lineRule="auto"/>
              <w:jc w:val="center"/>
              <w:rPr>
                <w:rFonts w:ascii="宋体" w:hAnsi="宋体" w:eastAsia="宋体" w:cs="Times New Roman"/>
                <w:color w:val="auto"/>
                <w:highlight w:val="none"/>
              </w:rPr>
            </w:pPr>
          </w:p>
        </w:tc>
        <w:tc>
          <w:tcPr>
            <w:tcW w:w="406" w:type="dxa"/>
            <w:vAlign w:val="center"/>
          </w:tcPr>
          <w:p w14:paraId="1571ED5A">
            <w:pPr>
              <w:spacing w:after="200" w:line="276" w:lineRule="auto"/>
              <w:jc w:val="center"/>
              <w:rPr>
                <w:rFonts w:ascii="宋体" w:hAnsi="宋体" w:eastAsia="宋体" w:cs="Times New Roman"/>
                <w:color w:val="auto"/>
                <w:highlight w:val="none"/>
              </w:rPr>
            </w:pPr>
          </w:p>
        </w:tc>
        <w:tc>
          <w:tcPr>
            <w:tcW w:w="428" w:type="dxa"/>
            <w:vAlign w:val="center"/>
          </w:tcPr>
          <w:p w14:paraId="5A8BAF5C">
            <w:pPr>
              <w:spacing w:after="200" w:line="276" w:lineRule="auto"/>
              <w:jc w:val="center"/>
              <w:rPr>
                <w:rFonts w:ascii="宋体" w:hAnsi="宋体" w:eastAsia="宋体" w:cs="Times New Roman"/>
                <w:color w:val="auto"/>
                <w:highlight w:val="none"/>
              </w:rPr>
            </w:pPr>
          </w:p>
        </w:tc>
        <w:tc>
          <w:tcPr>
            <w:tcW w:w="428" w:type="dxa"/>
            <w:vAlign w:val="center"/>
          </w:tcPr>
          <w:p w14:paraId="575EF129">
            <w:pPr>
              <w:spacing w:after="200" w:line="276" w:lineRule="auto"/>
              <w:jc w:val="center"/>
              <w:rPr>
                <w:rFonts w:ascii="宋体" w:hAnsi="宋体" w:eastAsia="宋体" w:cs="Times New Roman"/>
                <w:color w:val="auto"/>
                <w:highlight w:val="none"/>
              </w:rPr>
            </w:pPr>
          </w:p>
        </w:tc>
        <w:tc>
          <w:tcPr>
            <w:tcW w:w="443" w:type="dxa"/>
            <w:vAlign w:val="center"/>
          </w:tcPr>
          <w:p w14:paraId="0799CE08">
            <w:pPr>
              <w:spacing w:after="200" w:line="276" w:lineRule="auto"/>
              <w:jc w:val="center"/>
              <w:rPr>
                <w:rFonts w:ascii="宋体" w:hAnsi="宋体" w:eastAsia="宋体" w:cs="Times New Roman"/>
                <w:color w:val="auto"/>
                <w:highlight w:val="none"/>
              </w:rPr>
            </w:pPr>
          </w:p>
        </w:tc>
        <w:tc>
          <w:tcPr>
            <w:tcW w:w="406" w:type="dxa"/>
            <w:vAlign w:val="center"/>
          </w:tcPr>
          <w:p w14:paraId="06960B65">
            <w:pPr>
              <w:spacing w:after="200" w:line="276" w:lineRule="auto"/>
              <w:jc w:val="center"/>
              <w:rPr>
                <w:rFonts w:ascii="宋体" w:hAnsi="宋体" w:eastAsia="宋体" w:cs="Times New Roman"/>
                <w:color w:val="auto"/>
                <w:highlight w:val="none"/>
              </w:rPr>
            </w:pPr>
          </w:p>
        </w:tc>
        <w:tc>
          <w:tcPr>
            <w:tcW w:w="406" w:type="dxa"/>
            <w:vAlign w:val="center"/>
          </w:tcPr>
          <w:p w14:paraId="6C7742A2">
            <w:pPr>
              <w:spacing w:after="200" w:line="276" w:lineRule="auto"/>
              <w:jc w:val="center"/>
              <w:rPr>
                <w:rFonts w:ascii="宋体" w:hAnsi="宋体" w:eastAsia="宋体" w:cs="Times New Roman"/>
                <w:color w:val="auto"/>
                <w:highlight w:val="none"/>
              </w:rPr>
            </w:pPr>
          </w:p>
        </w:tc>
        <w:tc>
          <w:tcPr>
            <w:tcW w:w="406" w:type="dxa"/>
            <w:vAlign w:val="center"/>
          </w:tcPr>
          <w:p w14:paraId="57352987">
            <w:pPr>
              <w:spacing w:after="200" w:line="276" w:lineRule="auto"/>
              <w:jc w:val="center"/>
              <w:rPr>
                <w:rFonts w:ascii="宋体" w:hAnsi="宋体" w:eastAsia="宋体" w:cs="Times New Roman"/>
                <w:color w:val="auto"/>
                <w:highlight w:val="none"/>
              </w:rPr>
            </w:pPr>
          </w:p>
        </w:tc>
        <w:tc>
          <w:tcPr>
            <w:tcW w:w="406" w:type="dxa"/>
            <w:vAlign w:val="center"/>
          </w:tcPr>
          <w:p w14:paraId="74CBB17A">
            <w:pPr>
              <w:spacing w:after="200" w:line="276" w:lineRule="auto"/>
              <w:jc w:val="center"/>
              <w:rPr>
                <w:rFonts w:ascii="宋体" w:hAnsi="宋体" w:eastAsia="宋体" w:cs="Times New Roman"/>
                <w:color w:val="auto"/>
                <w:highlight w:val="none"/>
              </w:rPr>
            </w:pPr>
          </w:p>
        </w:tc>
        <w:tc>
          <w:tcPr>
            <w:tcW w:w="454" w:type="dxa"/>
            <w:vAlign w:val="center"/>
          </w:tcPr>
          <w:p w14:paraId="021A0CF5">
            <w:pPr>
              <w:spacing w:after="200" w:line="276" w:lineRule="auto"/>
              <w:jc w:val="center"/>
              <w:rPr>
                <w:rFonts w:ascii="宋体" w:hAnsi="宋体" w:eastAsia="宋体" w:cs="Times New Roman"/>
                <w:color w:val="auto"/>
                <w:highlight w:val="none"/>
              </w:rPr>
            </w:pPr>
          </w:p>
        </w:tc>
      </w:tr>
      <w:tr w14:paraId="61FCD2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2" w:hRule="exact"/>
        </w:trPr>
        <w:tc>
          <w:tcPr>
            <w:tcW w:w="2867" w:type="dxa"/>
            <w:vAlign w:val="center"/>
          </w:tcPr>
          <w:p w14:paraId="3ED1EBDB">
            <w:pPr>
              <w:spacing w:after="200" w:line="276" w:lineRule="auto"/>
              <w:ind w:left="105" w:leftChars="50"/>
              <w:rPr>
                <w:rFonts w:ascii="宋体" w:hAnsi="宋体" w:eastAsia="宋体" w:cs="Times New Roman"/>
                <w:color w:val="auto"/>
                <w:highlight w:val="none"/>
              </w:rPr>
            </w:pPr>
          </w:p>
        </w:tc>
        <w:tc>
          <w:tcPr>
            <w:tcW w:w="402" w:type="dxa"/>
            <w:vAlign w:val="center"/>
          </w:tcPr>
          <w:p w14:paraId="4C440C79">
            <w:pPr>
              <w:spacing w:after="200" w:line="276" w:lineRule="auto"/>
              <w:jc w:val="center"/>
              <w:rPr>
                <w:rFonts w:ascii="宋体" w:hAnsi="宋体" w:eastAsia="宋体" w:cs="Times New Roman"/>
                <w:color w:val="auto"/>
                <w:highlight w:val="none"/>
              </w:rPr>
            </w:pPr>
          </w:p>
        </w:tc>
        <w:tc>
          <w:tcPr>
            <w:tcW w:w="402" w:type="dxa"/>
            <w:vAlign w:val="center"/>
          </w:tcPr>
          <w:p w14:paraId="36982E8F">
            <w:pPr>
              <w:spacing w:after="200" w:line="276" w:lineRule="auto"/>
              <w:jc w:val="center"/>
              <w:rPr>
                <w:rFonts w:ascii="宋体" w:hAnsi="宋体" w:eastAsia="宋体" w:cs="Times New Roman"/>
                <w:color w:val="auto"/>
                <w:highlight w:val="none"/>
              </w:rPr>
            </w:pPr>
          </w:p>
        </w:tc>
        <w:tc>
          <w:tcPr>
            <w:tcW w:w="405" w:type="dxa"/>
            <w:vAlign w:val="center"/>
          </w:tcPr>
          <w:p w14:paraId="0C8A92CF">
            <w:pPr>
              <w:spacing w:after="200" w:line="276" w:lineRule="auto"/>
              <w:jc w:val="center"/>
              <w:rPr>
                <w:rFonts w:ascii="宋体" w:hAnsi="宋体" w:eastAsia="宋体" w:cs="Times New Roman"/>
                <w:color w:val="auto"/>
                <w:highlight w:val="none"/>
              </w:rPr>
            </w:pPr>
          </w:p>
        </w:tc>
        <w:tc>
          <w:tcPr>
            <w:tcW w:w="405" w:type="dxa"/>
            <w:vAlign w:val="center"/>
          </w:tcPr>
          <w:p w14:paraId="6B437D50">
            <w:pPr>
              <w:spacing w:after="200" w:line="276" w:lineRule="auto"/>
              <w:jc w:val="center"/>
              <w:rPr>
                <w:rFonts w:ascii="宋体" w:hAnsi="宋体" w:eastAsia="宋体" w:cs="Times New Roman"/>
                <w:color w:val="auto"/>
                <w:highlight w:val="none"/>
              </w:rPr>
            </w:pPr>
          </w:p>
        </w:tc>
        <w:tc>
          <w:tcPr>
            <w:tcW w:w="405" w:type="dxa"/>
            <w:vAlign w:val="center"/>
          </w:tcPr>
          <w:p w14:paraId="6ACE624D">
            <w:pPr>
              <w:spacing w:after="200" w:line="276" w:lineRule="auto"/>
              <w:jc w:val="center"/>
              <w:rPr>
                <w:rFonts w:ascii="宋体" w:hAnsi="宋体" w:eastAsia="宋体" w:cs="Times New Roman"/>
                <w:color w:val="auto"/>
                <w:highlight w:val="none"/>
              </w:rPr>
            </w:pPr>
          </w:p>
        </w:tc>
        <w:tc>
          <w:tcPr>
            <w:tcW w:w="406" w:type="dxa"/>
            <w:vAlign w:val="center"/>
          </w:tcPr>
          <w:p w14:paraId="583C755B">
            <w:pPr>
              <w:spacing w:after="200" w:line="276" w:lineRule="auto"/>
              <w:jc w:val="center"/>
              <w:rPr>
                <w:rFonts w:ascii="宋体" w:hAnsi="宋体" w:eastAsia="宋体" w:cs="Times New Roman"/>
                <w:color w:val="auto"/>
                <w:highlight w:val="none"/>
              </w:rPr>
            </w:pPr>
          </w:p>
        </w:tc>
        <w:tc>
          <w:tcPr>
            <w:tcW w:w="406" w:type="dxa"/>
            <w:vAlign w:val="center"/>
          </w:tcPr>
          <w:p w14:paraId="7CB89339">
            <w:pPr>
              <w:spacing w:after="200" w:line="276" w:lineRule="auto"/>
              <w:jc w:val="center"/>
              <w:rPr>
                <w:rFonts w:ascii="宋体" w:hAnsi="宋体" w:eastAsia="宋体" w:cs="Times New Roman"/>
                <w:color w:val="auto"/>
                <w:highlight w:val="none"/>
              </w:rPr>
            </w:pPr>
          </w:p>
        </w:tc>
        <w:tc>
          <w:tcPr>
            <w:tcW w:w="406" w:type="dxa"/>
            <w:vAlign w:val="center"/>
          </w:tcPr>
          <w:p w14:paraId="39D2594B">
            <w:pPr>
              <w:spacing w:after="200" w:line="276" w:lineRule="auto"/>
              <w:jc w:val="center"/>
              <w:rPr>
                <w:rFonts w:ascii="宋体" w:hAnsi="宋体" w:eastAsia="宋体" w:cs="Times New Roman"/>
                <w:color w:val="auto"/>
                <w:highlight w:val="none"/>
              </w:rPr>
            </w:pPr>
          </w:p>
        </w:tc>
        <w:tc>
          <w:tcPr>
            <w:tcW w:w="406" w:type="dxa"/>
            <w:vAlign w:val="center"/>
          </w:tcPr>
          <w:p w14:paraId="65D8DE78">
            <w:pPr>
              <w:spacing w:after="200" w:line="276" w:lineRule="auto"/>
              <w:jc w:val="center"/>
              <w:rPr>
                <w:rFonts w:ascii="宋体" w:hAnsi="宋体" w:eastAsia="宋体" w:cs="Times New Roman"/>
                <w:color w:val="auto"/>
                <w:highlight w:val="none"/>
              </w:rPr>
            </w:pPr>
          </w:p>
        </w:tc>
        <w:tc>
          <w:tcPr>
            <w:tcW w:w="443" w:type="dxa"/>
            <w:vAlign w:val="center"/>
          </w:tcPr>
          <w:p w14:paraId="0E8D0263">
            <w:pPr>
              <w:spacing w:after="200" w:line="276" w:lineRule="auto"/>
              <w:jc w:val="center"/>
              <w:rPr>
                <w:rFonts w:ascii="宋体" w:hAnsi="宋体" w:eastAsia="宋体" w:cs="Times New Roman"/>
                <w:color w:val="auto"/>
                <w:highlight w:val="none"/>
              </w:rPr>
            </w:pPr>
          </w:p>
        </w:tc>
        <w:tc>
          <w:tcPr>
            <w:tcW w:w="413" w:type="dxa"/>
            <w:vAlign w:val="center"/>
          </w:tcPr>
          <w:p w14:paraId="12CDD31F">
            <w:pPr>
              <w:spacing w:after="200" w:line="276" w:lineRule="auto"/>
              <w:jc w:val="center"/>
              <w:rPr>
                <w:rFonts w:ascii="宋体" w:hAnsi="宋体" w:eastAsia="宋体" w:cs="Times New Roman"/>
                <w:color w:val="auto"/>
                <w:highlight w:val="none"/>
              </w:rPr>
            </w:pPr>
          </w:p>
        </w:tc>
        <w:tc>
          <w:tcPr>
            <w:tcW w:w="449" w:type="dxa"/>
            <w:gridSpan w:val="2"/>
            <w:vAlign w:val="center"/>
          </w:tcPr>
          <w:p w14:paraId="10F0F498">
            <w:pPr>
              <w:spacing w:after="200" w:line="276" w:lineRule="auto"/>
              <w:jc w:val="center"/>
              <w:rPr>
                <w:rFonts w:ascii="宋体" w:hAnsi="宋体" w:eastAsia="宋体" w:cs="Times New Roman"/>
                <w:color w:val="auto"/>
                <w:highlight w:val="none"/>
              </w:rPr>
            </w:pPr>
          </w:p>
        </w:tc>
        <w:tc>
          <w:tcPr>
            <w:tcW w:w="394" w:type="dxa"/>
            <w:vAlign w:val="center"/>
          </w:tcPr>
          <w:p w14:paraId="36F0DBFB">
            <w:pPr>
              <w:spacing w:after="200" w:line="276" w:lineRule="auto"/>
              <w:jc w:val="center"/>
              <w:rPr>
                <w:rFonts w:ascii="宋体" w:hAnsi="宋体" w:eastAsia="宋体" w:cs="Times New Roman"/>
                <w:color w:val="auto"/>
                <w:highlight w:val="none"/>
              </w:rPr>
            </w:pPr>
          </w:p>
        </w:tc>
        <w:tc>
          <w:tcPr>
            <w:tcW w:w="406" w:type="dxa"/>
            <w:vAlign w:val="center"/>
          </w:tcPr>
          <w:p w14:paraId="5B20B8DA">
            <w:pPr>
              <w:spacing w:after="200" w:line="276" w:lineRule="auto"/>
              <w:jc w:val="center"/>
              <w:rPr>
                <w:rFonts w:ascii="宋体" w:hAnsi="宋体" w:eastAsia="宋体" w:cs="Times New Roman"/>
                <w:color w:val="auto"/>
                <w:highlight w:val="none"/>
              </w:rPr>
            </w:pPr>
          </w:p>
        </w:tc>
        <w:tc>
          <w:tcPr>
            <w:tcW w:w="406" w:type="dxa"/>
            <w:vAlign w:val="center"/>
          </w:tcPr>
          <w:p w14:paraId="0229366A">
            <w:pPr>
              <w:spacing w:after="200" w:line="276" w:lineRule="auto"/>
              <w:jc w:val="center"/>
              <w:rPr>
                <w:rFonts w:ascii="宋体" w:hAnsi="宋体" w:eastAsia="宋体" w:cs="Times New Roman"/>
                <w:color w:val="auto"/>
                <w:highlight w:val="none"/>
              </w:rPr>
            </w:pPr>
          </w:p>
        </w:tc>
        <w:tc>
          <w:tcPr>
            <w:tcW w:w="406" w:type="dxa"/>
            <w:vAlign w:val="center"/>
          </w:tcPr>
          <w:p w14:paraId="56866D12">
            <w:pPr>
              <w:spacing w:after="200" w:line="276" w:lineRule="auto"/>
              <w:jc w:val="center"/>
              <w:rPr>
                <w:rFonts w:ascii="宋体" w:hAnsi="宋体" w:eastAsia="宋体" w:cs="Times New Roman"/>
                <w:color w:val="auto"/>
                <w:highlight w:val="none"/>
              </w:rPr>
            </w:pPr>
          </w:p>
        </w:tc>
        <w:tc>
          <w:tcPr>
            <w:tcW w:w="406" w:type="dxa"/>
            <w:vAlign w:val="center"/>
          </w:tcPr>
          <w:p w14:paraId="07738E48">
            <w:pPr>
              <w:spacing w:after="200" w:line="276" w:lineRule="auto"/>
              <w:jc w:val="center"/>
              <w:rPr>
                <w:rFonts w:ascii="宋体" w:hAnsi="宋体" w:eastAsia="宋体" w:cs="Times New Roman"/>
                <w:color w:val="auto"/>
                <w:highlight w:val="none"/>
              </w:rPr>
            </w:pPr>
          </w:p>
        </w:tc>
        <w:tc>
          <w:tcPr>
            <w:tcW w:w="406" w:type="dxa"/>
            <w:vAlign w:val="center"/>
          </w:tcPr>
          <w:p w14:paraId="2EDFB056">
            <w:pPr>
              <w:spacing w:after="200" w:line="276" w:lineRule="auto"/>
              <w:jc w:val="center"/>
              <w:rPr>
                <w:rFonts w:ascii="宋体" w:hAnsi="宋体" w:eastAsia="宋体" w:cs="Times New Roman"/>
                <w:color w:val="auto"/>
                <w:highlight w:val="none"/>
              </w:rPr>
            </w:pPr>
          </w:p>
        </w:tc>
        <w:tc>
          <w:tcPr>
            <w:tcW w:w="406" w:type="dxa"/>
            <w:vAlign w:val="center"/>
          </w:tcPr>
          <w:p w14:paraId="4D4429A1">
            <w:pPr>
              <w:spacing w:after="200" w:line="276" w:lineRule="auto"/>
              <w:jc w:val="center"/>
              <w:rPr>
                <w:rFonts w:ascii="宋体" w:hAnsi="宋体" w:eastAsia="宋体" w:cs="Times New Roman"/>
                <w:color w:val="auto"/>
                <w:highlight w:val="none"/>
              </w:rPr>
            </w:pPr>
          </w:p>
        </w:tc>
        <w:tc>
          <w:tcPr>
            <w:tcW w:w="406" w:type="dxa"/>
            <w:vAlign w:val="center"/>
          </w:tcPr>
          <w:p w14:paraId="35C9FD34">
            <w:pPr>
              <w:spacing w:after="200" w:line="276" w:lineRule="auto"/>
              <w:jc w:val="center"/>
              <w:rPr>
                <w:rFonts w:ascii="宋体" w:hAnsi="宋体" w:eastAsia="宋体" w:cs="Times New Roman"/>
                <w:color w:val="auto"/>
                <w:highlight w:val="none"/>
              </w:rPr>
            </w:pPr>
          </w:p>
        </w:tc>
        <w:tc>
          <w:tcPr>
            <w:tcW w:w="406" w:type="dxa"/>
            <w:vAlign w:val="center"/>
          </w:tcPr>
          <w:p w14:paraId="40067B41">
            <w:pPr>
              <w:spacing w:after="200" w:line="276" w:lineRule="auto"/>
              <w:jc w:val="center"/>
              <w:rPr>
                <w:rFonts w:ascii="宋体" w:hAnsi="宋体" w:eastAsia="宋体" w:cs="Times New Roman"/>
                <w:color w:val="auto"/>
                <w:highlight w:val="none"/>
              </w:rPr>
            </w:pPr>
          </w:p>
        </w:tc>
        <w:tc>
          <w:tcPr>
            <w:tcW w:w="428" w:type="dxa"/>
            <w:vAlign w:val="center"/>
          </w:tcPr>
          <w:p w14:paraId="601CD5B9">
            <w:pPr>
              <w:spacing w:after="200" w:line="276" w:lineRule="auto"/>
              <w:jc w:val="center"/>
              <w:rPr>
                <w:rFonts w:ascii="宋体" w:hAnsi="宋体" w:eastAsia="宋体" w:cs="Times New Roman"/>
                <w:color w:val="auto"/>
                <w:highlight w:val="none"/>
              </w:rPr>
            </w:pPr>
          </w:p>
        </w:tc>
        <w:tc>
          <w:tcPr>
            <w:tcW w:w="428" w:type="dxa"/>
            <w:vAlign w:val="center"/>
          </w:tcPr>
          <w:p w14:paraId="4375AE56">
            <w:pPr>
              <w:spacing w:after="200" w:line="276" w:lineRule="auto"/>
              <w:jc w:val="center"/>
              <w:rPr>
                <w:rFonts w:ascii="宋体" w:hAnsi="宋体" w:eastAsia="宋体" w:cs="Times New Roman"/>
                <w:color w:val="auto"/>
                <w:highlight w:val="none"/>
              </w:rPr>
            </w:pPr>
          </w:p>
        </w:tc>
        <w:tc>
          <w:tcPr>
            <w:tcW w:w="443" w:type="dxa"/>
            <w:vAlign w:val="center"/>
          </w:tcPr>
          <w:p w14:paraId="03BFEBCF">
            <w:pPr>
              <w:spacing w:after="200" w:line="276" w:lineRule="auto"/>
              <w:jc w:val="center"/>
              <w:rPr>
                <w:rFonts w:ascii="宋体" w:hAnsi="宋体" w:eastAsia="宋体" w:cs="Times New Roman"/>
                <w:color w:val="auto"/>
                <w:highlight w:val="none"/>
              </w:rPr>
            </w:pPr>
          </w:p>
        </w:tc>
        <w:tc>
          <w:tcPr>
            <w:tcW w:w="406" w:type="dxa"/>
            <w:vAlign w:val="center"/>
          </w:tcPr>
          <w:p w14:paraId="43C94FD6">
            <w:pPr>
              <w:spacing w:after="200" w:line="276" w:lineRule="auto"/>
              <w:jc w:val="center"/>
              <w:rPr>
                <w:rFonts w:ascii="宋体" w:hAnsi="宋体" w:eastAsia="宋体" w:cs="Times New Roman"/>
                <w:color w:val="auto"/>
                <w:highlight w:val="none"/>
              </w:rPr>
            </w:pPr>
          </w:p>
        </w:tc>
        <w:tc>
          <w:tcPr>
            <w:tcW w:w="406" w:type="dxa"/>
            <w:vAlign w:val="center"/>
          </w:tcPr>
          <w:p w14:paraId="6E74968D">
            <w:pPr>
              <w:spacing w:after="200" w:line="276" w:lineRule="auto"/>
              <w:jc w:val="center"/>
              <w:rPr>
                <w:rFonts w:ascii="宋体" w:hAnsi="宋体" w:eastAsia="宋体" w:cs="Times New Roman"/>
                <w:color w:val="auto"/>
                <w:highlight w:val="none"/>
              </w:rPr>
            </w:pPr>
          </w:p>
        </w:tc>
        <w:tc>
          <w:tcPr>
            <w:tcW w:w="406" w:type="dxa"/>
            <w:vAlign w:val="center"/>
          </w:tcPr>
          <w:p w14:paraId="51665B82">
            <w:pPr>
              <w:spacing w:after="200" w:line="276" w:lineRule="auto"/>
              <w:jc w:val="center"/>
              <w:rPr>
                <w:rFonts w:ascii="宋体" w:hAnsi="宋体" w:eastAsia="宋体" w:cs="Times New Roman"/>
                <w:color w:val="auto"/>
                <w:highlight w:val="none"/>
              </w:rPr>
            </w:pPr>
          </w:p>
        </w:tc>
        <w:tc>
          <w:tcPr>
            <w:tcW w:w="406" w:type="dxa"/>
            <w:vAlign w:val="center"/>
          </w:tcPr>
          <w:p w14:paraId="78BE4389">
            <w:pPr>
              <w:spacing w:after="200" w:line="276" w:lineRule="auto"/>
              <w:jc w:val="center"/>
              <w:rPr>
                <w:rFonts w:ascii="宋体" w:hAnsi="宋体" w:eastAsia="宋体" w:cs="Times New Roman"/>
                <w:color w:val="auto"/>
                <w:highlight w:val="none"/>
              </w:rPr>
            </w:pPr>
          </w:p>
        </w:tc>
        <w:tc>
          <w:tcPr>
            <w:tcW w:w="454" w:type="dxa"/>
            <w:vAlign w:val="center"/>
          </w:tcPr>
          <w:p w14:paraId="741E1AAD">
            <w:pPr>
              <w:spacing w:after="200" w:line="276" w:lineRule="auto"/>
              <w:jc w:val="center"/>
              <w:rPr>
                <w:rFonts w:ascii="宋体" w:hAnsi="宋体" w:eastAsia="宋体" w:cs="Times New Roman"/>
                <w:color w:val="auto"/>
                <w:highlight w:val="none"/>
              </w:rPr>
            </w:pPr>
          </w:p>
        </w:tc>
      </w:tr>
      <w:tr w14:paraId="4A70C4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2" w:hRule="exact"/>
        </w:trPr>
        <w:tc>
          <w:tcPr>
            <w:tcW w:w="2867" w:type="dxa"/>
            <w:vAlign w:val="center"/>
          </w:tcPr>
          <w:p w14:paraId="4A12AB56">
            <w:pPr>
              <w:spacing w:after="200" w:line="276" w:lineRule="auto"/>
              <w:ind w:left="105" w:leftChars="50"/>
              <w:rPr>
                <w:rFonts w:ascii="宋体" w:hAnsi="宋体" w:eastAsia="宋体" w:cs="Times New Roman"/>
                <w:color w:val="auto"/>
                <w:highlight w:val="none"/>
              </w:rPr>
            </w:pPr>
          </w:p>
        </w:tc>
        <w:tc>
          <w:tcPr>
            <w:tcW w:w="402" w:type="dxa"/>
            <w:vAlign w:val="center"/>
          </w:tcPr>
          <w:p w14:paraId="53F876FB">
            <w:pPr>
              <w:spacing w:after="200" w:line="276" w:lineRule="auto"/>
              <w:jc w:val="center"/>
              <w:rPr>
                <w:rFonts w:ascii="宋体" w:hAnsi="宋体" w:eastAsia="宋体" w:cs="Times New Roman"/>
                <w:color w:val="auto"/>
                <w:highlight w:val="none"/>
              </w:rPr>
            </w:pPr>
          </w:p>
        </w:tc>
        <w:tc>
          <w:tcPr>
            <w:tcW w:w="402" w:type="dxa"/>
            <w:vAlign w:val="center"/>
          </w:tcPr>
          <w:p w14:paraId="58124795">
            <w:pPr>
              <w:spacing w:after="200" w:line="276" w:lineRule="auto"/>
              <w:jc w:val="center"/>
              <w:rPr>
                <w:rFonts w:ascii="宋体" w:hAnsi="宋体" w:eastAsia="宋体" w:cs="Times New Roman"/>
                <w:color w:val="auto"/>
                <w:highlight w:val="none"/>
              </w:rPr>
            </w:pPr>
          </w:p>
        </w:tc>
        <w:tc>
          <w:tcPr>
            <w:tcW w:w="405" w:type="dxa"/>
            <w:vAlign w:val="center"/>
          </w:tcPr>
          <w:p w14:paraId="6E2DECB4">
            <w:pPr>
              <w:spacing w:after="200" w:line="276" w:lineRule="auto"/>
              <w:jc w:val="center"/>
              <w:rPr>
                <w:rFonts w:ascii="宋体" w:hAnsi="宋体" w:eastAsia="宋体" w:cs="Times New Roman"/>
                <w:color w:val="auto"/>
                <w:highlight w:val="none"/>
              </w:rPr>
            </w:pPr>
          </w:p>
        </w:tc>
        <w:tc>
          <w:tcPr>
            <w:tcW w:w="405" w:type="dxa"/>
            <w:vAlign w:val="center"/>
          </w:tcPr>
          <w:p w14:paraId="485A7BAC">
            <w:pPr>
              <w:spacing w:after="200" w:line="276" w:lineRule="auto"/>
              <w:jc w:val="center"/>
              <w:rPr>
                <w:rFonts w:ascii="宋体" w:hAnsi="宋体" w:eastAsia="宋体" w:cs="Times New Roman"/>
                <w:color w:val="auto"/>
                <w:highlight w:val="none"/>
              </w:rPr>
            </w:pPr>
          </w:p>
        </w:tc>
        <w:tc>
          <w:tcPr>
            <w:tcW w:w="405" w:type="dxa"/>
            <w:vAlign w:val="center"/>
          </w:tcPr>
          <w:p w14:paraId="5B1363AC">
            <w:pPr>
              <w:spacing w:after="200" w:line="276" w:lineRule="auto"/>
              <w:jc w:val="center"/>
              <w:rPr>
                <w:rFonts w:ascii="宋体" w:hAnsi="宋体" w:eastAsia="宋体" w:cs="Times New Roman"/>
                <w:color w:val="auto"/>
                <w:highlight w:val="none"/>
              </w:rPr>
            </w:pPr>
          </w:p>
        </w:tc>
        <w:tc>
          <w:tcPr>
            <w:tcW w:w="406" w:type="dxa"/>
            <w:vAlign w:val="center"/>
          </w:tcPr>
          <w:p w14:paraId="5BA21CD1">
            <w:pPr>
              <w:spacing w:after="200" w:line="276" w:lineRule="auto"/>
              <w:jc w:val="center"/>
              <w:rPr>
                <w:rFonts w:ascii="宋体" w:hAnsi="宋体" w:eastAsia="宋体" w:cs="Times New Roman"/>
                <w:color w:val="auto"/>
                <w:highlight w:val="none"/>
              </w:rPr>
            </w:pPr>
          </w:p>
        </w:tc>
        <w:tc>
          <w:tcPr>
            <w:tcW w:w="406" w:type="dxa"/>
            <w:vAlign w:val="center"/>
          </w:tcPr>
          <w:p w14:paraId="41D0A376">
            <w:pPr>
              <w:spacing w:after="200" w:line="276" w:lineRule="auto"/>
              <w:jc w:val="center"/>
              <w:rPr>
                <w:rFonts w:ascii="宋体" w:hAnsi="宋体" w:eastAsia="宋体" w:cs="Times New Roman"/>
                <w:color w:val="auto"/>
                <w:highlight w:val="none"/>
              </w:rPr>
            </w:pPr>
          </w:p>
        </w:tc>
        <w:tc>
          <w:tcPr>
            <w:tcW w:w="406" w:type="dxa"/>
            <w:vAlign w:val="center"/>
          </w:tcPr>
          <w:p w14:paraId="058E2716">
            <w:pPr>
              <w:spacing w:after="200" w:line="276" w:lineRule="auto"/>
              <w:jc w:val="center"/>
              <w:rPr>
                <w:rFonts w:ascii="宋体" w:hAnsi="宋体" w:eastAsia="宋体" w:cs="Times New Roman"/>
                <w:color w:val="auto"/>
                <w:highlight w:val="none"/>
              </w:rPr>
            </w:pPr>
          </w:p>
        </w:tc>
        <w:tc>
          <w:tcPr>
            <w:tcW w:w="406" w:type="dxa"/>
            <w:vAlign w:val="center"/>
          </w:tcPr>
          <w:p w14:paraId="1E3F20B2">
            <w:pPr>
              <w:spacing w:after="200" w:line="276" w:lineRule="auto"/>
              <w:jc w:val="center"/>
              <w:rPr>
                <w:rFonts w:ascii="宋体" w:hAnsi="宋体" w:eastAsia="宋体" w:cs="Times New Roman"/>
                <w:color w:val="auto"/>
                <w:highlight w:val="none"/>
              </w:rPr>
            </w:pPr>
          </w:p>
        </w:tc>
        <w:tc>
          <w:tcPr>
            <w:tcW w:w="443" w:type="dxa"/>
            <w:vAlign w:val="center"/>
          </w:tcPr>
          <w:p w14:paraId="1CC59DA0">
            <w:pPr>
              <w:spacing w:after="200" w:line="276" w:lineRule="auto"/>
              <w:jc w:val="center"/>
              <w:rPr>
                <w:rFonts w:ascii="宋体" w:hAnsi="宋体" w:eastAsia="宋体" w:cs="Times New Roman"/>
                <w:color w:val="auto"/>
                <w:highlight w:val="none"/>
              </w:rPr>
            </w:pPr>
          </w:p>
        </w:tc>
        <w:tc>
          <w:tcPr>
            <w:tcW w:w="413" w:type="dxa"/>
            <w:vAlign w:val="center"/>
          </w:tcPr>
          <w:p w14:paraId="0F679A53">
            <w:pPr>
              <w:spacing w:after="200" w:line="276" w:lineRule="auto"/>
              <w:jc w:val="center"/>
              <w:rPr>
                <w:rFonts w:ascii="宋体" w:hAnsi="宋体" w:eastAsia="宋体" w:cs="Times New Roman"/>
                <w:color w:val="auto"/>
                <w:highlight w:val="none"/>
              </w:rPr>
            </w:pPr>
          </w:p>
        </w:tc>
        <w:tc>
          <w:tcPr>
            <w:tcW w:w="449" w:type="dxa"/>
            <w:gridSpan w:val="2"/>
            <w:vAlign w:val="center"/>
          </w:tcPr>
          <w:p w14:paraId="762BFADC">
            <w:pPr>
              <w:spacing w:after="200" w:line="276" w:lineRule="auto"/>
              <w:jc w:val="center"/>
              <w:rPr>
                <w:rFonts w:ascii="宋体" w:hAnsi="宋体" w:eastAsia="宋体" w:cs="Times New Roman"/>
                <w:color w:val="auto"/>
                <w:highlight w:val="none"/>
              </w:rPr>
            </w:pPr>
          </w:p>
        </w:tc>
        <w:tc>
          <w:tcPr>
            <w:tcW w:w="394" w:type="dxa"/>
            <w:vAlign w:val="center"/>
          </w:tcPr>
          <w:p w14:paraId="143218A8">
            <w:pPr>
              <w:spacing w:after="200" w:line="276" w:lineRule="auto"/>
              <w:jc w:val="center"/>
              <w:rPr>
                <w:rFonts w:ascii="宋体" w:hAnsi="宋体" w:eastAsia="宋体" w:cs="Times New Roman"/>
                <w:color w:val="auto"/>
                <w:highlight w:val="none"/>
              </w:rPr>
            </w:pPr>
          </w:p>
        </w:tc>
        <w:tc>
          <w:tcPr>
            <w:tcW w:w="406" w:type="dxa"/>
            <w:vAlign w:val="center"/>
          </w:tcPr>
          <w:p w14:paraId="7B2497E2">
            <w:pPr>
              <w:spacing w:after="200" w:line="276" w:lineRule="auto"/>
              <w:jc w:val="center"/>
              <w:rPr>
                <w:rFonts w:ascii="宋体" w:hAnsi="宋体" w:eastAsia="宋体" w:cs="Times New Roman"/>
                <w:color w:val="auto"/>
                <w:highlight w:val="none"/>
              </w:rPr>
            </w:pPr>
          </w:p>
        </w:tc>
        <w:tc>
          <w:tcPr>
            <w:tcW w:w="406" w:type="dxa"/>
            <w:vAlign w:val="center"/>
          </w:tcPr>
          <w:p w14:paraId="30D10392">
            <w:pPr>
              <w:spacing w:after="200" w:line="276" w:lineRule="auto"/>
              <w:jc w:val="center"/>
              <w:rPr>
                <w:rFonts w:ascii="宋体" w:hAnsi="宋体" w:eastAsia="宋体" w:cs="Times New Roman"/>
                <w:color w:val="auto"/>
                <w:highlight w:val="none"/>
              </w:rPr>
            </w:pPr>
          </w:p>
        </w:tc>
        <w:tc>
          <w:tcPr>
            <w:tcW w:w="406" w:type="dxa"/>
            <w:vAlign w:val="center"/>
          </w:tcPr>
          <w:p w14:paraId="2EFCE8EA">
            <w:pPr>
              <w:spacing w:after="200" w:line="276" w:lineRule="auto"/>
              <w:jc w:val="center"/>
              <w:rPr>
                <w:rFonts w:ascii="宋体" w:hAnsi="宋体" w:eastAsia="宋体" w:cs="Times New Roman"/>
                <w:color w:val="auto"/>
                <w:highlight w:val="none"/>
              </w:rPr>
            </w:pPr>
          </w:p>
        </w:tc>
        <w:tc>
          <w:tcPr>
            <w:tcW w:w="406" w:type="dxa"/>
            <w:vAlign w:val="center"/>
          </w:tcPr>
          <w:p w14:paraId="51B443B7">
            <w:pPr>
              <w:spacing w:after="200" w:line="276" w:lineRule="auto"/>
              <w:jc w:val="center"/>
              <w:rPr>
                <w:rFonts w:ascii="宋体" w:hAnsi="宋体" w:eastAsia="宋体" w:cs="Times New Roman"/>
                <w:color w:val="auto"/>
                <w:highlight w:val="none"/>
              </w:rPr>
            </w:pPr>
          </w:p>
        </w:tc>
        <w:tc>
          <w:tcPr>
            <w:tcW w:w="406" w:type="dxa"/>
            <w:vAlign w:val="center"/>
          </w:tcPr>
          <w:p w14:paraId="3C581310">
            <w:pPr>
              <w:spacing w:after="200" w:line="276" w:lineRule="auto"/>
              <w:jc w:val="center"/>
              <w:rPr>
                <w:rFonts w:ascii="宋体" w:hAnsi="宋体" w:eastAsia="宋体" w:cs="Times New Roman"/>
                <w:color w:val="auto"/>
                <w:highlight w:val="none"/>
              </w:rPr>
            </w:pPr>
          </w:p>
        </w:tc>
        <w:tc>
          <w:tcPr>
            <w:tcW w:w="406" w:type="dxa"/>
            <w:vAlign w:val="center"/>
          </w:tcPr>
          <w:p w14:paraId="591A7F50">
            <w:pPr>
              <w:spacing w:after="200" w:line="276" w:lineRule="auto"/>
              <w:jc w:val="center"/>
              <w:rPr>
                <w:rFonts w:ascii="宋体" w:hAnsi="宋体" w:eastAsia="宋体" w:cs="Times New Roman"/>
                <w:color w:val="auto"/>
                <w:highlight w:val="none"/>
              </w:rPr>
            </w:pPr>
          </w:p>
        </w:tc>
        <w:tc>
          <w:tcPr>
            <w:tcW w:w="406" w:type="dxa"/>
            <w:vAlign w:val="center"/>
          </w:tcPr>
          <w:p w14:paraId="3C8DC262">
            <w:pPr>
              <w:spacing w:after="200" w:line="276" w:lineRule="auto"/>
              <w:jc w:val="center"/>
              <w:rPr>
                <w:rFonts w:ascii="宋体" w:hAnsi="宋体" w:eastAsia="宋体" w:cs="Times New Roman"/>
                <w:color w:val="auto"/>
                <w:highlight w:val="none"/>
              </w:rPr>
            </w:pPr>
          </w:p>
        </w:tc>
        <w:tc>
          <w:tcPr>
            <w:tcW w:w="406" w:type="dxa"/>
            <w:vAlign w:val="center"/>
          </w:tcPr>
          <w:p w14:paraId="0809F270">
            <w:pPr>
              <w:spacing w:after="200" w:line="276" w:lineRule="auto"/>
              <w:jc w:val="center"/>
              <w:rPr>
                <w:rFonts w:ascii="宋体" w:hAnsi="宋体" w:eastAsia="宋体" w:cs="Times New Roman"/>
                <w:color w:val="auto"/>
                <w:highlight w:val="none"/>
              </w:rPr>
            </w:pPr>
          </w:p>
        </w:tc>
        <w:tc>
          <w:tcPr>
            <w:tcW w:w="428" w:type="dxa"/>
            <w:vAlign w:val="center"/>
          </w:tcPr>
          <w:p w14:paraId="4A6F6D1D">
            <w:pPr>
              <w:spacing w:after="200" w:line="276" w:lineRule="auto"/>
              <w:jc w:val="center"/>
              <w:rPr>
                <w:rFonts w:ascii="宋体" w:hAnsi="宋体" w:eastAsia="宋体" w:cs="Times New Roman"/>
                <w:color w:val="auto"/>
                <w:highlight w:val="none"/>
              </w:rPr>
            </w:pPr>
          </w:p>
        </w:tc>
        <w:tc>
          <w:tcPr>
            <w:tcW w:w="428" w:type="dxa"/>
            <w:vAlign w:val="center"/>
          </w:tcPr>
          <w:p w14:paraId="709328E7">
            <w:pPr>
              <w:spacing w:after="200" w:line="276" w:lineRule="auto"/>
              <w:jc w:val="center"/>
              <w:rPr>
                <w:rFonts w:ascii="宋体" w:hAnsi="宋体" w:eastAsia="宋体" w:cs="Times New Roman"/>
                <w:color w:val="auto"/>
                <w:highlight w:val="none"/>
              </w:rPr>
            </w:pPr>
          </w:p>
        </w:tc>
        <w:tc>
          <w:tcPr>
            <w:tcW w:w="443" w:type="dxa"/>
            <w:vAlign w:val="center"/>
          </w:tcPr>
          <w:p w14:paraId="0CD0F886">
            <w:pPr>
              <w:spacing w:after="200" w:line="276" w:lineRule="auto"/>
              <w:jc w:val="center"/>
              <w:rPr>
                <w:rFonts w:ascii="宋体" w:hAnsi="宋体" w:eastAsia="宋体" w:cs="Times New Roman"/>
                <w:color w:val="auto"/>
                <w:highlight w:val="none"/>
              </w:rPr>
            </w:pPr>
          </w:p>
        </w:tc>
        <w:tc>
          <w:tcPr>
            <w:tcW w:w="406" w:type="dxa"/>
            <w:vAlign w:val="center"/>
          </w:tcPr>
          <w:p w14:paraId="733F9D08">
            <w:pPr>
              <w:spacing w:after="200" w:line="276" w:lineRule="auto"/>
              <w:jc w:val="center"/>
              <w:rPr>
                <w:rFonts w:ascii="宋体" w:hAnsi="宋体" w:eastAsia="宋体" w:cs="Times New Roman"/>
                <w:color w:val="auto"/>
                <w:highlight w:val="none"/>
              </w:rPr>
            </w:pPr>
          </w:p>
        </w:tc>
        <w:tc>
          <w:tcPr>
            <w:tcW w:w="406" w:type="dxa"/>
            <w:vAlign w:val="center"/>
          </w:tcPr>
          <w:p w14:paraId="107307DE">
            <w:pPr>
              <w:spacing w:after="200" w:line="276" w:lineRule="auto"/>
              <w:jc w:val="center"/>
              <w:rPr>
                <w:rFonts w:ascii="宋体" w:hAnsi="宋体" w:eastAsia="宋体" w:cs="Times New Roman"/>
                <w:color w:val="auto"/>
                <w:highlight w:val="none"/>
              </w:rPr>
            </w:pPr>
          </w:p>
        </w:tc>
        <w:tc>
          <w:tcPr>
            <w:tcW w:w="406" w:type="dxa"/>
            <w:vAlign w:val="center"/>
          </w:tcPr>
          <w:p w14:paraId="6F6B8F57">
            <w:pPr>
              <w:spacing w:after="200" w:line="276" w:lineRule="auto"/>
              <w:jc w:val="center"/>
              <w:rPr>
                <w:rFonts w:ascii="宋体" w:hAnsi="宋体" w:eastAsia="宋体" w:cs="Times New Roman"/>
                <w:color w:val="auto"/>
                <w:highlight w:val="none"/>
              </w:rPr>
            </w:pPr>
          </w:p>
        </w:tc>
        <w:tc>
          <w:tcPr>
            <w:tcW w:w="406" w:type="dxa"/>
            <w:vAlign w:val="center"/>
          </w:tcPr>
          <w:p w14:paraId="4F950C23">
            <w:pPr>
              <w:spacing w:after="200" w:line="276" w:lineRule="auto"/>
              <w:jc w:val="center"/>
              <w:rPr>
                <w:rFonts w:ascii="宋体" w:hAnsi="宋体" w:eastAsia="宋体" w:cs="Times New Roman"/>
                <w:color w:val="auto"/>
                <w:highlight w:val="none"/>
              </w:rPr>
            </w:pPr>
          </w:p>
        </w:tc>
        <w:tc>
          <w:tcPr>
            <w:tcW w:w="454" w:type="dxa"/>
            <w:vAlign w:val="center"/>
          </w:tcPr>
          <w:p w14:paraId="7C66C473">
            <w:pPr>
              <w:spacing w:after="200" w:line="276" w:lineRule="auto"/>
              <w:jc w:val="center"/>
              <w:rPr>
                <w:rFonts w:ascii="宋体" w:hAnsi="宋体" w:eastAsia="宋体" w:cs="Times New Roman"/>
                <w:color w:val="auto"/>
                <w:highlight w:val="none"/>
              </w:rPr>
            </w:pPr>
          </w:p>
        </w:tc>
      </w:tr>
      <w:tr w14:paraId="7CC3FC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2" w:hRule="exact"/>
        </w:trPr>
        <w:tc>
          <w:tcPr>
            <w:tcW w:w="2867" w:type="dxa"/>
            <w:vAlign w:val="center"/>
          </w:tcPr>
          <w:p w14:paraId="1549E148">
            <w:pPr>
              <w:spacing w:after="200" w:line="276" w:lineRule="auto"/>
              <w:ind w:left="105" w:leftChars="50"/>
              <w:rPr>
                <w:rFonts w:ascii="宋体" w:hAnsi="宋体" w:eastAsia="宋体" w:cs="Times New Roman"/>
                <w:color w:val="auto"/>
                <w:highlight w:val="none"/>
              </w:rPr>
            </w:pPr>
          </w:p>
        </w:tc>
        <w:tc>
          <w:tcPr>
            <w:tcW w:w="402" w:type="dxa"/>
            <w:vAlign w:val="center"/>
          </w:tcPr>
          <w:p w14:paraId="5F35A355">
            <w:pPr>
              <w:spacing w:after="200" w:line="276" w:lineRule="auto"/>
              <w:jc w:val="center"/>
              <w:rPr>
                <w:rFonts w:ascii="宋体" w:hAnsi="宋体" w:eastAsia="宋体" w:cs="Times New Roman"/>
                <w:color w:val="auto"/>
                <w:highlight w:val="none"/>
              </w:rPr>
            </w:pPr>
          </w:p>
        </w:tc>
        <w:tc>
          <w:tcPr>
            <w:tcW w:w="402" w:type="dxa"/>
            <w:vAlign w:val="center"/>
          </w:tcPr>
          <w:p w14:paraId="42A1E710">
            <w:pPr>
              <w:spacing w:after="200" w:line="276" w:lineRule="auto"/>
              <w:jc w:val="center"/>
              <w:rPr>
                <w:rFonts w:ascii="宋体" w:hAnsi="宋体" w:eastAsia="宋体" w:cs="Times New Roman"/>
                <w:color w:val="auto"/>
                <w:highlight w:val="none"/>
              </w:rPr>
            </w:pPr>
          </w:p>
        </w:tc>
        <w:tc>
          <w:tcPr>
            <w:tcW w:w="405" w:type="dxa"/>
            <w:vAlign w:val="center"/>
          </w:tcPr>
          <w:p w14:paraId="27129C3F">
            <w:pPr>
              <w:spacing w:after="200" w:line="276" w:lineRule="auto"/>
              <w:jc w:val="center"/>
              <w:rPr>
                <w:rFonts w:ascii="宋体" w:hAnsi="宋体" w:eastAsia="宋体" w:cs="Times New Roman"/>
                <w:color w:val="auto"/>
                <w:highlight w:val="none"/>
              </w:rPr>
            </w:pPr>
          </w:p>
        </w:tc>
        <w:tc>
          <w:tcPr>
            <w:tcW w:w="405" w:type="dxa"/>
            <w:vAlign w:val="center"/>
          </w:tcPr>
          <w:p w14:paraId="64394030">
            <w:pPr>
              <w:spacing w:after="200" w:line="276" w:lineRule="auto"/>
              <w:jc w:val="center"/>
              <w:rPr>
                <w:rFonts w:ascii="宋体" w:hAnsi="宋体" w:eastAsia="宋体" w:cs="Times New Roman"/>
                <w:color w:val="auto"/>
                <w:highlight w:val="none"/>
              </w:rPr>
            </w:pPr>
          </w:p>
        </w:tc>
        <w:tc>
          <w:tcPr>
            <w:tcW w:w="405" w:type="dxa"/>
            <w:vAlign w:val="center"/>
          </w:tcPr>
          <w:p w14:paraId="75E887B5">
            <w:pPr>
              <w:spacing w:after="200" w:line="276" w:lineRule="auto"/>
              <w:jc w:val="center"/>
              <w:rPr>
                <w:rFonts w:ascii="宋体" w:hAnsi="宋体" w:eastAsia="宋体" w:cs="Times New Roman"/>
                <w:color w:val="auto"/>
                <w:highlight w:val="none"/>
              </w:rPr>
            </w:pPr>
          </w:p>
        </w:tc>
        <w:tc>
          <w:tcPr>
            <w:tcW w:w="406" w:type="dxa"/>
            <w:vAlign w:val="center"/>
          </w:tcPr>
          <w:p w14:paraId="5D6162C0">
            <w:pPr>
              <w:spacing w:after="200" w:line="276" w:lineRule="auto"/>
              <w:jc w:val="center"/>
              <w:rPr>
                <w:rFonts w:ascii="宋体" w:hAnsi="宋体" w:eastAsia="宋体" w:cs="Times New Roman"/>
                <w:color w:val="auto"/>
                <w:highlight w:val="none"/>
              </w:rPr>
            </w:pPr>
          </w:p>
        </w:tc>
        <w:tc>
          <w:tcPr>
            <w:tcW w:w="406" w:type="dxa"/>
            <w:vAlign w:val="center"/>
          </w:tcPr>
          <w:p w14:paraId="76A25C11">
            <w:pPr>
              <w:spacing w:after="200" w:line="276" w:lineRule="auto"/>
              <w:jc w:val="center"/>
              <w:rPr>
                <w:rFonts w:ascii="宋体" w:hAnsi="宋体" w:eastAsia="宋体" w:cs="Times New Roman"/>
                <w:color w:val="auto"/>
                <w:highlight w:val="none"/>
              </w:rPr>
            </w:pPr>
          </w:p>
        </w:tc>
        <w:tc>
          <w:tcPr>
            <w:tcW w:w="406" w:type="dxa"/>
            <w:vAlign w:val="center"/>
          </w:tcPr>
          <w:p w14:paraId="10E96593">
            <w:pPr>
              <w:spacing w:after="200" w:line="276" w:lineRule="auto"/>
              <w:jc w:val="center"/>
              <w:rPr>
                <w:rFonts w:ascii="宋体" w:hAnsi="宋体" w:eastAsia="宋体" w:cs="Times New Roman"/>
                <w:color w:val="auto"/>
                <w:highlight w:val="none"/>
              </w:rPr>
            </w:pPr>
          </w:p>
        </w:tc>
        <w:tc>
          <w:tcPr>
            <w:tcW w:w="406" w:type="dxa"/>
            <w:vAlign w:val="center"/>
          </w:tcPr>
          <w:p w14:paraId="642F32FD">
            <w:pPr>
              <w:spacing w:after="200" w:line="276" w:lineRule="auto"/>
              <w:jc w:val="center"/>
              <w:rPr>
                <w:rFonts w:ascii="宋体" w:hAnsi="宋体" w:eastAsia="宋体" w:cs="Times New Roman"/>
                <w:color w:val="auto"/>
                <w:highlight w:val="none"/>
              </w:rPr>
            </w:pPr>
          </w:p>
        </w:tc>
        <w:tc>
          <w:tcPr>
            <w:tcW w:w="443" w:type="dxa"/>
            <w:vAlign w:val="center"/>
          </w:tcPr>
          <w:p w14:paraId="6DC1F0D1">
            <w:pPr>
              <w:spacing w:after="200" w:line="276" w:lineRule="auto"/>
              <w:jc w:val="center"/>
              <w:rPr>
                <w:rFonts w:ascii="宋体" w:hAnsi="宋体" w:eastAsia="宋体" w:cs="Times New Roman"/>
                <w:color w:val="auto"/>
                <w:highlight w:val="none"/>
              </w:rPr>
            </w:pPr>
          </w:p>
        </w:tc>
        <w:tc>
          <w:tcPr>
            <w:tcW w:w="413" w:type="dxa"/>
            <w:vAlign w:val="center"/>
          </w:tcPr>
          <w:p w14:paraId="650D77A3">
            <w:pPr>
              <w:spacing w:after="200" w:line="276" w:lineRule="auto"/>
              <w:jc w:val="center"/>
              <w:rPr>
                <w:rFonts w:ascii="宋体" w:hAnsi="宋体" w:eastAsia="宋体" w:cs="Times New Roman"/>
                <w:color w:val="auto"/>
                <w:highlight w:val="none"/>
              </w:rPr>
            </w:pPr>
          </w:p>
        </w:tc>
        <w:tc>
          <w:tcPr>
            <w:tcW w:w="449" w:type="dxa"/>
            <w:gridSpan w:val="2"/>
            <w:vAlign w:val="center"/>
          </w:tcPr>
          <w:p w14:paraId="35458A18">
            <w:pPr>
              <w:spacing w:after="200" w:line="276" w:lineRule="auto"/>
              <w:jc w:val="center"/>
              <w:rPr>
                <w:rFonts w:ascii="宋体" w:hAnsi="宋体" w:eastAsia="宋体" w:cs="Times New Roman"/>
                <w:color w:val="auto"/>
                <w:highlight w:val="none"/>
              </w:rPr>
            </w:pPr>
          </w:p>
        </w:tc>
        <w:tc>
          <w:tcPr>
            <w:tcW w:w="394" w:type="dxa"/>
            <w:vAlign w:val="center"/>
          </w:tcPr>
          <w:p w14:paraId="7193BF61">
            <w:pPr>
              <w:spacing w:after="200" w:line="276" w:lineRule="auto"/>
              <w:jc w:val="center"/>
              <w:rPr>
                <w:rFonts w:ascii="宋体" w:hAnsi="宋体" w:eastAsia="宋体" w:cs="Times New Roman"/>
                <w:color w:val="auto"/>
                <w:highlight w:val="none"/>
              </w:rPr>
            </w:pPr>
          </w:p>
        </w:tc>
        <w:tc>
          <w:tcPr>
            <w:tcW w:w="406" w:type="dxa"/>
            <w:vAlign w:val="center"/>
          </w:tcPr>
          <w:p w14:paraId="3F063E50">
            <w:pPr>
              <w:spacing w:after="200" w:line="276" w:lineRule="auto"/>
              <w:jc w:val="center"/>
              <w:rPr>
                <w:rFonts w:ascii="宋体" w:hAnsi="宋体" w:eastAsia="宋体" w:cs="Times New Roman"/>
                <w:color w:val="auto"/>
                <w:highlight w:val="none"/>
              </w:rPr>
            </w:pPr>
          </w:p>
        </w:tc>
        <w:tc>
          <w:tcPr>
            <w:tcW w:w="406" w:type="dxa"/>
            <w:vAlign w:val="center"/>
          </w:tcPr>
          <w:p w14:paraId="61A710E4">
            <w:pPr>
              <w:spacing w:after="200" w:line="276" w:lineRule="auto"/>
              <w:jc w:val="center"/>
              <w:rPr>
                <w:rFonts w:ascii="宋体" w:hAnsi="宋体" w:eastAsia="宋体" w:cs="Times New Roman"/>
                <w:color w:val="auto"/>
                <w:highlight w:val="none"/>
              </w:rPr>
            </w:pPr>
          </w:p>
        </w:tc>
        <w:tc>
          <w:tcPr>
            <w:tcW w:w="406" w:type="dxa"/>
            <w:vAlign w:val="center"/>
          </w:tcPr>
          <w:p w14:paraId="17672AB0">
            <w:pPr>
              <w:spacing w:after="200" w:line="276" w:lineRule="auto"/>
              <w:jc w:val="center"/>
              <w:rPr>
                <w:rFonts w:ascii="宋体" w:hAnsi="宋体" w:eastAsia="宋体" w:cs="Times New Roman"/>
                <w:color w:val="auto"/>
                <w:highlight w:val="none"/>
              </w:rPr>
            </w:pPr>
          </w:p>
        </w:tc>
        <w:tc>
          <w:tcPr>
            <w:tcW w:w="406" w:type="dxa"/>
            <w:vAlign w:val="center"/>
          </w:tcPr>
          <w:p w14:paraId="1CCEC6A3">
            <w:pPr>
              <w:spacing w:after="200" w:line="276" w:lineRule="auto"/>
              <w:jc w:val="center"/>
              <w:rPr>
                <w:rFonts w:ascii="宋体" w:hAnsi="宋体" w:eastAsia="宋体" w:cs="Times New Roman"/>
                <w:color w:val="auto"/>
                <w:highlight w:val="none"/>
              </w:rPr>
            </w:pPr>
          </w:p>
        </w:tc>
        <w:tc>
          <w:tcPr>
            <w:tcW w:w="406" w:type="dxa"/>
            <w:vAlign w:val="center"/>
          </w:tcPr>
          <w:p w14:paraId="5AA86212">
            <w:pPr>
              <w:spacing w:after="200" w:line="276" w:lineRule="auto"/>
              <w:jc w:val="center"/>
              <w:rPr>
                <w:rFonts w:ascii="宋体" w:hAnsi="宋体" w:eastAsia="宋体" w:cs="Times New Roman"/>
                <w:color w:val="auto"/>
                <w:highlight w:val="none"/>
              </w:rPr>
            </w:pPr>
          </w:p>
        </w:tc>
        <w:tc>
          <w:tcPr>
            <w:tcW w:w="406" w:type="dxa"/>
            <w:vAlign w:val="center"/>
          </w:tcPr>
          <w:p w14:paraId="316D7648">
            <w:pPr>
              <w:spacing w:after="200" w:line="276" w:lineRule="auto"/>
              <w:jc w:val="center"/>
              <w:rPr>
                <w:rFonts w:ascii="宋体" w:hAnsi="宋体" w:eastAsia="宋体" w:cs="Times New Roman"/>
                <w:color w:val="auto"/>
                <w:highlight w:val="none"/>
              </w:rPr>
            </w:pPr>
          </w:p>
        </w:tc>
        <w:tc>
          <w:tcPr>
            <w:tcW w:w="406" w:type="dxa"/>
            <w:vAlign w:val="center"/>
          </w:tcPr>
          <w:p w14:paraId="5873DDCB">
            <w:pPr>
              <w:spacing w:after="200" w:line="276" w:lineRule="auto"/>
              <w:jc w:val="center"/>
              <w:rPr>
                <w:rFonts w:ascii="宋体" w:hAnsi="宋体" w:eastAsia="宋体" w:cs="Times New Roman"/>
                <w:color w:val="auto"/>
                <w:highlight w:val="none"/>
              </w:rPr>
            </w:pPr>
          </w:p>
        </w:tc>
        <w:tc>
          <w:tcPr>
            <w:tcW w:w="406" w:type="dxa"/>
            <w:vAlign w:val="center"/>
          </w:tcPr>
          <w:p w14:paraId="1C0CE648">
            <w:pPr>
              <w:spacing w:after="200" w:line="276" w:lineRule="auto"/>
              <w:jc w:val="center"/>
              <w:rPr>
                <w:rFonts w:ascii="宋体" w:hAnsi="宋体" w:eastAsia="宋体" w:cs="Times New Roman"/>
                <w:color w:val="auto"/>
                <w:highlight w:val="none"/>
              </w:rPr>
            </w:pPr>
          </w:p>
        </w:tc>
        <w:tc>
          <w:tcPr>
            <w:tcW w:w="428" w:type="dxa"/>
            <w:vAlign w:val="center"/>
          </w:tcPr>
          <w:p w14:paraId="18C954B3">
            <w:pPr>
              <w:spacing w:after="200" w:line="276" w:lineRule="auto"/>
              <w:jc w:val="center"/>
              <w:rPr>
                <w:rFonts w:ascii="宋体" w:hAnsi="宋体" w:eastAsia="宋体" w:cs="Times New Roman"/>
                <w:color w:val="auto"/>
                <w:highlight w:val="none"/>
              </w:rPr>
            </w:pPr>
          </w:p>
        </w:tc>
        <w:tc>
          <w:tcPr>
            <w:tcW w:w="428" w:type="dxa"/>
            <w:vAlign w:val="center"/>
          </w:tcPr>
          <w:p w14:paraId="30948FF3">
            <w:pPr>
              <w:spacing w:after="200" w:line="276" w:lineRule="auto"/>
              <w:jc w:val="center"/>
              <w:rPr>
                <w:rFonts w:ascii="宋体" w:hAnsi="宋体" w:eastAsia="宋体" w:cs="Times New Roman"/>
                <w:color w:val="auto"/>
                <w:highlight w:val="none"/>
              </w:rPr>
            </w:pPr>
          </w:p>
        </w:tc>
        <w:tc>
          <w:tcPr>
            <w:tcW w:w="443" w:type="dxa"/>
            <w:vAlign w:val="center"/>
          </w:tcPr>
          <w:p w14:paraId="2FBAA14A">
            <w:pPr>
              <w:spacing w:after="200" w:line="276" w:lineRule="auto"/>
              <w:jc w:val="center"/>
              <w:rPr>
                <w:rFonts w:ascii="宋体" w:hAnsi="宋体" w:eastAsia="宋体" w:cs="Times New Roman"/>
                <w:color w:val="auto"/>
                <w:highlight w:val="none"/>
              </w:rPr>
            </w:pPr>
          </w:p>
        </w:tc>
        <w:tc>
          <w:tcPr>
            <w:tcW w:w="406" w:type="dxa"/>
            <w:vAlign w:val="center"/>
          </w:tcPr>
          <w:p w14:paraId="3E569E60">
            <w:pPr>
              <w:spacing w:after="200" w:line="276" w:lineRule="auto"/>
              <w:jc w:val="center"/>
              <w:rPr>
                <w:rFonts w:ascii="宋体" w:hAnsi="宋体" w:eastAsia="宋体" w:cs="Times New Roman"/>
                <w:color w:val="auto"/>
                <w:highlight w:val="none"/>
              </w:rPr>
            </w:pPr>
          </w:p>
        </w:tc>
        <w:tc>
          <w:tcPr>
            <w:tcW w:w="406" w:type="dxa"/>
            <w:vAlign w:val="center"/>
          </w:tcPr>
          <w:p w14:paraId="336975CB">
            <w:pPr>
              <w:spacing w:after="200" w:line="276" w:lineRule="auto"/>
              <w:jc w:val="center"/>
              <w:rPr>
                <w:rFonts w:ascii="宋体" w:hAnsi="宋体" w:eastAsia="宋体" w:cs="Times New Roman"/>
                <w:color w:val="auto"/>
                <w:highlight w:val="none"/>
              </w:rPr>
            </w:pPr>
          </w:p>
        </w:tc>
        <w:tc>
          <w:tcPr>
            <w:tcW w:w="406" w:type="dxa"/>
            <w:vAlign w:val="center"/>
          </w:tcPr>
          <w:p w14:paraId="6DFEFCC7">
            <w:pPr>
              <w:spacing w:after="200" w:line="276" w:lineRule="auto"/>
              <w:jc w:val="center"/>
              <w:rPr>
                <w:rFonts w:ascii="宋体" w:hAnsi="宋体" w:eastAsia="宋体" w:cs="Times New Roman"/>
                <w:color w:val="auto"/>
                <w:highlight w:val="none"/>
              </w:rPr>
            </w:pPr>
          </w:p>
        </w:tc>
        <w:tc>
          <w:tcPr>
            <w:tcW w:w="406" w:type="dxa"/>
            <w:vAlign w:val="center"/>
          </w:tcPr>
          <w:p w14:paraId="7D8F70F1">
            <w:pPr>
              <w:spacing w:after="200" w:line="276" w:lineRule="auto"/>
              <w:jc w:val="center"/>
              <w:rPr>
                <w:rFonts w:ascii="宋体" w:hAnsi="宋体" w:eastAsia="宋体" w:cs="Times New Roman"/>
                <w:color w:val="auto"/>
                <w:highlight w:val="none"/>
              </w:rPr>
            </w:pPr>
          </w:p>
        </w:tc>
        <w:tc>
          <w:tcPr>
            <w:tcW w:w="454" w:type="dxa"/>
            <w:vAlign w:val="center"/>
          </w:tcPr>
          <w:p w14:paraId="18C9B251">
            <w:pPr>
              <w:spacing w:after="200" w:line="276" w:lineRule="auto"/>
              <w:jc w:val="center"/>
              <w:rPr>
                <w:rFonts w:ascii="宋体" w:hAnsi="宋体" w:eastAsia="宋体" w:cs="Times New Roman"/>
                <w:color w:val="auto"/>
                <w:highlight w:val="none"/>
              </w:rPr>
            </w:pPr>
          </w:p>
        </w:tc>
      </w:tr>
      <w:tr w14:paraId="47FAB8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2" w:hRule="exact"/>
        </w:trPr>
        <w:tc>
          <w:tcPr>
            <w:tcW w:w="2867" w:type="dxa"/>
            <w:vAlign w:val="center"/>
          </w:tcPr>
          <w:p w14:paraId="1853CF22">
            <w:pPr>
              <w:spacing w:after="200" w:line="276" w:lineRule="auto"/>
              <w:ind w:left="105" w:leftChars="50"/>
              <w:rPr>
                <w:rFonts w:ascii="宋体" w:hAnsi="宋体" w:eastAsia="宋体" w:cs="Times New Roman"/>
                <w:color w:val="auto"/>
                <w:highlight w:val="none"/>
              </w:rPr>
            </w:pPr>
          </w:p>
        </w:tc>
        <w:tc>
          <w:tcPr>
            <w:tcW w:w="402" w:type="dxa"/>
            <w:vAlign w:val="center"/>
          </w:tcPr>
          <w:p w14:paraId="51465D08">
            <w:pPr>
              <w:spacing w:after="200" w:line="276" w:lineRule="auto"/>
              <w:jc w:val="center"/>
              <w:rPr>
                <w:rFonts w:ascii="宋体" w:hAnsi="宋体" w:eastAsia="宋体" w:cs="Times New Roman"/>
                <w:color w:val="auto"/>
                <w:highlight w:val="none"/>
              </w:rPr>
            </w:pPr>
          </w:p>
        </w:tc>
        <w:tc>
          <w:tcPr>
            <w:tcW w:w="402" w:type="dxa"/>
            <w:vAlign w:val="center"/>
          </w:tcPr>
          <w:p w14:paraId="2AFBDEFC">
            <w:pPr>
              <w:spacing w:after="200" w:line="276" w:lineRule="auto"/>
              <w:jc w:val="center"/>
              <w:rPr>
                <w:rFonts w:ascii="宋体" w:hAnsi="宋体" w:eastAsia="宋体" w:cs="Times New Roman"/>
                <w:color w:val="auto"/>
                <w:highlight w:val="none"/>
              </w:rPr>
            </w:pPr>
          </w:p>
        </w:tc>
        <w:tc>
          <w:tcPr>
            <w:tcW w:w="405" w:type="dxa"/>
            <w:vAlign w:val="center"/>
          </w:tcPr>
          <w:p w14:paraId="3C44A5AB">
            <w:pPr>
              <w:spacing w:after="200" w:line="276" w:lineRule="auto"/>
              <w:jc w:val="center"/>
              <w:rPr>
                <w:rFonts w:ascii="宋体" w:hAnsi="宋体" w:eastAsia="宋体" w:cs="Times New Roman"/>
                <w:color w:val="auto"/>
                <w:highlight w:val="none"/>
              </w:rPr>
            </w:pPr>
          </w:p>
        </w:tc>
        <w:tc>
          <w:tcPr>
            <w:tcW w:w="405" w:type="dxa"/>
            <w:vAlign w:val="center"/>
          </w:tcPr>
          <w:p w14:paraId="26277296">
            <w:pPr>
              <w:spacing w:after="200" w:line="276" w:lineRule="auto"/>
              <w:jc w:val="center"/>
              <w:rPr>
                <w:rFonts w:ascii="宋体" w:hAnsi="宋体" w:eastAsia="宋体" w:cs="Times New Roman"/>
                <w:color w:val="auto"/>
                <w:highlight w:val="none"/>
              </w:rPr>
            </w:pPr>
          </w:p>
        </w:tc>
        <w:tc>
          <w:tcPr>
            <w:tcW w:w="405" w:type="dxa"/>
            <w:vAlign w:val="center"/>
          </w:tcPr>
          <w:p w14:paraId="625F7018">
            <w:pPr>
              <w:spacing w:after="200" w:line="276" w:lineRule="auto"/>
              <w:jc w:val="center"/>
              <w:rPr>
                <w:rFonts w:ascii="宋体" w:hAnsi="宋体" w:eastAsia="宋体" w:cs="Times New Roman"/>
                <w:color w:val="auto"/>
                <w:highlight w:val="none"/>
              </w:rPr>
            </w:pPr>
          </w:p>
        </w:tc>
        <w:tc>
          <w:tcPr>
            <w:tcW w:w="406" w:type="dxa"/>
            <w:vAlign w:val="center"/>
          </w:tcPr>
          <w:p w14:paraId="1271367A">
            <w:pPr>
              <w:spacing w:after="200" w:line="276" w:lineRule="auto"/>
              <w:jc w:val="center"/>
              <w:rPr>
                <w:rFonts w:ascii="宋体" w:hAnsi="宋体" w:eastAsia="宋体" w:cs="Times New Roman"/>
                <w:color w:val="auto"/>
                <w:highlight w:val="none"/>
              </w:rPr>
            </w:pPr>
          </w:p>
        </w:tc>
        <w:tc>
          <w:tcPr>
            <w:tcW w:w="406" w:type="dxa"/>
            <w:vAlign w:val="center"/>
          </w:tcPr>
          <w:p w14:paraId="647F75C3">
            <w:pPr>
              <w:spacing w:after="200" w:line="276" w:lineRule="auto"/>
              <w:jc w:val="center"/>
              <w:rPr>
                <w:rFonts w:ascii="宋体" w:hAnsi="宋体" w:eastAsia="宋体" w:cs="Times New Roman"/>
                <w:color w:val="auto"/>
                <w:highlight w:val="none"/>
              </w:rPr>
            </w:pPr>
          </w:p>
        </w:tc>
        <w:tc>
          <w:tcPr>
            <w:tcW w:w="406" w:type="dxa"/>
            <w:vAlign w:val="center"/>
          </w:tcPr>
          <w:p w14:paraId="2002DE53">
            <w:pPr>
              <w:spacing w:after="200" w:line="276" w:lineRule="auto"/>
              <w:jc w:val="center"/>
              <w:rPr>
                <w:rFonts w:ascii="宋体" w:hAnsi="宋体" w:eastAsia="宋体" w:cs="Times New Roman"/>
                <w:color w:val="auto"/>
                <w:highlight w:val="none"/>
              </w:rPr>
            </w:pPr>
          </w:p>
        </w:tc>
        <w:tc>
          <w:tcPr>
            <w:tcW w:w="406" w:type="dxa"/>
            <w:vAlign w:val="center"/>
          </w:tcPr>
          <w:p w14:paraId="3FECE440">
            <w:pPr>
              <w:spacing w:after="200" w:line="276" w:lineRule="auto"/>
              <w:jc w:val="center"/>
              <w:rPr>
                <w:rFonts w:ascii="宋体" w:hAnsi="宋体" w:eastAsia="宋体" w:cs="Times New Roman"/>
                <w:color w:val="auto"/>
                <w:highlight w:val="none"/>
              </w:rPr>
            </w:pPr>
          </w:p>
        </w:tc>
        <w:tc>
          <w:tcPr>
            <w:tcW w:w="443" w:type="dxa"/>
            <w:vAlign w:val="center"/>
          </w:tcPr>
          <w:p w14:paraId="134F3BED">
            <w:pPr>
              <w:spacing w:after="200" w:line="276" w:lineRule="auto"/>
              <w:jc w:val="center"/>
              <w:rPr>
                <w:rFonts w:ascii="宋体" w:hAnsi="宋体" w:eastAsia="宋体" w:cs="Times New Roman"/>
                <w:color w:val="auto"/>
                <w:highlight w:val="none"/>
              </w:rPr>
            </w:pPr>
          </w:p>
        </w:tc>
        <w:tc>
          <w:tcPr>
            <w:tcW w:w="413" w:type="dxa"/>
            <w:vAlign w:val="center"/>
          </w:tcPr>
          <w:p w14:paraId="621FCB97">
            <w:pPr>
              <w:spacing w:after="200" w:line="276" w:lineRule="auto"/>
              <w:jc w:val="center"/>
              <w:rPr>
                <w:rFonts w:ascii="宋体" w:hAnsi="宋体" w:eastAsia="宋体" w:cs="Times New Roman"/>
                <w:color w:val="auto"/>
                <w:highlight w:val="none"/>
              </w:rPr>
            </w:pPr>
          </w:p>
        </w:tc>
        <w:tc>
          <w:tcPr>
            <w:tcW w:w="449" w:type="dxa"/>
            <w:gridSpan w:val="2"/>
            <w:vAlign w:val="center"/>
          </w:tcPr>
          <w:p w14:paraId="6FE802CF">
            <w:pPr>
              <w:spacing w:after="200" w:line="276" w:lineRule="auto"/>
              <w:jc w:val="center"/>
              <w:rPr>
                <w:rFonts w:ascii="宋体" w:hAnsi="宋体" w:eastAsia="宋体" w:cs="Times New Roman"/>
                <w:color w:val="auto"/>
                <w:highlight w:val="none"/>
              </w:rPr>
            </w:pPr>
          </w:p>
        </w:tc>
        <w:tc>
          <w:tcPr>
            <w:tcW w:w="394" w:type="dxa"/>
            <w:vAlign w:val="center"/>
          </w:tcPr>
          <w:p w14:paraId="4DA34797">
            <w:pPr>
              <w:spacing w:after="200" w:line="276" w:lineRule="auto"/>
              <w:jc w:val="center"/>
              <w:rPr>
                <w:rFonts w:ascii="宋体" w:hAnsi="宋体" w:eastAsia="宋体" w:cs="Times New Roman"/>
                <w:color w:val="auto"/>
                <w:highlight w:val="none"/>
              </w:rPr>
            </w:pPr>
          </w:p>
        </w:tc>
        <w:tc>
          <w:tcPr>
            <w:tcW w:w="406" w:type="dxa"/>
            <w:vAlign w:val="center"/>
          </w:tcPr>
          <w:p w14:paraId="1D494781">
            <w:pPr>
              <w:spacing w:after="200" w:line="276" w:lineRule="auto"/>
              <w:jc w:val="center"/>
              <w:rPr>
                <w:rFonts w:ascii="宋体" w:hAnsi="宋体" w:eastAsia="宋体" w:cs="Times New Roman"/>
                <w:color w:val="auto"/>
                <w:highlight w:val="none"/>
              </w:rPr>
            </w:pPr>
          </w:p>
        </w:tc>
        <w:tc>
          <w:tcPr>
            <w:tcW w:w="406" w:type="dxa"/>
            <w:vAlign w:val="center"/>
          </w:tcPr>
          <w:p w14:paraId="59FA6EBF">
            <w:pPr>
              <w:spacing w:after="200" w:line="276" w:lineRule="auto"/>
              <w:jc w:val="center"/>
              <w:rPr>
                <w:rFonts w:ascii="宋体" w:hAnsi="宋体" w:eastAsia="宋体" w:cs="Times New Roman"/>
                <w:color w:val="auto"/>
                <w:highlight w:val="none"/>
              </w:rPr>
            </w:pPr>
          </w:p>
        </w:tc>
        <w:tc>
          <w:tcPr>
            <w:tcW w:w="406" w:type="dxa"/>
            <w:vAlign w:val="center"/>
          </w:tcPr>
          <w:p w14:paraId="31BFE5FD">
            <w:pPr>
              <w:spacing w:after="200" w:line="276" w:lineRule="auto"/>
              <w:jc w:val="center"/>
              <w:rPr>
                <w:rFonts w:ascii="宋体" w:hAnsi="宋体" w:eastAsia="宋体" w:cs="Times New Roman"/>
                <w:color w:val="auto"/>
                <w:highlight w:val="none"/>
              </w:rPr>
            </w:pPr>
          </w:p>
        </w:tc>
        <w:tc>
          <w:tcPr>
            <w:tcW w:w="406" w:type="dxa"/>
            <w:vAlign w:val="center"/>
          </w:tcPr>
          <w:p w14:paraId="76ED6442">
            <w:pPr>
              <w:spacing w:after="200" w:line="276" w:lineRule="auto"/>
              <w:jc w:val="center"/>
              <w:rPr>
                <w:rFonts w:ascii="宋体" w:hAnsi="宋体" w:eastAsia="宋体" w:cs="Times New Roman"/>
                <w:color w:val="auto"/>
                <w:highlight w:val="none"/>
              </w:rPr>
            </w:pPr>
          </w:p>
        </w:tc>
        <w:tc>
          <w:tcPr>
            <w:tcW w:w="406" w:type="dxa"/>
            <w:vAlign w:val="center"/>
          </w:tcPr>
          <w:p w14:paraId="19BBD058">
            <w:pPr>
              <w:spacing w:after="200" w:line="276" w:lineRule="auto"/>
              <w:jc w:val="center"/>
              <w:rPr>
                <w:rFonts w:ascii="宋体" w:hAnsi="宋体" w:eastAsia="宋体" w:cs="Times New Roman"/>
                <w:color w:val="auto"/>
                <w:highlight w:val="none"/>
              </w:rPr>
            </w:pPr>
          </w:p>
        </w:tc>
        <w:tc>
          <w:tcPr>
            <w:tcW w:w="406" w:type="dxa"/>
            <w:vAlign w:val="center"/>
          </w:tcPr>
          <w:p w14:paraId="25ABC9B7">
            <w:pPr>
              <w:spacing w:after="200" w:line="276" w:lineRule="auto"/>
              <w:jc w:val="center"/>
              <w:rPr>
                <w:rFonts w:ascii="宋体" w:hAnsi="宋体" w:eastAsia="宋体" w:cs="Times New Roman"/>
                <w:color w:val="auto"/>
                <w:highlight w:val="none"/>
              </w:rPr>
            </w:pPr>
          </w:p>
        </w:tc>
        <w:tc>
          <w:tcPr>
            <w:tcW w:w="406" w:type="dxa"/>
            <w:vAlign w:val="center"/>
          </w:tcPr>
          <w:p w14:paraId="67961A39">
            <w:pPr>
              <w:spacing w:after="200" w:line="276" w:lineRule="auto"/>
              <w:jc w:val="center"/>
              <w:rPr>
                <w:rFonts w:ascii="宋体" w:hAnsi="宋体" w:eastAsia="宋体" w:cs="Times New Roman"/>
                <w:color w:val="auto"/>
                <w:highlight w:val="none"/>
              </w:rPr>
            </w:pPr>
          </w:p>
        </w:tc>
        <w:tc>
          <w:tcPr>
            <w:tcW w:w="406" w:type="dxa"/>
            <w:vAlign w:val="center"/>
          </w:tcPr>
          <w:p w14:paraId="60542390">
            <w:pPr>
              <w:spacing w:after="200" w:line="276" w:lineRule="auto"/>
              <w:jc w:val="center"/>
              <w:rPr>
                <w:rFonts w:ascii="宋体" w:hAnsi="宋体" w:eastAsia="宋体" w:cs="Times New Roman"/>
                <w:color w:val="auto"/>
                <w:highlight w:val="none"/>
              </w:rPr>
            </w:pPr>
          </w:p>
        </w:tc>
        <w:tc>
          <w:tcPr>
            <w:tcW w:w="428" w:type="dxa"/>
            <w:vAlign w:val="center"/>
          </w:tcPr>
          <w:p w14:paraId="7D6252CF">
            <w:pPr>
              <w:spacing w:after="200" w:line="276" w:lineRule="auto"/>
              <w:jc w:val="center"/>
              <w:rPr>
                <w:rFonts w:ascii="宋体" w:hAnsi="宋体" w:eastAsia="宋体" w:cs="Times New Roman"/>
                <w:color w:val="auto"/>
                <w:highlight w:val="none"/>
              </w:rPr>
            </w:pPr>
          </w:p>
        </w:tc>
        <w:tc>
          <w:tcPr>
            <w:tcW w:w="428" w:type="dxa"/>
            <w:vAlign w:val="center"/>
          </w:tcPr>
          <w:p w14:paraId="01CC76EA">
            <w:pPr>
              <w:spacing w:after="200" w:line="276" w:lineRule="auto"/>
              <w:jc w:val="center"/>
              <w:rPr>
                <w:rFonts w:ascii="宋体" w:hAnsi="宋体" w:eastAsia="宋体" w:cs="Times New Roman"/>
                <w:color w:val="auto"/>
                <w:highlight w:val="none"/>
              </w:rPr>
            </w:pPr>
          </w:p>
        </w:tc>
        <w:tc>
          <w:tcPr>
            <w:tcW w:w="443" w:type="dxa"/>
            <w:vAlign w:val="center"/>
          </w:tcPr>
          <w:p w14:paraId="13BE57DB">
            <w:pPr>
              <w:spacing w:after="200" w:line="276" w:lineRule="auto"/>
              <w:jc w:val="center"/>
              <w:rPr>
                <w:rFonts w:ascii="宋体" w:hAnsi="宋体" w:eastAsia="宋体" w:cs="Times New Roman"/>
                <w:color w:val="auto"/>
                <w:highlight w:val="none"/>
              </w:rPr>
            </w:pPr>
          </w:p>
        </w:tc>
        <w:tc>
          <w:tcPr>
            <w:tcW w:w="406" w:type="dxa"/>
            <w:vAlign w:val="center"/>
          </w:tcPr>
          <w:p w14:paraId="41DED822">
            <w:pPr>
              <w:spacing w:after="200" w:line="276" w:lineRule="auto"/>
              <w:jc w:val="center"/>
              <w:rPr>
                <w:rFonts w:ascii="宋体" w:hAnsi="宋体" w:eastAsia="宋体" w:cs="Times New Roman"/>
                <w:color w:val="auto"/>
                <w:highlight w:val="none"/>
              </w:rPr>
            </w:pPr>
          </w:p>
        </w:tc>
        <w:tc>
          <w:tcPr>
            <w:tcW w:w="406" w:type="dxa"/>
            <w:vAlign w:val="center"/>
          </w:tcPr>
          <w:p w14:paraId="228A4838">
            <w:pPr>
              <w:spacing w:after="200" w:line="276" w:lineRule="auto"/>
              <w:jc w:val="center"/>
              <w:rPr>
                <w:rFonts w:ascii="宋体" w:hAnsi="宋体" w:eastAsia="宋体" w:cs="Times New Roman"/>
                <w:color w:val="auto"/>
                <w:highlight w:val="none"/>
              </w:rPr>
            </w:pPr>
          </w:p>
        </w:tc>
        <w:tc>
          <w:tcPr>
            <w:tcW w:w="406" w:type="dxa"/>
            <w:vAlign w:val="center"/>
          </w:tcPr>
          <w:p w14:paraId="73331978">
            <w:pPr>
              <w:spacing w:after="200" w:line="276" w:lineRule="auto"/>
              <w:jc w:val="center"/>
              <w:rPr>
                <w:rFonts w:ascii="宋体" w:hAnsi="宋体" w:eastAsia="宋体" w:cs="Times New Roman"/>
                <w:color w:val="auto"/>
                <w:highlight w:val="none"/>
              </w:rPr>
            </w:pPr>
          </w:p>
        </w:tc>
        <w:tc>
          <w:tcPr>
            <w:tcW w:w="406" w:type="dxa"/>
            <w:vAlign w:val="center"/>
          </w:tcPr>
          <w:p w14:paraId="400B26AC">
            <w:pPr>
              <w:spacing w:after="200" w:line="276" w:lineRule="auto"/>
              <w:jc w:val="center"/>
              <w:rPr>
                <w:rFonts w:ascii="宋体" w:hAnsi="宋体" w:eastAsia="宋体" w:cs="Times New Roman"/>
                <w:color w:val="auto"/>
                <w:highlight w:val="none"/>
              </w:rPr>
            </w:pPr>
          </w:p>
        </w:tc>
        <w:tc>
          <w:tcPr>
            <w:tcW w:w="454" w:type="dxa"/>
            <w:vAlign w:val="center"/>
          </w:tcPr>
          <w:p w14:paraId="0817EDC1">
            <w:pPr>
              <w:spacing w:after="200" w:line="276" w:lineRule="auto"/>
              <w:jc w:val="center"/>
              <w:rPr>
                <w:rFonts w:ascii="宋体" w:hAnsi="宋体" w:eastAsia="宋体" w:cs="Times New Roman"/>
                <w:color w:val="auto"/>
                <w:highlight w:val="none"/>
              </w:rPr>
            </w:pPr>
          </w:p>
        </w:tc>
      </w:tr>
      <w:tr w14:paraId="167D6E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2" w:hRule="exact"/>
        </w:trPr>
        <w:tc>
          <w:tcPr>
            <w:tcW w:w="2867" w:type="dxa"/>
            <w:vAlign w:val="center"/>
          </w:tcPr>
          <w:p w14:paraId="750C36F0">
            <w:pPr>
              <w:spacing w:after="200" w:line="276" w:lineRule="auto"/>
              <w:ind w:left="105" w:leftChars="50"/>
              <w:rPr>
                <w:rFonts w:ascii="宋体" w:hAnsi="宋体" w:eastAsia="宋体" w:cs="Times New Roman"/>
                <w:color w:val="auto"/>
                <w:highlight w:val="none"/>
              </w:rPr>
            </w:pPr>
          </w:p>
        </w:tc>
        <w:tc>
          <w:tcPr>
            <w:tcW w:w="402" w:type="dxa"/>
            <w:vAlign w:val="center"/>
          </w:tcPr>
          <w:p w14:paraId="51CD2381">
            <w:pPr>
              <w:spacing w:after="200" w:line="276" w:lineRule="auto"/>
              <w:jc w:val="center"/>
              <w:rPr>
                <w:rFonts w:ascii="宋体" w:hAnsi="宋体" w:eastAsia="宋体" w:cs="Times New Roman"/>
                <w:color w:val="auto"/>
                <w:highlight w:val="none"/>
              </w:rPr>
            </w:pPr>
          </w:p>
        </w:tc>
        <w:tc>
          <w:tcPr>
            <w:tcW w:w="402" w:type="dxa"/>
            <w:vAlign w:val="center"/>
          </w:tcPr>
          <w:p w14:paraId="4AF78CF1">
            <w:pPr>
              <w:spacing w:after="200" w:line="276" w:lineRule="auto"/>
              <w:jc w:val="center"/>
              <w:rPr>
                <w:rFonts w:ascii="宋体" w:hAnsi="宋体" w:eastAsia="宋体" w:cs="Times New Roman"/>
                <w:color w:val="auto"/>
                <w:highlight w:val="none"/>
              </w:rPr>
            </w:pPr>
          </w:p>
        </w:tc>
        <w:tc>
          <w:tcPr>
            <w:tcW w:w="405" w:type="dxa"/>
            <w:vAlign w:val="center"/>
          </w:tcPr>
          <w:p w14:paraId="4CC7BC87">
            <w:pPr>
              <w:spacing w:after="200" w:line="276" w:lineRule="auto"/>
              <w:jc w:val="center"/>
              <w:rPr>
                <w:rFonts w:ascii="宋体" w:hAnsi="宋体" w:eastAsia="宋体" w:cs="Times New Roman"/>
                <w:color w:val="auto"/>
                <w:highlight w:val="none"/>
              </w:rPr>
            </w:pPr>
          </w:p>
        </w:tc>
        <w:tc>
          <w:tcPr>
            <w:tcW w:w="405" w:type="dxa"/>
            <w:vAlign w:val="center"/>
          </w:tcPr>
          <w:p w14:paraId="105C48A5">
            <w:pPr>
              <w:spacing w:after="200" w:line="276" w:lineRule="auto"/>
              <w:jc w:val="center"/>
              <w:rPr>
                <w:rFonts w:ascii="宋体" w:hAnsi="宋体" w:eastAsia="宋体" w:cs="Times New Roman"/>
                <w:color w:val="auto"/>
                <w:highlight w:val="none"/>
              </w:rPr>
            </w:pPr>
          </w:p>
        </w:tc>
        <w:tc>
          <w:tcPr>
            <w:tcW w:w="405" w:type="dxa"/>
            <w:vAlign w:val="center"/>
          </w:tcPr>
          <w:p w14:paraId="07864F99">
            <w:pPr>
              <w:spacing w:after="200" w:line="276" w:lineRule="auto"/>
              <w:jc w:val="center"/>
              <w:rPr>
                <w:rFonts w:ascii="宋体" w:hAnsi="宋体" w:eastAsia="宋体" w:cs="Times New Roman"/>
                <w:color w:val="auto"/>
                <w:highlight w:val="none"/>
              </w:rPr>
            </w:pPr>
          </w:p>
        </w:tc>
        <w:tc>
          <w:tcPr>
            <w:tcW w:w="406" w:type="dxa"/>
            <w:vAlign w:val="center"/>
          </w:tcPr>
          <w:p w14:paraId="560E5A52">
            <w:pPr>
              <w:spacing w:after="200" w:line="276" w:lineRule="auto"/>
              <w:jc w:val="center"/>
              <w:rPr>
                <w:rFonts w:ascii="宋体" w:hAnsi="宋体" w:eastAsia="宋体" w:cs="Times New Roman"/>
                <w:color w:val="auto"/>
                <w:highlight w:val="none"/>
              </w:rPr>
            </w:pPr>
          </w:p>
        </w:tc>
        <w:tc>
          <w:tcPr>
            <w:tcW w:w="406" w:type="dxa"/>
            <w:vAlign w:val="center"/>
          </w:tcPr>
          <w:p w14:paraId="33A3923B">
            <w:pPr>
              <w:spacing w:after="200" w:line="276" w:lineRule="auto"/>
              <w:jc w:val="center"/>
              <w:rPr>
                <w:rFonts w:ascii="宋体" w:hAnsi="宋体" w:eastAsia="宋体" w:cs="Times New Roman"/>
                <w:color w:val="auto"/>
                <w:highlight w:val="none"/>
              </w:rPr>
            </w:pPr>
          </w:p>
        </w:tc>
        <w:tc>
          <w:tcPr>
            <w:tcW w:w="406" w:type="dxa"/>
            <w:vAlign w:val="center"/>
          </w:tcPr>
          <w:p w14:paraId="2BB43869">
            <w:pPr>
              <w:spacing w:after="200" w:line="276" w:lineRule="auto"/>
              <w:jc w:val="center"/>
              <w:rPr>
                <w:rFonts w:ascii="宋体" w:hAnsi="宋体" w:eastAsia="宋体" w:cs="Times New Roman"/>
                <w:color w:val="auto"/>
                <w:highlight w:val="none"/>
              </w:rPr>
            </w:pPr>
          </w:p>
        </w:tc>
        <w:tc>
          <w:tcPr>
            <w:tcW w:w="406" w:type="dxa"/>
            <w:vAlign w:val="center"/>
          </w:tcPr>
          <w:p w14:paraId="2452AAF6">
            <w:pPr>
              <w:spacing w:after="200" w:line="276" w:lineRule="auto"/>
              <w:jc w:val="center"/>
              <w:rPr>
                <w:rFonts w:ascii="宋体" w:hAnsi="宋体" w:eastAsia="宋体" w:cs="Times New Roman"/>
                <w:color w:val="auto"/>
                <w:highlight w:val="none"/>
              </w:rPr>
            </w:pPr>
          </w:p>
        </w:tc>
        <w:tc>
          <w:tcPr>
            <w:tcW w:w="443" w:type="dxa"/>
            <w:vAlign w:val="center"/>
          </w:tcPr>
          <w:p w14:paraId="3306F137">
            <w:pPr>
              <w:spacing w:after="200" w:line="276" w:lineRule="auto"/>
              <w:jc w:val="center"/>
              <w:rPr>
                <w:rFonts w:ascii="宋体" w:hAnsi="宋体" w:eastAsia="宋体" w:cs="Times New Roman"/>
                <w:color w:val="auto"/>
                <w:highlight w:val="none"/>
              </w:rPr>
            </w:pPr>
          </w:p>
        </w:tc>
        <w:tc>
          <w:tcPr>
            <w:tcW w:w="413" w:type="dxa"/>
            <w:vAlign w:val="center"/>
          </w:tcPr>
          <w:p w14:paraId="35749874">
            <w:pPr>
              <w:spacing w:after="200" w:line="276" w:lineRule="auto"/>
              <w:jc w:val="center"/>
              <w:rPr>
                <w:rFonts w:ascii="宋体" w:hAnsi="宋体" w:eastAsia="宋体" w:cs="Times New Roman"/>
                <w:color w:val="auto"/>
                <w:highlight w:val="none"/>
              </w:rPr>
            </w:pPr>
          </w:p>
        </w:tc>
        <w:tc>
          <w:tcPr>
            <w:tcW w:w="449" w:type="dxa"/>
            <w:gridSpan w:val="2"/>
            <w:vAlign w:val="center"/>
          </w:tcPr>
          <w:p w14:paraId="26F055C8">
            <w:pPr>
              <w:spacing w:after="200" w:line="276" w:lineRule="auto"/>
              <w:jc w:val="center"/>
              <w:rPr>
                <w:rFonts w:ascii="宋体" w:hAnsi="宋体" w:eastAsia="宋体" w:cs="Times New Roman"/>
                <w:color w:val="auto"/>
                <w:highlight w:val="none"/>
              </w:rPr>
            </w:pPr>
          </w:p>
        </w:tc>
        <w:tc>
          <w:tcPr>
            <w:tcW w:w="394" w:type="dxa"/>
            <w:vAlign w:val="center"/>
          </w:tcPr>
          <w:p w14:paraId="1562667E">
            <w:pPr>
              <w:spacing w:after="200" w:line="276" w:lineRule="auto"/>
              <w:jc w:val="center"/>
              <w:rPr>
                <w:rFonts w:ascii="宋体" w:hAnsi="宋体" w:eastAsia="宋体" w:cs="Times New Roman"/>
                <w:color w:val="auto"/>
                <w:highlight w:val="none"/>
              </w:rPr>
            </w:pPr>
          </w:p>
        </w:tc>
        <w:tc>
          <w:tcPr>
            <w:tcW w:w="406" w:type="dxa"/>
            <w:vAlign w:val="center"/>
          </w:tcPr>
          <w:p w14:paraId="302982E6">
            <w:pPr>
              <w:spacing w:after="200" w:line="276" w:lineRule="auto"/>
              <w:jc w:val="center"/>
              <w:rPr>
                <w:rFonts w:ascii="宋体" w:hAnsi="宋体" w:eastAsia="宋体" w:cs="Times New Roman"/>
                <w:color w:val="auto"/>
                <w:highlight w:val="none"/>
              </w:rPr>
            </w:pPr>
          </w:p>
        </w:tc>
        <w:tc>
          <w:tcPr>
            <w:tcW w:w="406" w:type="dxa"/>
            <w:vAlign w:val="center"/>
          </w:tcPr>
          <w:p w14:paraId="0F3C5145">
            <w:pPr>
              <w:spacing w:after="200" w:line="276" w:lineRule="auto"/>
              <w:jc w:val="center"/>
              <w:rPr>
                <w:rFonts w:ascii="宋体" w:hAnsi="宋体" w:eastAsia="宋体" w:cs="Times New Roman"/>
                <w:color w:val="auto"/>
                <w:highlight w:val="none"/>
              </w:rPr>
            </w:pPr>
          </w:p>
        </w:tc>
        <w:tc>
          <w:tcPr>
            <w:tcW w:w="406" w:type="dxa"/>
            <w:vAlign w:val="center"/>
          </w:tcPr>
          <w:p w14:paraId="67DC2134">
            <w:pPr>
              <w:spacing w:after="200" w:line="276" w:lineRule="auto"/>
              <w:jc w:val="center"/>
              <w:rPr>
                <w:rFonts w:ascii="宋体" w:hAnsi="宋体" w:eastAsia="宋体" w:cs="Times New Roman"/>
                <w:color w:val="auto"/>
                <w:highlight w:val="none"/>
              </w:rPr>
            </w:pPr>
          </w:p>
        </w:tc>
        <w:tc>
          <w:tcPr>
            <w:tcW w:w="406" w:type="dxa"/>
            <w:vAlign w:val="center"/>
          </w:tcPr>
          <w:p w14:paraId="2ED52AC2">
            <w:pPr>
              <w:spacing w:after="200" w:line="276" w:lineRule="auto"/>
              <w:jc w:val="center"/>
              <w:rPr>
                <w:rFonts w:ascii="宋体" w:hAnsi="宋体" w:eastAsia="宋体" w:cs="Times New Roman"/>
                <w:color w:val="auto"/>
                <w:highlight w:val="none"/>
              </w:rPr>
            </w:pPr>
          </w:p>
        </w:tc>
        <w:tc>
          <w:tcPr>
            <w:tcW w:w="406" w:type="dxa"/>
            <w:vAlign w:val="center"/>
          </w:tcPr>
          <w:p w14:paraId="7AF82C2C">
            <w:pPr>
              <w:spacing w:after="200" w:line="276" w:lineRule="auto"/>
              <w:jc w:val="center"/>
              <w:rPr>
                <w:rFonts w:ascii="宋体" w:hAnsi="宋体" w:eastAsia="宋体" w:cs="Times New Roman"/>
                <w:color w:val="auto"/>
                <w:highlight w:val="none"/>
              </w:rPr>
            </w:pPr>
          </w:p>
        </w:tc>
        <w:tc>
          <w:tcPr>
            <w:tcW w:w="406" w:type="dxa"/>
            <w:vAlign w:val="center"/>
          </w:tcPr>
          <w:p w14:paraId="149ECCEF">
            <w:pPr>
              <w:spacing w:after="200" w:line="276" w:lineRule="auto"/>
              <w:jc w:val="center"/>
              <w:rPr>
                <w:rFonts w:ascii="宋体" w:hAnsi="宋体" w:eastAsia="宋体" w:cs="Times New Roman"/>
                <w:color w:val="auto"/>
                <w:highlight w:val="none"/>
              </w:rPr>
            </w:pPr>
          </w:p>
        </w:tc>
        <w:tc>
          <w:tcPr>
            <w:tcW w:w="406" w:type="dxa"/>
            <w:vAlign w:val="center"/>
          </w:tcPr>
          <w:p w14:paraId="681C7B2B">
            <w:pPr>
              <w:spacing w:after="200" w:line="276" w:lineRule="auto"/>
              <w:jc w:val="center"/>
              <w:rPr>
                <w:rFonts w:ascii="宋体" w:hAnsi="宋体" w:eastAsia="宋体" w:cs="Times New Roman"/>
                <w:color w:val="auto"/>
                <w:highlight w:val="none"/>
              </w:rPr>
            </w:pPr>
          </w:p>
        </w:tc>
        <w:tc>
          <w:tcPr>
            <w:tcW w:w="406" w:type="dxa"/>
            <w:vAlign w:val="center"/>
          </w:tcPr>
          <w:p w14:paraId="0ED11302">
            <w:pPr>
              <w:spacing w:after="200" w:line="276" w:lineRule="auto"/>
              <w:jc w:val="center"/>
              <w:rPr>
                <w:rFonts w:ascii="宋体" w:hAnsi="宋体" w:eastAsia="宋体" w:cs="Times New Roman"/>
                <w:color w:val="auto"/>
                <w:highlight w:val="none"/>
              </w:rPr>
            </w:pPr>
          </w:p>
        </w:tc>
        <w:tc>
          <w:tcPr>
            <w:tcW w:w="428" w:type="dxa"/>
            <w:vAlign w:val="center"/>
          </w:tcPr>
          <w:p w14:paraId="3F8114C0">
            <w:pPr>
              <w:spacing w:after="200" w:line="276" w:lineRule="auto"/>
              <w:jc w:val="center"/>
              <w:rPr>
                <w:rFonts w:ascii="宋体" w:hAnsi="宋体" w:eastAsia="宋体" w:cs="Times New Roman"/>
                <w:color w:val="auto"/>
                <w:highlight w:val="none"/>
              </w:rPr>
            </w:pPr>
          </w:p>
        </w:tc>
        <w:tc>
          <w:tcPr>
            <w:tcW w:w="428" w:type="dxa"/>
            <w:vAlign w:val="center"/>
          </w:tcPr>
          <w:p w14:paraId="744EA26D">
            <w:pPr>
              <w:spacing w:after="200" w:line="276" w:lineRule="auto"/>
              <w:jc w:val="center"/>
              <w:rPr>
                <w:rFonts w:ascii="宋体" w:hAnsi="宋体" w:eastAsia="宋体" w:cs="Times New Roman"/>
                <w:color w:val="auto"/>
                <w:highlight w:val="none"/>
              </w:rPr>
            </w:pPr>
          </w:p>
        </w:tc>
        <w:tc>
          <w:tcPr>
            <w:tcW w:w="443" w:type="dxa"/>
            <w:vAlign w:val="center"/>
          </w:tcPr>
          <w:p w14:paraId="054B6611">
            <w:pPr>
              <w:spacing w:after="200" w:line="276" w:lineRule="auto"/>
              <w:jc w:val="center"/>
              <w:rPr>
                <w:rFonts w:ascii="宋体" w:hAnsi="宋体" w:eastAsia="宋体" w:cs="Times New Roman"/>
                <w:color w:val="auto"/>
                <w:highlight w:val="none"/>
              </w:rPr>
            </w:pPr>
          </w:p>
        </w:tc>
        <w:tc>
          <w:tcPr>
            <w:tcW w:w="406" w:type="dxa"/>
            <w:vAlign w:val="center"/>
          </w:tcPr>
          <w:p w14:paraId="7E10F156">
            <w:pPr>
              <w:spacing w:after="200" w:line="276" w:lineRule="auto"/>
              <w:jc w:val="center"/>
              <w:rPr>
                <w:rFonts w:ascii="宋体" w:hAnsi="宋体" w:eastAsia="宋体" w:cs="Times New Roman"/>
                <w:color w:val="auto"/>
                <w:highlight w:val="none"/>
              </w:rPr>
            </w:pPr>
          </w:p>
        </w:tc>
        <w:tc>
          <w:tcPr>
            <w:tcW w:w="406" w:type="dxa"/>
            <w:vAlign w:val="center"/>
          </w:tcPr>
          <w:p w14:paraId="3F5C89C4">
            <w:pPr>
              <w:spacing w:after="200" w:line="276" w:lineRule="auto"/>
              <w:jc w:val="center"/>
              <w:rPr>
                <w:rFonts w:ascii="宋体" w:hAnsi="宋体" w:eastAsia="宋体" w:cs="Times New Roman"/>
                <w:color w:val="auto"/>
                <w:highlight w:val="none"/>
              </w:rPr>
            </w:pPr>
          </w:p>
        </w:tc>
        <w:tc>
          <w:tcPr>
            <w:tcW w:w="406" w:type="dxa"/>
            <w:vAlign w:val="center"/>
          </w:tcPr>
          <w:p w14:paraId="68702249">
            <w:pPr>
              <w:spacing w:after="200" w:line="276" w:lineRule="auto"/>
              <w:jc w:val="center"/>
              <w:rPr>
                <w:rFonts w:ascii="宋体" w:hAnsi="宋体" w:eastAsia="宋体" w:cs="Times New Roman"/>
                <w:color w:val="auto"/>
                <w:highlight w:val="none"/>
              </w:rPr>
            </w:pPr>
          </w:p>
        </w:tc>
        <w:tc>
          <w:tcPr>
            <w:tcW w:w="406" w:type="dxa"/>
            <w:vAlign w:val="center"/>
          </w:tcPr>
          <w:p w14:paraId="15FBC27B">
            <w:pPr>
              <w:spacing w:after="200" w:line="276" w:lineRule="auto"/>
              <w:jc w:val="center"/>
              <w:rPr>
                <w:rFonts w:ascii="宋体" w:hAnsi="宋体" w:eastAsia="宋体" w:cs="Times New Roman"/>
                <w:color w:val="auto"/>
                <w:highlight w:val="none"/>
              </w:rPr>
            </w:pPr>
          </w:p>
        </w:tc>
        <w:tc>
          <w:tcPr>
            <w:tcW w:w="454" w:type="dxa"/>
            <w:vAlign w:val="center"/>
          </w:tcPr>
          <w:p w14:paraId="68CB559B">
            <w:pPr>
              <w:spacing w:after="200" w:line="276" w:lineRule="auto"/>
              <w:jc w:val="center"/>
              <w:rPr>
                <w:rFonts w:ascii="宋体" w:hAnsi="宋体" w:eastAsia="宋体" w:cs="Times New Roman"/>
                <w:color w:val="auto"/>
                <w:highlight w:val="none"/>
              </w:rPr>
            </w:pPr>
          </w:p>
        </w:tc>
      </w:tr>
    </w:tbl>
    <w:p w14:paraId="64B18DE4">
      <w:pPr>
        <w:spacing w:after="200" w:line="276" w:lineRule="auto"/>
        <w:rPr>
          <w:rFonts w:ascii="宋体" w:hAnsi="宋体" w:eastAsia="宋体" w:cs="Times New Roman"/>
          <w:b/>
          <w:color w:val="auto"/>
          <w:kern w:val="44"/>
          <w:sz w:val="28"/>
          <w:highlight w:val="none"/>
        </w:rPr>
      </w:pPr>
    </w:p>
    <w:p w14:paraId="5FD0C0BE">
      <w:pPr>
        <w:rPr>
          <w:rFonts w:hint="eastAsia"/>
          <w:color w:val="auto"/>
          <w:highlight w:val="none"/>
        </w:rPr>
      </w:pPr>
    </w:p>
    <w:p w14:paraId="35969F7A">
      <w:pPr>
        <w:spacing w:after="200" w:line="276" w:lineRule="auto"/>
        <w:rPr>
          <w:rFonts w:ascii="宋体" w:hAnsi="宋体" w:eastAsia="宋体" w:cs="Times New Roman"/>
          <w:b/>
          <w:color w:val="auto"/>
          <w:kern w:val="44"/>
          <w:sz w:val="28"/>
          <w:highlight w:val="none"/>
        </w:rPr>
      </w:pPr>
      <w:r>
        <w:rPr>
          <w:rFonts w:hint="eastAsia" w:ascii="宋体" w:hAnsi="宋体" w:eastAsia="宋体" w:cs="Times New Roman"/>
          <w:b/>
          <w:color w:val="auto"/>
          <w:kern w:val="44"/>
          <w:sz w:val="28"/>
          <w:highlight w:val="none"/>
        </w:rPr>
        <w:t>附表二</w:t>
      </w:r>
      <w:r>
        <w:rPr>
          <w:rFonts w:hint="eastAsia" w:ascii="宋体" w:hAnsi="宋体" w:eastAsia="宋体" w:cs="Times New Roman"/>
          <w:b/>
          <w:color w:val="auto"/>
          <w:kern w:val="44"/>
          <w:sz w:val="28"/>
          <w:highlight w:val="none"/>
          <w:lang w:val="en-US" w:eastAsia="zh-CN"/>
        </w:rPr>
        <w:t xml:space="preserve"> </w:t>
      </w:r>
      <w:r>
        <w:rPr>
          <w:rFonts w:hint="eastAsia" w:ascii="宋体" w:hAnsi="宋体" w:eastAsia="宋体" w:cs="Times New Roman"/>
          <w:b/>
          <w:color w:val="auto"/>
          <w:kern w:val="44"/>
          <w:sz w:val="28"/>
          <w:highlight w:val="none"/>
        </w:rPr>
        <w:t>分项工程进度率计划（斜率图）</w:t>
      </w:r>
    </w:p>
    <w:tbl>
      <w:tblPr>
        <w:tblStyle w:val="24"/>
        <w:tblW w:w="1480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733"/>
        <w:gridCol w:w="1281"/>
        <w:gridCol w:w="469"/>
        <w:gridCol w:w="469"/>
        <w:gridCol w:w="469"/>
        <w:gridCol w:w="469"/>
        <w:gridCol w:w="469"/>
        <w:gridCol w:w="469"/>
        <w:gridCol w:w="469"/>
        <w:gridCol w:w="470"/>
        <w:gridCol w:w="469"/>
        <w:gridCol w:w="469"/>
        <w:gridCol w:w="469"/>
        <w:gridCol w:w="469"/>
        <w:gridCol w:w="469"/>
        <w:gridCol w:w="469"/>
        <w:gridCol w:w="469"/>
        <w:gridCol w:w="470"/>
        <w:gridCol w:w="469"/>
        <w:gridCol w:w="469"/>
        <w:gridCol w:w="469"/>
        <w:gridCol w:w="469"/>
        <w:gridCol w:w="469"/>
        <w:gridCol w:w="469"/>
        <w:gridCol w:w="470"/>
      </w:tblGrid>
      <w:tr w14:paraId="32C15A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1" w:hRule="exact"/>
          <w:jc w:val="center"/>
        </w:trPr>
        <w:tc>
          <w:tcPr>
            <w:tcW w:w="4014" w:type="dxa"/>
            <w:gridSpan w:val="2"/>
            <w:vAlign w:val="center"/>
          </w:tcPr>
          <w:p w14:paraId="3FA3DBF2">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年度</w:t>
            </w:r>
          </w:p>
        </w:tc>
        <w:tc>
          <w:tcPr>
            <w:tcW w:w="5629" w:type="dxa"/>
            <w:gridSpan w:val="12"/>
            <w:vAlign w:val="center"/>
          </w:tcPr>
          <w:p w14:paraId="6A268552">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年</w:t>
            </w:r>
          </w:p>
        </w:tc>
        <w:tc>
          <w:tcPr>
            <w:tcW w:w="5161" w:type="dxa"/>
            <w:gridSpan w:val="11"/>
            <w:vAlign w:val="center"/>
          </w:tcPr>
          <w:p w14:paraId="686800EA">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年</w:t>
            </w:r>
          </w:p>
        </w:tc>
      </w:tr>
      <w:tr w14:paraId="1F901B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1" w:hRule="exact"/>
          <w:jc w:val="center"/>
        </w:trPr>
        <w:tc>
          <w:tcPr>
            <w:tcW w:w="4014" w:type="dxa"/>
            <w:gridSpan w:val="2"/>
            <w:vAlign w:val="center"/>
          </w:tcPr>
          <w:p w14:paraId="31F9DAF7">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季度</w:t>
            </w:r>
          </w:p>
        </w:tc>
        <w:tc>
          <w:tcPr>
            <w:tcW w:w="1407" w:type="dxa"/>
            <w:gridSpan w:val="3"/>
            <w:vAlign w:val="center"/>
          </w:tcPr>
          <w:p w14:paraId="4DBD8A8B">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一</w:t>
            </w:r>
          </w:p>
        </w:tc>
        <w:tc>
          <w:tcPr>
            <w:tcW w:w="1407" w:type="dxa"/>
            <w:gridSpan w:val="3"/>
            <w:vAlign w:val="center"/>
          </w:tcPr>
          <w:p w14:paraId="10AA51AA">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二</w:t>
            </w:r>
          </w:p>
        </w:tc>
        <w:tc>
          <w:tcPr>
            <w:tcW w:w="1408" w:type="dxa"/>
            <w:gridSpan w:val="3"/>
            <w:vAlign w:val="center"/>
          </w:tcPr>
          <w:p w14:paraId="374986D3">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三</w:t>
            </w:r>
          </w:p>
        </w:tc>
        <w:tc>
          <w:tcPr>
            <w:tcW w:w="1407" w:type="dxa"/>
            <w:gridSpan w:val="3"/>
            <w:vAlign w:val="center"/>
          </w:tcPr>
          <w:p w14:paraId="54A4F5CD">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四</w:t>
            </w:r>
          </w:p>
        </w:tc>
        <w:tc>
          <w:tcPr>
            <w:tcW w:w="1407" w:type="dxa"/>
            <w:gridSpan w:val="3"/>
            <w:vAlign w:val="center"/>
          </w:tcPr>
          <w:p w14:paraId="57A2A8C4">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一</w:t>
            </w:r>
          </w:p>
        </w:tc>
        <w:tc>
          <w:tcPr>
            <w:tcW w:w="1408" w:type="dxa"/>
            <w:gridSpan w:val="3"/>
            <w:vAlign w:val="center"/>
          </w:tcPr>
          <w:p w14:paraId="4F509654">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二</w:t>
            </w:r>
          </w:p>
        </w:tc>
        <w:tc>
          <w:tcPr>
            <w:tcW w:w="1407" w:type="dxa"/>
            <w:gridSpan w:val="3"/>
            <w:vAlign w:val="center"/>
          </w:tcPr>
          <w:p w14:paraId="6A639A89">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三</w:t>
            </w:r>
          </w:p>
        </w:tc>
        <w:tc>
          <w:tcPr>
            <w:tcW w:w="939" w:type="dxa"/>
            <w:gridSpan w:val="2"/>
            <w:vAlign w:val="center"/>
          </w:tcPr>
          <w:p w14:paraId="46E118C7">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四</w:t>
            </w:r>
          </w:p>
        </w:tc>
      </w:tr>
      <w:tr w14:paraId="5BA765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1" w:hRule="exact"/>
          <w:jc w:val="center"/>
        </w:trPr>
        <w:tc>
          <w:tcPr>
            <w:tcW w:w="4014" w:type="dxa"/>
            <w:gridSpan w:val="2"/>
            <w:tcBorders>
              <w:bottom w:val="single" w:color="auto" w:sz="6" w:space="0"/>
            </w:tcBorders>
            <w:vAlign w:val="center"/>
          </w:tcPr>
          <w:p w14:paraId="51D63A80">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月份</w:t>
            </w:r>
          </w:p>
        </w:tc>
        <w:tc>
          <w:tcPr>
            <w:tcW w:w="469" w:type="dxa"/>
            <w:vAlign w:val="center"/>
          </w:tcPr>
          <w:p w14:paraId="0B8E477E">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1</w:t>
            </w:r>
          </w:p>
        </w:tc>
        <w:tc>
          <w:tcPr>
            <w:tcW w:w="469" w:type="dxa"/>
            <w:vAlign w:val="center"/>
          </w:tcPr>
          <w:p w14:paraId="22C275F8">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2</w:t>
            </w:r>
          </w:p>
        </w:tc>
        <w:tc>
          <w:tcPr>
            <w:tcW w:w="469" w:type="dxa"/>
            <w:vAlign w:val="center"/>
          </w:tcPr>
          <w:p w14:paraId="7D8F3C5B">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3</w:t>
            </w:r>
          </w:p>
        </w:tc>
        <w:tc>
          <w:tcPr>
            <w:tcW w:w="469" w:type="dxa"/>
            <w:vAlign w:val="center"/>
          </w:tcPr>
          <w:p w14:paraId="6C673EB4">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4</w:t>
            </w:r>
          </w:p>
        </w:tc>
        <w:tc>
          <w:tcPr>
            <w:tcW w:w="469" w:type="dxa"/>
            <w:vAlign w:val="center"/>
          </w:tcPr>
          <w:p w14:paraId="4FEF64C8">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5</w:t>
            </w:r>
          </w:p>
        </w:tc>
        <w:tc>
          <w:tcPr>
            <w:tcW w:w="469" w:type="dxa"/>
            <w:vAlign w:val="center"/>
          </w:tcPr>
          <w:p w14:paraId="671242FA">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6</w:t>
            </w:r>
          </w:p>
        </w:tc>
        <w:tc>
          <w:tcPr>
            <w:tcW w:w="469" w:type="dxa"/>
            <w:vAlign w:val="center"/>
          </w:tcPr>
          <w:p w14:paraId="2686FC5F">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7</w:t>
            </w:r>
          </w:p>
        </w:tc>
        <w:tc>
          <w:tcPr>
            <w:tcW w:w="470" w:type="dxa"/>
            <w:vAlign w:val="center"/>
          </w:tcPr>
          <w:p w14:paraId="54D58C60">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8</w:t>
            </w:r>
          </w:p>
        </w:tc>
        <w:tc>
          <w:tcPr>
            <w:tcW w:w="469" w:type="dxa"/>
            <w:vAlign w:val="center"/>
          </w:tcPr>
          <w:p w14:paraId="45ADF2E3">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9</w:t>
            </w:r>
          </w:p>
        </w:tc>
        <w:tc>
          <w:tcPr>
            <w:tcW w:w="469" w:type="dxa"/>
            <w:vAlign w:val="center"/>
          </w:tcPr>
          <w:p w14:paraId="060C198C">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10</w:t>
            </w:r>
          </w:p>
        </w:tc>
        <w:tc>
          <w:tcPr>
            <w:tcW w:w="469" w:type="dxa"/>
            <w:vAlign w:val="center"/>
          </w:tcPr>
          <w:p w14:paraId="266A5970">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11</w:t>
            </w:r>
          </w:p>
        </w:tc>
        <w:tc>
          <w:tcPr>
            <w:tcW w:w="469" w:type="dxa"/>
            <w:vAlign w:val="center"/>
          </w:tcPr>
          <w:p w14:paraId="2721E95D">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12</w:t>
            </w:r>
          </w:p>
        </w:tc>
        <w:tc>
          <w:tcPr>
            <w:tcW w:w="469" w:type="dxa"/>
            <w:vAlign w:val="center"/>
          </w:tcPr>
          <w:p w14:paraId="5CBF9778">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1</w:t>
            </w:r>
          </w:p>
        </w:tc>
        <w:tc>
          <w:tcPr>
            <w:tcW w:w="469" w:type="dxa"/>
            <w:vAlign w:val="center"/>
          </w:tcPr>
          <w:p w14:paraId="30055699">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2</w:t>
            </w:r>
          </w:p>
        </w:tc>
        <w:tc>
          <w:tcPr>
            <w:tcW w:w="469" w:type="dxa"/>
            <w:vAlign w:val="center"/>
          </w:tcPr>
          <w:p w14:paraId="09432633">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3</w:t>
            </w:r>
          </w:p>
        </w:tc>
        <w:tc>
          <w:tcPr>
            <w:tcW w:w="470" w:type="dxa"/>
            <w:vAlign w:val="center"/>
          </w:tcPr>
          <w:p w14:paraId="619ECBDD">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4</w:t>
            </w:r>
          </w:p>
        </w:tc>
        <w:tc>
          <w:tcPr>
            <w:tcW w:w="469" w:type="dxa"/>
            <w:vAlign w:val="center"/>
          </w:tcPr>
          <w:p w14:paraId="6C52097D">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5</w:t>
            </w:r>
          </w:p>
        </w:tc>
        <w:tc>
          <w:tcPr>
            <w:tcW w:w="469" w:type="dxa"/>
            <w:vAlign w:val="center"/>
          </w:tcPr>
          <w:p w14:paraId="3BBB4DD9">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6</w:t>
            </w:r>
          </w:p>
        </w:tc>
        <w:tc>
          <w:tcPr>
            <w:tcW w:w="469" w:type="dxa"/>
            <w:vAlign w:val="center"/>
          </w:tcPr>
          <w:p w14:paraId="5FFC3922">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7</w:t>
            </w:r>
          </w:p>
        </w:tc>
        <w:tc>
          <w:tcPr>
            <w:tcW w:w="469" w:type="dxa"/>
            <w:vAlign w:val="center"/>
          </w:tcPr>
          <w:p w14:paraId="0844966A">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8</w:t>
            </w:r>
          </w:p>
        </w:tc>
        <w:tc>
          <w:tcPr>
            <w:tcW w:w="469" w:type="dxa"/>
            <w:vAlign w:val="center"/>
          </w:tcPr>
          <w:p w14:paraId="20423824">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9</w:t>
            </w:r>
          </w:p>
        </w:tc>
        <w:tc>
          <w:tcPr>
            <w:tcW w:w="469" w:type="dxa"/>
            <w:vAlign w:val="center"/>
          </w:tcPr>
          <w:p w14:paraId="7A621BB3">
            <w:pPr>
              <w:spacing w:after="200"/>
              <w:jc w:val="center"/>
              <w:rPr>
                <w:rFonts w:ascii="宋体" w:hAnsi="宋体" w:eastAsia="宋体" w:cs="Times New Roman"/>
                <w:color w:val="auto"/>
                <w:highlight w:val="none"/>
              </w:rPr>
            </w:pPr>
            <w:r>
              <w:rPr>
                <w:rFonts w:hint="eastAsia" w:ascii="宋体" w:hAnsi="宋体" w:eastAsia="宋体" w:cs="Times New Roman"/>
                <w:color w:val="auto"/>
                <w:highlight w:val="none"/>
              </w:rPr>
              <w:t>10</w:t>
            </w:r>
          </w:p>
        </w:tc>
        <w:tc>
          <w:tcPr>
            <w:tcW w:w="470" w:type="dxa"/>
            <w:vAlign w:val="center"/>
          </w:tcPr>
          <w:p w14:paraId="628B914F">
            <w:pPr>
              <w:spacing w:after="200"/>
              <w:jc w:val="center"/>
              <w:rPr>
                <w:rFonts w:ascii="宋体" w:hAnsi="宋体" w:eastAsia="宋体" w:cs="Times New Roman"/>
                <w:color w:val="auto"/>
                <w:highlight w:val="none"/>
              </w:rPr>
            </w:pPr>
            <w:r>
              <w:rPr>
                <w:rFonts w:ascii="宋体" w:hAnsi="宋体" w:eastAsia="宋体" w:cs="Times New Roman"/>
                <w:color w:val="auto"/>
                <w:highlight w:val="none"/>
              </w:rPr>
              <w:t>…</w:t>
            </w:r>
          </w:p>
        </w:tc>
      </w:tr>
      <w:tr w14:paraId="4B49D9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4" w:hRule="exact"/>
          <w:jc w:val="center"/>
        </w:trPr>
        <w:tc>
          <w:tcPr>
            <w:tcW w:w="2733" w:type="dxa"/>
            <w:tcBorders>
              <w:top w:val="single" w:color="auto" w:sz="6" w:space="0"/>
              <w:bottom w:val="nil"/>
              <w:right w:val="nil"/>
            </w:tcBorders>
            <w:vAlign w:val="center"/>
          </w:tcPr>
          <w:p w14:paraId="14CC393D">
            <w:pPr>
              <w:spacing w:after="200"/>
              <w:jc w:val="left"/>
              <w:rPr>
                <w:rFonts w:ascii="宋体" w:hAnsi="宋体" w:eastAsia="宋体" w:cs="Times New Roman"/>
                <w:color w:val="auto"/>
                <w:highlight w:val="none"/>
              </w:rPr>
            </w:pPr>
            <w:r>
              <w:rPr>
                <w:rFonts w:hint="eastAsia" w:ascii="宋体" w:hAnsi="宋体" w:eastAsia="宋体" w:cs="Times New Roman"/>
                <w:color w:val="auto"/>
                <w:highlight w:val="none"/>
              </w:rPr>
              <w:t>图例：</w:t>
            </w:r>
          </w:p>
        </w:tc>
        <w:tc>
          <w:tcPr>
            <w:tcW w:w="1281" w:type="dxa"/>
            <w:tcBorders>
              <w:top w:val="single" w:color="auto" w:sz="6" w:space="0"/>
              <w:left w:val="nil"/>
              <w:bottom w:val="nil"/>
            </w:tcBorders>
            <w:vAlign w:val="center"/>
          </w:tcPr>
          <w:p w14:paraId="69FF630F">
            <w:pPr>
              <w:spacing w:after="200"/>
              <w:jc w:val="right"/>
              <w:rPr>
                <w:rFonts w:ascii="宋体" w:hAnsi="宋体" w:eastAsia="宋体" w:cs="Times New Roman"/>
                <w:color w:val="auto"/>
                <w:highlight w:val="none"/>
              </w:rPr>
            </w:pPr>
            <w:r>
              <w:rPr>
                <w:rFonts w:hint="eastAsia" w:ascii="宋体" w:hAnsi="宋体" w:eastAsia="宋体" w:cs="Times New Roman"/>
                <w:color w:val="auto"/>
                <w:highlight w:val="none"/>
              </w:rPr>
              <w:t>100（%）</w:t>
            </w:r>
          </w:p>
        </w:tc>
        <w:tc>
          <w:tcPr>
            <w:tcW w:w="469" w:type="dxa"/>
            <w:vAlign w:val="center"/>
          </w:tcPr>
          <w:p w14:paraId="2512A78B">
            <w:pPr>
              <w:spacing w:after="200"/>
              <w:jc w:val="center"/>
              <w:rPr>
                <w:rFonts w:ascii="宋体" w:hAnsi="宋体" w:eastAsia="宋体" w:cs="Times New Roman"/>
                <w:color w:val="auto"/>
                <w:highlight w:val="none"/>
              </w:rPr>
            </w:pPr>
          </w:p>
        </w:tc>
        <w:tc>
          <w:tcPr>
            <w:tcW w:w="469" w:type="dxa"/>
            <w:vAlign w:val="center"/>
          </w:tcPr>
          <w:p w14:paraId="1C38FB29">
            <w:pPr>
              <w:spacing w:after="200"/>
              <w:jc w:val="center"/>
              <w:rPr>
                <w:rFonts w:ascii="宋体" w:hAnsi="宋体" w:eastAsia="宋体" w:cs="Times New Roman"/>
                <w:color w:val="auto"/>
                <w:highlight w:val="none"/>
              </w:rPr>
            </w:pPr>
          </w:p>
        </w:tc>
        <w:tc>
          <w:tcPr>
            <w:tcW w:w="469" w:type="dxa"/>
            <w:vAlign w:val="center"/>
          </w:tcPr>
          <w:p w14:paraId="7E95FFC0">
            <w:pPr>
              <w:spacing w:after="200"/>
              <w:jc w:val="center"/>
              <w:rPr>
                <w:rFonts w:ascii="宋体" w:hAnsi="宋体" w:eastAsia="宋体" w:cs="Times New Roman"/>
                <w:color w:val="auto"/>
                <w:highlight w:val="none"/>
              </w:rPr>
            </w:pPr>
          </w:p>
        </w:tc>
        <w:tc>
          <w:tcPr>
            <w:tcW w:w="469" w:type="dxa"/>
            <w:vAlign w:val="center"/>
          </w:tcPr>
          <w:p w14:paraId="74F705E0">
            <w:pPr>
              <w:spacing w:after="200"/>
              <w:jc w:val="center"/>
              <w:rPr>
                <w:rFonts w:ascii="宋体" w:hAnsi="宋体" w:eastAsia="宋体" w:cs="Times New Roman"/>
                <w:color w:val="auto"/>
                <w:highlight w:val="none"/>
              </w:rPr>
            </w:pPr>
          </w:p>
        </w:tc>
        <w:tc>
          <w:tcPr>
            <w:tcW w:w="469" w:type="dxa"/>
            <w:vAlign w:val="center"/>
          </w:tcPr>
          <w:p w14:paraId="2965B560">
            <w:pPr>
              <w:spacing w:after="200"/>
              <w:jc w:val="center"/>
              <w:rPr>
                <w:rFonts w:ascii="宋体" w:hAnsi="宋体" w:eastAsia="宋体" w:cs="Times New Roman"/>
                <w:color w:val="auto"/>
                <w:highlight w:val="none"/>
              </w:rPr>
            </w:pPr>
          </w:p>
        </w:tc>
        <w:tc>
          <w:tcPr>
            <w:tcW w:w="469" w:type="dxa"/>
            <w:vAlign w:val="center"/>
          </w:tcPr>
          <w:p w14:paraId="5B4E181C">
            <w:pPr>
              <w:spacing w:after="200"/>
              <w:jc w:val="center"/>
              <w:rPr>
                <w:rFonts w:ascii="宋体" w:hAnsi="宋体" w:eastAsia="宋体" w:cs="Times New Roman"/>
                <w:color w:val="auto"/>
                <w:highlight w:val="none"/>
              </w:rPr>
            </w:pPr>
          </w:p>
        </w:tc>
        <w:tc>
          <w:tcPr>
            <w:tcW w:w="469" w:type="dxa"/>
            <w:vAlign w:val="center"/>
          </w:tcPr>
          <w:p w14:paraId="760491B7">
            <w:pPr>
              <w:spacing w:after="200"/>
              <w:jc w:val="center"/>
              <w:rPr>
                <w:rFonts w:ascii="宋体" w:hAnsi="宋体" w:eastAsia="宋体" w:cs="Times New Roman"/>
                <w:color w:val="auto"/>
                <w:highlight w:val="none"/>
              </w:rPr>
            </w:pPr>
          </w:p>
        </w:tc>
        <w:tc>
          <w:tcPr>
            <w:tcW w:w="470" w:type="dxa"/>
            <w:vAlign w:val="center"/>
          </w:tcPr>
          <w:p w14:paraId="6935EFC0">
            <w:pPr>
              <w:spacing w:after="200"/>
              <w:jc w:val="center"/>
              <w:rPr>
                <w:rFonts w:ascii="宋体" w:hAnsi="宋体" w:eastAsia="宋体" w:cs="Times New Roman"/>
                <w:color w:val="auto"/>
                <w:highlight w:val="none"/>
              </w:rPr>
            </w:pPr>
          </w:p>
        </w:tc>
        <w:tc>
          <w:tcPr>
            <w:tcW w:w="469" w:type="dxa"/>
            <w:vAlign w:val="center"/>
          </w:tcPr>
          <w:p w14:paraId="68AB5056">
            <w:pPr>
              <w:spacing w:after="200"/>
              <w:jc w:val="center"/>
              <w:rPr>
                <w:rFonts w:ascii="宋体" w:hAnsi="宋体" w:eastAsia="宋体" w:cs="Times New Roman"/>
                <w:color w:val="auto"/>
                <w:highlight w:val="none"/>
              </w:rPr>
            </w:pPr>
          </w:p>
        </w:tc>
        <w:tc>
          <w:tcPr>
            <w:tcW w:w="469" w:type="dxa"/>
            <w:vAlign w:val="center"/>
          </w:tcPr>
          <w:p w14:paraId="1565A1C0">
            <w:pPr>
              <w:spacing w:after="200"/>
              <w:jc w:val="center"/>
              <w:rPr>
                <w:rFonts w:ascii="宋体" w:hAnsi="宋体" w:eastAsia="宋体" w:cs="Times New Roman"/>
                <w:color w:val="auto"/>
                <w:highlight w:val="none"/>
              </w:rPr>
            </w:pPr>
          </w:p>
        </w:tc>
        <w:tc>
          <w:tcPr>
            <w:tcW w:w="469" w:type="dxa"/>
            <w:vAlign w:val="center"/>
          </w:tcPr>
          <w:p w14:paraId="62EF67AD">
            <w:pPr>
              <w:spacing w:after="200"/>
              <w:jc w:val="center"/>
              <w:rPr>
                <w:rFonts w:ascii="宋体" w:hAnsi="宋体" w:eastAsia="宋体" w:cs="Times New Roman"/>
                <w:color w:val="auto"/>
                <w:highlight w:val="none"/>
              </w:rPr>
            </w:pPr>
          </w:p>
        </w:tc>
        <w:tc>
          <w:tcPr>
            <w:tcW w:w="469" w:type="dxa"/>
            <w:vAlign w:val="center"/>
          </w:tcPr>
          <w:p w14:paraId="04C91252">
            <w:pPr>
              <w:spacing w:after="200"/>
              <w:jc w:val="center"/>
              <w:rPr>
                <w:rFonts w:ascii="宋体" w:hAnsi="宋体" w:eastAsia="宋体" w:cs="Times New Roman"/>
                <w:color w:val="auto"/>
                <w:highlight w:val="none"/>
              </w:rPr>
            </w:pPr>
          </w:p>
        </w:tc>
        <w:tc>
          <w:tcPr>
            <w:tcW w:w="469" w:type="dxa"/>
            <w:vAlign w:val="center"/>
          </w:tcPr>
          <w:p w14:paraId="308A6FE3">
            <w:pPr>
              <w:spacing w:after="200"/>
              <w:jc w:val="center"/>
              <w:rPr>
                <w:rFonts w:ascii="宋体" w:hAnsi="宋体" w:eastAsia="宋体" w:cs="Times New Roman"/>
                <w:color w:val="auto"/>
                <w:highlight w:val="none"/>
              </w:rPr>
            </w:pPr>
          </w:p>
        </w:tc>
        <w:tc>
          <w:tcPr>
            <w:tcW w:w="469" w:type="dxa"/>
            <w:vAlign w:val="center"/>
          </w:tcPr>
          <w:p w14:paraId="1339B58D">
            <w:pPr>
              <w:spacing w:after="200"/>
              <w:jc w:val="center"/>
              <w:rPr>
                <w:rFonts w:ascii="宋体" w:hAnsi="宋体" w:eastAsia="宋体" w:cs="Times New Roman"/>
                <w:color w:val="auto"/>
                <w:highlight w:val="none"/>
              </w:rPr>
            </w:pPr>
          </w:p>
        </w:tc>
        <w:tc>
          <w:tcPr>
            <w:tcW w:w="469" w:type="dxa"/>
            <w:vAlign w:val="center"/>
          </w:tcPr>
          <w:p w14:paraId="0B08B8FA">
            <w:pPr>
              <w:spacing w:after="200"/>
              <w:jc w:val="center"/>
              <w:rPr>
                <w:rFonts w:ascii="宋体" w:hAnsi="宋体" w:eastAsia="宋体" w:cs="Times New Roman"/>
                <w:color w:val="auto"/>
                <w:highlight w:val="none"/>
              </w:rPr>
            </w:pPr>
          </w:p>
        </w:tc>
        <w:tc>
          <w:tcPr>
            <w:tcW w:w="470" w:type="dxa"/>
            <w:vAlign w:val="center"/>
          </w:tcPr>
          <w:p w14:paraId="3CCBD537">
            <w:pPr>
              <w:spacing w:after="200"/>
              <w:jc w:val="center"/>
              <w:rPr>
                <w:rFonts w:ascii="宋体" w:hAnsi="宋体" w:eastAsia="宋体" w:cs="Times New Roman"/>
                <w:color w:val="auto"/>
                <w:highlight w:val="none"/>
              </w:rPr>
            </w:pPr>
          </w:p>
        </w:tc>
        <w:tc>
          <w:tcPr>
            <w:tcW w:w="469" w:type="dxa"/>
            <w:vAlign w:val="center"/>
          </w:tcPr>
          <w:p w14:paraId="391E2928">
            <w:pPr>
              <w:spacing w:after="200"/>
              <w:jc w:val="center"/>
              <w:rPr>
                <w:rFonts w:ascii="宋体" w:hAnsi="宋体" w:eastAsia="宋体" w:cs="Times New Roman"/>
                <w:color w:val="auto"/>
                <w:highlight w:val="none"/>
              </w:rPr>
            </w:pPr>
          </w:p>
        </w:tc>
        <w:tc>
          <w:tcPr>
            <w:tcW w:w="469" w:type="dxa"/>
            <w:vAlign w:val="center"/>
          </w:tcPr>
          <w:p w14:paraId="3D551941">
            <w:pPr>
              <w:spacing w:after="200"/>
              <w:jc w:val="center"/>
              <w:rPr>
                <w:rFonts w:ascii="宋体" w:hAnsi="宋体" w:eastAsia="宋体" w:cs="Times New Roman"/>
                <w:color w:val="auto"/>
                <w:highlight w:val="none"/>
              </w:rPr>
            </w:pPr>
          </w:p>
        </w:tc>
        <w:tc>
          <w:tcPr>
            <w:tcW w:w="469" w:type="dxa"/>
            <w:vAlign w:val="center"/>
          </w:tcPr>
          <w:p w14:paraId="305B2CEC">
            <w:pPr>
              <w:spacing w:after="200"/>
              <w:jc w:val="center"/>
              <w:rPr>
                <w:rFonts w:ascii="宋体" w:hAnsi="宋体" w:eastAsia="宋体" w:cs="Times New Roman"/>
                <w:color w:val="auto"/>
                <w:highlight w:val="none"/>
              </w:rPr>
            </w:pPr>
          </w:p>
        </w:tc>
        <w:tc>
          <w:tcPr>
            <w:tcW w:w="469" w:type="dxa"/>
            <w:vAlign w:val="center"/>
          </w:tcPr>
          <w:p w14:paraId="6241A8C8">
            <w:pPr>
              <w:spacing w:after="200"/>
              <w:jc w:val="center"/>
              <w:rPr>
                <w:rFonts w:ascii="宋体" w:hAnsi="宋体" w:eastAsia="宋体" w:cs="Times New Roman"/>
                <w:color w:val="auto"/>
                <w:highlight w:val="none"/>
              </w:rPr>
            </w:pPr>
          </w:p>
        </w:tc>
        <w:tc>
          <w:tcPr>
            <w:tcW w:w="469" w:type="dxa"/>
            <w:vAlign w:val="center"/>
          </w:tcPr>
          <w:p w14:paraId="4F43747E">
            <w:pPr>
              <w:spacing w:after="200"/>
              <w:jc w:val="center"/>
              <w:rPr>
                <w:rFonts w:ascii="宋体" w:hAnsi="宋体" w:eastAsia="宋体" w:cs="Times New Roman"/>
                <w:color w:val="auto"/>
                <w:highlight w:val="none"/>
              </w:rPr>
            </w:pPr>
          </w:p>
        </w:tc>
        <w:tc>
          <w:tcPr>
            <w:tcW w:w="469" w:type="dxa"/>
            <w:vAlign w:val="center"/>
          </w:tcPr>
          <w:p w14:paraId="4527ADDB">
            <w:pPr>
              <w:spacing w:after="200"/>
              <w:jc w:val="center"/>
              <w:rPr>
                <w:rFonts w:ascii="宋体" w:hAnsi="宋体" w:eastAsia="宋体" w:cs="Times New Roman"/>
                <w:color w:val="auto"/>
                <w:highlight w:val="none"/>
              </w:rPr>
            </w:pPr>
          </w:p>
        </w:tc>
        <w:tc>
          <w:tcPr>
            <w:tcW w:w="470" w:type="dxa"/>
            <w:vAlign w:val="center"/>
          </w:tcPr>
          <w:p w14:paraId="301FD092">
            <w:pPr>
              <w:spacing w:after="200"/>
              <w:jc w:val="center"/>
              <w:rPr>
                <w:rFonts w:ascii="宋体" w:hAnsi="宋体" w:eastAsia="宋体" w:cs="Times New Roman"/>
                <w:color w:val="auto"/>
                <w:highlight w:val="none"/>
              </w:rPr>
            </w:pPr>
          </w:p>
        </w:tc>
      </w:tr>
      <w:tr w14:paraId="1D36D3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4" w:hRule="exact"/>
          <w:jc w:val="center"/>
        </w:trPr>
        <w:tc>
          <w:tcPr>
            <w:tcW w:w="2733" w:type="dxa"/>
            <w:tcBorders>
              <w:top w:val="nil"/>
              <w:bottom w:val="single" w:color="auto" w:sz="24" w:space="0"/>
              <w:right w:val="nil"/>
            </w:tcBorders>
            <w:vAlign w:val="center"/>
          </w:tcPr>
          <w:p w14:paraId="7F73C71E">
            <w:pPr>
              <w:spacing w:after="200"/>
              <w:jc w:val="center"/>
              <w:rPr>
                <w:rFonts w:ascii="宋体" w:hAnsi="宋体" w:eastAsia="宋体" w:cs="Times New Roman"/>
                <w:color w:val="auto"/>
                <w:highlight w:val="none"/>
              </w:rPr>
            </w:pPr>
          </w:p>
        </w:tc>
        <w:tc>
          <w:tcPr>
            <w:tcW w:w="1281" w:type="dxa"/>
            <w:tcBorders>
              <w:top w:val="nil"/>
              <w:left w:val="nil"/>
              <w:bottom w:val="nil"/>
            </w:tcBorders>
            <w:vAlign w:val="center"/>
          </w:tcPr>
          <w:p w14:paraId="6C1F89F5">
            <w:pPr>
              <w:spacing w:after="200"/>
              <w:jc w:val="center"/>
              <w:rPr>
                <w:rFonts w:ascii="宋体" w:hAnsi="宋体" w:eastAsia="宋体" w:cs="Times New Roman"/>
                <w:color w:val="auto"/>
                <w:highlight w:val="none"/>
              </w:rPr>
            </w:pPr>
          </w:p>
        </w:tc>
        <w:tc>
          <w:tcPr>
            <w:tcW w:w="469" w:type="dxa"/>
            <w:vAlign w:val="center"/>
          </w:tcPr>
          <w:p w14:paraId="33815E4D">
            <w:pPr>
              <w:spacing w:after="200"/>
              <w:jc w:val="center"/>
              <w:rPr>
                <w:rFonts w:ascii="宋体" w:hAnsi="宋体" w:eastAsia="宋体" w:cs="Times New Roman"/>
                <w:color w:val="auto"/>
                <w:highlight w:val="none"/>
              </w:rPr>
            </w:pPr>
          </w:p>
        </w:tc>
        <w:tc>
          <w:tcPr>
            <w:tcW w:w="469" w:type="dxa"/>
            <w:vAlign w:val="center"/>
          </w:tcPr>
          <w:p w14:paraId="34D7D98C">
            <w:pPr>
              <w:spacing w:after="200"/>
              <w:jc w:val="center"/>
              <w:rPr>
                <w:rFonts w:ascii="宋体" w:hAnsi="宋体" w:eastAsia="宋体" w:cs="Times New Roman"/>
                <w:color w:val="auto"/>
                <w:highlight w:val="none"/>
              </w:rPr>
            </w:pPr>
          </w:p>
        </w:tc>
        <w:tc>
          <w:tcPr>
            <w:tcW w:w="469" w:type="dxa"/>
            <w:vAlign w:val="center"/>
          </w:tcPr>
          <w:p w14:paraId="197EEA33">
            <w:pPr>
              <w:spacing w:after="200"/>
              <w:jc w:val="center"/>
              <w:rPr>
                <w:rFonts w:ascii="宋体" w:hAnsi="宋体" w:eastAsia="宋体" w:cs="Times New Roman"/>
                <w:color w:val="auto"/>
                <w:highlight w:val="none"/>
              </w:rPr>
            </w:pPr>
          </w:p>
        </w:tc>
        <w:tc>
          <w:tcPr>
            <w:tcW w:w="469" w:type="dxa"/>
            <w:vAlign w:val="center"/>
          </w:tcPr>
          <w:p w14:paraId="1825A1E1">
            <w:pPr>
              <w:spacing w:after="200"/>
              <w:jc w:val="center"/>
              <w:rPr>
                <w:rFonts w:ascii="宋体" w:hAnsi="宋体" w:eastAsia="宋体" w:cs="Times New Roman"/>
                <w:color w:val="auto"/>
                <w:highlight w:val="none"/>
              </w:rPr>
            </w:pPr>
          </w:p>
        </w:tc>
        <w:tc>
          <w:tcPr>
            <w:tcW w:w="469" w:type="dxa"/>
            <w:vAlign w:val="center"/>
          </w:tcPr>
          <w:p w14:paraId="15E3994A">
            <w:pPr>
              <w:spacing w:after="200"/>
              <w:jc w:val="center"/>
              <w:rPr>
                <w:rFonts w:ascii="宋体" w:hAnsi="宋体" w:eastAsia="宋体" w:cs="Times New Roman"/>
                <w:color w:val="auto"/>
                <w:highlight w:val="none"/>
              </w:rPr>
            </w:pPr>
          </w:p>
        </w:tc>
        <w:tc>
          <w:tcPr>
            <w:tcW w:w="469" w:type="dxa"/>
            <w:vAlign w:val="center"/>
          </w:tcPr>
          <w:p w14:paraId="0EA8759B">
            <w:pPr>
              <w:spacing w:after="200"/>
              <w:jc w:val="center"/>
              <w:rPr>
                <w:rFonts w:ascii="宋体" w:hAnsi="宋体" w:eastAsia="宋体" w:cs="Times New Roman"/>
                <w:color w:val="auto"/>
                <w:highlight w:val="none"/>
              </w:rPr>
            </w:pPr>
          </w:p>
        </w:tc>
        <w:tc>
          <w:tcPr>
            <w:tcW w:w="469" w:type="dxa"/>
            <w:vAlign w:val="center"/>
          </w:tcPr>
          <w:p w14:paraId="522EFBAB">
            <w:pPr>
              <w:spacing w:after="200"/>
              <w:jc w:val="center"/>
              <w:rPr>
                <w:rFonts w:ascii="宋体" w:hAnsi="宋体" w:eastAsia="宋体" w:cs="Times New Roman"/>
                <w:color w:val="auto"/>
                <w:highlight w:val="none"/>
              </w:rPr>
            </w:pPr>
          </w:p>
        </w:tc>
        <w:tc>
          <w:tcPr>
            <w:tcW w:w="470" w:type="dxa"/>
            <w:vAlign w:val="center"/>
          </w:tcPr>
          <w:p w14:paraId="207858F2">
            <w:pPr>
              <w:spacing w:after="200"/>
              <w:jc w:val="center"/>
              <w:rPr>
                <w:rFonts w:ascii="宋体" w:hAnsi="宋体" w:eastAsia="宋体" w:cs="Times New Roman"/>
                <w:color w:val="auto"/>
                <w:highlight w:val="none"/>
              </w:rPr>
            </w:pPr>
          </w:p>
        </w:tc>
        <w:tc>
          <w:tcPr>
            <w:tcW w:w="469" w:type="dxa"/>
            <w:vAlign w:val="center"/>
          </w:tcPr>
          <w:p w14:paraId="4CC95F84">
            <w:pPr>
              <w:spacing w:after="200"/>
              <w:jc w:val="center"/>
              <w:rPr>
                <w:rFonts w:ascii="宋体" w:hAnsi="宋体" w:eastAsia="宋体" w:cs="Times New Roman"/>
                <w:color w:val="auto"/>
                <w:highlight w:val="none"/>
              </w:rPr>
            </w:pPr>
          </w:p>
        </w:tc>
        <w:tc>
          <w:tcPr>
            <w:tcW w:w="469" w:type="dxa"/>
            <w:vAlign w:val="center"/>
          </w:tcPr>
          <w:p w14:paraId="0BA94D3F">
            <w:pPr>
              <w:spacing w:after="200"/>
              <w:jc w:val="center"/>
              <w:rPr>
                <w:rFonts w:ascii="宋体" w:hAnsi="宋体" w:eastAsia="宋体" w:cs="Times New Roman"/>
                <w:color w:val="auto"/>
                <w:highlight w:val="none"/>
              </w:rPr>
            </w:pPr>
          </w:p>
        </w:tc>
        <w:tc>
          <w:tcPr>
            <w:tcW w:w="469" w:type="dxa"/>
            <w:vAlign w:val="center"/>
          </w:tcPr>
          <w:p w14:paraId="3B1176BD">
            <w:pPr>
              <w:spacing w:after="200"/>
              <w:jc w:val="center"/>
              <w:rPr>
                <w:rFonts w:ascii="宋体" w:hAnsi="宋体" w:eastAsia="宋体" w:cs="Times New Roman"/>
                <w:color w:val="auto"/>
                <w:highlight w:val="none"/>
              </w:rPr>
            </w:pPr>
          </w:p>
        </w:tc>
        <w:tc>
          <w:tcPr>
            <w:tcW w:w="469" w:type="dxa"/>
            <w:vAlign w:val="center"/>
          </w:tcPr>
          <w:p w14:paraId="680BDF9B">
            <w:pPr>
              <w:spacing w:after="200"/>
              <w:jc w:val="center"/>
              <w:rPr>
                <w:rFonts w:ascii="宋体" w:hAnsi="宋体" w:eastAsia="宋体" w:cs="Times New Roman"/>
                <w:color w:val="auto"/>
                <w:highlight w:val="none"/>
              </w:rPr>
            </w:pPr>
          </w:p>
        </w:tc>
        <w:tc>
          <w:tcPr>
            <w:tcW w:w="469" w:type="dxa"/>
            <w:vAlign w:val="center"/>
          </w:tcPr>
          <w:p w14:paraId="26122A2D">
            <w:pPr>
              <w:spacing w:after="200"/>
              <w:jc w:val="center"/>
              <w:rPr>
                <w:rFonts w:ascii="宋体" w:hAnsi="宋体" w:eastAsia="宋体" w:cs="Times New Roman"/>
                <w:color w:val="auto"/>
                <w:highlight w:val="none"/>
              </w:rPr>
            </w:pPr>
          </w:p>
        </w:tc>
        <w:tc>
          <w:tcPr>
            <w:tcW w:w="469" w:type="dxa"/>
            <w:vAlign w:val="center"/>
          </w:tcPr>
          <w:p w14:paraId="0A3659F6">
            <w:pPr>
              <w:spacing w:after="200"/>
              <w:jc w:val="center"/>
              <w:rPr>
                <w:rFonts w:ascii="宋体" w:hAnsi="宋体" w:eastAsia="宋体" w:cs="Times New Roman"/>
                <w:color w:val="auto"/>
                <w:highlight w:val="none"/>
              </w:rPr>
            </w:pPr>
          </w:p>
        </w:tc>
        <w:tc>
          <w:tcPr>
            <w:tcW w:w="469" w:type="dxa"/>
            <w:vAlign w:val="center"/>
          </w:tcPr>
          <w:p w14:paraId="5720CAA3">
            <w:pPr>
              <w:spacing w:after="200"/>
              <w:jc w:val="center"/>
              <w:rPr>
                <w:rFonts w:ascii="宋体" w:hAnsi="宋体" w:eastAsia="宋体" w:cs="Times New Roman"/>
                <w:color w:val="auto"/>
                <w:highlight w:val="none"/>
              </w:rPr>
            </w:pPr>
          </w:p>
        </w:tc>
        <w:tc>
          <w:tcPr>
            <w:tcW w:w="470" w:type="dxa"/>
            <w:vAlign w:val="center"/>
          </w:tcPr>
          <w:p w14:paraId="7978C2DF">
            <w:pPr>
              <w:spacing w:after="200"/>
              <w:jc w:val="center"/>
              <w:rPr>
                <w:rFonts w:ascii="宋体" w:hAnsi="宋体" w:eastAsia="宋体" w:cs="Times New Roman"/>
                <w:color w:val="auto"/>
                <w:highlight w:val="none"/>
              </w:rPr>
            </w:pPr>
          </w:p>
        </w:tc>
        <w:tc>
          <w:tcPr>
            <w:tcW w:w="469" w:type="dxa"/>
            <w:vAlign w:val="center"/>
          </w:tcPr>
          <w:p w14:paraId="2AC921A5">
            <w:pPr>
              <w:spacing w:after="200"/>
              <w:jc w:val="center"/>
              <w:rPr>
                <w:rFonts w:ascii="宋体" w:hAnsi="宋体" w:eastAsia="宋体" w:cs="Times New Roman"/>
                <w:color w:val="auto"/>
                <w:highlight w:val="none"/>
              </w:rPr>
            </w:pPr>
          </w:p>
        </w:tc>
        <w:tc>
          <w:tcPr>
            <w:tcW w:w="469" w:type="dxa"/>
            <w:vAlign w:val="center"/>
          </w:tcPr>
          <w:p w14:paraId="4C73363C">
            <w:pPr>
              <w:spacing w:after="200"/>
              <w:jc w:val="center"/>
              <w:rPr>
                <w:rFonts w:ascii="宋体" w:hAnsi="宋体" w:eastAsia="宋体" w:cs="Times New Roman"/>
                <w:color w:val="auto"/>
                <w:highlight w:val="none"/>
              </w:rPr>
            </w:pPr>
          </w:p>
        </w:tc>
        <w:tc>
          <w:tcPr>
            <w:tcW w:w="469" w:type="dxa"/>
            <w:vAlign w:val="center"/>
          </w:tcPr>
          <w:p w14:paraId="3CA43B11">
            <w:pPr>
              <w:spacing w:after="200"/>
              <w:jc w:val="center"/>
              <w:rPr>
                <w:rFonts w:ascii="宋体" w:hAnsi="宋体" w:eastAsia="宋体" w:cs="Times New Roman"/>
                <w:color w:val="auto"/>
                <w:highlight w:val="none"/>
              </w:rPr>
            </w:pPr>
          </w:p>
        </w:tc>
        <w:tc>
          <w:tcPr>
            <w:tcW w:w="469" w:type="dxa"/>
            <w:vAlign w:val="center"/>
          </w:tcPr>
          <w:p w14:paraId="1EB46267">
            <w:pPr>
              <w:spacing w:after="200"/>
              <w:jc w:val="center"/>
              <w:rPr>
                <w:rFonts w:ascii="宋体" w:hAnsi="宋体" w:eastAsia="宋体" w:cs="Times New Roman"/>
                <w:color w:val="auto"/>
                <w:highlight w:val="none"/>
              </w:rPr>
            </w:pPr>
          </w:p>
        </w:tc>
        <w:tc>
          <w:tcPr>
            <w:tcW w:w="469" w:type="dxa"/>
            <w:vAlign w:val="center"/>
          </w:tcPr>
          <w:p w14:paraId="34060333">
            <w:pPr>
              <w:spacing w:after="200"/>
              <w:jc w:val="center"/>
              <w:rPr>
                <w:rFonts w:ascii="宋体" w:hAnsi="宋体" w:eastAsia="宋体" w:cs="Times New Roman"/>
                <w:color w:val="auto"/>
                <w:highlight w:val="none"/>
              </w:rPr>
            </w:pPr>
          </w:p>
        </w:tc>
        <w:tc>
          <w:tcPr>
            <w:tcW w:w="469" w:type="dxa"/>
            <w:vAlign w:val="center"/>
          </w:tcPr>
          <w:p w14:paraId="13DCAAA3">
            <w:pPr>
              <w:spacing w:after="200"/>
              <w:jc w:val="center"/>
              <w:rPr>
                <w:rFonts w:ascii="宋体" w:hAnsi="宋体" w:eastAsia="宋体" w:cs="Times New Roman"/>
                <w:color w:val="auto"/>
                <w:highlight w:val="none"/>
              </w:rPr>
            </w:pPr>
          </w:p>
        </w:tc>
        <w:tc>
          <w:tcPr>
            <w:tcW w:w="470" w:type="dxa"/>
            <w:vAlign w:val="center"/>
          </w:tcPr>
          <w:p w14:paraId="00D27060">
            <w:pPr>
              <w:spacing w:after="200"/>
              <w:jc w:val="center"/>
              <w:rPr>
                <w:rFonts w:ascii="宋体" w:hAnsi="宋体" w:eastAsia="宋体" w:cs="Times New Roman"/>
                <w:color w:val="auto"/>
                <w:highlight w:val="none"/>
              </w:rPr>
            </w:pPr>
          </w:p>
        </w:tc>
      </w:tr>
      <w:tr w14:paraId="2BE688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4" w:hRule="exact"/>
          <w:jc w:val="center"/>
        </w:trPr>
        <w:tc>
          <w:tcPr>
            <w:tcW w:w="2733" w:type="dxa"/>
            <w:tcBorders>
              <w:top w:val="single" w:color="auto" w:sz="24" w:space="0"/>
              <w:bottom w:val="nil"/>
              <w:right w:val="nil"/>
            </w:tcBorders>
            <w:vAlign w:val="center"/>
          </w:tcPr>
          <w:p w14:paraId="205A8A27">
            <w:pPr>
              <w:spacing w:after="200"/>
              <w:jc w:val="center"/>
              <w:rPr>
                <w:rFonts w:ascii="宋体" w:hAnsi="宋体" w:eastAsia="宋体" w:cs="Times New Roman"/>
                <w:color w:val="auto"/>
                <w:highlight w:val="none"/>
              </w:rPr>
            </w:pPr>
          </w:p>
        </w:tc>
        <w:tc>
          <w:tcPr>
            <w:tcW w:w="1281" w:type="dxa"/>
            <w:tcBorders>
              <w:top w:val="nil"/>
              <w:left w:val="nil"/>
              <w:bottom w:val="nil"/>
            </w:tcBorders>
            <w:vAlign w:val="center"/>
          </w:tcPr>
          <w:p w14:paraId="6D7C6747">
            <w:pPr>
              <w:spacing w:after="200"/>
              <w:jc w:val="right"/>
              <w:rPr>
                <w:rFonts w:ascii="宋体" w:hAnsi="宋体" w:eastAsia="宋体" w:cs="Times New Roman"/>
                <w:color w:val="auto"/>
                <w:highlight w:val="none"/>
              </w:rPr>
            </w:pPr>
            <w:r>
              <w:rPr>
                <w:rFonts w:hint="eastAsia" w:ascii="宋体" w:hAnsi="宋体" w:eastAsia="宋体" w:cs="Times New Roman"/>
                <w:color w:val="auto"/>
                <w:highlight w:val="none"/>
              </w:rPr>
              <w:t>90</w:t>
            </w:r>
          </w:p>
        </w:tc>
        <w:tc>
          <w:tcPr>
            <w:tcW w:w="469" w:type="dxa"/>
            <w:vAlign w:val="center"/>
          </w:tcPr>
          <w:p w14:paraId="480DFA03">
            <w:pPr>
              <w:spacing w:after="200"/>
              <w:jc w:val="center"/>
              <w:rPr>
                <w:rFonts w:ascii="宋体" w:hAnsi="宋体" w:eastAsia="宋体" w:cs="Times New Roman"/>
                <w:color w:val="auto"/>
                <w:highlight w:val="none"/>
              </w:rPr>
            </w:pPr>
          </w:p>
        </w:tc>
        <w:tc>
          <w:tcPr>
            <w:tcW w:w="469" w:type="dxa"/>
            <w:vAlign w:val="center"/>
          </w:tcPr>
          <w:p w14:paraId="2D36BAA3">
            <w:pPr>
              <w:spacing w:after="200"/>
              <w:jc w:val="center"/>
              <w:rPr>
                <w:rFonts w:ascii="宋体" w:hAnsi="宋体" w:eastAsia="宋体" w:cs="Times New Roman"/>
                <w:color w:val="auto"/>
                <w:highlight w:val="none"/>
              </w:rPr>
            </w:pPr>
          </w:p>
        </w:tc>
        <w:tc>
          <w:tcPr>
            <w:tcW w:w="469" w:type="dxa"/>
            <w:vAlign w:val="center"/>
          </w:tcPr>
          <w:p w14:paraId="4A0075B3">
            <w:pPr>
              <w:spacing w:after="200"/>
              <w:jc w:val="center"/>
              <w:rPr>
                <w:rFonts w:ascii="宋体" w:hAnsi="宋体" w:eastAsia="宋体" w:cs="Times New Roman"/>
                <w:color w:val="auto"/>
                <w:highlight w:val="none"/>
              </w:rPr>
            </w:pPr>
          </w:p>
        </w:tc>
        <w:tc>
          <w:tcPr>
            <w:tcW w:w="469" w:type="dxa"/>
            <w:vAlign w:val="center"/>
          </w:tcPr>
          <w:p w14:paraId="6FFED0DA">
            <w:pPr>
              <w:spacing w:after="200"/>
              <w:jc w:val="center"/>
              <w:rPr>
                <w:rFonts w:ascii="宋体" w:hAnsi="宋体" w:eastAsia="宋体" w:cs="Times New Roman"/>
                <w:color w:val="auto"/>
                <w:highlight w:val="none"/>
              </w:rPr>
            </w:pPr>
          </w:p>
        </w:tc>
        <w:tc>
          <w:tcPr>
            <w:tcW w:w="469" w:type="dxa"/>
            <w:vAlign w:val="center"/>
          </w:tcPr>
          <w:p w14:paraId="5B7074EF">
            <w:pPr>
              <w:spacing w:after="200"/>
              <w:jc w:val="center"/>
              <w:rPr>
                <w:rFonts w:ascii="宋体" w:hAnsi="宋体" w:eastAsia="宋体" w:cs="Times New Roman"/>
                <w:color w:val="auto"/>
                <w:highlight w:val="none"/>
              </w:rPr>
            </w:pPr>
          </w:p>
        </w:tc>
        <w:tc>
          <w:tcPr>
            <w:tcW w:w="469" w:type="dxa"/>
            <w:vAlign w:val="center"/>
          </w:tcPr>
          <w:p w14:paraId="37955376">
            <w:pPr>
              <w:spacing w:after="200"/>
              <w:jc w:val="center"/>
              <w:rPr>
                <w:rFonts w:ascii="宋体" w:hAnsi="宋体" w:eastAsia="宋体" w:cs="Times New Roman"/>
                <w:color w:val="auto"/>
                <w:highlight w:val="none"/>
              </w:rPr>
            </w:pPr>
          </w:p>
        </w:tc>
        <w:tc>
          <w:tcPr>
            <w:tcW w:w="469" w:type="dxa"/>
            <w:vAlign w:val="center"/>
          </w:tcPr>
          <w:p w14:paraId="0FA11DAC">
            <w:pPr>
              <w:spacing w:after="200"/>
              <w:jc w:val="center"/>
              <w:rPr>
                <w:rFonts w:ascii="宋体" w:hAnsi="宋体" w:eastAsia="宋体" w:cs="Times New Roman"/>
                <w:color w:val="auto"/>
                <w:highlight w:val="none"/>
              </w:rPr>
            </w:pPr>
          </w:p>
        </w:tc>
        <w:tc>
          <w:tcPr>
            <w:tcW w:w="470" w:type="dxa"/>
            <w:vAlign w:val="center"/>
          </w:tcPr>
          <w:p w14:paraId="52E31B76">
            <w:pPr>
              <w:spacing w:after="200"/>
              <w:jc w:val="center"/>
              <w:rPr>
                <w:rFonts w:ascii="宋体" w:hAnsi="宋体" w:eastAsia="宋体" w:cs="Times New Roman"/>
                <w:color w:val="auto"/>
                <w:highlight w:val="none"/>
              </w:rPr>
            </w:pPr>
          </w:p>
        </w:tc>
        <w:tc>
          <w:tcPr>
            <w:tcW w:w="469" w:type="dxa"/>
            <w:vAlign w:val="center"/>
          </w:tcPr>
          <w:p w14:paraId="556562F5">
            <w:pPr>
              <w:spacing w:after="200"/>
              <w:jc w:val="center"/>
              <w:rPr>
                <w:rFonts w:ascii="宋体" w:hAnsi="宋体" w:eastAsia="宋体" w:cs="Times New Roman"/>
                <w:color w:val="auto"/>
                <w:highlight w:val="none"/>
              </w:rPr>
            </w:pPr>
          </w:p>
        </w:tc>
        <w:tc>
          <w:tcPr>
            <w:tcW w:w="469" w:type="dxa"/>
            <w:vAlign w:val="center"/>
          </w:tcPr>
          <w:p w14:paraId="72317C6F">
            <w:pPr>
              <w:spacing w:after="200"/>
              <w:jc w:val="center"/>
              <w:rPr>
                <w:rFonts w:ascii="宋体" w:hAnsi="宋体" w:eastAsia="宋体" w:cs="Times New Roman"/>
                <w:color w:val="auto"/>
                <w:highlight w:val="none"/>
              </w:rPr>
            </w:pPr>
          </w:p>
        </w:tc>
        <w:tc>
          <w:tcPr>
            <w:tcW w:w="469" w:type="dxa"/>
            <w:vAlign w:val="center"/>
          </w:tcPr>
          <w:p w14:paraId="60A29615">
            <w:pPr>
              <w:spacing w:after="200"/>
              <w:jc w:val="center"/>
              <w:rPr>
                <w:rFonts w:ascii="宋体" w:hAnsi="宋体" w:eastAsia="宋体" w:cs="Times New Roman"/>
                <w:color w:val="auto"/>
                <w:highlight w:val="none"/>
              </w:rPr>
            </w:pPr>
          </w:p>
        </w:tc>
        <w:tc>
          <w:tcPr>
            <w:tcW w:w="469" w:type="dxa"/>
            <w:vAlign w:val="center"/>
          </w:tcPr>
          <w:p w14:paraId="67642170">
            <w:pPr>
              <w:spacing w:after="200"/>
              <w:jc w:val="center"/>
              <w:rPr>
                <w:rFonts w:ascii="宋体" w:hAnsi="宋体" w:eastAsia="宋体" w:cs="Times New Roman"/>
                <w:color w:val="auto"/>
                <w:highlight w:val="none"/>
              </w:rPr>
            </w:pPr>
          </w:p>
        </w:tc>
        <w:tc>
          <w:tcPr>
            <w:tcW w:w="469" w:type="dxa"/>
            <w:vAlign w:val="center"/>
          </w:tcPr>
          <w:p w14:paraId="6D6EDD90">
            <w:pPr>
              <w:spacing w:after="200"/>
              <w:jc w:val="center"/>
              <w:rPr>
                <w:rFonts w:ascii="宋体" w:hAnsi="宋体" w:eastAsia="宋体" w:cs="Times New Roman"/>
                <w:color w:val="auto"/>
                <w:highlight w:val="none"/>
              </w:rPr>
            </w:pPr>
          </w:p>
        </w:tc>
        <w:tc>
          <w:tcPr>
            <w:tcW w:w="469" w:type="dxa"/>
            <w:vAlign w:val="center"/>
          </w:tcPr>
          <w:p w14:paraId="31235457">
            <w:pPr>
              <w:spacing w:after="200"/>
              <w:jc w:val="center"/>
              <w:rPr>
                <w:rFonts w:ascii="宋体" w:hAnsi="宋体" w:eastAsia="宋体" w:cs="Times New Roman"/>
                <w:color w:val="auto"/>
                <w:highlight w:val="none"/>
              </w:rPr>
            </w:pPr>
          </w:p>
        </w:tc>
        <w:tc>
          <w:tcPr>
            <w:tcW w:w="469" w:type="dxa"/>
            <w:vAlign w:val="center"/>
          </w:tcPr>
          <w:p w14:paraId="5998C082">
            <w:pPr>
              <w:spacing w:after="200"/>
              <w:jc w:val="center"/>
              <w:rPr>
                <w:rFonts w:ascii="宋体" w:hAnsi="宋体" w:eastAsia="宋体" w:cs="Times New Roman"/>
                <w:color w:val="auto"/>
                <w:highlight w:val="none"/>
              </w:rPr>
            </w:pPr>
          </w:p>
        </w:tc>
        <w:tc>
          <w:tcPr>
            <w:tcW w:w="470" w:type="dxa"/>
            <w:vAlign w:val="center"/>
          </w:tcPr>
          <w:p w14:paraId="195B61FB">
            <w:pPr>
              <w:spacing w:after="200"/>
              <w:jc w:val="center"/>
              <w:rPr>
                <w:rFonts w:ascii="宋体" w:hAnsi="宋体" w:eastAsia="宋体" w:cs="Times New Roman"/>
                <w:color w:val="auto"/>
                <w:highlight w:val="none"/>
              </w:rPr>
            </w:pPr>
          </w:p>
        </w:tc>
        <w:tc>
          <w:tcPr>
            <w:tcW w:w="469" w:type="dxa"/>
            <w:vAlign w:val="center"/>
          </w:tcPr>
          <w:p w14:paraId="17EAF60A">
            <w:pPr>
              <w:spacing w:after="200"/>
              <w:jc w:val="center"/>
              <w:rPr>
                <w:rFonts w:ascii="宋体" w:hAnsi="宋体" w:eastAsia="宋体" w:cs="Times New Roman"/>
                <w:color w:val="auto"/>
                <w:highlight w:val="none"/>
              </w:rPr>
            </w:pPr>
          </w:p>
        </w:tc>
        <w:tc>
          <w:tcPr>
            <w:tcW w:w="469" w:type="dxa"/>
            <w:vAlign w:val="center"/>
          </w:tcPr>
          <w:p w14:paraId="41A4E2C8">
            <w:pPr>
              <w:spacing w:after="200"/>
              <w:jc w:val="center"/>
              <w:rPr>
                <w:rFonts w:ascii="宋体" w:hAnsi="宋体" w:eastAsia="宋体" w:cs="Times New Roman"/>
                <w:color w:val="auto"/>
                <w:highlight w:val="none"/>
              </w:rPr>
            </w:pPr>
          </w:p>
        </w:tc>
        <w:tc>
          <w:tcPr>
            <w:tcW w:w="469" w:type="dxa"/>
            <w:vAlign w:val="center"/>
          </w:tcPr>
          <w:p w14:paraId="6E4B9FCF">
            <w:pPr>
              <w:spacing w:after="200"/>
              <w:jc w:val="center"/>
              <w:rPr>
                <w:rFonts w:ascii="宋体" w:hAnsi="宋体" w:eastAsia="宋体" w:cs="Times New Roman"/>
                <w:color w:val="auto"/>
                <w:highlight w:val="none"/>
              </w:rPr>
            </w:pPr>
          </w:p>
        </w:tc>
        <w:tc>
          <w:tcPr>
            <w:tcW w:w="469" w:type="dxa"/>
            <w:vAlign w:val="center"/>
          </w:tcPr>
          <w:p w14:paraId="502C88F8">
            <w:pPr>
              <w:spacing w:after="200"/>
              <w:jc w:val="center"/>
              <w:rPr>
                <w:rFonts w:ascii="宋体" w:hAnsi="宋体" w:eastAsia="宋体" w:cs="Times New Roman"/>
                <w:color w:val="auto"/>
                <w:highlight w:val="none"/>
              </w:rPr>
            </w:pPr>
          </w:p>
        </w:tc>
        <w:tc>
          <w:tcPr>
            <w:tcW w:w="469" w:type="dxa"/>
            <w:vAlign w:val="center"/>
          </w:tcPr>
          <w:p w14:paraId="1A811883">
            <w:pPr>
              <w:spacing w:after="200"/>
              <w:jc w:val="center"/>
              <w:rPr>
                <w:rFonts w:ascii="宋体" w:hAnsi="宋体" w:eastAsia="宋体" w:cs="Times New Roman"/>
                <w:color w:val="auto"/>
                <w:highlight w:val="none"/>
              </w:rPr>
            </w:pPr>
          </w:p>
        </w:tc>
        <w:tc>
          <w:tcPr>
            <w:tcW w:w="469" w:type="dxa"/>
            <w:vAlign w:val="center"/>
          </w:tcPr>
          <w:p w14:paraId="0C7D2D1C">
            <w:pPr>
              <w:spacing w:after="200"/>
              <w:jc w:val="center"/>
              <w:rPr>
                <w:rFonts w:ascii="宋体" w:hAnsi="宋体" w:eastAsia="宋体" w:cs="Times New Roman"/>
                <w:color w:val="auto"/>
                <w:highlight w:val="none"/>
              </w:rPr>
            </w:pPr>
          </w:p>
        </w:tc>
        <w:tc>
          <w:tcPr>
            <w:tcW w:w="470" w:type="dxa"/>
            <w:vAlign w:val="center"/>
          </w:tcPr>
          <w:p w14:paraId="6898B250">
            <w:pPr>
              <w:spacing w:after="200"/>
              <w:jc w:val="center"/>
              <w:rPr>
                <w:rFonts w:ascii="宋体" w:hAnsi="宋体" w:eastAsia="宋体" w:cs="Times New Roman"/>
                <w:color w:val="auto"/>
                <w:highlight w:val="none"/>
              </w:rPr>
            </w:pPr>
          </w:p>
        </w:tc>
      </w:tr>
      <w:tr w14:paraId="7F57FC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4" w:hRule="exact"/>
          <w:jc w:val="center"/>
        </w:trPr>
        <w:tc>
          <w:tcPr>
            <w:tcW w:w="2733" w:type="dxa"/>
            <w:tcBorders>
              <w:top w:val="nil"/>
              <w:bottom w:val="double" w:color="auto" w:sz="4" w:space="0"/>
              <w:right w:val="nil"/>
            </w:tcBorders>
            <w:vAlign w:val="center"/>
          </w:tcPr>
          <w:p w14:paraId="44AA0B31">
            <w:pPr>
              <w:spacing w:after="200"/>
              <w:jc w:val="center"/>
              <w:rPr>
                <w:rFonts w:ascii="宋体" w:hAnsi="宋体" w:eastAsia="宋体" w:cs="Times New Roman"/>
                <w:color w:val="auto"/>
                <w:highlight w:val="none"/>
              </w:rPr>
            </w:pPr>
          </w:p>
        </w:tc>
        <w:tc>
          <w:tcPr>
            <w:tcW w:w="1281" w:type="dxa"/>
            <w:tcBorders>
              <w:top w:val="nil"/>
              <w:left w:val="nil"/>
              <w:bottom w:val="nil"/>
            </w:tcBorders>
            <w:vAlign w:val="center"/>
          </w:tcPr>
          <w:p w14:paraId="5A03F174">
            <w:pPr>
              <w:spacing w:after="200"/>
              <w:jc w:val="right"/>
              <w:rPr>
                <w:rFonts w:ascii="宋体" w:hAnsi="宋体" w:eastAsia="宋体" w:cs="Times New Roman"/>
                <w:color w:val="auto"/>
                <w:highlight w:val="none"/>
              </w:rPr>
            </w:pPr>
          </w:p>
        </w:tc>
        <w:tc>
          <w:tcPr>
            <w:tcW w:w="469" w:type="dxa"/>
            <w:vAlign w:val="center"/>
          </w:tcPr>
          <w:p w14:paraId="37C290B9">
            <w:pPr>
              <w:spacing w:after="200"/>
              <w:jc w:val="center"/>
              <w:rPr>
                <w:rFonts w:ascii="宋体" w:hAnsi="宋体" w:eastAsia="宋体" w:cs="Times New Roman"/>
                <w:color w:val="auto"/>
                <w:highlight w:val="none"/>
              </w:rPr>
            </w:pPr>
          </w:p>
        </w:tc>
        <w:tc>
          <w:tcPr>
            <w:tcW w:w="469" w:type="dxa"/>
            <w:vAlign w:val="center"/>
          </w:tcPr>
          <w:p w14:paraId="7C503E59">
            <w:pPr>
              <w:spacing w:after="200"/>
              <w:jc w:val="center"/>
              <w:rPr>
                <w:rFonts w:ascii="宋体" w:hAnsi="宋体" w:eastAsia="宋体" w:cs="Times New Roman"/>
                <w:color w:val="auto"/>
                <w:highlight w:val="none"/>
              </w:rPr>
            </w:pPr>
          </w:p>
        </w:tc>
        <w:tc>
          <w:tcPr>
            <w:tcW w:w="469" w:type="dxa"/>
            <w:vAlign w:val="center"/>
          </w:tcPr>
          <w:p w14:paraId="20317B9D">
            <w:pPr>
              <w:spacing w:after="200"/>
              <w:jc w:val="center"/>
              <w:rPr>
                <w:rFonts w:ascii="宋体" w:hAnsi="宋体" w:eastAsia="宋体" w:cs="Times New Roman"/>
                <w:color w:val="auto"/>
                <w:highlight w:val="none"/>
              </w:rPr>
            </w:pPr>
          </w:p>
        </w:tc>
        <w:tc>
          <w:tcPr>
            <w:tcW w:w="469" w:type="dxa"/>
            <w:vAlign w:val="center"/>
          </w:tcPr>
          <w:p w14:paraId="5D4200D4">
            <w:pPr>
              <w:spacing w:after="200"/>
              <w:jc w:val="center"/>
              <w:rPr>
                <w:rFonts w:ascii="宋体" w:hAnsi="宋体" w:eastAsia="宋体" w:cs="Times New Roman"/>
                <w:color w:val="auto"/>
                <w:highlight w:val="none"/>
              </w:rPr>
            </w:pPr>
          </w:p>
        </w:tc>
        <w:tc>
          <w:tcPr>
            <w:tcW w:w="469" w:type="dxa"/>
            <w:vAlign w:val="center"/>
          </w:tcPr>
          <w:p w14:paraId="36F03BEC">
            <w:pPr>
              <w:spacing w:after="200"/>
              <w:jc w:val="center"/>
              <w:rPr>
                <w:rFonts w:ascii="宋体" w:hAnsi="宋体" w:eastAsia="宋体" w:cs="Times New Roman"/>
                <w:color w:val="auto"/>
                <w:highlight w:val="none"/>
              </w:rPr>
            </w:pPr>
          </w:p>
        </w:tc>
        <w:tc>
          <w:tcPr>
            <w:tcW w:w="469" w:type="dxa"/>
            <w:vAlign w:val="center"/>
          </w:tcPr>
          <w:p w14:paraId="29989E73">
            <w:pPr>
              <w:spacing w:after="200"/>
              <w:jc w:val="center"/>
              <w:rPr>
                <w:rFonts w:ascii="宋体" w:hAnsi="宋体" w:eastAsia="宋体" w:cs="Times New Roman"/>
                <w:color w:val="auto"/>
                <w:highlight w:val="none"/>
              </w:rPr>
            </w:pPr>
          </w:p>
        </w:tc>
        <w:tc>
          <w:tcPr>
            <w:tcW w:w="469" w:type="dxa"/>
            <w:vAlign w:val="center"/>
          </w:tcPr>
          <w:p w14:paraId="69F37867">
            <w:pPr>
              <w:spacing w:after="200"/>
              <w:jc w:val="center"/>
              <w:rPr>
                <w:rFonts w:ascii="宋体" w:hAnsi="宋体" w:eastAsia="宋体" w:cs="Times New Roman"/>
                <w:color w:val="auto"/>
                <w:highlight w:val="none"/>
              </w:rPr>
            </w:pPr>
          </w:p>
        </w:tc>
        <w:tc>
          <w:tcPr>
            <w:tcW w:w="470" w:type="dxa"/>
            <w:vAlign w:val="center"/>
          </w:tcPr>
          <w:p w14:paraId="1541D01B">
            <w:pPr>
              <w:spacing w:after="200"/>
              <w:jc w:val="center"/>
              <w:rPr>
                <w:rFonts w:ascii="宋体" w:hAnsi="宋体" w:eastAsia="宋体" w:cs="Times New Roman"/>
                <w:color w:val="auto"/>
                <w:highlight w:val="none"/>
              </w:rPr>
            </w:pPr>
          </w:p>
        </w:tc>
        <w:tc>
          <w:tcPr>
            <w:tcW w:w="469" w:type="dxa"/>
            <w:vAlign w:val="center"/>
          </w:tcPr>
          <w:p w14:paraId="662BC377">
            <w:pPr>
              <w:spacing w:after="200"/>
              <w:jc w:val="center"/>
              <w:rPr>
                <w:rFonts w:ascii="宋体" w:hAnsi="宋体" w:eastAsia="宋体" w:cs="Times New Roman"/>
                <w:color w:val="auto"/>
                <w:highlight w:val="none"/>
              </w:rPr>
            </w:pPr>
          </w:p>
        </w:tc>
        <w:tc>
          <w:tcPr>
            <w:tcW w:w="469" w:type="dxa"/>
            <w:vAlign w:val="center"/>
          </w:tcPr>
          <w:p w14:paraId="434F49A7">
            <w:pPr>
              <w:spacing w:after="200"/>
              <w:jc w:val="center"/>
              <w:rPr>
                <w:rFonts w:ascii="宋体" w:hAnsi="宋体" w:eastAsia="宋体" w:cs="Times New Roman"/>
                <w:color w:val="auto"/>
                <w:highlight w:val="none"/>
              </w:rPr>
            </w:pPr>
          </w:p>
        </w:tc>
        <w:tc>
          <w:tcPr>
            <w:tcW w:w="469" w:type="dxa"/>
            <w:vAlign w:val="center"/>
          </w:tcPr>
          <w:p w14:paraId="2A4D340B">
            <w:pPr>
              <w:spacing w:after="200"/>
              <w:jc w:val="center"/>
              <w:rPr>
                <w:rFonts w:ascii="宋体" w:hAnsi="宋体" w:eastAsia="宋体" w:cs="Times New Roman"/>
                <w:color w:val="auto"/>
                <w:highlight w:val="none"/>
              </w:rPr>
            </w:pPr>
          </w:p>
        </w:tc>
        <w:tc>
          <w:tcPr>
            <w:tcW w:w="469" w:type="dxa"/>
            <w:vAlign w:val="center"/>
          </w:tcPr>
          <w:p w14:paraId="6B29824E">
            <w:pPr>
              <w:spacing w:after="200"/>
              <w:jc w:val="center"/>
              <w:rPr>
                <w:rFonts w:ascii="宋体" w:hAnsi="宋体" w:eastAsia="宋体" w:cs="Times New Roman"/>
                <w:color w:val="auto"/>
                <w:highlight w:val="none"/>
              </w:rPr>
            </w:pPr>
          </w:p>
        </w:tc>
        <w:tc>
          <w:tcPr>
            <w:tcW w:w="469" w:type="dxa"/>
            <w:vAlign w:val="center"/>
          </w:tcPr>
          <w:p w14:paraId="5573D81D">
            <w:pPr>
              <w:spacing w:after="200"/>
              <w:jc w:val="center"/>
              <w:rPr>
                <w:rFonts w:ascii="宋体" w:hAnsi="宋体" w:eastAsia="宋体" w:cs="Times New Roman"/>
                <w:color w:val="auto"/>
                <w:highlight w:val="none"/>
              </w:rPr>
            </w:pPr>
          </w:p>
        </w:tc>
        <w:tc>
          <w:tcPr>
            <w:tcW w:w="469" w:type="dxa"/>
            <w:vAlign w:val="center"/>
          </w:tcPr>
          <w:p w14:paraId="254FE39C">
            <w:pPr>
              <w:spacing w:after="200"/>
              <w:jc w:val="center"/>
              <w:rPr>
                <w:rFonts w:ascii="宋体" w:hAnsi="宋体" w:eastAsia="宋体" w:cs="Times New Roman"/>
                <w:color w:val="auto"/>
                <w:highlight w:val="none"/>
              </w:rPr>
            </w:pPr>
          </w:p>
        </w:tc>
        <w:tc>
          <w:tcPr>
            <w:tcW w:w="469" w:type="dxa"/>
            <w:vAlign w:val="center"/>
          </w:tcPr>
          <w:p w14:paraId="3B783B21">
            <w:pPr>
              <w:spacing w:after="200"/>
              <w:jc w:val="center"/>
              <w:rPr>
                <w:rFonts w:ascii="宋体" w:hAnsi="宋体" w:eastAsia="宋体" w:cs="Times New Roman"/>
                <w:color w:val="auto"/>
                <w:highlight w:val="none"/>
              </w:rPr>
            </w:pPr>
          </w:p>
        </w:tc>
        <w:tc>
          <w:tcPr>
            <w:tcW w:w="470" w:type="dxa"/>
            <w:vAlign w:val="center"/>
          </w:tcPr>
          <w:p w14:paraId="2C3F7E34">
            <w:pPr>
              <w:spacing w:after="200"/>
              <w:jc w:val="center"/>
              <w:rPr>
                <w:rFonts w:ascii="宋体" w:hAnsi="宋体" w:eastAsia="宋体" w:cs="Times New Roman"/>
                <w:color w:val="auto"/>
                <w:highlight w:val="none"/>
              </w:rPr>
            </w:pPr>
          </w:p>
        </w:tc>
        <w:tc>
          <w:tcPr>
            <w:tcW w:w="469" w:type="dxa"/>
            <w:vAlign w:val="center"/>
          </w:tcPr>
          <w:p w14:paraId="51923F28">
            <w:pPr>
              <w:spacing w:after="200"/>
              <w:jc w:val="center"/>
              <w:rPr>
                <w:rFonts w:ascii="宋体" w:hAnsi="宋体" w:eastAsia="宋体" w:cs="Times New Roman"/>
                <w:color w:val="auto"/>
                <w:highlight w:val="none"/>
              </w:rPr>
            </w:pPr>
          </w:p>
        </w:tc>
        <w:tc>
          <w:tcPr>
            <w:tcW w:w="469" w:type="dxa"/>
            <w:vAlign w:val="center"/>
          </w:tcPr>
          <w:p w14:paraId="03C05638">
            <w:pPr>
              <w:spacing w:after="200"/>
              <w:jc w:val="center"/>
              <w:rPr>
                <w:rFonts w:ascii="宋体" w:hAnsi="宋体" w:eastAsia="宋体" w:cs="Times New Roman"/>
                <w:color w:val="auto"/>
                <w:highlight w:val="none"/>
              </w:rPr>
            </w:pPr>
          </w:p>
        </w:tc>
        <w:tc>
          <w:tcPr>
            <w:tcW w:w="469" w:type="dxa"/>
            <w:vAlign w:val="center"/>
          </w:tcPr>
          <w:p w14:paraId="0014BA61">
            <w:pPr>
              <w:spacing w:after="200"/>
              <w:jc w:val="center"/>
              <w:rPr>
                <w:rFonts w:ascii="宋体" w:hAnsi="宋体" w:eastAsia="宋体" w:cs="Times New Roman"/>
                <w:color w:val="auto"/>
                <w:highlight w:val="none"/>
              </w:rPr>
            </w:pPr>
          </w:p>
        </w:tc>
        <w:tc>
          <w:tcPr>
            <w:tcW w:w="469" w:type="dxa"/>
            <w:vAlign w:val="center"/>
          </w:tcPr>
          <w:p w14:paraId="12F66A35">
            <w:pPr>
              <w:spacing w:after="200"/>
              <w:jc w:val="center"/>
              <w:rPr>
                <w:rFonts w:ascii="宋体" w:hAnsi="宋体" w:eastAsia="宋体" w:cs="Times New Roman"/>
                <w:color w:val="auto"/>
                <w:highlight w:val="none"/>
              </w:rPr>
            </w:pPr>
          </w:p>
        </w:tc>
        <w:tc>
          <w:tcPr>
            <w:tcW w:w="469" w:type="dxa"/>
            <w:vAlign w:val="center"/>
          </w:tcPr>
          <w:p w14:paraId="35C68E51">
            <w:pPr>
              <w:spacing w:after="200"/>
              <w:jc w:val="center"/>
              <w:rPr>
                <w:rFonts w:ascii="宋体" w:hAnsi="宋体" w:eastAsia="宋体" w:cs="Times New Roman"/>
                <w:color w:val="auto"/>
                <w:highlight w:val="none"/>
              </w:rPr>
            </w:pPr>
          </w:p>
        </w:tc>
        <w:tc>
          <w:tcPr>
            <w:tcW w:w="469" w:type="dxa"/>
            <w:vAlign w:val="center"/>
          </w:tcPr>
          <w:p w14:paraId="391B9E92">
            <w:pPr>
              <w:spacing w:after="200"/>
              <w:jc w:val="center"/>
              <w:rPr>
                <w:rFonts w:ascii="宋体" w:hAnsi="宋体" w:eastAsia="宋体" w:cs="Times New Roman"/>
                <w:color w:val="auto"/>
                <w:highlight w:val="none"/>
              </w:rPr>
            </w:pPr>
          </w:p>
        </w:tc>
        <w:tc>
          <w:tcPr>
            <w:tcW w:w="470" w:type="dxa"/>
            <w:vAlign w:val="center"/>
          </w:tcPr>
          <w:p w14:paraId="28D3A3C7">
            <w:pPr>
              <w:spacing w:after="200"/>
              <w:jc w:val="center"/>
              <w:rPr>
                <w:rFonts w:ascii="宋体" w:hAnsi="宋体" w:eastAsia="宋体" w:cs="Times New Roman"/>
                <w:color w:val="auto"/>
                <w:highlight w:val="none"/>
              </w:rPr>
            </w:pPr>
          </w:p>
        </w:tc>
      </w:tr>
      <w:tr w14:paraId="5B3047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4" w:hRule="exact"/>
          <w:jc w:val="center"/>
        </w:trPr>
        <w:tc>
          <w:tcPr>
            <w:tcW w:w="2733" w:type="dxa"/>
            <w:tcBorders>
              <w:top w:val="double" w:color="auto" w:sz="4" w:space="0"/>
              <w:bottom w:val="nil"/>
              <w:right w:val="nil"/>
            </w:tcBorders>
            <w:vAlign w:val="center"/>
          </w:tcPr>
          <w:p w14:paraId="15F615FC">
            <w:pPr>
              <w:spacing w:after="200"/>
              <w:jc w:val="center"/>
              <w:rPr>
                <w:rFonts w:ascii="宋体" w:hAnsi="宋体" w:eastAsia="宋体" w:cs="Times New Roman"/>
                <w:color w:val="auto"/>
                <w:highlight w:val="none"/>
              </w:rPr>
            </w:pPr>
          </w:p>
        </w:tc>
        <w:tc>
          <w:tcPr>
            <w:tcW w:w="1281" w:type="dxa"/>
            <w:tcBorders>
              <w:top w:val="nil"/>
              <w:left w:val="nil"/>
              <w:bottom w:val="nil"/>
            </w:tcBorders>
            <w:vAlign w:val="center"/>
          </w:tcPr>
          <w:p w14:paraId="1C928F6D">
            <w:pPr>
              <w:spacing w:after="200"/>
              <w:jc w:val="right"/>
              <w:rPr>
                <w:rFonts w:ascii="宋体" w:hAnsi="宋体" w:eastAsia="宋体" w:cs="Times New Roman"/>
                <w:color w:val="auto"/>
                <w:highlight w:val="none"/>
              </w:rPr>
            </w:pPr>
            <w:r>
              <w:rPr>
                <w:rFonts w:hint="eastAsia" w:ascii="宋体" w:hAnsi="宋体" w:eastAsia="宋体" w:cs="Times New Roman"/>
                <w:color w:val="auto"/>
                <w:highlight w:val="none"/>
              </w:rPr>
              <w:t>80</w:t>
            </w:r>
          </w:p>
        </w:tc>
        <w:tc>
          <w:tcPr>
            <w:tcW w:w="469" w:type="dxa"/>
            <w:vAlign w:val="center"/>
          </w:tcPr>
          <w:p w14:paraId="5A02AB87">
            <w:pPr>
              <w:spacing w:after="200"/>
              <w:jc w:val="center"/>
              <w:rPr>
                <w:rFonts w:ascii="宋体" w:hAnsi="宋体" w:eastAsia="宋体" w:cs="Times New Roman"/>
                <w:color w:val="auto"/>
                <w:highlight w:val="none"/>
              </w:rPr>
            </w:pPr>
          </w:p>
        </w:tc>
        <w:tc>
          <w:tcPr>
            <w:tcW w:w="469" w:type="dxa"/>
            <w:vAlign w:val="center"/>
          </w:tcPr>
          <w:p w14:paraId="38C68E36">
            <w:pPr>
              <w:spacing w:after="200"/>
              <w:jc w:val="center"/>
              <w:rPr>
                <w:rFonts w:ascii="宋体" w:hAnsi="宋体" w:eastAsia="宋体" w:cs="Times New Roman"/>
                <w:color w:val="auto"/>
                <w:highlight w:val="none"/>
              </w:rPr>
            </w:pPr>
          </w:p>
        </w:tc>
        <w:tc>
          <w:tcPr>
            <w:tcW w:w="469" w:type="dxa"/>
            <w:vAlign w:val="center"/>
          </w:tcPr>
          <w:p w14:paraId="300D0632">
            <w:pPr>
              <w:spacing w:after="200"/>
              <w:jc w:val="center"/>
              <w:rPr>
                <w:rFonts w:ascii="宋体" w:hAnsi="宋体" w:eastAsia="宋体" w:cs="Times New Roman"/>
                <w:color w:val="auto"/>
                <w:highlight w:val="none"/>
              </w:rPr>
            </w:pPr>
          </w:p>
        </w:tc>
        <w:tc>
          <w:tcPr>
            <w:tcW w:w="469" w:type="dxa"/>
            <w:vAlign w:val="center"/>
          </w:tcPr>
          <w:p w14:paraId="5687F08E">
            <w:pPr>
              <w:spacing w:after="200"/>
              <w:jc w:val="center"/>
              <w:rPr>
                <w:rFonts w:ascii="宋体" w:hAnsi="宋体" w:eastAsia="宋体" w:cs="Times New Roman"/>
                <w:color w:val="auto"/>
                <w:highlight w:val="none"/>
              </w:rPr>
            </w:pPr>
          </w:p>
        </w:tc>
        <w:tc>
          <w:tcPr>
            <w:tcW w:w="469" w:type="dxa"/>
            <w:vAlign w:val="center"/>
          </w:tcPr>
          <w:p w14:paraId="49E670B1">
            <w:pPr>
              <w:spacing w:after="200"/>
              <w:jc w:val="center"/>
              <w:rPr>
                <w:rFonts w:ascii="宋体" w:hAnsi="宋体" w:eastAsia="宋体" w:cs="Times New Roman"/>
                <w:color w:val="auto"/>
                <w:highlight w:val="none"/>
              </w:rPr>
            </w:pPr>
          </w:p>
        </w:tc>
        <w:tc>
          <w:tcPr>
            <w:tcW w:w="469" w:type="dxa"/>
            <w:vAlign w:val="center"/>
          </w:tcPr>
          <w:p w14:paraId="2C694C26">
            <w:pPr>
              <w:spacing w:after="200"/>
              <w:jc w:val="center"/>
              <w:rPr>
                <w:rFonts w:ascii="宋体" w:hAnsi="宋体" w:eastAsia="宋体" w:cs="Times New Roman"/>
                <w:color w:val="auto"/>
                <w:highlight w:val="none"/>
              </w:rPr>
            </w:pPr>
          </w:p>
        </w:tc>
        <w:tc>
          <w:tcPr>
            <w:tcW w:w="469" w:type="dxa"/>
            <w:vAlign w:val="center"/>
          </w:tcPr>
          <w:p w14:paraId="2BC4B2E4">
            <w:pPr>
              <w:spacing w:after="200"/>
              <w:jc w:val="center"/>
              <w:rPr>
                <w:rFonts w:ascii="宋体" w:hAnsi="宋体" w:eastAsia="宋体" w:cs="Times New Roman"/>
                <w:color w:val="auto"/>
                <w:highlight w:val="none"/>
              </w:rPr>
            </w:pPr>
          </w:p>
        </w:tc>
        <w:tc>
          <w:tcPr>
            <w:tcW w:w="470" w:type="dxa"/>
            <w:vAlign w:val="center"/>
          </w:tcPr>
          <w:p w14:paraId="084CAC7A">
            <w:pPr>
              <w:spacing w:after="200"/>
              <w:jc w:val="center"/>
              <w:rPr>
                <w:rFonts w:ascii="宋体" w:hAnsi="宋体" w:eastAsia="宋体" w:cs="Times New Roman"/>
                <w:color w:val="auto"/>
                <w:highlight w:val="none"/>
              </w:rPr>
            </w:pPr>
          </w:p>
        </w:tc>
        <w:tc>
          <w:tcPr>
            <w:tcW w:w="469" w:type="dxa"/>
            <w:vAlign w:val="center"/>
          </w:tcPr>
          <w:p w14:paraId="77EC9613">
            <w:pPr>
              <w:spacing w:after="200"/>
              <w:jc w:val="center"/>
              <w:rPr>
                <w:rFonts w:ascii="宋体" w:hAnsi="宋体" w:eastAsia="宋体" w:cs="Times New Roman"/>
                <w:color w:val="auto"/>
                <w:highlight w:val="none"/>
              </w:rPr>
            </w:pPr>
          </w:p>
        </w:tc>
        <w:tc>
          <w:tcPr>
            <w:tcW w:w="469" w:type="dxa"/>
            <w:vAlign w:val="center"/>
          </w:tcPr>
          <w:p w14:paraId="080CC8AE">
            <w:pPr>
              <w:spacing w:after="200"/>
              <w:jc w:val="center"/>
              <w:rPr>
                <w:rFonts w:ascii="宋体" w:hAnsi="宋体" w:eastAsia="宋体" w:cs="Times New Roman"/>
                <w:color w:val="auto"/>
                <w:highlight w:val="none"/>
              </w:rPr>
            </w:pPr>
          </w:p>
        </w:tc>
        <w:tc>
          <w:tcPr>
            <w:tcW w:w="469" w:type="dxa"/>
            <w:vAlign w:val="center"/>
          </w:tcPr>
          <w:p w14:paraId="752071BC">
            <w:pPr>
              <w:spacing w:after="200"/>
              <w:jc w:val="center"/>
              <w:rPr>
                <w:rFonts w:ascii="宋体" w:hAnsi="宋体" w:eastAsia="宋体" w:cs="Times New Roman"/>
                <w:color w:val="auto"/>
                <w:highlight w:val="none"/>
              </w:rPr>
            </w:pPr>
          </w:p>
        </w:tc>
        <w:tc>
          <w:tcPr>
            <w:tcW w:w="469" w:type="dxa"/>
            <w:vAlign w:val="center"/>
          </w:tcPr>
          <w:p w14:paraId="3A6BD9B3">
            <w:pPr>
              <w:spacing w:after="200"/>
              <w:jc w:val="center"/>
              <w:rPr>
                <w:rFonts w:ascii="宋体" w:hAnsi="宋体" w:eastAsia="宋体" w:cs="Times New Roman"/>
                <w:color w:val="auto"/>
                <w:highlight w:val="none"/>
              </w:rPr>
            </w:pPr>
          </w:p>
        </w:tc>
        <w:tc>
          <w:tcPr>
            <w:tcW w:w="469" w:type="dxa"/>
            <w:vAlign w:val="center"/>
          </w:tcPr>
          <w:p w14:paraId="717049C5">
            <w:pPr>
              <w:spacing w:after="200"/>
              <w:jc w:val="center"/>
              <w:rPr>
                <w:rFonts w:ascii="宋体" w:hAnsi="宋体" w:eastAsia="宋体" w:cs="Times New Roman"/>
                <w:color w:val="auto"/>
                <w:highlight w:val="none"/>
              </w:rPr>
            </w:pPr>
          </w:p>
        </w:tc>
        <w:tc>
          <w:tcPr>
            <w:tcW w:w="469" w:type="dxa"/>
            <w:vAlign w:val="center"/>
          </w:tcPr>
          <w:p w14:paraId="3320239B">
            <w:pPr>
              <w:spacing w:after="200"/>
              <w:jc w:val="center"/>
              <w:rPr>
                <w:rFonts w:ascii="宋体" w:hAnsi="宋体" w:eastAsia="宋体" w:cs="Times New Roman"/>
                <w:color w:val="auto"/>
                <w:highlight w:val="none"/>
              </w:rPr>
            </w:pPr>
          </w:p>
        </w:tc>
        <w:tc>
          <w:tcPr>
            <w:tcW w:w="469" w:type="dxa"/>
            <w:vAlign w:val="center"/>
          </w:tcPr>
          <w:p w14:paraId="13DFF0F6">
            <w:pPr>
              <w:spacing w:after="200"/>
              <w:jc w:val="center"/>
              <w:rPr>
                <w:rFonts w:ascii="宋体" w:hAnsi="宋体" w:eastAsia="宋体" w:cs="Times New Roman"/>
                <w:color w:val="auto"/>
                <w:highlight w:val="none"/>
              </w:rPr>
            </w:pPr>
          </w:p>
        </w:tc>
        <w:tc>
          <w:tcPr>
            <w:tcW w:w="470" w:type="dxa"/>
            <w:vAlign w:val="center"/>
          </w:tcPr>
          <w:p w14:paraId="48CBEE25">
            <w:pPr>
              <w:spacing w:after="200"/>
              <w:jc w:val="center"/>
              <w:rPr>
                <w:rFonts w:ascii="宋体" w:hAnsi="宋体" w:eastAsia="宋体" w:cs="Times New Roman"/>
                <w:color w:val="auto"/>
                <w:highlight w:val="none"/>
              </w:rPr>
            </w:pPr>
          </w:p>
        </w:tc>
        <w:tc>
          <w:tcPr>
            <w:tcW w:w="469" w:type="dxa"/>
            <w:vAlign w:val="center"/>
          </w:tcPr>
          <w:p w14:paraId="2D4BCDA1">
            <w:pPr>
              <w:spacing w:after="200"/>
              <w:jc w:val="center"/>
              <w:rPr>
                <w:rFonts w:ascii="宋体" w:hAnsi="宋体" w:eastAsia="宋体" w:cs="Times New Roman"/>
                <w:color w:val="auto"/>
                <w:highlight w:val="none"/>
              </w:rPr>
            </w:pPr>
          </w:p>
        </w:tc>
        <w:tc>
          <w:tcPr>
            <w:tcW w:w="469" w:type="dxa"/>
            <w:vAlign w:val="center"/>
          </w:tcPr>
          <w:p w14:paraId="4F87CCEF">
            <w:pPr>
              <w:spacing w:after="200"/>
              <w:jc w:val="center"/>
              <w:rPr>
                <w:rFonts w:ascii="宋体" w:hAnsi="宋体" w:eastAsia="宋体" w:cs="Times New Roman"/>
                <w:color w:val="auto"/>
                <w:highlight w:val="none"/>
              </w:rPr>
            </w:pPr>
          </w:p>
        </w:tc>
        <w:tc>
          <w:tcPr>
            <w:tcW w:w="469" w:type="dxa"/>
            <w:vAlign w:val="center"/>
          </w:tcPr>
          <w:p w14:paraId="6A049DBA">
            <w:pPr>
              <w:spacing w:after="200"/>
              <w:jc w:val="center"/>
              <w:rPr>
                <w:rFonts w:ascii="宋体" w:hAnsi="宋体" w:eastAsia="宋体" w:cs="Times New Roman"/>
                <w:color w:val="auto"/>
                <w:highlight w:val="none"/>
              </w:rPr>
            </w:pPr>
          </w:p>
        </w:tc>
        <w:tc>
          <w:tcPr>
            <w:tcW w:w="469" w:type="dxa"/>
            <w:vAlign w:val="center"/>
          </w:tcPr>
          <w:p w14:paraId="1D5A7E85">
            <w:pPr>
              <w:spacing w:after="200"/>
              <w:jc w:val="center"/>
              <w:rPr>
                <w:rFonts w:ascii="宋体" w:hAnsi="宋体" w:eastAsia="宋体" w:cs="Times New Roman"/>
                <w:color w:val="auto"/>
                <w:highlight w:val="none"/>
              </w:rPr>
            </w:pPr>
          </w:p>
        </w:tc>
        <w:tc>
          <w:tcPr>
            <w:tcW w:w="469" w:type="dxa"/>
            <w:vAlign w:val="center"/>
          </w:tcPr>
          <w:p w14:paraId="78EE3C42">
            <w:pPr>
              <w:spacing w:after="200"/>
              <w:jc w:val="center"/>
              <w:rPr>
                <w:rFonts w:ascii="宋体" w:hAnsi="宋体" w:eastAsia="宋体" w:cs="Times New Roman"/>
                <w:color w:val="auto"/>
                <w:highlight w:val="none"/>
              </w:rPr>
            </w:pPr>
          </w:p>
        </w:tc>
        <w:tc>
          <w:tcPr>
            <w:tcW w:w="469" w:type="dxa"/>
            <w:vAlign w:val="center"/>
          </w:tcPr>
          <w:p w14:paraId="46C0E0FF">
            <w:pPr>
              <w:spacing w:after="200"/>
              <w:jc w:val="center"/>
              <w:rPr>
                <w:rFonts w:ascii="宋体" w:hAnsi="宋体" w:eastAsia="宋体" w:cs="Times New Roman"/>
                <w:color w:val="auto"/>
                <w:highlight w:val="none"/>
              </w:rPr>
            </w:pPr>
          </w:p>
        </w:tc>
        <w:tc>
          <w:tcPr>
            <w:tcW w:w="470" w:type="dxa"/>
            <w:vAlign w:val="center"/>
          </w:tcPr>
          <w:p w14:paraId="25FFF53A">
            <w:pPr>
              <w:spacing w:after="200"/>
              <w:jc w:val="center"/>
              <w:rPr>
                <w:rFonts w:ascii="宋体" w:hAnsi="宋体" w:eastAsia="宋体" w:cs="Times New Roman"/>
                <w:color w:val="auto"/>
                <w:highlight w:val="none"/>
              </w:rPr>
            </w:pPr>
          </w:p>
        </w:tc>
      </w:tr>
      <w:tr w14:paraId="42B9EF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4" w:hRule="exact"/>
          <w:jc w:val="center"/>
        </w:trPr>
        <w:tc>
          <w:tcPr>
            <w:tcW w:w="2733" w:type="dxa"/>
            <w:tcBorders>
              <w:top w:val="nil"/>
              <w:bottom w:val="dashDotStroked" w:color="auto" w:sz="24" w:space="0"/>
              <w:right w:val="nil"/>
            </w:tcBorders>
            <w:vAlign w:val="center"/>
          </w:tcPr>
          <w:p w14:paraId="1311B5AB">
            <w:pPr>
              <w:spacing w:after="200"/>
              <w:jc w:val="center"/>
              <w:rPr>
                <w:rFonts w:ascii="宋体" w:hAnsi="宋体" w:eastAsia="宋体" w:cs="Times New Roman"/>
                <w:color w:val="auto"/>
                <w:highlight w:val="none"/>
              </w:rPr>
            </w:pPr>
          </w:p>
        </w:tc>
        <w:tc>
          <w:tcPr>
            <w:tcW w:w="1281" w:type="dxa"/>
            <w:tcBorders>
              <w:top w:val="nil"/>
              <w:left w:val="nil"/>
              <w:bottom w:val="nil"/>
            </w:tcBorders>
            <w:vAlign w:val="center"/>
          </w:tcPr>
          <w:p w14:paraId="28461FF6">
            <w:pPr>
              <w:spacing w:after="200"/>
              <w:jc w:val="right"/>
              <w:rPr>
                <w:rFonts w:ascii="宋体" w:hAnsi="宋体" w:eastAsia="宋体" w:cs="Times New Roman"/>
                <w:color w:val="auto"/>
                <w:highlight w:val="none"/>
              </w:rPr>
            </w:pPr>
          </w:p>
        </w:tc>
        <w:tc>
          <w:tcPr>
            <w:tcW w:w="469" w:type="dxa"/>
            <w:vAlign w:val="center"/>
          </w:tcPr>
          <w:p w14:paraId="31179592">
            <w:pPr>
              <w:spacing w:after="200"/>
              <w:jc w:val="center"/>
              <w:rPr>
                <w:rFonts w:ascii="宋体" w:hAnsi="宋体" w:eastAsia="宋体" w:cs="Times New Roman"/>
                <w:color w:val="auto"/>
                <w:highlight w:val="none"/>
              </w:rPr>
            </w:pPr>
          </w:p>
        </w:tc>
        <w:tc>
          <w:tcPr>
            <w:tcW w:w="469" w:type="dxa"/>
            <w:vAlign w:val="center"/>
          </w:tcPr>
          <w:p w14:paraId="5A82B506">
            <w:pPr>
              <w:spacing w:after="200"/>
              <w:jc w:val="center"/>
              <w:rPr>
                <w:rFonts w:ascii="宋体" w:hAnsi="宋体" w:eastAsia="宋体" w:cs="Times New Roman"/>
                <w:color w:val="auto"/>
                <w:highlight w:val="none"/>
              </w:rPr>
            </w:pPr>
          </w:p>
        </w:tc>
        <w:tc>
          <w:tcPr>
            <w:tcW w:w="469" w:type="dxa"/>
            <w:vAlign w:val="center"/>
          </w:tcPr>
          <w:p w14:paraId="1C655725">
            <w:pPr>
              <w:spacing w:after="200"/>
              <w:jc w:val="center"/>
              <w:rPr>
                <w:rFonts w:ascii="宋体" w:hAnsi="宋体" w:eastAsia="宋体" w:cs="Times New Roman"/>
                <w:color w:val="auto"/>
                <w:highlight w:val="none"/>
              </w:rPr>
            </w:pPr>
          </w:p>
        </w:tc>
        <w:tc>
          <w:tcPr>
            <w:tcW w:w="469" w:type="dxa"/>
            <w:vAlign w:val="center"/>
          </w:tcPr>
          <w:p w14:paraId="21A9FF16">
            <w:pPr>
              <w:spacing w:after="200"/>
              <w:jc w:val="center"/>
              <w:rPr>
                <w:rFonts w:ascii="宋体" w:hAnsi="宋体" w:eastAsia="宋体" w:cs="Times New Roman"/>
                <w:color w:val="auto"/>
                <w:highlight w:val="none"/>
              </w:rPr>
            </w:pPr>
          </w:p>
        </w:tc>
        <w:tc>
          <w:tcPr>
            <w:tcW w:w="469" w:type="dxa"/>
            <w:vAlign w:val="center"/>
          </w:tcPr>
          <w:p w14:paraId="545B195E">
            <w:pPr>
              <w:spacing w:after="200"/>
              <w:jc w:val="center"/>
              <w:rPr>
                <w:rFonts w:ascii="宋体" w:hAnsi="宋体" w:eastAsia="宋体" w:cs="Times New Roman"/>
                <w:color w:val="auto"/>
                <w:highlight w:val="none"/>
              </w:rPr>
            </w:pPr>
          </w:p>
        </w:tc>
        <w:tc>
          <w:tcPr>
            <w:tcW w:w="469" w:type="dxa"/>
            <w:vAlign w:val="center"/>
          </w:tcPr>
          <w:p w14:paraId="26AF8A4E">
            <w:pPr>
              <w:spacing w:after="200"/>
              <w:jc w:val="center"/>
              <w:rPr>
                <w:rFonts w:ascii="宋体" w:hAnsi="宋体" w:eastAsia="宋体" w:cs="Times New Roman"/>
                <w:color w:val="auto"/>
                <w:highlight w:val="none"/>
              </w:rPr>
            </w:pPr>
          </w:p>
        </w:tc>
        <w:tc>
          <w:tcPr>
            <w:tcW w:w="469" w:type="dxa"/>
            <w:vAlign w:val="center"/>
          </w:tcPr>
          <w:p w14:paraId="3225D450">
            <w:pPr>
              <w:spacing w:after="200"/>
              <w:jc w:val="center"/>
              <w:rPr>
                <w:rFonts w:ascii="宋体" w:hAnsi="宋体" w:eastAsia="宋体" w:cs="Times New Roman"/>
                <w:color w:val="auto"/>
                <w:highlight w:val="none"/>
              </w:rPr>
            </w:pPr>
          </w:p>
        </w:tc>
        <w:tc>
          <w:tcPr>
            <w:tcW w:w="470" w:type="dxa"/>
            <w:vAlign w:val="center"/>
          </w:tcPr>
          <w:p w14:paraId="6A3B1F32">
            <w:pPr>
              <w:spacing w:after="200"/>
              <w:jc w:val="center"/>
              <w:rPr>
                <w:rFonts w:ascii="宋体" w:hAnsi="宋体" w:eastAsia="宋体" w:cs="Times New Roman"/>
                <w:color w:val="auto"/>
                <w:highlight w:val="none"/>
              </w:rPr>
            </w:pPr>
          </w:p>
        </w:tc>
        <w:tc>
          <w:tcPr>
            <w:tcW w:w="469" w:type="dxa"/>
            <w:vAlign w:val="center"/>
          </w:tcPr>
          <w:p w14:paraId="777AB834">
            <w:pPr>
              <w:spacing w:after="200"/>
              <w:jc w:val="center"/>
              <w:rPr>
                <w:rFonts w:ascii="宋体" w:hAnsi="宋体" w:eastAsia="宋体" w:cs="Times New Roman"/>
                <w:color w:val="auto"/>
                <w:highlight w:val="none"/>
              </w:rPr>
            </w:pPr>
          </w:p>
        </w:tc>
        <w:tc>
          <w:tcPr>
            <w:tcW w:w="469" w:type="dxa"/>
            <w:vAlign w:val="center"/>
          </w:tcPr>
          <w:p w14:paraId="25D964C8">
            <w:pPr>
              <w:spacing w:after="200"/>
              <w:jc w:val="center"/>
              <w:rPr>
                <w:rFonts w:ascii="宋体" w:hAnsi="宋体" w:eastAsia="宋体" w:cs="Times New Roman"/>
                <w:color w:val="auto"/>
                <w:highlight w:val="none"/>
              </w:rPr>
            </w:pPr>
          </w:p>
        </w:tc>
        <w:tc>
          <w:tcPr>
            <w:tcW w:w="469" w:type="dxa"/>
            <w:vAlign w:val="center"/>
          </w:tcPr>
          <w:p w14:paraId="3411C8CC">
            <w:pPr>
              <w:spacing w:after="200"/>
              <w:jc w:val="center"/>
              <w:rPr>
                <w:rFonts w:ascii="宋体" w:hAnsi="宋体" w:eastAsia="宋体" w:cs="Times New Roman"/>
                <w:color w:val="auto"/>
                <w:highlight w:val="none"/>
              </w:rPr>
            </w:pPr>
          </w:p>
        </w:tc>
        <w:tc>
          <w:tcPr>
            <w:tcW w:w="469" w:type="dxa"/>
            <w:vAlign w:val="center"/>
          </w:tcPr>
          <w:p w14:paraId="7B336C9D">
            <w:pPr>
              <w:spacing w:after="200"/>
              <w:jc w:val="center"/>
              <w:rPr>
                <w:rFonts w:ascii="宋体" w:hAnsi="宋体" w:eastAsia="宋体" w:cs="Times New Roman"/>
                <w:color w:val="auto"/>
                <w:highlight w:val="none"/>
              </w:rPr>
            </w:pPr>
          </w:p>
        </w:tc>
        <w:tc>
          <w:tcPr>
            <w:tcW w:w="469" w:type="dxa"/>
            <w:vAlign w:val="center"/>
          </w:tcPr>
          <w:p w14:paraId="49559A60">
            <w:pPr>
              <w:spacing w:after="200"/>
              <w:jc w:val="center"/>
              <w:rPr>
                <w:rFonts w:ascii="宋体" w:hAnsi="宋体" w:eastAsia="宋体" w:cs="Times New Roman"/>
                <w:color w:val="auto"/>
                <w:highlight w:val="none"/>
              </w:rPr>
            </w:pPr>
          </w:p>
        </w:tc>
        <w:tc>
          <w:tcPr>
            <w:tcW w:w="469" w:type="dxa"/>
            <w:vAlign w:val="center"/>
          </w:tcPr>
          <w:p w14:paraId="227BC3A3">
            <w:pPr>
              <w:spacing w:after="200"/>
              <w:jc w:val="center"/>
              <w:rPr>
                <w:rFonts w:ascii="宋体" w:hAnsi="宋体" w:eastAsia="宋体" w:cs="Times New Roman"/>
                <w:color w:val="auto"/>
                <w:highlight w:val="none"/>
              </w:rPr>
            </w:pPr>
          </w:p>
        </w:tc>
        <w:tc>
          <w:tcPr>
            <w:tcW w:w="469" w:type="dxa"/>
            <w:vAlign w:val="center"/>
          </w:tcPr>
          <w:p w14:paraId="687408B9">
            <w:pPr>
              <w:spacing w:after="200"/>
              <w:jc w:val="center"/>
              <w:rPr>
                <w:rFonts w:ascii="宋体" w:hAnsi="宋体" w:eastAsia="宋体" w:cs="Times New Roman"/>
                <w:color w:val="auto"/>
                <w:highlight w:val="none"/>
              </w:rPr>
            </w:pPr>
          </w:p>
        </w:tc>
        <w:tc>
          <w:tcPr>
            <w:tcW w:w="470" w:type="dxa"/>
            <w:vAlign w:val="center"/>
          </w:tcPr>
          <w:p w14:paraId="21FC47F9">
            <w:pPr>
              <w:spacing w:after="200"/>
              <w:jc w:val="center"/>
              <w:rPr>
                <w:rFonts w:ascii="宋体" w:hAnsi="宋体" w:eastAsia="宋体" w:cs="Times New Roman"/>
                <w:color w:val="auto"/>
                <w:highlight w:val="none"/>
              </w:rPr>
            </w:pPr>
          </w:p>
        </w:tc>
        <w:tc>
          <w:tcPr>
            <w:tcW w:w="469" w:type="dxa"/>
            <w:vAlign w:val="center"/>
          </w:tcPr>
          <w:p w14:paraId="21381F01">
            <w:pPr>
              <w:spacing w:after="200"/>
              <w:jc w:val="center"/>
              <w:rPr>
                <w:rFonts w:ascii="宋体" w:hAnsi="宋体" w:eastAsia="宋体" w:cs="Times New Roman"/>
                <w:color w:val="auto"/>
                <w:highlight w:val="none"/>
              </w:rPr>
            </w:pPr>
          </w:p>
        </w:tc>
        <w:tc>
          <w:tcPr>
            <w:tcW w:w="469" w:type="dxa"/>
            <w:vAlign w:val="center"/>
          </w:tcPr>
          <w:p w14:paraId="193C356B">
            <w:pPr>
              <w:spacing w:after="200"/>
              <w:jc w:val="center"/>
              <w:rPr>
                <w:rFonts w:ascii="宋体" w:hAnsi="宋体" w:eastAsia="宋体" w:cs="Times New Roman"/>
                <w:color w:val="auto"/>
                <w:highlight w:val="none"/>
              </w:rPr>
            </w:pPr>
          </w:p>
        </w:tc>
        <w:tc>
          <w:tcPr>
            <w:tcW w:w="469" w:type="dxa"/>
            <w:vAlign w:val="center"/>
          </w:tcPr>
          <w:p w14:paraId="04BEC478">
            <w:pPr>
              <w:spacing w:after="200"/>
              <w:jc w:val="center"/>
              <w:rPr>
                <w:rFonts w:ascii="宋体" w:hAnsi="宋体" w:eastAsia="宋体" w:cs="Times New Roman"/>
                <w:color w:val="auto"/>
                <w:highlight w:val="none"/>
              </w:rPr>
            </w:pPr>
          </w:p>
        </w:tc>
        <w:tc>
          <w:tcPr>
            <w:tcW w:w="469" w:type="dxa"/>
            <w:vAlign w:val="center"/>
          </w:tcPr>
          <w:p w14:paraId="35F51358">
            <w:pPr>
              <w:spacing w:after="200"/>
              <w:jc w:val="center"/>
              <w:rPr>
                <w:rFonts w:ascii="宋体" w:hAnsi="宋体" w:eastAsia="宋体" w:cs="Times New Roman"/>
                <w:color w:val="auto"/>
                <w:highlight w:val="none"/>
              </w:rPr>
            </w:pPr>
          </w:p>
        </w:tc>
        <w:tc>
          <w:tcPr>
            <w:tcW w:w="469" w:type="dxa"/>
            <w:vAlign w:val="center"/>
          </w:tcPr>
          <w:p w14:paraId="0480EEE3">
            <w:pPr>
              <w:spacing w:after="200"/>
              <w:jc w:val="center"/>
              <w:rPr>
                <w:rFonts w:ascii="宋体" w:hAnsi="宋体" w:eastAsia="宋体" w:cs="Times New Roman"/>
                <w:color w:val="auto"/>
                <w:highlight w:val="none"/>
              </w:rPr>
            </w:pPr>
          </w:p>
        </w:tc>
        <w:tc>
          <w:tcPr>
            <w:tcW w:w="469" w:type="dxa"/>
            <w:vAlign w:val="center"/>
          </w:tcPr>
          <w:p w14:paraId="202F4E79">
            <w:pPr>
              <w:spacing w:after="200"/>
              <w:jc w:val="center"/>
              <w:rPr>
                <w:rFonts w:ascii="宋体" w:hAnsi="宋体" w:eastAsia="宋体" w:cs="Times New Roman"/>
                <w:color w:val="auto"/>
                <w:highlight w:val="none"/>
              </w:rPr>
            </w:pPr>
          </w:p>
        </w:tc>
        <w:tc>
          <w:tcPr>
            <w:tcW w:w="470" w:type="dxa"/>
            <w:vAlign w:val="center"/>
          </w:tcPr>
          <w:p w14:paraId="724ADD10">
            <w:pPr>
              <w:spacing w:after="200"/>
              <w:jc w:val="center"/>
              <w:rPr>
                <w:rFonts w:ascii="宋体" w:hAnsi="宋体" w:eastAsia="宋体" w:cs="Times New Roman"/>
                <w:color w:val="auto"/>
                <w:highlight w:val="none"/>
              </w:rPr>
            </w:pPr>
          </w:p>
        </w:tc>
      </w:tr>
      <w:tr w14:paraId="7C8029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4" w:hRule="exact"/>
          <w:jc w:val="center"/>
        </w:trPr>
        <w:tc>
          <w:tcPr>
            <w:tcW w:w="2733" w:type="dxa"/>
            <w:tcBorders>
              <w:top w:val="dashDotStroked" w:color="auto" w:sz="24" w:space="0"/>
              <w:bottom w:val="nil"/>
              <w:right w:val="nil"/>
            </w:tcBorders>
            <w:vAlign w:val="center"/>
          </w:tcPr>
          <w:p w14:paraId="3AB0B2D5">
            <w:pPr>
              <w:spacing w:after="200"/>
              <w:jc w:val="center"/>
              <w:rPr>
                <w:rFonts w:ascii="宋体" w:hAnsi="宋体" w:eastAsia="宋体" w:cs="Times New Roman"/>
                <w:color w:val="auto"/>
                <w:highlight w:val="none"/>
              </w:rPr>
            </w:pPr>
          </w:p>
        </w:tc>
        <w:tc>
          <w:tcPr>
            <w:tcW w:w="1281" w:type="dxa"/>
            <w:tcBorders>
              <w:top w:val="nil"/>
              <w:left w:val="nil"/>
              <w:bottom w:val="nil"/>
            </w:tcBorders>
            <w:vAlign w:val="center"/>
          </w:tcPr>
          <w:p w14:paraId="2F8E6D79">
            <w:pPr>
              <w:spacing w:after="200"/>
              <w:jc w:val="right"/>
              <w:rPr>
                <w:rFonts w:ascii="宋体" w:hAnsi="宋体" w:eastAsia="宋体" w:cs="Times New Roman"/>
                <w:color w:val="auto"/>
                <w:highlight w:val="none"/>
              </w:rPr>
            </w:pPr>
            <w:r>
              <w:rPr>
                <w:rFonts w:hint="eastAsia" w:ascii="宋体" w:hAnsi="宋体" w:eastAsia="宋体" w:cs="Times New Roman"/>
                <w:color w:val="auto"/>
                <w:highlight w:val="none"/>
              </w:rPr>
              <w:t>70</w:t>
            </w:r>
          </w:p>
        </w:tc>
        <w:tc>
          <w:tcPr>
            <w:tcW w:w="469" w:type="dxa"/>
            <w:vAlign w:val="center"/>
          </w:tcPr>
          <w:p w14:paraId="01819C77">
            <w:pPr>
              <w:spacing w:after="200"/>
              <w:jc w:val="center"/>
              <w:rPr>
                <w:rFonts w:ascii="宋体" w:hAnsi="宋体" w:eastAsia="宋体" w:cs="Times New Roman"/>
                <w:color w:val="auto"/>
                <w:highlight w:val="none"/>
              </w:rPr>
            </w:pPr>
          </w:p>
        </w:tc>
        <w:tc>
          <w:tcPr>
            <w:tcW w:w="469" w:type="dxa"/>
            <w:vAlign w:val="center"/>
          </w:tcPr>
          <w:p w14:paraId="1F7FD531">
            <w:pPr>
              <w:spacing w:after="200"/>
              <w:jc w:val="center"/>
              <w:rPr>
                <w:rFonts w:ascii="宋体" w:hAnsi="宋体" w:eastAsia="宋体" w:cs="Times New Roman"/>
                <w:color w:val="auto"/>
                <w:highlight w:val="none"/>
              </w:rPr>
            </w:pPr>
          </w:p>
        </w:tc>
        <w:tc>
          <w:tcPr>
            <w:tcW w:w="469" w:type="dxa"/>
            <w:vAlign w:val="center"/>
          </w:tcPr>
          <w:p w14:paraId="24579CB0">
            <w:pPr>
              <w:spacing w:after="200"/>
              <w:jc w:val="center"/>
              <w:rPr>
                <w:rFonts w:ascii="宋体" w:hAnsi="宋体" w:eastAsia="宋体" w:cs="Times New Roman"/>
                <w:color w:val="auto"/>
                <w:highlight w:val="none"/>
              </w:rPr>
            </w:pPr>
          </w:p>
        </w:tc>
        <w:tc>
          <w:tcPr>
            <w:tcW w:w="469" w:type="dxa"/>
            <w:vAlign w:val="center"/>
          </w:tcPr>
          <w:p w14:paraId="00CFE8E1">
            <w:pPr>
              <w:spacing w:after="200"/>
              <w:jc w:val="center"/>
              <w:rPr>
                <w:rFonts w:ascii="宋体" w:hAnsi="宋体" w:eastAsia="宋体" w:cs="Times New Roman"/>
                <w:color w:val="auto"/>
                <w:highlight w:val="none"/>
              </w:rPr>
            </w:pPr>
          </w:p>
        </w:tc>
        <w:tc>
          <w:tcPr>
            <w:tcW w:w="469" w:type="dxa"/>
            <w:vAlign w:val="center"/>
          </w:tcPr>
          <w:p w14:paraId="5E7C7A32">
            <w:pPr>
              <w:spacing w:after="200"/>
              <w:jc w:val="center"/>
              <w:rPr>
                <w:rFonts w:ascii="宋体" w:hAnsi="宋体" w:eastAsia="宋体" w:cs="Times New Roman"/>
                <w:color w:val="auto"/>
                <w:highlight w:val="none"/>
              </w:rPr>
            </w:pPr>
          </w:p>
        </w:tc>
        <w:tc>
          <w:tcPr>
            <w:tcW w:w="469" w:type="dxa"/>
            <w:vAlign w:val="center"/>
          </w:tcPr>
          <w:p w14:paraId="1CCAD4CC">
            <w:pPr>
              <w:spacing w:after="200"/>
              <w:jc w:val="center"/>
              <w:rPr>
                <w:rFonts w:ascii="宋体" w:hAnsi="宋体" w:eastAsia="宋体" w:cs="Times New Roman"/>
                <w:color w:val="auto"/>
                <w:highlight w:val="none"/>
              </w:rPr>
            </w:pPr>
          </w:p>
        </w:tc>
        <w:tc>
          <w:tcPr>
            <w:tcW w:w="469" w:type="dxa"/>
            <w:vAlign w:val="center"/>
          </w:tcPr>
          <w:p w14:paraId="178C9E76">
            <w:pPr>
              <w:spacing w:after="200"/>
              <w:jc w:val="center"/>
              <w:rPr>
                <w:rFonts w:ascii="宋体" w:hAnsi="宋体" w:eastAsia="宋体" w:cs="Times New Roman"/>
                <w:color w:val="auto"/>
                <w:highlight w:val="none"/>
              </w:rPr>
            </w:pPr>
          </w:p>
        </w:tc>
        <w:tc>
          <w:tcPr>
            <w:tcW w:w="470" w:type="dxa"/>
            <w:vAlign w:val="center"/>
          </w:tcPr>
          <w:p w14:paraId="25A2E351">
            <w:pPr>
              <w:spacing w:after="200"/>
              <w:jc w:val="center"/>
              <w:rPr>
                <w:rFonts w:ascii="宋体" w:hAnsi="宋体" w:eastAsia="宋体" w:cs="Times New Roman"/>
                <w:color w:val="auto"/>
                <w:highlight w:val="none"/>
              </w:rPr>
            </w:pPr>
          </w:p>
        </w:tc>
        <w:tc>
          <w:tcPr>
            <w:tcW w:w="469" w:type="dxa"/>
            <w:vAlign w:val="center"/>
          </w:tcPr>
          <w:p w14:paraId="44F807B4">
            <w:pPr>
              <w:spacing w:after="200"/>
              <w:jc w:val="center"/>
              <w:rPr>
                <w:rFonts w:ascii="宋体" w:hAnsi="宋体" w:eastAsia="宋体" w:cs="Times New Roman"/>
                <w:color w:val="auto"/>
                <w:highlight w:val="none"/>
              </w:rPr>
            </w:pPr>
          </w:p>
        </w:tc>
        <w:tc>
          <w:tcPr>
            <w:tcW w:w="469" w:type="dxa"/>
            <w:vAlign w:val="center"/>
          </w:tcPr>
          <w:p w14:paraId="62488208">
            <w:pPr>
              <w:spacing w:after="200"/>
              <w:jc w:val="center"/>
              <w:rPr>
                <w:rFonts w:ascii="宋体" w:hAnsi="宋体" w:eastAsia="宋体" w:cs="Times New Roman"/>
                <w:color w:val="auto"/>
                <w:highlight w:val="none"/>
              </w:rPr>
            </w:pPr>
          </w:p>
        </w:tc>
        <w:tc>
          <w:tcPr>
            <w:tcW w:w="469" w:type="dxa"/>
            <w:vAlign w:val="center"/>
          </w:tcPr>
          <w:p w14:paraId="30AA9F6D">
            <w:pPr>
              <w:spacing w:after="200"/>
              <w:jc w:val="center"/>
              <w:rPr>
                <w:rFonts w:ascii="宋体" w:hAnsi="宋体" w:eastAsia="宋体" w:cs="Times New Roman"/>
                <w:color w:val="auto"/>
                <w:highlight w:val="none"/>
              </w:rPr>
            </w:pPr>
          </w:p>
        </w:tc>
        <w:tc>
          <w:tcPr>
            <w:tcW w:w="469" w:type="dxa"/>
            <w:vAlign w:val="center"/>
          </w:tcPr>
          <w:p w14:paraId="20D14F75">
            <w:pPr>
              <w:spacing w:after="200"/>
              <w:jc w:val="center"/>
              <w:rPr>
                <w:rFonts w:ascii="宋体" w:hAnsi="宋体" w:eastAsia="宋体" w:cs="Times New Roman"/>
                <w:color w:val="auto"/>
                <w:highlight w:val="none"/>
              </w:rPr>
            </w:pPr>
          </w:p>
        </w:tc>
        <w:tc>
          <w:tcPr>
            <w:tcW w:w="469" w:type="dxa"/>
            <w:vAlign w:val="center"/>
          </w:tcPr>
          <w:p w14:paraId="38E9F560">
            <w:pPr>
              <w:spacing w:after="200"/>
              <w:jc w:val="center"/>
              <w:rPr>
                <w:rFonts w:ascii="宋体" w:hAnsi="宋体" w:eastAsia="宋体" w:cs="Times New Roman"/>
                <w:color w:val="auto"/>
                <w:highlight w:val="none"/>
              </w:rPr>
            </w:pPr>
          </w:p>
        </w:tc>
        <w:tc>
          <w:tcPr>
            <w:tcW w:w="469" w:type="dxa"/>
            <w:vAlign w:val="center"/>
          </w:tcPr>
          <w:p w14:paraId="4FEC126D">
            <w:pPr>
              <w:spacing w:after="200"/>
              <w:jc w:val="center"/>
              <w:rPr>
                <w:rFonts w:ascii="宋体" w:hAnsi="宋体" w:eastAsia="宋体" w:cs="Times New Roman"/>
                <w:color w:val="auto"/>
                <w:highlight w:val="none"/>
              </w:rPr>
            </w:pPr>
          </w:p>
        </w:tc>
        <w:tc>
          <w:tcPr>
            <w:tcW w:w="469" w:type="dxa"/>
            <w:vAlign w:val="center"/>
          </w:tcPr>
          <w:p w14:paraId="382A5095">
            <w:pPr>
              <w:spacing w:after="200"/>
              <w:jc w:val="center"/>
              <w:rPr>
                <w:rFonts w:ascii="宋体" w:hAnsi="宋体" w:eastAsia="宋体" w:cs="Times New Roman"/>
                <w:color w:val="auto"/>
                <w:highlight w:val="none"/>
              </w:rPr>
            </w:pPr>
          </w:p>
        </w:tc>
        <w:tc>
          <w:tcPr>
            <w:tcW w:w="470" w:type="dxa"/>
            <w:vAlign w:val="center"/>
          </w:tcPr>
          <w:p w14:paraId="4ADE7229">
            <w:pPr>
              <w:spacing w:after="200"/>
              <w:jc w:val="center"/>
              <w:rPr>
                <w:rFonts w:ascii="宋体" w:hAnsi="宋体" w:eastAsia="宋体" w:cs="Times New Roman"/>
                <w:color w:val="auto"/>
                <w:highlight w:val="none"/>
              </w:rPr>
            </w:pPr>
          </w:p>
        </w:tc>
        <w:tc>
          <w:tcPr>
            <w:tcW w:w="469" w:type="dxa"/>
            <w:vAlign w:val="center"/>
          </w:tcPr>
          <w:p w14:paraId="157C131B">
            <w:pPr>
              <w:spacing w:after="200"/>
              <w:jc w:val="center"/>
              <w:rPr>
                <w:rFonts w:ascii="宋体" w:hAnsi="宋体" w:eastAsia="宋体" w:cs="Times New Roman"/>
                <w:color w:val="auto"/>
                <w:highlight w:val="none"/>
              </w:rPr>
            </w:pPr>
          </w:p>
        </w:tc>
        <w:tc>
          <w:tcPr>
            <w:tcW w:w="469" w:type="dxa"/>
            <w:vAlign w:val="center"/>
          </w:tcPr>
          <w:p w14:paraId="3C28CCE6">
            <w:pPr>
              <w:spacing w:after="200"/>
              <w:jc w:val="center"/>
              <w:rPr>
                <w:rFonts w:ascii="宋体" w:hAnsi="宋体" w:eastAsia="宋体" w:cs="Times New Roman"/>
                <w:color w:val="auto"/>
                <w:highlight w:val="none"/>
              </w:rPr>
            </w:pPr>
          </w:p>
        </w:tc>
        <w:tc>
          <w:tcPr>
            <w:tcW w:w="469" w:type="dxa"/>
            <w:vAlign w:val="center"/>
          </w:tcPr>
          <w:p w14:paraId="7B1440AA">
            <w:pPr>
              <w:spacing w:after="200"/>
              <w:jc w:val="center"/>
              <w:rPr>
                <w:rFonts w:ascii="宋体" w:hAnsi="宋体" w:eastAsia="宋体" w:cs="Times New Roman"/>
                <w:color w:val="auto"/>
                <w:highlight w:val="none"/>
              </w:rPr>
            </w:pPr>
          </w:p>
        </w:tc>
        <w:tc>
          <w:tcPr>
            <w:tcW w:w="469" w:type="dxa"/>
            <w:vAlign w:val="center"/>
          </w:tcPr>
          <w:p w14:paraId="0A49DF55">
            <w:pPr>
              <w:spacing w:after="200"/>
              <w:jc w:val="center"/>
              <w:rPr>
                <w:rFonts w:ascii="宋体" w:hAnsi="宋体" w:eastAsia="宋体" w:cs="Times New Roman"/>
                <w:color w:val="auto"/>
                <w:highlight w:val="none"/>
              </w:rPr>
            </w:pPr>
          </w:p>
        </w:tc>
        <w:tc>
          <w:tcPr>
            <w:tcW w:w="469" w:type="dxa"/>
            <w:vAlign w:val="center"/>
          </w:tcPr>
          <w:p w14:paraId="42F7B1E7">
            <w:pPr>
              <w:spacing w:after="200"/>
              <w:jc w:val="center"/>
              <w:rPr>
                <w:rFonts w:ascii="宋体" w:hAnsi="宋体" w:eastAsia="宋体" w:cs="Times New Roman"/>
                <w:color w:val="auto"/>
                <w:highlight w:val="none"/>
              </w:rPr>
            </w:pPr>
          </w:p>
        </w:tc>
        <w:tc>
          <w:tcPr>
            <w:tcW w:w="469" w:type="dxa"/>
            <w:vAlign w:val="center"/>
          </w:tcPr>
          <w:p w14:paraId="6598D664">
            <w:pPr>
              <w:spacing w:after="200"/>
              <w:jc w:val="center"/>
              <w:rPr>
                <w:rFonts w:ascii="宋体" w:hAnsi="宋体" w:eastAsia="宋体" w:cs="Times New Roman"/>
                <w:color w:val="auto"/>
                <w:highlight w:val="none"/>
              </w:rPr>
            </w:pPr>
          </w:p>
        </w:tc>
        <w:tc>
          <w:tcPr>
            <w:tcW w:w="470" w:type="dxa"/>
            <w:vAlign w:val="center"/>
          </w:tcPr>
          <w:p w14:paraId="1DFA5253">
            <w:pPr>
              <w:spacing w:after="200"/>
              <w:jc w:val="center"/>
              <w:rPr>
                <w:rFonts w:ascii="宋体" w:hAnsi="宋体" w:eastAsia="宋体" w:cs="Times New Roman"/>
                <w:color w:val="auto"/>
                <w:highlight w:val="none"/>
              </w:rPr>
            </w:pPr>
          </w:p>
        </w:tc>
      </w:tr>
      <w:tr w14:paraId="2632AD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4" w:hRule="exact"/>
          <w:jc w:val="center"/>
        </w:trPr>
        <w:tc>
          <w:tcPr>
            <w:tcW w:w="2733" w:type="dxa"/>
            <w:tcBorders>
              <w:top w:val="nil"/>
              <w:bottom w:val="triple" w:color="auto" w:sz="4" w:space="0"/>
              <w:right w:val="nil"/>
            </w:tcBorders>
            <w:vAlign w:val="center"/>
          </w:tcPr>
          <w:p w14:paraId="32EE7F55">
            <w:pPr>
              <w:spacing w:after="200"/>
              <w:jc w:val="center"/>
              <w:rPr>
                <w:rFonts w:ascii="宋体" w:hAnsi="宋体" w:eastAsia="宋体" w:cs="Times New Roman"/>
                <w:color w:val="auto"/>
                <w:highlight w:val="none"/>
              </w:rPr>
            </w:pPr>
          </w:p>
        </w:tc>
        <w:tc>
          <w:tcPr>
            <w:tcW w:w="1281" w:type="dxa"/>
            <w:tcBorders>
              <w:top w:val="nil"/>
              <w:left w:val="nil"/>
              <w:bottom w:val="nil"/>
            </w:tcBorders>
            <w:vAlign w:val="center"/>
          </w:tcPr>
          <w:p w14:paraId="0291EC7F">
            <w:pPr>
              <w:spacing w:after="200"/>
              <w:jc w:val="right"/>
              <w:rPr>
                <w:rFonts w:ascii="宋体" w:hAnsi="宋体" w:eastAsia="宋体" w:cs="Times New Roman"/>
                <w:color w:val="auto"/>
                <w:highlight w:val="none"/>
              </w:rPr>
            </w:pPr>
          </w:p>
        </w:tc>
        <w:tc>
          <w:tcPr>
            <w:tcW w:w="469" w:type="dxa"/>
            <w:vAlign w:val="center"/>
          </w:tcPr>
          <w:p w14:paraId="407E3079">
            <w:pPr>
              <w:spacing w:after="200"/>
              <w:jc w:val="center"/>
              <w:rPr>
                <w:rFonts w:ascii="宋体" w:hAnsi="宋体" w:eastAsia="宋体" w:cs="Times New Roman"/>
                <w:color w:val="auto"/>
                <w:highlight w:val="none"/>
              </w:rPr>
            </w:pPr>
          </w:p>
        </w:tc>
        <w:tc>
          <w:tcPr>
            <w:tcW w:w="469" w:type="dxa"/>
            <w:vAlign w:val="center"/>
          </w:tcPr>
          <w:p w14:paraId="1D1581FE">
            <w:pPr>
              <w:spacing w:after="200"/>
              <w:jc w:val="center"/>
              <w:rPr>
                <w:rFonts w:ascii="宋体" w:hAnsi="宋体" w:eastAsia="宋体" w:cs="Times New Roman"/>
                <w:color w:val="auto"/>
                <w:highlight w:val="none"/>
              </w:rPr>
            </w:pPr>
          </w:p>
        </w:tc>
        <w:tc>
          <w:tcPr>
            <w:tcW w:w="469" w:type="dxa"/>
            <w:vAlign w:val="center"/>
          </w:tcPr>
          <w:p w14:paraId="45300533">
            <w:pPr>
              <w:spacing w:after="200"/>
              <w:jc w:val="center"/>
              <w:rPr>
                <w:rFonts w:ascii="宋体" w:hAnsi="宋体" w:eastAsia="宋体" w:cs="Times New Roman"/>
                <w:color w:val="auto"/>
                <w:highlight w:val="none"/>
              </w:rPr>
            </w:pPr>
          </w:p>
        </w:tc>
        <w:tc>
          <w:tcPr>
            <w:tcW w:w="469" w:type="dxa"/>
            <w:vAlign w:val="center"/>
          </w:tcPr>
          <w:p w14:paraId="639D1269">
            <w:pPr>
              <w:spacing w:after="200"/>
              <w:jc w:val="center"/>
              <w:rPr>
                <w:rFonts w:ascii="宋体" w:hAnsi="宋体" w:eastAsia="宋体" w:cs="Times New Roman"/>
                <w:color w:val="auto"/>
                <w:highlight w:val="none"/>
              </w:rPr>
            </w:pPr>
          </w:p>
        </w:tc>
        <w:tc>
          <w:tcPr>
            <w:tcW w:w="469" w:type="dxa"/>
            <w:vAlign w:val="center"/>
          </w:tcPr>
          <w:p w14:paraId="47E3824F">
            <w:pPr>
              <w:spacing w:after="200"/>
              <w:jc w:val="center"/>
              <w:rPr>
                <w:rFonts w:ascii="宋体" w:hAnsi="宋体" w:eastAsia="宋体" w:cs="Times New Roman"/>
                <w:color w:val="auto"/>
                <w:highlight w:val="none"/>
              </w:rPr>
            </w:pPr>
          </w:p>
        </w:tc>
        <w:tc>
          <w:tcPr>
            <w:tcW w:w="469" w:type="dxa"/>
            <w:vAlign w:val="center"/>
          </w:tcPr>
          <w:p w14:paraId="3F09E268">
            <w:pPr>
              <w:spacing w:after="200"/>
              <w:jc w:val="center"/>
              <w:rPr>
                <w:rFonts w:ascii="宋体" w:hAnsi="宋体" w:eastAsia="宋体" w:cs="Times New Roman"/>
                <w:color w:val="auto"/>
                <w:highlight w:val="none"/>
              </w:rPr>
            </w:pPr>
          </w:p>
        </w:tc>
        <w:tc>
          <w:tcPr>
            <w:tcW w:w="469" w:type="dxa"/>
            <w:vAlign w:val="center"/>
          </w:tcPr>
          <w:p w14:paraId="60118C47">
            <w:pPr>
              <w:spacing w:after="200"/>
              <w:jc w:val="center"/>
              <w:rPr>
                <w:rFonts w:ascii="宋体" w:hAnsi="宋体" w:eastAsia="宋体" w:cs="Times New Roman"/>
                <w:color w:val="auto"/>
                <w:highlight w:val="none"/>
              </w:rPr>
            </w:pPr>
          </w:p>
        </w:tc>
        <w:tc>
          <w:tcPr>
            <w:tcW w:w="470" w:type="dxa"/>
            <w:vAlign w:val="center"/>
          </w:tcPr>
          <w:p w14:paraId="6D8EE3EA">
            <w:pPr>
              <w:spacing w:after="200"/>
              <w:jc w:val="center"/>
              <w:rPr>
                <w:rFonts w:ascii="宋体" w:hAnsi="宋体" w:eastAsia="宋体" w:cs="Times New Roman"/>
                <w:color w:val="auto"/>
                <w:highlight w:val="none"/>
              </w:rPr>
            </w:pPr>
          </w:p>
        </w:tc>
        <w:tc>
          <w:tcPr>
            <w:tcW w:w="469" w:type="dxa"/>
            <w:vAlign w:val="center"/>
          </w:tcPr>
          <w:p w14:paraId="10730166">
            <w:pPr>
              <w:spacing w:after="200"/>
              <w:jc w:val="center"/>
              <w:rPr>
                <w:rFonts w:ascii="宋体" w:hAnsi="宋体" w:eastAsia="宋体" w:cs="Times New Roman"/>
                <w:color w:val="auto"/>
                <w:highlight w:val="none"/>
              </w:rPr>
            </w:pPr>
          </w:p>
        </w:tc>
        <w:tc>
          <w:tcPr>
            <w:tcW w:w="469" w:type="dxa"/>
            <w:vAlign w:val="center"/>
          </w:tcPr>
          <w:p w14:paraId="773163DA">
            <w:pPr>
              <w:spacing w:after="200"/>
              <w:jc w:val="center"/>
              <w:rPr>
                <w:rFonts w:ascii="宋体" w:hAnsi="宋体" w:eastAsia="宋体" w:cs="Times New Roman"/>
                <w:color w:val="auto"/>
                <w:highlight w:val="none"/>
              </w:rPr>
            </w:pPr>
          </w:p>
        </w:tc>
        <w:tc>
          <w:tcPr>
            <w:tcW w:w="469" w:type="dxa"/>
            <w:vAlign w:val="center"/>
          </w:tcPr>
          <w:p w14:paraId="53A8CFE2">
            <w:pPr>
              <w:spacing w:after="200"/>
              <w:jc w:val="center"/>
              <w:rPr>
                <w:rFonts w:ascii="宋体" w:hAnsi="宋体" w:eastAsia="宋体" w:cs="Times New Roman"/>
                <w:color w:val="auto"/>
                <w:highlight w:val="none"/>
              </w:rPr>
            </w:pPr>
          </w:p>
        </w:tc>
        <w:tc>
          <w:tcPr>
            <w:tcW w:w="469" w:type="dxa"/>
            <w:vAlign w:val="center"/>
          </w:tcPr>
          <w:p w14:paraId="29802DC6">
            <w:pPr>
              <w:spacing w:after="200"/>
              <w:jc w:val="center"/>
              <w:rPr>
                <w:rFonts w:ascii="宋体" w:hAnsi="宋体" w:eastAsia="宋体" w:cs="Times New Roman"/>
                <w:color w:val="auto"/>
                <w:highlight w:val="none"/>
              </w:rPr>
            </w:pPr>
          </w:p>
        </w:tc>
        <w:tc>
          <w:tcPr>
            <w:tcW w:w="469" w:type="dxa"/>
            <w:vAlign w:val="center"/>
          </w:tcPr>
          <w:p w14:paraId="137C7C4A">
            <w:pPr>
              <w:spacing w:after="200"/>
              <w:jc w:val="center"/>
              <w:rPr>
                <w:rFonts w:ascii="宋体" w:hAnsi="宋体" w:eastAsia="宋体" w:cs="Times New Roman"/>
                <w:color w:val="auto"/>
                <w:highlight w:val="none"/>
              </w:rPr>
            </w:pPr>
          </w:p>
        </w:tc>
        <w:tc>
          <w:tcPr>
            <w:tcW w:w="469" w:type="dxa"/>
            <w:vAlign w:val="center"/>
          </w:tcPr>
          <w:p w14:paraId="5B234CFE">
            <w:pPr>
              <w:spacing w:after="200"/>
              <w:jc w:val="center"/>
              <w:rPr>
                <w:rFonts w:ascii="宋体" w:hAnsi="宋体" w:eastAsia="宋体" w:cs="Times New Roman"/>
                <w:color w:val="auto"/>
                <w:highlight w:val="none"/>
              </w:rPr>
            </w:pPr>
          </w:p>
        </w:tc>
        <w:tc>
          <w:tcPr>
            <w:tcW w:w="469" w:type="dxa"/>
            <w:vAlign w:val="center"/>
          </w:tcPr>
          <w:p w14:paraId="61320339">
            <w:pPr>
              <w:spacing w:after="200"/>
              <w:jc w:val="center"/>
              <w:rPr>
                <w:rFonts w:ascii="宋体" w:hAnsi="宋体" w:eastAsia="宋体" w:cs="Times New Roman"/>
                <w:color w:val="auto"/>
                <w:highlight w:val="none"/>
              </w:rPr>
            </w:pPr>
          </w:p>
        </w:tc>
        <w:tc>
          <w:tcPr>
            <w:tcW w:w="470" w:type="dxa"/>
            <w:vAlign w:val="center"/>
          </w:tcPr>
          <w:p w14:paraId="54B44A79">
            <w:pPr>
              <w:spacing w:after="200"/>
              <w:jc w:val="center"/>
              <w:rPr>
                <w:rFonts w:ascii="宋体" w:hAnsi="宋体" w:eastAsia="宋体" w:cs="Times New Roman"/>
                <w:color w:val="auto"/>
                <w:highlight w:val="none"/>
              </w:rPr>
            </w:pPr>
          </w:p>
        </w:tc>
        <w:tc>
          <w:tcPr>
            <w:tcW w:w="469" w:type="dxa"/>
            <w:vAlign w:val="center"/>
          </w:tcPr>
          <w:p w14:paraId="7098AFB9">
            <w:pPr>
              <w:spacing w:after="200"/>
              <w:jc w:val="center"/>
              <w:rPr>
                <w:rFonts w:ascii="宋体" w:hAnsi="宋体" w:eastAsia="宋体" w:cs="Times New Roman"/>
                <w:color w:val="auto"/>
                <w:highlight w:val="none"/>
              </w:rPr>
            </w:pPr>
          </w:p>
        </w:tc>
        <w:tc>
          <w:tcPr>
            <w:tcW w:w="469" w:type="dxa"/>
            <w:vAlign w:val="center"/>
          </w:tcPr>
          <w:p w14:paraId="19A354D8">
            <w:pPr>
              <w:spacing w:after="200"/>
              <w:jc w:val="center"/>
              <w:rPr>
                <w:rFonts w:ascii="宋体" w:hAnsi="宋体" w:eastAsia="宋体" w:cs="Times New Roman"/>
                <w:color w:val="auto"/>
                <w:highlight w:val="none"/>
              </w:rPr>
            </w:pPr>
          </w:p>
        </w:tc>
        <w:tc>
          <w:tcPr>
            <w:tcW w:w="469" w:type="dxa"/>
            <w:vAlign w:val="center"/>
          </w:tcPr>
          <w:p w14:paraId="62DF41E6">
            <w:pPr>
              <w:spacing w:after="200"/>
              <w:jc w:val="center"/>
              <w:rPr>
                <w:rFonts w:ascii="宋体" w:hAnsi="宋体" w:eastAsia="宋体" w:cs="Times New Roman"/>
                <w:color w:val="auto"/>
                <w:highlight w:val="none"/>
              </w:rPr>
            </w:pPr>
          </w:p>
        </w:tc>
        <w:tc>
          <w:tcPr>
            <w:tcW w:w="469" w:type="dxa"/>
            <w:vAlign w:val="center"/>
          </w:tcPr>
          <w:p w14:paraId="719AEAF3">
            <w:pPr>
              <w:spacing w:after="200"/>
              <w:jc w:val="center"/>
              <w:rPr>
                <w:rFonts w:ascii="宋体" w:hAnsi="宋体" w:eastAsia="宋体" w:cs="Times New Roman"/>
                <w:color w:val="auto"/>
                <w:highlight w:val="none"/>
              </w:rPr>
            </w:pPr>
          </w:p>
        </w:tc>
        <w:tc>
          <w:tcPr>
            <w:tcW w:w="469" w:type="dxa"/>
            <w:vAlign w:val="center"/>
          </w:tcPr>
          <w:p w14:paraId="6AAA8FBF">
            <w:pPr>
              <w:spacing w:after="200"/>
              <w:jc w:val="center"/>
              <w:rPr>
                <w:rFonts w:ascii="宋体" w:hAnsi="宋体" w:eastAsia="宋体" w:cs="Times New Roman"/>
                <w:color w:val="auto"/>
                <w:highlight w:val="none"/>
              </w:rPr>
            </w:pPr>
          </w:p>
        </w:tc>
        <w:tc>
          <w:tcPr>
            <w:tcW w:w="469" w:type="dxa"/>
            <w:vAlign w:val="center"/>
          </w:tcPr>
          <w:p w14:paraId="2179CAEA">
            <w:pPr>
              <w:spacing w:after="200"/>
              <w:jc w:val="center"/>
              <w:rPr>
                <w:rFonts w:ascii="宋体" w:hAnsi="宋体" w:eastAsia="宋体" w:cs="Times New Roman"/>
                <w:color w:val="auto"/>
                <w:highlight w:val="none"/>
              </w:rPr>
            </w:pPr>
          </w:p>
        </w:tc>
        <w:tc>
          <w:tcPr>
            <w:tcW w:w="470" w:type="dxa"/>
            <w:vAlign w:val="center"/>
          </w:tcPr>
          <w:p w14:paraId="11F3E447">
            <w:pPr>
              <w:spacing w:after="200"/>
              <w:jc w:val="center"/>
              <w:rPr>
                <w:rFonts w:ascii="宋体" w:hAnsi="宋体" w:eastAsia="宋体" w:cs="Times New Roman"/>
                <w:color w:val="auto"/>
                <w:highlight w:val="none"/>
              </w:rPr>
            </w:pPr>
          </w:p>
        </w:tc>
      </w:tr>
      <w:tr w14:paraId="36EB7C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4" w:hRule="exact"/>
          <w:jc w:val="center"/>
        </w:trPr>
        <w:tc>
          <w:tcPr>
            <w:tcW w:w="2733" w:type="dxa"/>
            <w:tcBorders>
              <w:top w:val="triple" w:color="auto" w:sz="4" w:space="0"/>
              <w:bottom w:val="nil"/>
              <w:right w:val="nil"/>
            </w:tcBorders>
            <w:vAlign w:val="center"/>
          </w:tcPr>
          <w:p w14:paraId="62C9BF85">
            <w:pPr>
              <w:spacing w:after="200"/>
              <w:jc w:val="center"/>
              <w:rPr>
                <w:rFonts w:ascii="宋体" w:hAnsi="宋体" w:eastAsia="宋体" w:cs="Times New Roman"/>
                <w:color w:val="auto"/>
                <w:highlight w:val="none"/>
              </w:rPr>
            </w:pPr>
          </w:p>
        </w:tc>
        <w:tc>
          <w:tcPr>
            <w:tcW w:w="1281" w:type="dxa"/>
            <w:tcBorders>
              <w:top w:val="nil"/>
              <w:left w:val="nil"/>
              <w:bottom w:val="nil"/>
            </w:tcBorders>
            <w:vAlign w:val="center"/>
          </w:tcPr>
          <w:p w14:paraId="103589E7">
            <w:pPr>
              <w:spacing w:after="200"/>
              <w:jc w:val="right"/>
              <w:rPr>
                <w:rFonts w:ascii="宋体" w:hAnsi="宋体" w:eastAsia="宋体" w:cs="Times New Roman"/>
                <w:color w:val="auto"/>
                <w:highlight w:val="none"/>
              </w:rPr>
            </w:pPr>
            <w:r>
              <w:rPr>
                <w:rFonts w:hint="eastAsia" w:ascii="宋体" w:hAnsi="宋体" w:eastAsia="宋体" w:cs="Times New Roman"/>
                <w:color w:val="auto"/>
                <w:highlight w:val="none"/>
              </w:rPr>
              <w:t>60</w:t>
            </w:r>
          </w:p>
        </w:tc>
        <w:tc>
          <w:tcPr>
            <w:tcW w:w="469" w:type="dxa"/>
            <w:vAlign w:val="center"/>
          </w:tcPr>
          <w:p w14:paraId="41B6A746">
            <w:pPr>
              <w:spacing w:after="200"/>
              <w:jc w:val="center"/>
              <w:rPr>
                <w:rFonts w:ascii="宋体" w:hAnsi="宋体" w:eastAsia="宋体" w:cs="Times New Roman"/>
                <w:color w:val="auto"/>
                <w:highlight w:val="none"/>
              </w:rPr>
            </w:pPr>
          </w:p>
        </w:tc>
        <w:tc>
          <w:tcPr>
            <w:tcW w:w="469" w:type="dxa"/>
            <w:vAlign w:val="center"/>
          </w:tcPr>
          <w:p w14:paraId="2FBCB229">
            <w:pPr>
              <w:spacing w:after="200"/>
              <w:jc w:val="center"/>
              <w:rPr>
                <w:rFonts w:ascii="宋体" w:hAnsi="宋体" w:eastAsia="宋体" w:cs="Times New Roman"/>
                <w:color w:val="auto"/>
                <w:highlight w:val="none"/>
              </w:rPr>
            </w:pPr>
          </w:p>
        </w:tc>
        <w:tc>
          <w:tcPr>
            <w:tcW w:w="469" w:type="dxa"/>
            <w:vAlign w:val="center"/>
          </w:tcPr>
          <w:p w14:paraId="538A68B5">
            <w:pPr>
              <w:spacing w:after="200"/>
              <w:jc w:val="center"/>
              <w:rPr>
                <w:rFonts w:ascii="宋体" w:hAnsi="宋体" w:eastAsia="宋体" w:cs="Times New Roman"/>
                <w:color w:val="auto"/>
                <w:highlight w:val="none"/>
              </w:rPr>
            </w:pPr>
          </w:p>
        </w:tc>
        <w:tc>
          <w:tcPr>
            <w:tcW w:w="469" w:type="dxa"/>
            <w:vAlign w:val="center"/>
          </w:tcPr>
          <w:p w14:paraId="2E8F06A3">
            <w:pPr>
              <w:spacing w:after="200"/>
              <w:jc w:val="center"/>
              <w:rPr>
                <w:rFonts w:ascii="宋体" w:hAnsi="宋体" w:eastAsia="宋体" w:cs="Times New Roman"/>
                <w:color w:val="auto"/>
                <w:highlight w:val="none"/>
              </w:rPr>
            </w:pPr>
          </w:p>
        </w:tc>
        <w:tc>
          <w:tcPr>
            <w:tcW w:w="469" w:type="dxa"/>
            <w:vAlign w:val="center"/>
          </w:tcPr>
          <w:p w14:paraId="720B8A2F">
            <w:pPr>
              <w:spacing w:after="200"/>
              <w:jc w:val="center"/>
              <w:rPr>
                <w:rFonts w:ascii="宋体" w:hAnsi="宋体" w:eastAsia="宋体" w:cs="Times New Roman"/>
                <w:color w:val="auto"/>
                <w:highlight w:val="none"/>
              </w:rPr>
            </w:pPr>
          </w:p>
        </w:tc>
        <w:tc>
          <w:tcPr>
            <w:tcW w:w="469" w:type="dxa"/>
            <w:vAlign w:val="center"/>
          </w:tcPr>
          <w:p w14:paraId="4FB93405">
            <w:pPr>
              <w:spacing w:after="200"/>
              <w:jc w:val="center"/>
              <w:rPr>
                <w:rFonts w:ascii="宋体" w:hAnsi="宋体" w:eastAsia="宋体" w:cs="Times New Roman"/>
                <w:color w:val="auto"/>
                <w:highlight w:val="none"/>
              </w:rPr>
            </w:pPr>
          </w:p>
        </w:tc>
        <w:tc>
          <w:tcPr>
            <w:tcW w:w="469" w:type="dxa"/>
            <w:vAlign w:val="center"/>
          </w:tcPr>
          <w:p w14:paraId="16A0AAC2">
            <w:pPr>
              <w:spacing w:after="200"/>
              <w:jc w:val="center"/>
              <w:rPr>
                <w:rFonts w:ascii="宋体" w:hAnsi="宋体" w:eastAsia="宋体" w:cs="Times New Roman"/>
                <w:color w:val="auto"/>
                <w:highlight w:val="none"/>
              </w:rPr>
            </w:pPr>
          </w:p>
        </w:tc>
        <w:tc>
          <w:tcPr>
            <w:tcW w:w="470" w:type="dxa"/>
            <w:vAlign w:val="center"/>
          </w:tcPr>
          <w:p w14:paraId="7084A8AA">
            <w:pPr>
              <w:spacing w:after="200"/>
              <w:jc w:val="center"/>
              <w:rPr>
                <w:rFonts w:ascii="宋体" w:hAnsi="宋体" w:eastAsia="宋体" w:cs="Times New Roman"/>
                <w:color w:val="auto"/>
                <w:highlight w:val="none"/>
              </w:rPr>
            </w:pPr>
          </w:p>
        </w:tc>
        <w:tc>
          <w:tcPr>
            <w:tcW w:w="469" w:type="dxa"/>
            <w:vAlign w:val="center"/>
          </w:tcPr>
          <w:p w14:paraId="42E40140">
            <w:pPr>
              <w:spacing w:after="200"/>
              <w:jc w:val="center"/>
              <w:rPr>
                <w:rFonts w:ascii="宋体" w:hAnsi="宋体" w:eastAsia="宋体" w:cs="Times New Roman"/>
                <w:color w:val="auto"/>
                <w:highlight w:val="none"/>
              </w:rPr>
            </w:pPr>
          </w:p>
        </w:tc>
        <w:tc>
          <w:tcPr>
            <w:tcW w:w="469" w:type="dxa"/>
            <w:vAlign w:val="center"/>
          </w:tcPr>
          <w:p w14:paraId="771F4098">
            <w:pPr>
              <w:spacing w:after="200"/>
              <w:jc w:val="center"/>
              <w:rPr>
                <w:rFonts w:ascii="宋体" w:hAnsi="宋体" w:eastAsia="宋体" w:cs="Times New Roman"/>
                <w:color w:val="auto"/>
                <w:highlight w:val="none"/>
              </w:rPr>
            </w:pPr>
          </w:p>
        </w:tc>
        <w:tc>
          <w:tcPr>
            <w:tcW w:w="469" w:type="dxa"/>
            <w:vAlign w:val="center"/>
          </w:tcPr>
          <w:p w14:paraId="73C3DFB6">
            <w:pPr>
              <w:spacing w:after="200"/>
              <w:jc w:val="center"/>
              <w:rPr>
                <w:rFonts w:ascii="宋体" w:hAnsi="宋体" w:eastAsia="宋体" w:cs="Times New Roman"/>
                <w:color w:val="auto"/>
                <w:highlight w:val="none"/>
              </w:rPr>
            </w:pPr>
          </w:p>
        </w:tc>
        <w:tc>
          <w:tcPr>
            <w:tcW w:w="469" w:type="dxa"/>
            <w:vAlign w:val="center"/>
          </w:tcPr>
          <w:p w14:paraId="4C929053">
            <w:pPr>
              <w:spacing w:after="200"/>
              <w:jc w:val="center"/>
              <w:rPr>
                <w:rFonts w:ascii="宋体" w:hAnsi="宋体" w:eastAsia="宋体" w:cs="Times New Roman"/>
                <w:color w:val="auto"/>
                <w:highlight w:val="none"/>
              </w:rPr>
            </w:pPr>
          </w:p>
        </w:tc>
        <w:tc>
          <w:tcPr>
            <w:tcW w:w="469" w:type="dxa"/>
            <w:vAlign w:val="center"/>
          </w:tcPr>
          <w:p w14:paraId="4ED070B6">
            <w:pPr>
              <w:spacing w:after="200"/>
              <w:jc w:val="center"/>
              <w:rPr>
                <w:rFonts w:ascii="宋体" w:hAnsi="宋体" w:eastAsia="宋体" w:cs="Times New Roman"/>
                <w:color w:val="auto"/>
                <w:highlight w:val="none"/>
              </w:rPr>
            </w:pPr>
          </w:p>
        </w:tc>
        <w:tc>
          <w:tcPr>
            <w:tcW w:w="469" w:type="dxa"/>
            <w:vAlign w:val="center"/>
          </w:tcPr>
          <w:p w14:paraId="3D5D3B92">
            <w:pPr>
              <w:spacing w:after="200"/>
              <w:jc w:val="center"/>
              <w:rPr>
                <w:rFonts w:ascii="宋体" w:hAnsi="宋体" w:eastAsia="宋体" w:cs="Times New Roman"/>
                <w:color w:val="auto"/>
                <w:highlight w:val="none"/>
              </w:rPr>
            </w:pPr>
          </w:p>
        </w:tc>
        <w:tc>
          <w:tcPr>
            <w:tcW w:w="469" w:type="dxa"/>
            <w:vAlign w:val="center"/>
          </w:tcPr>
          <w:p w14:paraId="7ECEBE12">
            <w:pPr>
              <w:spacing w:after="200"/>
              <w:jc w:val="center"/>
              <w:rPr>
                <w:rFonts w:ascii="宋体" w:hAnsi="宋体" w:eastAsia="宋体" w:cs="Times New Roman"/>
                <w:color w:val="auto"/>
                <w:highlight w:val="none"/>
              </w:rPr>
            </w:pPr>
          </w:p>
        </w:tc>
        <w:tc>
          <w:tcPr>
            <w:tcW w:w="470" w:type="dxa"/>
            <w:vAlign w:val="center"/>
          </w:tcPr>
          <w:p w14:paraId="34436248">
            <w:pPr>
              <w:spacing w:after="200"/>
              <w:jc w:val="center"/>
              <w:rPr>
                <w:rFonts w:ascii="宋体" w:hAnsi="宋体" w:eastAsia="宋体" w:cs="Times New Roman"/>
                <w:color w:val="auto"/>
                <w:highlight w:val="none"/>
              </w:rPr>
            </w:pPr>
          </w:p>
        </w:tc>
        <w:tc>
          <w:tcPr>
            <w:tcW w:w="469" w:type="dxa"/>
            <w:vAlign w:val="center"/>
          </w:tcPr>
          <w:p w14:paraId="2FA3EC6C">
            <w:pPr>
              <w:spacing w:after="200"/>
              <w:jc w:val="center"/>
              <w:rPr>
                <w:rFonts w:ascii="宋体" w:hAnsi="宋体" w:eastAsia="宋体" w:cs="Times New Roman"/>
                <w:color w:val="auto"/>
                <w:highlight w:val="none"/>
              </w:rPr>
            </w:pPr>
          </w:p>
        </w:tc>
        <w:tc>
          <w:tcPr>
            <w:tcW w:w="469" w:type="dxa"/>
            <w:vAlign w:val="center"/>
          </w:tcPr>
          <w:p w14:paraId="5EAD5871">
            <w:pPr>
              <w:spacing w:after="200"/>
              <w:jc w:val="center"/>
              <w:rPr>
                <w:rFonts w:ascii="宋体" w:hAnsi="宋体" w:eastAsia="宋体" w:cs="Times New Roman"/>
                <w:color w:val="auto"/>
                <w:highlight w:val="none"/>
              </w:rPr>
            </w:pPr>
          </w:p>
        </w:tc>
        <w:tc>
          <w:tcPr>
            <w:tcW w:w="469" w:type="dxa"/>
            <w:vAlign w:val="center"/>
          </w:tcPr>
          <w:p w14:paraId="1D6C079E">
            <w:pPr>
              <w:spacing w:after="200"/>
              <w:jc w:val="center"/>
              <w:rPr>
                <w:rFonts w:ascii="宋体" w:hAnsi="宋体" w:eastAsia="宋体" w:cs="Times New Roman"/>
                <w:color w:val="auto"/>
                <w:highlight w:val="none"/>
              </w:rPr>
            </w:pPr>
          </w:p>
        </w:tc>
        <w:tc>
          <w:tcPr>
            <w:tcW w:w="469" w:type="dxa"/>
            <w:vAlign w:val="center"/>
          </w:tcPr>
          <w:p w14:paraId="5526958D">
            <w:pPr>
              <w:spacing w:after="200"/>
              <w:jc w:val="center"/>
              <w:rPr>
                <w:rFonts w:ascii="宋体" w:hAnsi="宋体" w:eastAsia="宋体" w:cs="Times New Roman"/>
                <w:color w:val="auto"/>
                <w:highlight w:val="none"/>
              </w:rPr>
            </w:pPr>
          </w:p>
        </w:tc>
        <w:tc>
          <w:tcPr>
            <w:tcW w:w="469" w:type="dxa"/>
            <w:vAlign w:val="center"/>
          </w:tcPr>
          <w:p w14:paraId="7FE93975">
            <w:pPr>
              <w:spacing w:after="200"/>
              <w:jc w:val="center"/>
              <w:rPr>
                <w:rFonts w:ascii="宋体" w:hAnsi="宋体" w:eastAsia="宋体" w:cs="Times New Roman"/>
                <w:color w:val="auto"/>
                <w:highlight w:val="none"/>
              </w:rPr>
            </w:pPr>
          </w:p>
        </w:tc>
        <w:tc>
          <w:tcPr>
            <w:tcW w:w="469" w:type="dxa"/>
            <w:vAlign w:val="center"/>
          </w:tcPr>
          <w:p w14:paraId="07A9B937">
            <w:pPr>
              <w:spacing w:after="200"/>
              <w:jc w:val="center"/>
              <w:rPr>
                <w:rFonts w:ascii="宋体" w:hAnsi="宋体" w:eastAsia="宋体" w:cs="Times New Roman"/>
                <w:color w:val="auto"/>
                <w:highlight w:val="none"/>
              </w:rPr>
            </w:pPr>
          </w:p>
        </w:tc>
        <w:tc>
          <w:tcPr>
            <w:tcW w:w="470" w:type="dxa"/>
            <w:vAlign w:val="center"/>
          </w:tcPr>
          <w:p w14:paraId="3728C3ED">
            <w:pPr>
              <w:spacing w:after="200"/>
              <w:jc w:val="center"/>
              <w:rPr>
                <w:rFonts w:ascii="宋体" w:hAnsi="宋体" w:eastAsia="宋体" w:cs="Times New Roman"/>
                <w:color w:val="auto"/>
                <w:highlight w:val="none"/>
              </w:rPr>
            </w:pPr>
          </w:p>
        </w:tc>
      </w:tr>
      <w:tr w14:paraId="28E838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4" w:hRule="exact"/>
          <w:jc w:val="center"/>
        </w:trPr>
        <w:tc>
          <w:tcPr>
            <w:tcW w:w="2733" w:type="dxa"/>
            <w:tcBorders>
              <w:top w:val="nil"/>
              <w:bottom w:val="wave" w:color="auto" w:sz="6" w:space="0"/>
              <w:right w:val="nil"/>
            </w:tcBorders>
            <w:vAlign w:val="center"/>
          </w:tcPr>
          <w:p w14:paraId="5D67EDA2">
            <w:pPr>
              <w:spacing w:after="200"/>
              <w:jc w:val="center"/>
              <w:rPr>
                <w:rFonts w:ascii="宋体" w:hAnsi="宋体" w:eastAsia="宋体" w:cs="Times New Roman"/>
                <w:color w:val="auto"/>
                <w:highlight w:val="none"/>
              </w:rPr>
            </w:pPr>
          </w:p>
        </w:tc>
        <w:tc>
          <w:tcPr>
            <w:tcW w:w="1281" w:type="dxa"/>
            <w:tcBorders>
              <w:top w:val="nil"/>
              <w:left w:val="nil"/>
              <w:bottom w:val="nil"/>
            </w:tcBorders>
            <w:vAlign w:val="center"/>
          </w:tcPr>
          <w:p w14:paraId="4D1FAB0A">
            <w:pPr>
              <w:spacing w:after="200"/>
              <w:jc w:val="right"/>
              <w:rPr>
                <w:rFonts w:ascii="宋体" w:hAnsi="宋体" w:eastAsia="宋体" w:cs="Times New Roman"/>
                <w:color w:val="auto"/>
                <w:highlight w:val="none"/>
              </w:rPr>
            </w:pPr>
          </w:p>
        </w:tc>
        <w:tc>
          <w:tcPr>
            <w:tcW w:w="469" w:type="dxa"/>
            <w:vAlign w:val="center"/>
          </w:tcPr>
          <w:p w14:paraId="51308804">
            <w:pPr>
              <w:spacing w:after="200"/>
              <w:jc w:val="center"/>
              <w:rPr>
                <w:rFonts w:ascii="宋体" w:hAnsi="宋体" w:eastAsia="宋体" w:cs="Times New Roman"/>
                <w:color w:val="auto"/>
                <w:highlight w:val="none"/>
              </w:rPr>
            </w:pPr>
          </w:p>
        </w:tc>
        <w:tc>
          <w:tcPr>
            <w:tcW w:w="469" w:type="dxa"/>
            <w:vAlign w:val="center"/>
          </w:tcPr>
          <w:p w14:paraId="0C8C58E9">
            <w:pPr>
              <w:spacing w:after="200"/>
              <w:jc w:val="center"/>
              <w:rPr>
                <w:rFonts w:ascii="宋体" w:hAnsi="宋体" w:eastAsia="宋体" w:cs="Times New Roman"/>
                <w:color w:val="auto"/>
                <w:highlight w:val="none"/>
              </w:rPr>
            </w:pPr>
          </w:p>
        </w:tc>
        <w:tc>
          <w:tcPr>
            <w:tcW w:w="469" w:type="dxa"/>
            <w:vAlign w:val="center"/>
          </w:tcPr>
          <w:p w14:paraId="6EF1B5E9">
            <w:pPr>
              <w:spacing w:after="200"/>
              <w:jc w:val="center"/>
              <w:rPr>
                <w:rFonts w:ascii="宋体" w:hAnsi="宋体" w:eastAsia="宋体" w:cs="Times New Roman"/>
                <w:color w:val="auto"/>
                <w:highlight w:val="none"/>
              </w:rPr>
            </w:pPr>
          </w:p>
        </w:tc>
        <w:tc>
          <w:tcPr>
            <w:tcW w:w="469" w:type="dxa"/>
            <w:vAlign w:val="center"/>
          </w:tcPr>
          <w:p w14:paraId="37BD9BF2">
            <w:pPr>
              <w:spacing w:after="200"/>
              <w:jc w:val="center"/>
              <w:rPr>
                <w:rFonts w:ascii="宋体" w:hAnsi="宋体" w:eastAsia="宋体" w:cs="Times New Roman"/>
                <w:color w:val="auto"/>
                <w:highlight w:val="none"/>
              </w:rPr>
            </w:pPr>
          </w:p>
        </w:tc>
        <w:tc>
          <w:tcPr>
            <w:tcW w:w="469" w:type="dxa"/>
            <w:vAlign w:val="center"/>
          </w:tcPr>
          <w:p w14:paraId="281A9F5D">
            <w:pPr>
              <w:spacing w:after="200"/>
              <w:jc w:val="center"/>
              <w:rPr>
                <w:rFonts w:ascii="宋体" w:hAnsi="宋体" w:eastAsia="宋体" w:cs="Times New Roman"/>
                <w:color w:val="auto"/>
                <w:highlight w:val="none"/>
              </w:rPr>
            </w:pPr>
          </w:p>
        </w:tc>
        <w:tc>
          <w:tcPr>
            <w:tcW w:w="469" w:type="dxa"/>
            <w:vAlign w:val="center"/>
          </w:tcPr>
          <w:p w14:paraId="62F45414">
            <w:pPr>
              <w:spacing w:after="200"/>
              <w:jc w:val="center"/>
              <w:rPr>
                <w:rFonts w:ascii="宋体" w:hAnsi="宋体" w:eastAsia="宋体" w:cs="Times New Roman"/>
                <w:color w:val="auto"/>
                <w:highlight w:val="none"/>
              </w:rPr>
            </w:pPr>
          </w:p>
        </w:tc>
        <w:tc>
          <w:tcPr>
            <w:tcW w:w="469" w:type="dxa"/>
            <w:vAlign w:val="center"/>
          </w:tcPr>
          <w:p w14:paraId="2E76BD56">
            <w:pPr>
              <w:spacing w:after="200"/>
              <w:jc w:val="center"/>
              <w:rPr>
                <w:rFonts w:ascii="宋体" w:hAnsi="宋体" w:eastAsia="宋体" w:cs="Times New Roman"/>
                <w:color w:val="auto"/>
                <w:highlight w:val="none"/>
              </w:rPr>
            </w:pPr>
          </w:p>
        </w:tc>
        <w:tc>
          <w:tcPr>
            <w:tcW w:w="470" w:type="dxa"/>
            <w:vAlign w:val="center"/>
          </w:tcPr>
          <w:p w14:paraId="114B6CBD">
            <w:pPr>
              <w:spacing w:after="200"/>
              <w:jc w:val="center"/>
              <w:rPr>
                <w:rFonts w:ascii="宋体" w:hAnsi="宋体" w:eastAsia="宋体" w:cs="Times New Roman"/>
                <w:color w:val="auto"/>
                <w:highlight w:val="none"/>
              </w:rPr>
            </w:pPr>
          </w:p>
        </w:tc>
        <w:tc>
          <w:tcPr>
            <w:tcW w:w="469" w:type="dxa"/>
            <w:vAlign w:val="center"/>
          </w:tcPr>
          <w:p w14:paraId="02410A0C">
            <w:pPr>
              <w:spacing w:after="200"/>
              <w:jc w:val="center"/>
              <w:rPr>
                <w:rFonts w:ascii="宋体" w:hAnsi="宋体" w:eastAsia="宋体" w:cs="Times New Roman"/>
                <w:color w:val="auto"/>
                <w:highlight w:val="none"/>
              </w:rPr>
            </w:pPr>
          </w:p>
        </w:tc>
        <w:tc>
          <w:tcPr>
            <w:tcW w:w="469" w:type="dxa"/>
            <w:vAlign w:val="center"/>
          </w:tcPr>
          <w:p w14:paraId="39053C2D">
            <w:pPr>
              <w:spacing w:after="200"/>
              <w:jc w:val="center"/>
              <w:rPr>
                <w:rFonts w:ascii="宋体" w:hAnsi="宋体" w:eastAsia="宋体" w:cs="Times New Roman"/>
                <w:color w:val="auto"/>
                <w:highlight w:val="none"/>
              </w:rPr>
            </w:pPr>
          </w:p>
        </w:tc>
        <w:tc>
          <w:tcPr>
            <w:tcW w:w="469" w:type="dxa"/>
            <w:vAlign w:val="center"/>
          </w:tcPr>
          <w:p w14:paraId="71611960">
            <w:pPr>
              <w:spacing w:after="200"/>
              <w:jc w:val="center"/>
              <w:rPr>
                <w:rFonts w:ascii="宋体" w:hAnsi="宋体" w:eastAsia="宋体" w:cs="Times New Roman"/>
                <w:color w:val="auto"/>
                <w:highlight w:val="none"/>
              </w:rPr>
            </w:pPr>
          </w:p>
        </w:tc>
        <w:tc>
          <w:tcPr>
            <w:tcW w:w="469" w:type="dxa"/>
            <w:vAlign w:val="center"/>
          </w:tcPr>
          <w:p w14:paraId="7B84272A">
            <w:pPr>
              <w:spacing w:after="200"/>
              <w:jc w:val="center"/>
              <w:rPr>
                <w:rFonts w:ascii="宋体" w:hAnsi="宋体" w:eastAsia="宋体" w:cs="Times New Roman"/>
                <w:color w:val="auto"/>
                <w:highlight w:val="none"/>
              </w:rPr>
            </w:pPr>
          </w:p>
        </w:tc>
        <w:tc>
          <w:tcPr>
            <w:tcW w:w="469" w:type="dxa"/>
            <w:vAlign w:val="center"/>
          </w:tcPr>
          <w:p w14:paraId="01A1816A">
            <w:pPr>
              <w:spacing w:after="200"/>
              <w:jc w:val="center"/>
              <w:rPr>
                <w:rFonts w:ascii="宋体" w:hAnsi="宋体" w:eastAsia="宋体" w:cs="Times New Roman"/>
                <w:color w:val="auto"/>
                <w:highlight w:val="none"/>
              </w:rPr>
            </w:pPr>
          </w:p>
        </w:tc>
        <w:tc>
          <w:tcPr>
            <w:tcW w:w="469" w:type="dxa"/>
            <w:vAlign w:val="center"/>
          </w:tcPr>
          <w:p w14:paraId="75E9AC52">
            <w:pPr>
              <w:spacing w:after="200"/>
              <w:jc w:val="center"/>
              <w:rPr>
                <w:rFonts w:ascii="宋体" w:hAnsi="宋体" w:eastAsia="宋体" w:cs="Times New Roman"/>
                <w:color w:val="auto"/>
                <w:highlight w:val="none"/>
              </w:rPr>
            </w:pPr>
          </w:p>
        </w:tc>
        <w:tc>
          <w:tcPr>
            <w:tcW w:w="469" w:type="dxa"/>
            <w:vAlign w:val="center"/>
          </w:tcPr>
          <w:p w14:paraId="10DA3536">
            <w:pPr>
              <w:spacing w:after="200"/>
              <w:jc w:val="center"/>
              <w:rPr>
                <w:rFonts w:ascii="宋体" w:hAnsi="宋体" w:eastAsia="宋体" w:cs="Times New Roman"/>
                <w:color w:val="auto"/>
                <w:highlight w:val="none"/>
              </w:rPr>
            </w:pPr>
          </w:p>
        </w:tc>
        <w:tc>
          <w:tcPr>
            <w:tcW w:w="470" w:type="dxa"/>
            <w:vAlign w:val="center"/>
          </w:tcPr>
          <w:p w14:paraId="1508588D">
            <w:pPr>
              <w:spacing w:after="200"/>
              <w:jc w:val="center"/>
              <w:rPr>
                <w:rFonts w:ascii="宋体" w:hAnsi="宋体" w:eastAsia="宋体" w:cs="Times New Roman"/>
                <w:color w:val="auto"/>
                <w:highlight w:val="none"/>
              </w:rPr>
            </w:pPr>
          </w:p>
        </w:tc>
        <w:tc>
          <w:tcPr>
            <w:tcW w:w="469" w:type="dxa"/>
            <w:vAlign w:val="center"/>
          </w:tcPr>
          <w:p w14:paraId="79305F1E">
            <w:pPr>
              <w:spacing w:after="200"/>
              <w:jc w:val="center"/>
              <w:rPr>
                <w:rFonts w:ascii="宋体" w:hAnsi="宋体" w:eastAsia="宋体" w:cs="Times New Roman"/>
                <w:color w:val="auto"/>
                <w:highlight w:val="none"/>
              </w:rPr>
            </w:pPr>
          </w:p>
        </w:tc>
        <w:tc>
          <w:tcPr>
            <w:tcW w:w="469" w:type="dxa"/>
            <w:vAlign w:val="center"/>
          </w:tcPr>
          <w:p w14:paraId="057DC00F">
            <w:pPr>
              <w:spacing w:after="200"/>
              <w:jc w:val="center"/>
              <w:rPr>
                <w:rFonts w:ascii="宋体" w:hAnsi="宋体" w:eastAsia="宋体" w:cs="Times New Roman"/>
                <w:color w:val="auto"/>
                <w:highlight w:val="none"/>
              </w:rPr>
            </w:pPr>
          </w:p>
        </w:tc>
        <w:tc>
          <w:tcPr>
            <w:tcW w:w="469" w:type="dxa"/>
            <w:vAlign w:val="center"/>
          </w:tcPr>
          <w:p w14:paraId="052C0A56">
            <w:pPr>
              <w:spacing w:after="200"/>
              <w:jc w:val="center"/>
              <w:rPr>
                <w:rFonts w:ascii="宋体" w:hAnsi="宋体" w:eastAsia="宋体" w:cs="Times New Roman"/>
                <w:color w:val="auto"/>
                <w:highlight w:val="none"/>
              </w:rPr>
            </w:pPr>
          </w:p>
        </w:tc>
        <w:tc>
          <w:tcPr>
            <w:tcW w:w="469" w:type="dxa"/>
            <w:vAlign w:val="center"/>
          </w:tcPr>
          <w:p w14:paraId="6282AECC">
            <w:pPr>
              <w:spacing w:after="200"/>
              <w:jc w:val="center"/>
              <w:rPr>
                <w:rFonts w:ascii="宋体" w:hAnsi="宋体" w:eastAsia="宋体" w:cs="Times New Roman"/>
                <w:color w:val="auto"/>
                <w:highlight w:val="none"/>
              </w:rPr>
            </w:pPr>
          </w:p>
        </w:tc>
        <w:tc>
          <w:tcPr>
            <w:tcW w:w="469" w:type="dxa"/>
            <w:vAlign w:val="center"/>
          </w:tcPr>
          <w:p w14:paraId="583FC2EF">
            <w:pPr>
              <w:spacing w:after="200"/>
              <w:jc w:val="center"/>
              <w:rPr>
                <w:rFonts w:ascii="宋体" w:hAnsi="宋体" w:eastAsia="宋体" w:cs="Times New Roman"/>
                <w:color w:val="auto"/>
                <w:highlight w:val="none"/>
              </w:rPr>
            </w:pPr>
          </w:p>
        </w:tc>
        <w:tc>
          <w:tcPr>
            <w:tcW w:w="469" w:type="dxa"/>
            <w:vAlign w:val="center"/>
          </w:tcPr>
          <w:p w14:paraId="249449A3">
            <w:pPr>
              <w:spacing w:after="200"/>
              <w:jc w:val="center"/>
              <w:rPr>
                <w:rFonts w:ascii="宋体" w:hAnsi="宋体" w:eastAsia="宋体" w:cs="Times New Roman"/>
                <w:color w:val="auto"/>
                <w:highlight w:val="none"/>
              </w:rPr>
            </w:pPr>
          </w:p>
        </w:tc>
        <w:tc>
          <w:tcPr>
            <w:tcW w:w="470" w:type="dxa"/>
            <w:vAlign w:val="center"/>
          </w:tcPr>
          <w:p w14:paraId="397D2A46">
            <w:pPr>
              <w:spacing w:after="200"/>
              <w:jc w:val="center"/>
              <w:rPr>
                <w:rFonts w:ascii="宋体" w:hAnsi="宋体" w:eastAsia="宋体" w:cs="Times New Roman"/>
                <w:color w:val="auto"/>
                <w:highlight w:val="none"/>
              </w:rPr>
            </w:pPr>
          </w:p>
        </w:tc>
      </w:tr>
      <w:tr w14:paraId="38F957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4" w:hRule="exact"/>
          <w:jc w:val="center"/>
        </w:trPr>
        <w:tc>
          <w:tcPr>
            <w:tcW w:w="2733" w:type="dxa"/>
            <w:tcBorders>
              <w:top w:val="wave" w:color="auto" w:sz="6" w:space="0"/>
              <w:bottom w:val="nil"/>
              <w:right w:val="nil"/>
            </w:tcBorders>
            <w:vAlign w:val="center"/>
          </w:tcPr>
          <w:p w14:paraId="50A82885">
            <w:pPr>
              <w:spacing w:after="200"/>
              <w:jc w:val="center"/>
              <w:rPr>
                <w:rFonts w:ascii="宋体" w:hAnsi="宋体" w:eastAsia="宋体" w:cs="Times New Roman"/>
                <w:color w:val="auto"/>
                <w:highlight w:val="none"/>
              </w:rPr>
            </w:pPr>
          </w:p>
        </w:tc>
        <w:tc>
          <w:tcPr>
            <w:tcW w:w="1281" w:type="dxa"/>
            <w:tcBorders>
              <w:top w:val="nil"/>
              <w:left w:val="nil"/>
              <w:bottom w:val="nil"/>
            </w:tcBorders>
            <w:vAlign w:val="center"/>
          </w:tcPr>
          <w:p w14:paraId="07E0AA00">
            <w:pPr>
              <w:spacing w:after="200"/>
              <w:jc w:val="right"/>
              <w:rPr>
                <w:rFonts w:ascii="宋体" w:hAnsi="宋体" w:eastAsia="宋体" w:cs="Times New Roman"/>
                <w:color w:val="auto"/>
                <w:highlight w:val="none"/>
              </w:rPr>
            </w:pPr>
            <w:r>
              <w:rPr>
                <w:rFonts w:hint="eastAsia" w:ascii="宋体" w:hAnsi="宋体" w:eastAsia="宋体" w:cs="Times New Roman"/>
                <w:color w:val="auto"/>
                <w:highlight w:val="none"/>
              </w:rPr>
              <w:t>50</w:t>
            </w:r>
          </w:p>
        </w:tc>
        <w:tc>
          <w:tcPr>
            <w:tcW w:w="469" w:type="dxa"/>
            <w:vAlign w:val="center"/>
          </w:tcPr>
          <w:p w14:paraId="5B5FC861">
            <w:pPr>
              <w:spacing w:after="200"/>
              <w:jc w:val="center"/>
              <w:rPr>
                <w:rFonts w:ascii="宋体" w:hAnsi="宋体" w:eastAsia="宋体" w:cs="Times New Roman"/>
                <w:color w:val="auto"/>
                <w:highlight w:val="none"/>
              </w:rPr>
            </w:pPr>
          </w:p>
        </w:tc>
        <w:tc>
          <w:tcPr>
            <w:tcW w:w="469" w:type="dxa"/>
            <w:vAlign w:val="center"/>
          </w:tcPr>
          <w:p w14:paraId="6441D445">
            <w:pPr>
              <w:spacing w:after="200"/>
              <w:jc w:val="center"/>
              <w:rPr>
                <w:rFonts w:ascii="宋体" w:hAnsi="宋体" w:eastAsia="宋体" w:cs="Times New Roman"/>
                <w:color w:val="auto"/>
                <w:highlight w:val="none"/>
              </w:rPr>
            </w:pPr>
          </w:p>
        </w:tc>
        <w:tc>
          <w:tcPr>
            <w:tcW w:w="469" w:type="dxa"/>
            <w:vAlign w:val="center"/>
          </w:tcPr>
          <w:p w14:paraId="29E17C6E">
            <w:pPr>
              <w:spacing w:after="200"/>
              <w:jc w:val="center"/>
              <w:rPr>
                <w:rFonts w:ascii="宋体" w:hAnsi="宋体" w:eastAsia="宋体" w:cs="Times New Roman"/>
                <w:color w:val="auto"/>
                <w:highlight w:val="none"/>
              </w:rPr>
            </w:pPr>
          </w:p>
        </w:tc>
        <w:tc>
          <w:tcPr>
            <w:tcW w:w="469" w:type="dxa"/>
            <w:vAlign w:val="center"/>
          </w:tcPr>
          <w:p w14:paraId="32DAA70B">
            <w:pPr>
              <w:spacing w:after="200"/>
              <w:jc w:val="center"/>
              <w:rPr>
                <w:rFonts w:ascii="宋体" w:hAnsi="宋体" w:eastAsia="宋体" w:cs="Times New Roman"/>
                <w:color w:val="auto"/>
                <w:highlight w:val="none"/>
              </w:rPr>
            </w:pPr>
          </w:p>
        </w:tc>
        <w:tc>
          <w:tcPr>
            <w:tcW w:w="469" w:type="dxa"/>
            <w:vAlign w:val="center"/>
          </w:tcPr>
          <w:p w14:paraId="593EE1B5">
            <w:pPr>
              <w:spacing w:after="200"/>
              <w:jc w:val="center"/>
              <w:rPr>
                <w:rFonts w:ascii="宋体" w:hAnsi="宋体" w:eastAsia="宋体" w:cs="Times New Roman"/>
                <w:color w:val="auto"/>
                <w:highlight w:val="none"/>
              </w:rPr>
            </w:pPr>
          </w:p>
        </w:tc>
        <w:tc>
          <w:tcPr>
            <w:tcW w:w="469" w:type="dxa"/>
            <w:vAlign w:val="center"/>
          </w:tcPr>
          <w:p w14:paraId="7C6A6C46">
            <w:pPr>
              <w:spacing w:after="200"/>
              <w:jc w:val="center"/>
              <w:rPr>
                <w:rFonts w:ascii="宋体" w:hAnsi="宋体" w:eastAsia="宋体" w:cs="Times New Roman"/>
                <w:color w:val="auto"/>
                <w:highlight w:val="none"/>
              </w:rPr>
            </w:pPr>
          </w:p>
        </w:tc>
        <w:tc>
          <w:tcPr>
            <w:tcW w:w="469" w:type="dxa"/>
            <w:vAlign w:val="center"/>
          </w:tcPr>
          <w:p w14:paraId="0B85394F">
            <w:pPr>
              <w:spacing w:after="200"/>
              <w:jc w:val="center"/>
              <w:rPr>
                <w:rFonts w:ascii="宋体" w:hAnsi="宋体" w:eastAsia="宋体" w:cs="Times New Roman"/>
                <w:color w:val="auto"/>
                <w:highlight w:val="none"/>
              </w:rPr>
            </w:pPr>
          </w:p>
        </w:tc>
        <w:tc>
          <w:tcPr>
            <w:tcW w:w="470" w:type="dxa"/>
            <w:vAlign w:val="center"/>
          </w:tcPr>
          <w:p w14:paraId="2BC13331">
            <w:pPr>
              <w:spacing w:after="200"/>
              <w:jc w:val="center"/>
              <w:rPr>
                <w:rFonts w:ascii="宋体" w:hAnsi="宋体" w:eastAsia="宋体" w:cs="Times New Roman"/>
                <w:color w:val="auto"/>
                <w:highlight w:val="none"/>
              </w:rPr>
            </w:pPr>
          </w:p>
        </w:tc>
        <w:tc>
          <w:tcPr>
            <w:tcW w:w="469" w:type="dxa"/>
            <w:vAlign w:val="center"/>
          </w:tcPr>
          <w:p w14:paraId="60AF2766">
            <w:pPr>
              <w:spacing w:after="200"/>
              <w:jc w:val="center"/>
              <w:rPr>
                <w:rFonts w:ascii="宋体" w:hAnsi="宋体" w:eastAsia="宋体" w:cs="Times New Roman"/>
                <w:color w:val="auto"/>
                <w:highlight w:val="none"/>
              </w:rPr>
            </w:pPr>
          </w:p>
        </w:tc>
        <w:tc>
          <w:tcPr>
            <w:tcW w:w="469" w:type="dxa"/>
            <w:vAlign w:val="center"/>
          </w:tcPr>
          <w:p w14:paraId="2947065C">
            <w:pPr>
              <w:spacing w:after="200"/>
              <w:jc w:val="center"/>
              <w:rPr>
                <w:rFonts w:ascii="宋体" w:hAnsi="宋体" w:eastAsia="宋体" w:cs="Times New Roman"/>
                <w:color w:val="auto"/>
                <w:highlight w:val="none"/>
              </w:rPr>
            </w:pPr>
          </w:p>
        </w:tc>
        <w:tc>
          <w:tcPr>
            <w:tcW w:w="469" w:type="dxa"/>
            <w:vAlign w:val="center"/>
          </w:tcPr>
          <w:p w14:paraId="1BD9AF73">
            <w:pPr>
              <w:spacing w:after="200"/>
              <w:jc w:val="center"/>
              <w:rPr>
                <w:rFonts w:ascii="宋体" w:hAnsi="宋体" w:eastAsia="宋体" w:cs="Times New Roman"/>
                <w:color w:val="auto"/>
                <w:highlight w:val="none"/>
              </w:rPr>
            </w:pPr>
          </w:p>
        </w:tc>
        <w:tc>
          <w:tcPr>
            <w:tcW w:w="469" w:type="dxa"/>
            <w:vAlign w:val="center"/>
          </w:tcPr>
          <w:p w14:paraId="2DA9AA91">
            <w:pPr>
              <w:spacing w:after="200"/>
              <w:jc w:val="center"/>
              <w:rPr>
                <w:rFonts w:ascii="宋体" w:hAnsi="宋体" w:eastAsia="宋体" w:cs="Times New Roman"/>
                <w:color w:val="auto"/>
                <w:highlight w:val="none"/>
              </w:rPr>
            </w:pPr>
          </w:p>
        </w:tc>
        <w:tc>
          <w:tcPr>
            <w:tcW w:w="469" w:type="dxa"/>
            <w:vAlign w:val="center"/>
          </w:tcPr>
          <w:p w14:paraId="47A6CD33">
            <w:pPr>
              <w:spacing w:after="200"/>
              <w:jc w:val="center"/>
              <w:rPr>
                <w:rFonts w:ascii="宋体" w:hAnsi="宋体" w:eastAsia="宋体" w:cs="Times New Roman"/>
                <w:color w:val="auto"/>
                <w:highlight w:val="none"/>
              </w:rPr>
            </w:pPr>
          </w:p>
        </w:tc>
        <w:tc>
          <w:tcPr>
            <w:tcW w:w="469" w:type="dxa"/>
            <w:vAlign w:val="center"/>
          </w:tcPr>
          <w:p w14:paraId="2F6BC54F">
            <w:pPr>
              <w:spacing w:after="200"/>
              <w:jc w:val="center"/>
              <w:rPr>
                <w:rFonts w:ascii="宋体" w:hAnsi="宋体" w:eastAsia="宋体" w:cs="Times New Roman"/>
                <w:color w:val="auto"/>
                <w:highlight w:val="none"/>
              </w:rPr>
            </w:pPr>
          </w:p>
        </w:tc>
        <w:tc>
          <w:tcPr>
            <w:tcW w:w="469" w:type="dxa"/>
            <w:vAlign w:val="center"/>
          </w:tcPr>
          <w:p w14:paraId="607E2399">
            <w:pPr>
              <w:spacing w:after="200"/>
              <w:jc w:val="center"/>
              <w:rPr>
                <w:rFonts w:ascii="宋体" w:hAnsi="宋体" w:eastAsia="宋体" w:cs="Times New Roman"/>
                <w:color w:val="auto"/>
                <w:highlight w:val="none"/>
              </w:rPr>
            </w:pPr>
          </w:p>
        </w:tc>
        <w:tc>
          <w:tcPr>
            <w:tcW w:w="470" w:type="dxa"/>
            <w:vAlign w:val="center"/>
          </w:tcPr>
          <w:p w14:paraId="5E8D23F5">
            <w:pPr>
              <w:spacing w:after="200"/>
              <w:jc w:val="center"/>
              <w:rPr>
                <w:rFonts w:ascii="宋体" w:hAnsi="宋体" w:eastAsia="宋体" w:cs="Times New Roman"/>
                <w:color w:val="auto"/>
                <w:highlight w:val="none"/>
              </w:rPr>
            </w:pPr>
          </w:p>
        </w:tc>
        <w:tc>
          <w:tcPr>
            <w:tcW w:w="469" w:type="dxa"/>
            <w:vAlign w:val="center"/>
          </w:tcPr>
          <w:p w14:paraId="578B5AF4">
            <w:pPr>
              <w:spacing w:after="200"/>
              <w:jc w:val="center"/>
              <w:rPr>
                <w:rFonts w:ascii="宋体" w:hAnsi="宋体" w:eastAsia="宋体" w:cs="Times New Roman"/>
                <w:color w:val="auto"/>
                <w:highlight w:val="none"/>
              </w:rPr>
            </w:pPr>
          </w:p>
        </w:tc>
        <w:tc>
          <w:tcPr>
            <w:tcW w:w="469" w:type="dxa"/>
            <w:vAlign w:val="center"/>
          </w:tcPr>
          <w:p w14:paraId="0CFC8FD5">
            <w:pPr>
              <w:spacing w:after="200"/>
              <w:jc w:val="center"/>
              <w:rPr>
                <w:rFonts w:ascii="宋体" w:hAnsi="宋体" w:eastAsia="宋体" w:cs="Times New Roman"/>
                <w:color w:val="auto"/>
                <w:highlight w:val="none"/>
              </w:rPr>
            </w:pPr>
          </w:p>
        </w:tc>
        <w:tc>
          <w:tcPr>
            <w:tcW w:w="469" w:type="dxa"/>
            <w:vAlign w:val="center"/>
          </w:tcPr>
          <w:p w14:paraId="0D80E1C8">
            <w:pPr>
              <w:spacing w:after="200"/>
              <w:jc w:val="center"/>
              <w:rPr>
                <w:rFonts w:ascii="宋体" w:hAnsi="宋体" w:eastAsia="宋体" w:cs="Times New Roman"/>
                <w:color w:val="auto"/>
                <w:highlight w:val="none"/>
              </w:rPr>
            </w:pPr>
          </w:p>
        </w:tc>
        <w:tc>
          <w:tcPr>
            <w:tcW w:w="469" w:type="dxa"/>
            <w:vAlign w:val="center"/>
          </w:tcPr>
          <w:p w14:paraId="275F287E">
            <w:pPr>
              <w:spacing w:after="200"/>
              <w:jc w:val="center"/>
              <w:rPr>
                <w:rFonts w:ascii="宋体" w:hAnsi="宋体" w:eastAsia="宋体" w:cs="Times New Roman"/>
                <w:color w:val="auto"/>
                <w:highlight w:val="none"/>
              </w:rPr>
            </w:pPr>
          </w:p>
        </w:tc>
        <w:tc>
          <w:tcPr>
            <w:tcW w:w="469" w:type="dxa"/>
            <w:vAlign w:val="center"/>
          </w:tcPr>
          <w:p w14:paraId="59ABAFDF">
            <w:pPr>
              <w:spacing w:after="200"/>
              <w:jc w:val="center"/>
              <w:rPr>
                <w:rFonts w:ascii="宋体" w:hAnsi="宋体" w:eastAsia="宋体" w:cs="Times New Roman"/>
                <w:color w:val="auto"/>
                <w:highlight w:val="none"/>
              </w:rPr>
            </w:pPr>
          </w:p>
        </w:tc>
        <w:tc>
          <w:tcPr>
            <w:tcW w:w="469" w:type="dxa"/>
            <w:vAlign w:val="center"/>
          </w:tcPr>
          <w:p w14:paraId="25C7BF6E">
            <w:pPr>
              <w:spacing w:after="200"/>
              <w:jc w:val="center"/>
              <w:rPr>
                <w:rFonts w:ascii="宋体" w:hAnsi="宋体" w:eastAsia="宋体" w:cs="Times New Roman"/>
                <w:color w:val="auto"/>
                <w:highlight w:val="none"/>
              </w:rPr>
            </w:pPr>
          </w:p>
        </w:tc>
        <w:tc>
          <w:tcPr>
            <w:tcW w:w="470" w:type="dxa"/>
            <w:vAlign w:val="center"/>
          </w:tcPr>
          <w:p w14:paraId="514A352D">
            <w:pPr>
              <w:spacing w:after="200"/>
              <w:jc w:val="center"/>
              <w:rPr>
                <w:rFonts w:ascii="宋体" w:hAnsi="宋体" w:eastAsia="宋体" w:cs="Times New Roman"/>
                <w:color w:val="auto"/>
                <w:highlight w:val="none"/>
              </w:rPr>
            </w:pPr>
          </w:p>
        </w:tc>
      </w:tr>
      <w:tr w14:paraId="0BD409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4" w:hRule="exact"/>
          <w:jc w:val="center"/>
        </w:trPr>
        <w:tc>
          <w:tcPr>
            <w:tcW w:w="2733" w:type="dxa"/>
            <w:tcBorders>
              <w:top w:val="nil"/>
              <w:bottom w:val="dotDotDash" w:color="auto" w:sz="4" w:space="0"/>
              <w:right w:val="nil"/>
            </w:tcBorders>
            <w:vAlign w:val="center"/>
          </w:tcPr>
          <w:p w14:paraId="1D13899C">
            <w:pPr>
              <w:spacing w:after="200"/>
              <w:jc w:val="center"/>
              <w:rPr>
                <w:rFonts w:ascii="宋体" w:hAnsi="宋体" w:eastAsia="宋体" w:cs="Times New Roman"/>
                <w:color w:val="auto"/>
                <w:highlight w:val="none"/>
              </w:rPr>
            </w:pPr>
          </w:p>
        </w:tc>
        <w:tc>
          <w:tcPr>
            <w:tcW w:w="1281" w:type="dxa"/>
            <w:tcBorders>
              <w:top w:val="nil"/>
              <w:left w:val="nil"/>
              <w:bottom w:val="nil"/>
            </w:tcBorders>
            <w:vAlign w:val="center"/>
          </w:tcPr>
          <w:p w14:paraId="56D065F6">
            <w:pPr>
              <w:spacing w:after="200"/>
              <w:jc w:val="right"/>
              <w:rPr>
                <w:rFonts w:ascii="宋体" w:hAnsi="宋体" w:eastAsia="宋体" w:cs="Times New Roman"/>
                <w:color w:val="auto"/>
                <w:highlight w:val="none"/>
              </w:rPr>
            </w:pPr>
          </w:p>
        </w:tc>
        <w:tc>
          <w:tcPr>
            <w:tcW w:w="469" w:type="dxa"/>
            <w:vAlign w:val="center"/>
          </w:tcPr>
          <w:p w14:paraId="16A8146C">
            <w:pPr>
              <w:spacing w:after="200"/>
              <w:jc w:val="center"/>
              <w:rPr>
                <w:rFonts w:ascii="宋体" w:hAnsi="宋体" w:eastAsia="宋体" w:cs="Times New Roman"/>
                <w:color w:val="auto"/>
                <w:highlight w:val="none"/>
              </w:rPr>
            </w:pPr>
          </w:p>
        </w:tc>
        <w:tc>
          <w:tcPr>
            <w:tcW w:w="469" w:type="dxa"/>
            <w:vAlign w:val="center"/>
          </w:tcPr>
          <w:p w14:paraId="36EEA920">
            <w:pPr>
              <w:spacing w:after="200"/>
              <w:jc w:val="center"/>
              <w:rPr>
                <w:rFonts w:ascii="宋体" w:hAnsi="宋体" w:eastAsia="宋体" w:cs="Times New Roman"/>
                <w:color w:val="auto"/>
                <w:highlight w:val="none"/>
              </w:rPr>
            </w:pPr>
          </w:p>
        </w:tc>
        <w:tc>
          <w:tcPr>
            <w:tcW w:w="469" w:type="dxa"/>
            <w:vAlign w:val="center"/>
          </w:tcPr>
          <w:p w14:paraId="24797FC8">
            <w:pPr>
              <w:spacing w:after="200"/>
              <w:jc w:val="center"/>
              <w:rPr>
                <w:rFonts w:ascii="宋体" w:hAnsi="宋体" w:eastAsia="宋体" w:cs="Times New Roman"/>
                <w:color w:val="auto"/>
                <w:highlight w:val="none"/>
              </w:rPr>
            </w:pPr>
          </w:p>
        </w:tc>
        <w:tc>
          <w:tcPr>
            <w:tcW w:w="469" w:type="dxa"/>
            <w:vAlign w:val="center"/>
          </w:tcPr>
          <w:p w14:paraId="577B5B70">
            <w:pPr>
              <w:spacing w:after="200"/>
              <w:jc w:val="center"/>
              <w:rPr>
                <w:rFonts w:ascii="宋体" w:hAnsi="宋体" w:eastAsia="宋体" w:cs="Times New Roman"/>
                <w:color w:val="auto"/>
                <w:highlight w:val="none"/>
              </w:rPr>
            </w:pPr>
          </w:p>
        </w:tc>
        <w:tc>
          <w:tcPr>
            <w:tcW w:w="469" w:type="dxa"/>
            <w:vAlign w:val="center"/>
          </w:tcPr>
          <w:p w14:paraId="7CA230E8">
            <w:pPr>
              <w:spacing w:after="200"/>
              <w:jc w:val="center"/>
              <w:rPr>
                <w:rFonts w:ascii="宋体" w:hAnsi="宋体" w:eastAsia="宋体" w:cs="Times New Roman"/>
                <w:color w:val="auto"/>
                <w:highlight w:val="none"/>
              </w:rPr>
            </w:pPr>
          </w:p>
        </w:tc>
        <w:tc>
          <w:tcPr>
            <w:tcW w:w="469" w:type="dxa"/>
            <w:vAlign w:val="center"/>
          </w:tcPr>
          <w:p w14:paraId="0038DCB0">
            <w:pPr>
              <w:spacing w:after="200"/>
              <w:jc w:val="center"/>
              <w:rPr>
                <w:rFonts w:ascii="宋体" w:hAnsi="宋体" w:eastAsia="宋体" w:cs="Times New Roman"/>
                <w:color w:val="auto"/>
                <w:highlight w:val="none"/>
              </w:rPr>
            </w:pPr>
          </w:p>
        </w:tc>
        <w:tc>
          <w:tcPr>
            <w:tcW w:w="469" w:type="dxa"/>
            <w:vAlign w:val="center"/>
          </w:tcPr>
          <w:p w14:paraId="04705ADF">
            <w:pPr>
              <w:spacing w:after="200"/>
              <w:jc w:val="center"/>
              <w:rPr>
                <w:rFonts w:ascii="宋体" w:hAnsi="宋体" w:eastAsia="宋体" w:cs="Times New Roman"/>
                <w:color w:val="auto"/>
                <w:highlight w:val="none"/>
              </w:rPr>
            </w:pPr>
          </w:p>
        </w:tc>
        <w:tc>
          <w:tcPr>
            <w:tcW w:w="470" w:type="dxa"/>
            <w:vAlign w:val="center"/>
          </w:tcPr>
          <w:p w14:paraId="2B09EE8B">
            <w:pPr>
              <w:spacing w:after="200"/>
              <w:jc w:val="center"/>
              <w:rPr>
                <w:rFonts w:ascii="宋体" w:hAnsi="宋体" w:eastAsia="宋体" w:cs="Times New Roman"/>
                <w:color w:val="auto"/>
                <w:highlight w:val="none"/>
              </w:rPr>
            </w:pPr>
          </w:p>
        </w:tc>
        <w:tc>
          <w:tcPr>
            <w:tcW w:w="469" w:type="dxa"/>
            <w:vAlign w:val="center"/>
          </w:tcPr>
          <w:p w14:paraId="277A4965">
            <w:pPr>
              <w:spacing w:after="200"/>
              <w:jc w:val="center"/>
              <w:rPr>
                <w:rFonts w:ascii="宋体" w:hAnsi="宋体" w:eastAsia="宋体" w:cs="Times New Roman"/>
                <w:color w:val="auto"/>
                <w:highlight w:val="none"/>
              </w:rPr>
            </w:pPr>
          </w:p>
        </w:tc>
        <w:tc>
          <w:tcPr>
            <w:tcW w:w="469" w:type="dxa"/>
            <w:vAlign w:val="center"/>
          </w:tcPr>
          <w:p w14:paraId="1C1DE99F">
            <w:pPr>
              <w:spacing w:after="200"/>
              <w:jc w:val="center"/>
              <w:rPr>
                <w:rFonts w:ascii="宋体" w:hAnsi="宋体" w:eastAsia="宋体" w:cs="Times New Roman"/>
                <w:color w:val="auto"/>
                <w:highlight w:val="none"/>
              </w:rPr>
            </w:pPr>
          </w:p>
        </w:tc>
        <w:tc>
          <w:tcPr>
            <w:tcW w:w="469" w:type="dxa"/>
            <w:vAlign w:val="center"/>
          </w:tcPr>
          <w:p w14:paraId="66592C4E">
            <w:pPr>
              <w:spacing w:after="200"/>
              <w:jc w:val="center"/>
              <w:rPr>
                <w:rFonts w:ascii="宋体" w:hAnsi="宋体" w:eastAsia="宋体" w:cs="Times New Roman"/>
                <w:color w:val="auto"/>
                <w:highlight w:val="none"/>
              </w:rPr>
            </w:pPr>
          </w:p>
        </w:tc>
        <w:tc>
          <w:tcPr>
            <w:tcW w:w="469" w:type="dxa"/>
            <w:vAlign w:val="center"/>
          </w:tcPr>
          <w:p w14:paraId="77158574">
            <w:pPr>
              <w:spacing w:after="200"/>
              <w:jc w:val="center"/>
              <w:rPr>
                <w:rFonts w:ascii="宋体" w:hAnsi="宋体" w:eastAsia="宋体" w:cs="Times New Roman"/>
                <w:color w:val="auto"/>
                <w:highlight w:val="none"/>
              </w:rPr>
            </w:pPr>
          </w:p>
        </w:tc>
        <w:tc>
          <w:tcPr>
            <w:tcW w:w="469" w:type="dxa"/>
            <w:vAlign w:val="center"/>
          </w:tcPr>
          <w:p w14:paraId="46A0A814">
            <w:pPr>
              <w:spacing w:after="200"/>
              <w:jc w:val="center"/>
              <w:rPr>
                <w:rFonts w:ascii="宋体" w:hAnsi="宋体" w:eastAsia="宋体" w:cs="Times New Roman"/>
                <w:color w:val="auto"/>
                <w:highlight w:val="none"/>
              </w:rPr>
            </w:pPr>
          </w:p>
        </w:tc>
        <w:tc>
          <w:tcPr>
            <w:tcW w:w="469" w:type="dxa"/>
            <w:vAlign w:val="center"/>
          </w:tcPr>
          <w:p w14:paraId="020927D8">
            <w:pPr>
              <w:spacing w:after="200"/>
              <w:jc w:val="center"/>
              <w:rPr>
                <w:rFonts w:ascii="宋体" w:hAnsi="宋体" w:eastAsia="宋体" w:cs="Times New Roman"/>
                <w:color w:val="auto"/>
                <w:highlight w:val="none"/>
              </w:rPr>
            </w:pPr>
          </w:p>
        </w:tc>
        <w:tc>
          <w:tcPr>
            <w:tcW w:w="469" w:type="dxa"/>
            <w:vAlign w:val="center"/>
          </w:tcPr>
          <w:p w14:paraId="776836F8">
            <w:pPr>
              <w:spacing w:after="200"/>
              <w:jc w:val="center"/>
              <w:rPr>
                <w:rFonts w:ascii="宋体" w:hAnsi="宋体" w:eastAsia="宋体" w:cs="Times New Roman"/>
                <w:color w:val="auto"/>
                <w:highlight w:val="none"/>
              </w:rPr>
            </w:pPr>
          </w:p>
        </w:tc>
        <w:tc>
          <w:tcPr>
            <w:tcW w:w="470" w:type="dxa"/>
            <w:vAlign w:val="center"/>
          </w:tcPr>
          <w:p w14:paraId="2DFB15A0">
            <w:pPr>
              <w:spacing w:after="200"/>
              <w:jc w:val="center"/>
              <w:rPr>
                <w:rFonts w:ascii="宋体" w:hAnsi="宋体" w:eastAsia="宋体" w:cs="Times New Roman"/>
                <w:color w:val="auto"/>
                <w:highlight w:val="none"/>
              </w:rPr>
            </w:pPr>
          </w:p>
        </w:tc>
        <w:tc>
          <w:tcPr>
            <w:tcW w:w="469" w:type="dxa"/>
            <w:vAlign w:val="center"/>
          </w:tcPr>
          <w:p w14:paraId="4472AE73">
            <w:pPr>
              <w:spacing w:after="200"/>
              <w:jc w:val="center"/>
              <w:rPr>
                <w:rFonts w:ascii="宋体" w:hAnsi="宋体" w:eastAsia="宋体" w:cs="Times New Roman"/>
                <w:color w:val="auto"/>
                <w:highlight w:val="none"/>
              </w:rPr>
            </w:pPr>
          </w:p>
        </w:tc>
        <w:tc>
          <w:tcPr>
            <w:tcW w:w="469" w:type="dxa"/>
            <w:vAlign w:val="center"/>
          </w:tcPr>
          <w:p w14:paraId="5F3CDAC7">
            <w:pPr>
              <w:spacing w:after="200"/>
              <w:jc w:val="center"/>
              <w:rPr>
                <w:rFonts w:ascii="宋体" w:hAnsi="宋体" w:eastAsia="宋体" w:cs="Times New Roman"/>
                <w:color w:val="auto"/>
                <w:highlight w:val="none"/>
              </w:rPr>
            </w:pPr>
          </w:p>
        </w:tc>
        <w:tc>
          <w:tcPr>
            <w:tcW w:w="469" w:type="dxa"/>
            <w:vAlign w:val="center"/>
          </w:tcPr>
          <w:p w14:paraId="22898EA0">
            <w:pPr>
              <w:spacing w:after="200"/>
              <w:jc w:val="center"/>
              <w:rPr>
                <w:rFonts w:ascii="宋体" w:hAnsi="宋体" w:eastAsia="宋体" w:cs="Times New Roman"/>
                <w:color w:val="auto"/>
                <w:highlight w:val="none"/>
              </w:rPr>
            </w:pPr>
          </w:p>
        </w:tc>
        <w:tc>
          <w:tcPr>
            <w:tcW w:w="469" w:type="dxa"/>
            <w:vAlign w:val="center"/>
          </w:tcPr>
          <w:p w14:paraId="1CDD23D9">
            <w:pPr>
              <w:spacing w:after="200"/>
              <w:jc w:val="center"/>
              <w:rPr>
                <w:rFonts w:ascii="宋体" w:hAnsi="宋体" w:eastAsia="宋体" w:cs="Times New Roman"/>
                <w:color w:val="auto"/>
                <w:highlight w:val="none"/>
              </w:rPr>
            </w:pPr>
          </w:p>
        </w:tc>
        <w:tc>
          <w:tcPr>
            <w:tcW w:w="469" w:type="dxa"/>
            <w:vAlign w:val="center"/>
          </w:tcPr>
          <w:p w14:paraId="0294B40D">
            <w:pPr>
              <w:spacing w:after="200"/>
              <w:jc w:val="center"/>
              <w:rPr>
                <w:rFonts w:ascii="宋体" w:hAnsi="宋体" w:eastAsia="宋体" w:cs="Times New Roman"/>
                <w:color w:val="auto"/>
                <w:highlight w:val="none"/>
              </w:rPr>
            </w:pPr>
          </w:p>
        </w:tc>
        <w:tc>
          <w:tcPr>
            <w:tcW w:w="469" w:type="dxa"/>
            <w:vAlign w:val="center"/>
          </w:tcPr>
          <w:p w14:paraId="5E2ABEEA">
            <w:pPr>
              <w:spacing w:after="200"/>
              <w:jc w:val="center"/>
              <w:rPr>
                <w:rFonts w:ascii="宋体" w:hAnsi="宋体" w:eastAsia="宋体" w:cs="Times New Roman"/>
                <w:color w:val="auto"/>
                <w:highlight w:val="none"/>
              </w:rPr>
            </w:pPr>
          </w:p>
        </w:tc>
        <w:tc>
          <w:tcPr>
            <w:tcW w:w="470" w:type="dxa"/>
            <w:vAlign w:val="center"/>
          </w:tcPr>
          <w:p w14:paraId="55A9730C">
            <w:pPr>
              <w:spacing w:after="200"/>
              <w:jc w:val="center"/>
              <w:rPr>
                <w:rFonts w:ascii="宋体" w:hAnsi="宋体" w:eastAsia="宋体" w:cs="Times New Roman"/>
                <w:color w:val="auto"/>
                <w:highlight w:val="none"/>
              </w:rPr>
            </w:pPr>
          </w:p>
        </w:tc>
      </w:tr>
      <w:tr w14:paraId="5521E0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4" w:hRule="exact"/>
          <w:jc w:val="center"/>
        </w:trPr>
        <w:tc>
          <w:tcPr>
            <w:tcW w:w="2733" w:type="dxa"/>
            <w:tcBorders>
              <w:top w:val="dotDotDash" w:color="auto" w:sz="4" w:space="0"/>
              <w:bottom w:val="nil"/>
              <w:right w:val="nil"/>
            </w:tcBorders>
            <w:vAlign w:val="center"/>
          </w:tcPr>
          <w:p w14:paraId="24141207">
            <w:pPr>
              <w:spacing w:after="200"/>
              <w:jc w:val="center"/>
              <w:rPr>
                <w:rFonts w:ascii="宋体" w:hAnsi="宋体" w:eastAsia="宋体" w:cs="Times New Roman"/>
                <w:color w:val="auto"/>
                <w:highlight w:val="none"/>
              </w:rPr>
            </w:pPr>
          </w:p>
        </w:tc>
        <w:tc>
          <w:tcPr>
            <w:tcW w:w="1281" w:type="dxa"/>
            <w:tcBorders>
              <w:top w:val="nil"/>
              <w:left w:val="nil"/>
              <w:bottom w:val="nil"/>
            </w:tcBorders>
            <w:vAlign w:val="center"/>
          </w:tcPr>
          <w:p w14:paraId="26D6F9C6">
            <w:pPr>
              <w:spacing w:after="200"/>
              <w:jc w:val="right"/>
              <w:rPr>
                <w:rFonts w:ascii="宋体" w:hAnsi="宋体" w:eastAsia="宋体" w:cs="Times New Roman"/>
                <w:color w:val="auto"/>
                <w:highlight w:val="none"/>
              </w:rPr>
            </w:pPr>
            <w:r>
              <w:rPr>
                <w:rFonts w:hint="eastAsia" w:ascii="宋体" w:hAnsi="宋体" w:eastAsia="宋体" w:cs="Times New Roman"/>
                <w:color w:val="auto"/>
                <w:highlight w:val="none"/>
              </w:rPr>
              <w:t>40</w:t>
            </w:r>
          </w:p>
        </w:tc>
        <w:tc>
          <w:tcPr>
            <w:tcW w:w="469" w:type="dxa"/>
            <w:vAlign w:val="center"/>
          </w:tcPr>
          <w:p w14:paraId="51408F1D">
            <w:pPr>
              <w:spacing w:after="200"/>
              <w:jc w:val="center"/>
              <w:rPr>
                <w:rFonts w:ascii="宋体" w:hAnsi="宋体" w:eastAsia="宋体" w:cs="Times New Roman"/>
                <w:color w:val="auto"/>
                <w:highlight w:val="none"/>
              </w:rPr>
            </w:pPr>
          </w:p>
        </w:tc>
        <w:tc>
          <w:tcPr>
            <w:tcW w:w="469" w:type="dxa"/>
            <w:vAlign w:val="center"/>
          </w:tcPr>
          <w:p w14:paraId="53CCC5FC">
            <w:pPr>
              <w:spacing w:after="200"/>
              <w:jc w:val="center"/>
              <w:rPr>
                <w:rFonts w:ascii="宋体" w:hAnsi="宋体" w:eastAsia="宋体" w:cs="Times New Roman"/>
                <w:color w:val="auto"/>
                <w:highlight w:val="none"/>
              </w:rPr>
            </w:pPr>
          </w:p>
        </w:tc>
        <w:tc>
          <w:tcPr>
            <w:tcW w:w="469" w:type="dxa"/>
            <w:vAlign w:val="center"/>
          </w:tcPr>
          <w:p w14:paraId="0A2E0872">
            <w:pPr>
              <w:spacing w:after="200"/>
              <w:jc w:val="center"/>
              <w:rPr>
                <w:rFonts w:ascii="宋体" w:hAnsi="宋体" w:eastAsia="宋体" w:cs="Times New Roman"/>
                <w:color w:val="auto"/>
                <w:highlight w:val="none"/>
              </w:rPr>
            </w:pPr>
          </w:p>
        </w:tc>
        <w:tc>
          <w:tcPr>
            <w:tcW w:w="469" w:type="dxa"/>
            <w:vAlign w:val="center"/>
          </w:tcPr>
          <w:p w14:paraId="6750E33A">
            <w:pPr>
              <w:spacing w:after="200"/>
              <w:jc w:val="center"/>
              <w:rPr>
                <w:rFonts w:ascii="宋体" w:hAnsi="宋体" w:eastAsia="宋体" w:cs="Times New Roman"/>
                <w:color w:val="auto"/>
                <w:highlight w:val="none"/>
              </w:rPr>
            </w:pPr>
          </w:p>
        </w:tc>
        <w:tc>
          <w:tcPr>
            <w:tcW w:w="469" w:type="dxa"/>
            <w:vAlign w:val="center"/>
          </w:tcPr>
          <w:p w14:paraId="6A507E30">
            <w:pPr>
              <w:spacing w:after="200"/>
              <w:jc w:val="center"/>
              <w:rPr>
                <w:rFonts w:ascii="宋体" w:hAnsi="宋体" w:eastAsia="宋体" w:cs="Times New Roman"/>
                <w:color w:val="auto"/>
                <w:highlight w:val="none"/>
              </w:rPr>
            </w:pPr>
          </w:p>
        </w:tc>
        <w:tc>
          <w:tcPr>
            <w:tcW w:w="469" w:type="dxa"/>
            <w:vAlign w:val="center"/>
          </w:tcPr>
          <w:p w14:paraId="355E5AA3">
            <w:pPr>
              <w:spacing w:after="200"/>
              <w:jc w:val="center"/>
              <w:rPr>
                <w:rFonts w:ascii="宋体" w:hAnsi="宋体" w:eastAsia="宋体" w:cs="Times New Roman"/>
                <w:color w:val="auto"/>
                <w:highlight w:val="none"/>
              </w:rPr>
            </w:pPr>
          </w:p>
        </w:tc>
        <w:tc>
          <w:tcPr>
            <w:tcW w:w="469" w:type="dxa"/>
            <w:vAlign w:val="center"/>
          </w:tcPr>
          <w:p w14:paraId="03B556E1">
            <w:pPr>
              <w:spacing w:after="200"/>
              <w:jc w:val="center"/>
              <w:rPr>
                <w:rFonts w:ascii="宋体" w:hAnsi="宋体" w:eastAsia="宋体" w:cs="Times New Roman"/>
                <w:color w:val="auto"/>
                <w:highlight w:val="none"/>
              </w:rPr>
            </w:pPr>
          </w:p>
        </w:tc>
        <w:tc>
          <w:tcPr>
            <w:tcW w:w="470" w:type="dxa"/>
            <w:vAlign w:val="center"/>
          </w:tcPr>
          <w:p w14:paraId="467C1C1C">
            <w:pPr>
              <w:spacing w:after="200"/>
              <w:jc w:val="center"/>
              <w:rPr>
                <w:rFonts w:ascii="宋体" w:hAnsi="宋体" w:eastAsia="宋体" w:cs="Times New Roman"/>
                <w:color w:val="auto"/>
                <w:highlight w:val="none"/>
              </w:rPr>
            </w:pPr>
          </w:p>
        </w:tc>
        <w:tc>
          <w:tcPr>
            <w:tcW w:w="469" w:type="dxa"/>
            <w:vAlign w:val="center"/>
          </w:tcPr>
          <w:p w14:paraId="6BEEE56E">
            <w:pPr>
              <w:spacing w:after="200"/>
              <w:jc w:val="center"/>
              <w:rPr>
                <w:rFonts w:ascii="宋体" w:hAnsi="宋体" w:eastAsia="宋体" w:cs="Times New Roman"/>
                <w:color w:val="auto"/>
                <w:highlight w:val="none"/>
              </w:rPr>
            </w:pPr>
          </w:p>
        </w:tc>
        <w:tc>
          <w:tcPr>
            <w:tcW w:w="469" w:type="dxa"/>
            <w:vAlign w:val="center"/>
          </w:tcPr>
          <w:p w14:paraId="72A792A8">
            <w:pPr>
              <w:spacing w:after="200"/>
              <w:jc w:val="center"/>
              <w:rPr>
                <w:rFonts w:ascii="宋体" w:hAnsi="宋体" w:eastAsia="宋体" w:cs="Times New Roman"/>
                <w:color w:val="auto"/>
                <w:highlight w:val="none"/>
              </w:rPr>
            </w:pPr>
          </w:p>
        </w:tc>
        <w:tc>
          <w:tcPr>
            <w:tcW w:w="469" w:type="dxa"/>
            <w:vAlign w:val="center"/>
          </w:tcPr>
          <w:p w14:paraId="78AD85D9">
            <w:pPr>
              <w:spacing w:after="200"/>
              <w:jc w:val="center"/>
              <w:rPr>
                <w:rFonts w:ascii="宋体" w:hAnsi="宋体" w:eastAsia="宋体" w:cs="Times New Roman"/>
                <w:color w:val="auto"/>
                <w:highlight w:val="none"/>
              </w:rPr>
            </w:pPr>
          </w:p>
        </w:tc>
        <w:tc>
          <w:tcPr>
            <w:tcW w:w="469" w:type="dxa"/>
            <w:vAlign w:val="center"/>
          </w:tcPr>
          <w:p w14:paraId="29FECC94">
            <w:pPr>
              <w:spacing w:after="200"/>
              <w:jc w:val="center"/>
              <w:rPr>
                <w:rFonts w:ascii="宋体" w:hAnsi="宋体" w:eastAsia="宋体" w:cs="Times New Roman"/>
                <w:color w:val="auto"/>
                <w:highlight w:val="none"/>
              </w:rPr>
            </w:pPr>
          </w:p>
        </w:tc>
        <w:tc>
          <w:tcPr>
            <w:tcW w:w="469" w:type="dxa"/>
            <w:vAlign w:val="center"/>
          </w:tcPr>
          <w:p w14:paraId="132AA9A6">
            <w:pPr>
              <w:spacing w:after="200"/>
              <w:jc w:val="center"/>
              <w:rPr>
                <w:rFonts w:ascii="宋体" w:hAnsi="宋体" w:eastAsia="宋体" w:cs="Times New Roman"/>
                <w:color w:val="auto"/>
                <w:highlight w:val="none"/>
              </w:rPr>
            </w:pPr>
          </w:p>
        </w:tc>
        <w:tc>
          <w:tcPr>
            <w:tcW w:w="469" w:type="dxa"/>
            <w:vAlign w:val="center"/>
          </w:tcPr>
          <w:p w14:paraId="0D593205">
            <w:pPr>
              <w:spacing w:after="200"/>
              <w:jc w:val="center"/>
              <w:rPr>
                <w:rFonts w:ascii="宋体" w:hAnsi="宋体" w:eastAsia="宋体" w:cs="Times New Roman"/>
                <w:color w:val="auto"/>
                <w:highlight w:val="none"/>
              </w:rPr>
            </w:pPr>
          </w:p>
        </w:tc>
        <w:tc>
          <w:tcPr>
            <w:tcW w:w="469" w:type="dxa"/>
            <w:vAlign w:val="center"/>
          </w:tcPr>
          <w:p w14:paraId="201401BE">
            <w:pPr>
              <w:spacing w:after="200"/>
              <w:jc w:val="center"/>
              <w:rPr>
                <w:rFonts w:ascii="宋体" w:hAnsi="宋体" w:eastAsia="宋体" w:cs="Times New Roman"/>
                <w:color w:val="auto"/>
                <w:highlight w:val="none"/>
              </w:rPr>
            </w:pPr>
          </w:p>
        </w:tc>
        <w:tc>
          <w:tcPr>
            <w:tcW w:w="470" w:type="dxa"/>
            <w:vAlign w:val="center"/>
          </w:tcPr>
          <w:p w14:paraId="15C99545">
            <w:pPr>
              <w:spacing w:after="200"/>
              <w:jc w:val="center"/>
              <w:rPr>
                <w:rFonts w:ascii="宋体" w:hAnsi="宋体" w:eastAsia="宋体" w:cs="Times New Roman"/>
                <w:color w:val="auto"/>
                <w:highlight w:val="none"/>
              </w:rPr>
            </w:pPr>
          </w:p>
        </w:tc>
        <w:tc>
          <w:tcPr>
            <w:tcW w:w="469" w:type="dxa"/>
            <w:vAlign w:val="center"/>
          </w:tcPr>
          <w:p w14:paraId="4E30386A">
            <w:pPr>
              <w:spacing w:after="200"/>
              <w:jc w:val="center"/>
              <w:rPr>
                <w:rFonts w:ascii="宋体" w:hAnsi="宋体" w:eastAsia="宋体" w:cs="Times New Roman"/>
                <w:color w:val="auto"/>
                <w:highlight w:val="none"/>
              </w:rPr>
            </w:pPr>
          </w:p>
        </w:tc>
        <w:tc>
          <w:tcPr>
            <w:tcW w:w="469" w:type="dxa"/>
            <w:vAlign w:val="center"/>
          </w:tcPr>
          <w:p w14:paraId="41B0DA58">
            <w:pPr>
              <w:spacing w:after="200"/>
              <w:jc w:val="center"/>
              <w:rPr>
                <w:rFonts w:ascii="宋体" w:hAnsi="宋体" w:eastAsia="宋体" w:cs="Times New Roman"/>
                <w:color w:val="auto"/>
                <w:highlight w:val="none"/>
              </w:rPr>
            </w:pPr>
          </w:p>
        </w:tc>
        <w:tc>
          <w:tcPr>
            <w:tcW w:w="469" w:type="dxa"/>
            <w:vAlign w:val="center"/>
          </w:tcPr>
          <w:p w14:paraId="706BAAD2">
            <w:pPr>
              <w:spacing w:after="200"/>
              <w:jc w:val="center"/>
              <w:rPr>
                <w:rFonts w:ascii="宋体" w:hAnsi="宋体" w:eastAsia="宋体" w:cs="Times New Roman"/>
                <w:color w:val="auto"/>
                <w:highlight w:val="none"/>
              </w:rPr>
            </w:pPr>
          </w:p>
        </w:tc>
        <w:tc>
          <w:tcPr>
            <w:tcW w:w="469" w:type="dxa"/>
            <w:vAlign w:val="center"/>
          </w:tcPr>
          <w:p w14:paraId="3CC538B1">
            <w:pPr>
              <w:spacing w:after="200"/>
              <w:jc w:val="center"/>
              <w:rPr>
                <w:rFonts w:ascii="宋体" w:hAnsi="宋体" w:eastAsia="宋体" w:cs="Times New Roman"/>
                <w:color w:val="auto"/>
                <w:highlight w:val="none"/>
              </w:rPr>
            </w:pPr>
          </w:p>
        </w:tc>
        <w:tc>
          <w:tcPr>
            <w:tcW w:w="469" w:type="dxa"/>
            <w:vAlign w:val="center"/>
          </w:tcPr>
          <w:p w14:paraId="25C2677B">
            <w:pPr>
              <w:spacing w:after="200"/>
              <w:jc w:val="center"/>
              <w:rPr>
                <w:rFonts w:ascii="宋体" w:hAnsi="宋体" w:eastAsia="宋体" w:cs="Times New Roman"/>
                <w:color w:val="auto"/>
                <w:highlight w:val="none"/>
              </w:rPr>
            </w:pPr>
          </w:p>
        </w:tc>
        <w:tc>
          <w:tcPr>
            <w:tcW w:w="469" w:type="dxa"/>
            <w:vAlign w:val="center"/>
          </w:tcPr>
          <w:p w14:paraId="1651728C">
            <w:pPr>
              <w:spacing w:after="200"/>
              <w:jc w:val="center"/>
              <w:rPr>
                <w:rFonts w:ascii="宋体" w:hAnsi="宋体" w:eastAsia="宋体" w:cs="Times New Roman"/>
                <w:color w:val="auto"/>
                <w:highlight w:val="none"/>
              </w:rPr>
            </w:pPr>
          </w:p>
        </w:tc>
        <w:tc>
          <w:tcPr>
            <w:tcW w:w="470" w:type="dxa"/>
            <w:vAlign w:val="center"/>
          </w:tcPr>
          <w:p w14:paraId="06D851A0">
            <w:pPr>
              <w:spacing w:after="200"/>
              <w:jc w:val="center"/>
              <w:rPr>
                <w:rFonts w:ascii="宋体" w:hAnsi="宋体" w:eastAsia="宋体" w:cs="Times New Roman"/>
                <w:color w:val="auto"/>
                <w:highlight w:val="none"/>
              </w:rPr>
            </w:pPr>
          </w:p>
        </w:tc>
      </w:tr>
      <w:tr w14:paraId="092AA8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4" w:hRule="exact"/>
          <w:jc w:val="center"/>
        </w:trPr>
        <w:tc>
          <w:tcPr>
            <w:tcW w:w="2733" w:type="dxa"/>
            <w:tcBorders>
              <w:top w:val="nil"/>
              <w:bottom w:val="thickThinSmallGap" w:color="auto" w:sz="24" w:space="0"/>
              <w:right w:val="nil"/>
            </w:tcBorders>
            <w:vAlign w:val="center"/>
          </w:tcPr>
          <w:p w14:paraId="035BC443">
            <w:pPr>
              <w:spacing w:after="200"/>
              <w:jc w:val="center"/>
              <w:rPr>
                <w:rFonts w:ascii="宋体" w:hAnsi="宋体" w:eastAsia="宋体" w:cs="Times New Roman"/>
                <w:color w:val="auto"/>
                <w:highlight w:val="none"/>
              </w:rPr>
            </w:pPr>
          </w:p>
        </w:tc>
        <w:tc>
          <w:tcPr>
            <w:tcW w:w="1281" w:type="dxa"/>
            <w:tcBorders>
              <w:top w:val="nil"/>
              <w:left w:val="nil"/>
              <w:bottom w:val="nil"/>
            </w:tcBorders>
            <w:vAlign w:val="center"/>
          </w:tcPr>
          <w:p w14:paraId="5FCE13AE">
            <w:pPr>
              <w:spacing w:after="200"/>
              <w:jc w:val="right"/>
              <w:rPr>
                <w:rFonts w:ascii="宋体" w:hAnsi="宋体" w:eastAsia="宋体" w:cs="Times New Roman"/>
                <w:color w:val="auto"/>
                <w:highlight w:val="none"/>
              </w:rPr>
            </w:pPr>
          </w:p>
        </w:tc>
        <w:tc>
          <w:tcPr>
            <w:tcW w:w="469" w:type="dxa"/>
            <w:vAlign w:val="center"/>
          </w:tcPr>
          <w:p w14:paraId="05ED9F15">
            <w:pPr>
              <w:spacing w:after="200"/>
              <w:jc w:val="center"/>
              <w:rPr>
                <w:rFonts w:ascii="宋体" w:hAnsi="宋体" w:eastAsia="宋体" w:cs="Times New Roman"/>
                <w:color w:val="auto"/>
                <w:highlight w:val="none"/>
              </w:rPr>
            </w:pPr>
          </w:p>
        </w:tc>
        <w:tc>
          <w:tcPr>
            <w:tcW w:w="469" w:type="dxa"/>
            <w:vAlign w:val="center"/>
          </w:tcPr>
          <w:p w14:paraId="05196725">
            <w:pPr>
              <w:spacing w:after="200"/>
              <w:jc w:val="center"/>
              <w:rPr>
                <w:rFonts w:ascii="宋体" w:hAnsi="宋体" w:eastAsia="宋体" w:cs="Times New Roman"/>
                <w:color w:val="auto"/>
                <w:highlight w:val="none"/>
              </w:rPr>
            </w:pPr>
          </w:p>
        </w:tc>
        <w:tc>
          <w:tcPr>
            <w:tcW w:w="469" w:type="dxa"/>
            <w:vAlign w:val="center"/>
          </w:tcPr>
          <w:p w14:paraId="3F25A82F">
            <w:pPr>
              <w:spacing w:after="200"/>
              <w:jc w:val="center"/>
              <w:rPr>
                <w:rFonts w:ascii="宋体" w:hAnsi="宋体" w:eastAsia="宋体" w:cs="Times New Roman"/>
                <w:color w:val="auto"/>
                <w:highlight w:val="none"/>
              </w:rPr>
            </w:pPr>
          </w:p>
        </w:tc>
        <w:tc>
          <w:tcPr>
            <w:tcW w:w="469" w:type="dxa"/>
            <w:vAlign w:val="center"/>
          </w:tcPr>
          <w:p w14:paraId="21974909">
            <w:pPr>
              <w:spacing w:after="200"/>
              <w:jc w:val="center"/>
              <w:rPr>
                <w:rFonts w:ascii="宋体" w:hAnsi="宋体" w:eastAsia="宋体" w:cs="Times New Roman"/>
                <w:color w:val="auto"/>
                <w:highlight w:val="none"/>
              </w:rPr>
            </w:pPr>
          </w:p>
        </w:tc>
        <w:tc>
          <w:tcPr>
            <w:tcW w:w="469" w:type="dxa"/>
            <w:vAlign w:val="center"/>
          </w:tcPr>
          <w:p w14:paraId="3E1797F8">
            <w:pPr>
              <w:spacing w:after="200"/>
              <w:jc w:val="center"/>
              <w:rPr>
                <w:rFonts w:ascii="宋体" w:hAnsi="宋体" w:eastAsia="宋体" w:cs="Times New Roman"/>
                <w:color w:val="auto"/>
                <w:highlight w:val="none"/>
              </w:rPr>
            </w:pPr>
          </w:p>
        </w:tc>
        <w:tc>
          <w:tcPr>
            <w:tcW w:w="469" w:type="dxa"/>
            <w:vAlign w:val="center"/>
          </w:tcPr>
          <w:p w14:paraId="687A9287">
            <w:pPr>
              <w:spacing w:after="200"/>
              <w:jc w:val="center"/>
              <w:rPr>
                <w:rFonts w:ascii="宋体" w:hAnsi="宋体" w:eastAsia="宋体" w:cs="Times New Roman"/>
                <w:color w:val="auto"/>
                <w:highlight w:val="none"/>
              </w:rPr>
            </w:pPr>
          </w:p>
        </w:tc>
        <w:tc>
          <w:tcPr>
            <w:tcW w:w="469" w:type="dxa"/>
            <w:vAlign w:val="center"/>
          </w:tcPr>
          <w:p w14:paraId="1F2DA5D6">
            <w:pPr>
              <w:spacing w:after="200"/>
              <w:jc w:val="center"/>
              <w:rPr>
                <w:rFonts w:ascii="宋体" w:hAnsi="宋体" w:eastAsia="宋体" w:cs="Times New Roman"/>
                <w:color w:val="auto"/>
                <w:highlight w:val="none"/>
              </w:rPr>
            </w:pPr>
          </w:p>
        </w:tc>
        <w:tc>
          <w:tcPr>
            <w:tcW w:w="470" w:type="dxa"/>
            <w:vAlign w:val="center"/>
          </w:tcPr>
          <w:p w14:paraId="18177A3E">
            <w:pPr>
              <w:spacing w:after="200"/>
              <w:jc w:val="center"/>
              <w:rPr>
                <w:rFonts w:ascii="宋体" w:hAnsi="宋体" w:eastAsia="宋体" w:cs="Times New Roman"/>
                <w:color w:val="auto"/>
                <w:highlight w:val="none"/>
              </w:rPr>
            </w:pPr>
          </w:p>
        </w:tc>
        <w:tc>
          <w:tcPr>
            <w:tcW w:w="469" w:type="dxa"/>
            <w:vAlign w:val="center"/>
          </w:tcPr>
          <w:p w14:paraId="674DFCB1">
            <w:pPr>
              <w:spacing w:after="200"/>
              <w:jc w:val="center"/>
              <w:rPr>
                <w:rFonts w:ascii="宋体" w:hAnsi="宋体" w:eastAsia="宋体" w:cs="Times New Roman"/>
                <w:color w:val="auto"/>
                <w:highlight w:val="none"/>
              </w:rPr>
            </w:pPr>
          </w:p>
        </w:tc>
        <w:tc>
          <w:tcPr>
            <w:tcW w:w="469" w:type="dxa"/>
            <w:vAlign w:val="center"/>
          </w:tcPr>
          <w:p w14:paraId="184D3C1C">
            <w:pPr>
              <w:spacing w:after="200"/>
              <w:jc w:val="center"/>
              <w:rPr>
                <w:rFonts w:ascii="宋体" w:hAnsi="宋体" w:eastAsia="宋体" w:cs="Times New Roman"/>
                <w:color w:val="auto"/>
                <w:highlight w:val="none"/>
              </w:rPr>
            </w:pPr>
          </w:p>
        </w:tc>
        <w:tc>
          <w:tcPr>
            <w:tcW w:w="469" w:type="dxa"/>
            <w:vAlign w:val="center"/>
          </w:tcPr>
          <w:p w14:paraId="78CE902B">
            <w:pPr>
              <w:spacing w:after="200"/>
              <w:jc w:val="center"/>
              <w:rPr>
                <w:rFonts w:ascii="宋体" w:hAnsi="宋体" w:eastAsia="宋体" w:cs="Times New Roman"/>
                <w:color w:val="auto"/>
                <w:highlight w:val="none"/>
              </w:rPr>
            </w:pPr>
          </w:p>
        </w:tc>
        <w:tc>
          <w:tcPr>
            <w:tcW w:w="469" w:type="dxa"/>
            <w:vAlign w:val="center"/>
          </w:tcPr>
          <w:p w14:paraId="4DD01D1C">
            <w:pPr>
              <w:spacing w:after="200"/>
              <w:jc w:val="center"/>
              <w:rPr>
                <w:rFonts w:ascii="宋体" w:hAnsi="宋体" w:eastAsia="宋体" w:cs="Times New Roman"/>
                <w:color w:val="auto"/>
                <w:highlight w:val="none"/>
              </w:rPr>
            </w:pPr>
          </w:p>
        </w:tc>
        <w:tc>
          <w:tcPr>
            <w:tcW w:w="469" w:type="dxa"/>
            <w:vAlign w:val="center"/>
          </w:tcPr>
          <w:p w14:paraId="3FA4E96B">
            <w:pPr>
              <w:spacing w:after="200"/>
              <w:jc w:val="center"/>
              <w:rPr>
                <w:rFonts w:ascii="宋体" w:hAnsi="宋体" w:eastAsia="宋体" w:cs="Times New Roman"/>
                <w:color w:val="auto"/>
                <w:highlight w:val="none"/>
              </w:rPr>
            </w:pPr>
          </w:p>
        </w:tc>
        <w:tc>
          <w:tcPr>
            <w:tcW w:w="469" w:type="dxa"/>
            <w:vAlign w:val="center"/>
          </w:tcPr>
          <w:p w14:paraId="65444649">
            <w:pPr>
              <w:spacing w:after="200"/>
              <w:jc w:val="center"/>
              <w:rPr>
                <w:rFonts w:ascii="宋体" w:hAnsi="宋体" w:eastAsia="宋体" w:cs="Times New Roman"/>
                <w:color w:val="auto"/>
                <w:highlight w:val="none"/>
              </w:rPr>
            </w:pPr>
          </w:p>
        </w:tc>
        <w:tc>
          <w:tcPr>
            <w:tcW w:w="469" w:type="dxa"/>
            <w:vAlign w:val="center"/>
          </w:tcPr>
          <w:p w14:paraId="2D75E06B">
            <w:pPr>
              <w:spacing w:after="200"/>
              <w:jc w:val="center"/>
              <w:rPr>
                <w:rFonts w:ascii="宋体" w:hAnsi="宋体" w:eastAsia="宋体" w:cs="Times New Roman"/>
                <w:color w:val="auto"/>
                <w:highlight w:val="none"/>
              </w:rPr>
            </w:pPr>
          </w:p>
        </w:tc>
        <w:tc>
          <w:tcPr>
            <w:tcW w:w="470" w:type="dxa"/>
            <w:vAlign w:val="center"/>
          </w:tcPr>
          <w:p w14:paraId="4E8F24A1">
            <w:pPr>
              <w:spacing w:after="200"/>
              <w:jc w:val="center"/>
              <w:rPr>
                <w:rFonts w:ascii="宋体" w:hAnsi="宋体" w:eastAsia="宋体" w:cs="Times New Roman"/>
                <w:color w:val="auto"/>
                <w:highlight w:val="none"/>
              </w:rPr>
            </w:pPr>
          </w:p>
        </w:tc>
        <w:tc>
          <w:tcPr>
            <w:tcW w:w="469" w:type="dxa"/>
            <w:vAlign w:val="center"/>
          </w:tcPr>
          <w:p w14:paraId="6B996340">
            <w:pPr>
              <w:spacing w:after="200"/>
              <w:jc w:val="center"/>
              <w:rPr>
                <w:rFonts w:ascii="宋体" w:hAnsi="宋体" w:eastAsia="宋体" w:cs="Times New Roman"/>
                <w:color w:val="auto"/>
                <w:highlight w:val="none"/>
              </w:rPr>
            </w:pPr>
          </w:p>
        </w:tc>
        <w:tc>
          <w:tcPr>
            <w:tcW w:w="469" w:type="dxa"/>
            <w:vAlign w:val="center"/>
          </w:tcPr>
          <w:p w14:paraId="3D1816C8">
            <w:pPr>
              <w:spacing w:after="200"/>
              <w:jc w:val="center"/>
              <w:rPr>
                <w:rFonts w:ascii="宋体" w:hAnsi="宋体" w:eastAsia="宋体" w:cs="Times New Roman"/>
                <w:color w:val="auto"/>
                <w:highlight w:val="none"/>
              </w:rPr>
            </w:pPr>
          </w:p>
        </w:tc>
        <w:tc>
          <w:tcPr>
            <w:tcW w:w="469" w:type="dxa"/>
            <w:vAlign w:val="center"/>
          </w:tcPr>
          <w:p w14:paraId="2086A92A">
            <w:pPr>
              <w:spacing w:after="200"/>
              <w:jc w:val="center"/>
              <w:rPr>
                <w:rFonts w:ascii="宋体" w:hAnsi="宋体" w:eastAsia="宋体" w:cs="Times New Roman"/>
                <w:color w:val="auto"/>
                <w:highlight w:val="none"/>
              </w:rPr>
            </w:pPr>
          </w:p>
        </w:tc>
        <w:tc>
          <w:tcPr>
            <w:tcW w:w="469" w:type="dxa"/>
            <w:vAlign w:val="center"/>
          </w:tcPr>
          <w:p w14:paraId="3ABD5766">
            <w:pPr>
              <w:spacing w:after="200"/>
              <w:jc w:val="center"/>
              <w:rPr>
                <w:rFonts w:ascii="宋体" w:hAnsi="宋体" w:eastAsia="宋体" w:cs="Times New Roman"/>
                <w:color w:val="auto"/>
                <w:highlight w:val="none"/>
              </w:rPr>
            </w:pPr>
          </w:p>
        </w:tc>
        <w:tc>
          <w:tcPr>
            <w:tcW w:w="469" w:type="dxa"/>
            <w:vAlign w:val="center"/>
          </w:tcPr>
          <w:p w14:paraId="46ED85DB">
            <w:pPr>
              <w:spacing w:after="200"/>
              <w:jc w:val="center"/>
              <w:rPr>
                <w:rFonts w:ascii="宋体" w:hAnsi="宋体" w:eastAsia="宋体" w:cs="Times New Roman"/>
                <w:color w:val="auto"/>
                <w:highlight w:val="none"/>
              </w:rPr>
            </w:pPr>
          </w:p>
        </w:tc>
        <w:tc>
          <w:tcPr>
            <w:tcW w:w="469" w:type="dxa"/>
            <w:vAlign w:val="center"/>
          </w:tcPr>
          <w:p w14:paraId="5529121C">
            <w:pPr>
              <w:spacing w:after="200"/>
              <w:jc w:val="center"/>
              <w:rPr>
                <w:rFonts w:ascii="宋体" w:hAnsi="宋体" w:eastAsia="宋体" w:cs="Times New Roman"/>
                <w:color w:val="auto"/>
                <w:highlight w:val="none"/>
              </w:rPr>
            </w:pPr>
          </w:p>
        </w:tc>
        <w:tc>
          <w:tcPr>
            <w:tcW w:w="470" w:type="dxa"/>
            <w:vAlign w:val="center"/>
          </w:tcPr>
          <w:p w14:paraId="14C370FA">
            <w:pPr>
              <w:spacing w:after="200"/>
              <w:jc w:val="center"/>
              <w:rPr>
                <w:rFonts w:ascii="宋体" w:hAnsi="宋体" w:eastAsia="宋体" w:cs="Times New Roman"/>
                <w:color w:val="auto"/>
                <w:highlight w:val="none"/>
              </w:rPr>
            </w:pPr>
          </w:p>
        </w:tc>
      </w:tr>
      <w:tr w14:paraId="2CFCE3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4" w:hRule="exact"/>
          <w:jc w:val="center"/>
        </w:trPr>
        <w:tc>
          <w:tcPr>
            <w:tcW w:w="2733" w:type="dxa"/>
            <w:tcBorders>
              <w:top w:val="thickThinSmallGap" w:color="auto" w:sz="24" w:space="0"/>
              <w:bottom w:val="nil"/>
              <w:right w:val="nil"/>
            </w:tcBorders>
            <w:vAlign w:val="center"/>
          </w:tcPr>
          <w:p w14:paraId="04298E3C">
            <w:pPr>
              <w:spacing w:after="200"/>
              <w:jc w:val="center"/>
              <w:rPr>
                <w:rFonts w:ascii="宋体" w:hAnsi="宋体" w:eastAsia="宋体" w:cs="Times New Roman"/>
                <w:color w:val="auto"/>
                <w:highlight w:val="none"/>
              </w:rPr>
            </w:pPr>
          </w:p>
        </w:tc>
        <w:tc>
          <w:tcPr>
            <w:tcW w:w="1281" w:type="dxa"/>
            <w:tcBorders>
              <w:top w:val="nil"/>
              <w:left w:val="nil"/>
              <w:bottom w:val="nil"/>
            </w:tcBorders>
            <w:vAlign w:val="center"/>
          </w:tcPr>
          <w:p w14:paraId="018F9AEC">
            <w:pPr>
              <w:spacing w:after="200"/>
              <w:jc w:val="right"/>
              <w:rPr>
                <w:rFonts w:ascii="宋体" w:hAnsi="宋体" w:eastAsia="宋体" w:cs="Times New Roman"/>
                <w:color w:val="auto"/>
                <w:highlight w:val="none"/>
              </w:rPr>
            </w:pPr>
            <w:r>
              <w:rPr>
                <w:rFonts w:hint="eastAsia" w:ascii="宋体" w:hAnsi="宋体" w:eastAsia="宋体" w:cs="Times New Roman"/>
                <w:color w:val="auto"/>
                <w:highlight w:val="none"/>
              </w:rPr>
              <w:t>30</w:t>
            </w:r>
          </w:p>
        </w:tc>
        <w:tc>
          <w:tcPr>
            <w:tcW w:w="469" w:type="dxa"/>
            <w:vAlign w:val="center"/>
          </w:tcPr>
          <w:p w14:paraId="10E44500">
            <w:pPr>
              <w:spacing w:after="200"/>
              <w:jc w:val="center"/>
              <w:rPr>
                <w:rFonts w:ascii="宋体" w:hAnsi="宋体" w:eastAsia="宋体" w:cs="Times New Roman"/>
                <w:color w:val="auto"/>
                <w:highlight w:val="none"/>
              </w:rPr>
            </w:pPr>
          </w:p>
        </w:tc>
        <w:tc>
          <w:tcPr>
            <w:tcW w:w="469" w:type="dxa"/>
            <w:vAlign w:val="center"/>
          </w:tcPr>
          <w:p w14:paraId="4B23FF9E">
            <w:pPr>
              <w:spacing w:after="200"/>
              <w:jc w:val="center"/>
              <w:rPr>
                <w:rFonts w:ascii="宋体" w:hAnsi="宋体" w:eastAsia="宋体" w:cs="Times New Roman"/>
                <w:color w:val="auto"/>
                <w:highlight w:val="none"/>
              </w:rPr>
            </w:pPr>
          </w:p>
        </w:tc>
        <w:tc>
          <w:tcPr>
            <w:tcW w:w="469" w:type="dxa"/>
            <w:vAlign w:val="center"/>
          </w:tcPr>
          <w:p w14:paraId="765AA882">
            <w:pPr>
              <w:spacing w:after="200"/>
              <w:jc w:val="center"/>
              <w:rPr>
                <w:rFonts w:ascii="宋体" w:hAnsi="宋体" w:eastAsia="宋体" w:cs="Times New Roman"/>
                <w:color w:val="auto"/>
                <w:highlight w:val="none"/>
              </w:rPr>
            </w:pPr>
          </w:p>
        </w:tc>
        <w:tc>
          <w:tcPr>
            <w:tcW w:w="469" w:type="dxa"/>
            <w:vAlign w:val="center"/>
          </w:tcPr>
          <w:p w14:paraId="42B3821F">
            <w:pPr>
              <w:spacing w:after="200"/>
              <w:jc w:val="center"/>
              <w:rPr>
                <w:rFonts w:ascii="宋体" w:hAnsi="宋体" w:eastAsia="宋体" w:cs="Times New Roman"/>
                <w:color w:val="auto"/>
                <w:highlight w:val="none"/>
              </w:rPr>
            </w:pPr>
          </w:p>
        </w:tc>
        <w:tc>
          <w:tcPr>
            <w:tcW w:w="469" w:type="dxa"/>
            <w:vAlign w:val="center"/>
          </w:tcPr>
          <w:p w14:paraId="29FA1E02">
            <w:pPr>
              <w:spacing w:after="200"/>
              <w:jc w:val="center"/>
              <w:rPr>
                <w:rFonts w:ascii="宋体" w:hAnsi="宋体" w:eastAsia="宋体" w:cs="Times New Roman"/>
                <w:color w:val="auto"/>
                <w:highlight w:val="none"/>
              </w:rPr>
            </w:pPr>
          </w:p>
        </w:tc>
        <w:tc>
          <w:tcPr>
            <w:tcW w:w="469" w:type="dxa"/>
            <w:vAlign w:val="center"/>
          </w:tcPr>
          <w:p w14:paraId="7009400E">
            <w:pPr>
              <w:spacing w:after="200"/>
              <w:jc w:val="center"/>
              <w:rPr>
                <w:rFonts w:ascii="宋体" w:hAnsi="宋体" w:eastAsia="宋体" w:cs="Times New Roman"/>
                <w:color w:val="auto"/>
                <w:highlight w:val="none"/>
              </w:rPr>
            </w:pPr>
          </w:p>
        </w:tc>
        <w:tc>
          <w:tcPr>
            <w:tcW w:w="469" w:type="dxa"/>
            <w:vAlign w:val="center"/>
          </w:tcPr>
          <w:p w14:paraId="0F453866">
            <w:pPr>
              <w:spacing w:after="200"/>
              <w:jc w:val="center"/>
              <w:rPr>
                <w:rFonts w:ascii="宋体" w:hAnsi="宋体" w:eastAsia="宋体" w:cs="Times New Roman"/>
                <w:color w:val="auto"/>
                <w:highlight w:val="none"/>
              </w:rPr>
            </w:pPr>
          </w:p>
        </w:tc>
        <w:tc>
          <w:tcPr>
            <w:tcW w:w="470" w:type="dxa"/>
            <w:vAlign w:val="center"/>
          </w:tcPr>
          <w:p w14:paraId="58FE27C6">
            <w:pPr>
              <w:spacing w:after="200"/>
              <w:jc w:val="center"/>
              <w:rPr>
                <w:rFonts w:ascii="宋体" w:hAnsi="宋体" w:eastAsia="宋体" w:cs="Times New Roman"/>
                <w:color w:val="auto"/>
                <w:highlight w:val="none"/>
              </w:rPr>
            </w:pPr>
          </w:p>
        </w:tc>
        <w:tc>
          <w:tcPr>
            <w:tcW w:w="469" w:type="dxa"/>
            <w:vAlign w:val="center"/>
          </w:tcPr>
          <w:p w14:paraId="23636037">
            <w:pPr>
              <w:spacing w:after="200"/>
              <w:jc w:val="center"/>
              <w:rPr>
                <w:rFonts w:ascii="宋体" w:hAnsi="宋体" w:eastAsia="宋体" w:cs="Times New Roman"/>
                <w:color w:val="auto"/>
                <w:highlight w:val="none"/>
              </w:rPr>
            </w:pPr>
          </w:p>
        </w:tc>
        <w:tc>
          <w:tcPr>
            <w:tcW w:w="469" w:type="dxa"/>
            <w:vAlign w:val="center"/>
          </w:tcPr>
          <w:p w14:paraId="3636EED9">
            <w:pPr>
              <w:spacing w:after="200"/>
              <w:jc w:val="center"/>
              <w:rPr>
                <w:rFonts w:ascii="宋体" w:hAnsi="宋体" w:eastAsia="宋体" w:cs="Times New Roman"/>
                <w:color w:val="auto"/>
                <w:highlight w:val="none"/>
              </w:rPr>
            </w:pPr>
          </w:p>
        </w:tc>
        <w:tc>
          <w:tcPr>
            <w:tcW w:w="469" w:type="dxa"/>
            <w:vAlign w:val="center"/>
          </w:tcPr>
          <w:p w14:paraId="6AE167F8">
            <w:pPr>
              <w:spacing w:after="200"/>
              <w:jc w:val="center"/>
              <w:rPr>
                <w:rFonts w:ascii="宋体" w:hAnsi="宋体" w:eastAsia="宋体" w:cs="Times New Roman"/>
                <w:color w:val="auto"/>
                <w:highlight w:val="none"/>
              </w:rPr>
            </w:pPr>
          </w:p>
        </w:tc>
        <w:tc>
          <w:tcPr>
            <w:tcW w:w="469" w:type="dxa"/>
            <w:vAlign w:val="center"/>
          </w:tcPr>
          <w:p w14:paraId="4D53D1D8">
            <w:pPr>
              <w:spacing w:after="200"/>
              <w:jc w:val="center"/>
              <w:rPr>
                <w:rFonts w:ascii="宋体" w:hAnsi="宋体" w:eastAsia="宋体" w:cs="Times New Roman"/>
                <w:color w:val="auto"/>
                <w:highlight w:val="none"/>
              </w:rPr>
            </w:pPr>
          </w:p>
        </w:tc>
        <w:tc>
          <w:tcPr>
            <w:tcW w:w="469" w:type="dxa"/>
            <w:vAlign w:val="center"/>
          </w:tcPr>
          <w:p w14:paraId="4DF72D1B">
            <w:pPr>
              <w:spacing w:after="200"/>
              <w:jc w:val="center"/>
              <w:rPr>
                <w:rFonts w:ascii="宋体" w:hAnsi="宋体" w:eastAsia="宋体" w:cs="Times New Roman"/>
                <w:color w:val="auto"/>
                <w:highlight w:val="none"/>
              </w:rPr>
            </w:pPr>
          </w:p>
        </w:tc>
        <w:tc>
          <w:tcPr>
            <w:tcW w:w="469" w:type="dxa"/>
            <w:vAlign w:val="center"/>
          </w:tcPr>
          <w:p w14:paraId="4A0C5408">
            <w:pPr>
              <w:spacing w:after="200"/>
              <w:jc w:val="center"/>
              <w:rPr>
                <w:rFonts w:ascii="宋体" w:hAnsi="宋体" w:eastAsia="宋体" w:cs="Times New Roman"/>
                <w:color w:val="auto"/>
                <w:highlight w:val="none"/>
              </w:rPr>
            </w:pPr>
          </w:p>
        </w:tc>
        <w:tc>
          <w:tcPr>
            <w:tcW w:w="469" w:type="dxa"/>
            <w:vAlign w:val="center"/>
          </w:tcPr>
          <w:p w14:paraId="62E1B5B6">
            <w:pPr>
              <w:spacing w:after="200"/>
              <w:jc w:val="center"/>
              <w:rPr>
                <w:rFonts w:ascii="宋体" w:hAnsi="宋体" w:eastAsia="宋体" w:cs="Times New Roman"/>
                <w:color w:val="auto"/>
                <w:highlight w:val="none"/>
              </w:rPr>
            </w:pPr>
          </w:p>
        </w:tc>
        <w:tc>
          <w:tcPr>
            <w:tcW w:w="470" w:type="dxa"/>
            <w:vAlign w:val="center"/>
          </w:tcPr>
          <w:p w14:paraId="1E15F099">
            <w:pPr>
              <w:spacing w:after="200"/>
              <w:jc w:val="center"/>
              <w:rPr>
                <w:rFonts w:ascii="宋体" w:hAnsi="宋体" w:eastAsia="宋体" w:cs="Times New Roman"/>
                <w:color w:val="auto"/>
                <w:highlight w:val="none"/>
              </w:rPr>
            </w:pPr>
          </w:p>
        </w:tc>
        <w:tc>
          <w:tcPr>
            <w:tcW w:w="469" w:type="dxa"/>
            <w:vAlign w:val="center"/>
          </w:tcPr>
          <w:p w14:paraId="1F5C4C42">
            <w:pPr>
              <w:spacing w:after="200"/>
              <w:jc w:val="center"/>
              <w:rPr>
                <w:rFonts w:ascii="宋体" w:hAnsi="宋体" w:eastAsia="宋体" w:cs="Times New Roman"/>
                <w:color w:val="auto"/>
                <w:highlight w:val="none"/>
              </w:rPr>
            </w:pPr>
          </w:p>
        </w:tc>
        <w:tc>
          <w:tcPr>
            <w:tcW w:w="469" w:type="dxa"/>
            <w:vAlign w:val="center"/>
          </w:tcPr>
          <w:p w14:paraId="0E0DA55D">
            <w:pPr>
              <w:spacing w:after="200"/>
              <w:jc w:val="center"/>
              <w:rPr>
                <w:rFonts w:ascii="宋体" w:hAnsi="宋体" w:eastAsia="宋体" w:cs="Times New Roman"/>
                <w:color w:val="auto"/>
                <w:highlight w:val="none"/>
              </w:rPr>
            </w:pPr>
          </w:p>
        </w:tc>
        <w:tc>
          <w:tcPr>
            <w:tcW w:w="469" w:type="dxa"/>
            <w:vAlign w:val="center"/>
          </w:tcPr>
          <w:p w14:paraId="09EA9202">
            <w:pPr>
              <w:spacing w:after="200"/>
              <w:jc w:val="center"/>
              <w:rPr>
                <w:rFonts w:ascii="宋体" w:hAnsi="宋体" w:eastAsia="宋体" w:cs="Times New Roman"/>
                <w:color w:val="auto"/>
                <w:highlight w:val="none"/>
              </w:rPr>
            </w:pPr>
          </w:p>
        </w:tc>
        <w:tc>
          <w:tcPr>
            <w:tcW w:w="469" w:type="dxa"/>
            <w:vAlign w:val="center"/>
          </w:tcPr>
          <w:p w14:paraId="4E3CF409">
            <w:pPr>
              <w:spacing w:after="200"/>
              <w:jc w:val="center"/>
              <w:rPr>
                <w:rFonts w:ascii="宋体" w:hAnsi="宋体" w:eastAsia="宋体" w:cs="Times New Roman"/>
                <w:color w:val="auto"/>
                <w:highlight w:val="none"/>
              </w:rPr>
            </w:pPr>
          </w:p>
        </w:tc>
        <w:tc>
          <w:tcPr>
            <w:tcW w:w="469" w:type="dxa"/>
            <w:vAlign w:val="center"/>
          </w:tcPr>
          <w:p w14:paraId="2B26D0EE">
            <w:pPr>
              <w:spacing w:after="200"/>
              <w:jc w:val="center"/>
              <w:rPr>
                <w:rFonts w:ascii="宋体" w:hAnsi="宋体" w:eastAsia="宋体" w:cs="Times New Roman"/>
                <w:color w:val="auto"/>
                <w:highlight w:val="none"/>
              </w:rPr>
            </w:pPr>
          </w:p>
        </w:tc>
        <w:tc>
          <w:tcPr>
            <w:tcW w:w="469" w:type="dxa"/>
            <w:vAlign w:val="center"/>
          </w:tcPr>
          <w:p w14:paraId="682877FA">
            <w:pPr>
              <w:spacing w:after="200"/>
              <w:jc w:val="center"/>
              <w:rPr>
                <w:rFonts w:ascii="宋体" w:hAnsi="宋体" w:eastAsia="宋体" w:cs="Times New Roman"/>
                <w:color w:val="auto"/>
                <w:highlight w:val="none"/>
              </w:rPr>
            </w:pPr>
          </w:p>
        </w:tc>
        <w:tc>
          <w:tcPr>
            <w:tcW w:w="470" w:type="dxa"/>
            <w:vAlign w:val="center"/>
          </w:tcPr>
          <w:p w14:paraId="25A83995">
            <w:pPr>
              <w:spacing w:after="200"/>
              <w:jc w:val="center"/>
              <w:rPr>
                <w:rFonts w:ascii="宋体" w:hAnsi="宋体" w:eastAsia="宋体" w:cs="Times New Roman"/>
                <w:color w:val="auto"/>
                <w:highlight w:val="none"/>
              </w:rPr>
            </w:pPr>
          </w:p>
        </w:tc>
      </w:tr>
      <w:tr w14:paraId="4F311D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4" w:hRule="exact"/>
          <w:jc w:val="center"/>
        </w:trPr>
        <w:tc>
          <w:tcPr>
            <w:tcW w:w="2733" w:type="dxa"/>
            <w:tcBorders>
              <w:top w:val="nil"/>
              <w:bottom w:val="thinThickSmallGap" w:color="auto" w:sz="24" w:space="0"/>
              <w:right w:val="nil"/>
            </w:tcBorders>
            <w:vAlign w:val="center"/>
          </w:tcPr>
          <w:p w14:paraId="33D4DC1E">
            <w:pPr>
              <w:spacing w:after="200"/>
              <w:jc w:val="center"/>
              <w:rPr>
                <w:rFonts w:ascii="宋体" w:hAnsi="宋体" w:eastAsia="宋体" w:cs="Times New Roman"/>
                <w:color w:val="auto"/>
                <w:highlight w:val="none"/>
              </w:rPr>
            </w:pPr>
          </w:p>
        </w:tc>
        <w:tc>
          <w:tcPr>
            <w:tcW w:w="1281" w:type="dxa"/>
            <w:tcBorders>
              <w:top w:val="nil"/>
              <w:left w:val="nil"/>
              <w:bottom w:val="nil"/>
            </w:tcBorders>
            <w:vAlign w:val="center"/>
          </w:tcPr>
          <w:p w14:paraId="03A1F364">
            <w:pPr>
              <w:spacing w:after="200"/>
              <w:jc w:val="right"/>
              <w:rPr>
                <w:rFonts w:ascii="宋体" w:hAnsi="宋体" w:eastAsia="宋体" w:cs="Times New Roman"/>
                <w:color w:val="auto"/>
                <w:highlight w:val="none"/>
              </w:rPr>
            </w:pPr>
          </w:p>
        </w:tc>
        <w:tc>
          <w:tcPr>
            <w:tcW w:w="469" w:type="dxa"/>
            <w:vAlign w:val="center"/>
          </w:tcPr>
          <w:p w14:paraId="4F1F8E3C">
            <w:pPr>
              <w:spacing w:after="200"/>
              <w:jc w:val="center"/>
              <w:rPr>
                <w:rFonts w:ascii="宋体" w:hAnsi="宋体" w:eastAsia="宋体" w:cs="Times New Roman"/>
                <w:color w:val="auto"/>
                <w:highlight w:val="none"/>
              </w:rPr>
            </w:pPr>
          </w:p>
        </w:tc>
        <w:tc>
          <w:tcPr>
            <w:tcW w:w="469" w:type="dxa"/>
            <w:vAlign w:val="center"/>
          </w:tcPr>
          <w:p w14:paraId="741B2EA2">
            <w:pPr>
              <w:spacing w:after="200"/>
              <w:jc w:val="center"/>
              <w:rPr>
                <w:rFonts w:ascii="宋体" w:hAnsi="宋体" w:eastAsia="宋体" w:cs="Times New Roman"/>
                <w:color w:val="auto"/>
                <w:highlight w:val="none"/>
              </w:rPr>
            </w:pPr>
          </w:p>
        </w:tc>
        <w:tc>
          <w:tcPr>
            <w:tcW w:w="469" w:type="dxa"/>
            <w:vAlign w:val="center"/>
          </w:tcPr>
          <w:p w14:paraId="66379A59">
            <w:pPr>
              <w:spacing w:after="200"/>
              <w:jc w:val="center"/>
              <w:rPr>
                <w:rFonts w:ascii="宋体" w:hAnsi="宋体" w:eastAsia="宋体" w:cs="Times New Roman"/>
                <w:color w:val="auto"/>
                <w:highlight w:val="none"/>
              </w:rPr>
            </w:pPr>
          </w:p>
        </w:tc>
        <w:tc>
          <w:tcPr>
            <w:tcW w:w="469" w:type="dxa"/>
            <w:vAlign w:val="center"/>
          </w:tcPr>
          <w:p w14:paraId="6CB03CAF">
            <w:pPr>
              <w:spacing w:after="200"/>
              <w:jc w:val="center"/>
              <w:rPr>
                <w:rFonts w:ascii="宋体" w:hAnsi="宋体" w:eastAsia="宋体" w:cs="Times New Roman"/>
                <w:color w:val="auto"/>
                <w:highlight w:val="none"/>
              </w:rPr>
            </w:pPr>
          </w:p>
        </w:tc>
        <w:tc>
          <w:tcPr>
            <w:tcW w:w="469" w:type="dxa"/>
            <w:vAlign w:val="center"/>
          </w:tcPr>
          <w:p w14:paraId="22B17848">
            <w:pPr>
              <w:spacing w:after="200"/>
              <w:jc w:val="center"/>
              <w:rPr>
                <w:rFonts w:ascii="宋体" w:hAnsi="宋体" w:eastAsia="宋体" w:cs="Times New Roman"/>
                <w:color w:val="auto"/>
                <w:highlight w:val="none"/>
              </w:rPr>
            </w:pPr>
          </w:p>
        </w:tc>
        <w:tc>
          <w:tcPr>
            <w:tcW w:w="469" w:type="dxa"/>
            <w:vAlign w:val="center"/>
          </w:tcPr>
          <w:p w14:paraId="571B46F5">
            <w:pPr>
              <w:spacing w:after="200"/>
              <w:jc w:val="center"/>
              <w:rPr>
                <w:rFonts w:ascii="宋体" w:hAnsi="宋体" w:eastAsia="宋体" w:cs="Times New Roman"/>
                <w:color w:val="auto"/>
                <w:highlight w:val="none"/>
              </w:rPr>
            </w:pPr>
          </w:p>
        </w:tc>
        <w:tc>
          <w:tcPr>
            <w:tcW w:w="469" w:type="dxa"/>
            <w:vAlign w:val="center"/>
          </w:tcPr>
          <w:p w14:paraId="4F9BCA87">
            <w:pPr>
              <w:spacing w:after="200"/>
              <w:jc w:val="center"/>
              <w:rPr>
                <w:rFonts w:ascii="宋体" w:hAnsi="宋体" w:eastAsia="宋体" w:cs="Times New Roman"/>
                <w:color w:val="auto"/>
                <w:highlight w:val="none"/>
              </w:rPr>
            </w:pPr>
          </w:p>
        </w:tc>
        <w:tc>
          <w:tcPr>
            <w:tcW w:w="470" w:type="dxa"/>
            <w:vAlign w:val="center"/>
          </w:tcPr>
          <w:p w14:paraId="4FE0E717">
            <w:pPr>
              <w:spacing w:after="200"/>
              <w:jc w:val="center"/>
              <w:rPr>
                <w:rFonts w:ascii="宋体" w:hAnsi="宋体" w:eastAsia="宋体" w:cs="Times New Roman"/>
                <w:color w:val="auto"/>
                <w:highlight w:val="none"/>
              </w:rPr>
            </w:pPr>
          </w:p>
        </w:tc>
        <w:tc>
          <w:tcPr>
            <w:tcW w:w="469" w:type="dxa"/>
            <w:vAlign w:val="center"/>
          </w:tcPr>
          <w:p w14:paraId="7BDCD42F">
            <w:pPr>
              <w:spacing w:after="200"/>
              <w:jc w:val="center"/>
              <w:rPr>
                <w:rFonts w:ascii="宋体" w:hAnsi="宋体" w:eastAsia="宋体" w:cs="Times New Roman"/>
                <w:color w:val="auto"/>
                <w:highlight w:val="none"/>
              </w:rPr>
            </w:pPr>
          </w:p>
        </w:tc>
        <w:tc>
          <w:tcPr>
            <w:tcW w:w="469" w:type="dxa"/>
            <w:vAlign w:val="center"/>
          </w:tcPr>
          <w:p w14:paraId="69D24D10">
            <w:pPr>
              <w:spacing w:after="200"/>
              <w:jc w:val="center"/>
              <w:rPr>
                <w:rFonts w:ascii="宋体" w:hAnsi="宋体" w:eastAsia="宋体" w:cs="Times New Roman"/>
                <w:color w:val="auto"/>
                <w:highlight w:val="none"/>
              </w:rPr>
            </w:pPr>
          </w:p>
        </w:tc>
        <w:tc>
          <w:tcPr>
            <w:tcW w:w="469" w:type="dxa"/>
            <w:vAlign w:val="center"/>
          </w:tcPr>
          <w:p w14:paraId="2696C5BF">
            <w:pPr>
              <w:spacing w:after="200"/>
              <w:jc w:val="center"/>
              <w:rPr>
                <w:rFonts w:ascii="宋体" w:hAnsi="宋体" w:eastAsia="宋体" w:cs="Times New Roman"/>
                <w:color w:val="auto"/>
                <w:highlight w:val="none"/>
              </w:rPr>
            </w:pPr>
          </w:p>
        </w:tc>
        <w:tc>
          <w:tcPr>
            <w:tcW w:w="469" w:type="dxa"/>
            <w:vAlign w:val="center"/>
          </w:tcPr>
          <w:p w14:paraId="3E107B6D">
            <w:pPr>
              <w:spacing w:after="200"/>
              <w:jc w:val="center"/>
              <w:rPr>
                <w:rFonts w:ascii="宋体" w:hAnsi="宋体" w:eastAsia="宋体" w:cs="Times New Roman"/>
                <w:color w:val="auto"/>
                <w:highlight w:val="none"/>
              </w:rPr>
            </w:pPr>
          </w:p>
        </w:tc>
        <w:tc>
          <w:tcPr>
            <w:tcW w:w="469" w:type="dxa"/>
            <w:vAlign w:val="center"/>
          </w:tcPr>
          <w:p w14:paraId="5A913B5B">
            <w:pPr>
              <w:spacing w:after="200"/>
              <w:jc w:val="center"/>
              <w:rPr>
                <w:rFonts w:ascii="宋体" w:hAnsi="宋体" w:eastAsia="宋体" w:cs="Times New Roman"/>
                <w:color w:val="auto"/>
                <w:highlight w:val="none"/>
              </w:rPr>
            </w:pPr>
          </w:p>
        </w:tc>
        <w:tc>
          <w:tcPr>
            <w:tcW w:w="469" w:type="dxa"/>
            <w:vAlign w:val="center"/>
          </w:tcPr>
          <w:p w14:paraId="1560E528">
            <w:pPr>
              <w:spacing w:after="200"/>
              <w:jc w:val="center"/>
              <w:rPr>
                <w:rFonts w:ascii="宋体" w:hAnsi="宋体" w:eastAsia="宋体" w:cs="Times New Roman"/>
                <w:color w:val="auto"/>
                <w:highlight w:val="none"/>
              </w:rPr>
            </w:pPr>
          </w:p>
        </w:tc>
        <w:tc>
          <w:tcPr>
            <w:tcW w:w="469" w:type="dxa"/>
            <w:vAlign w:val="center"/>
          </w:tcPr>
          <w:p w14:paraId="6EC0ECF8">
            <w:pPr>
              <w:spacing w:after="200"/>
              <w:jc w:val="center"/>
              <w:rPr>
                <w:rFonts w:ascii="宋体" w:hAnsi="宋体" w:eastAsia="宋体" w:cs="Times New Roman"/>
                <w:color w:val="auto"/>
                <w:highlight w:val="none"/>
              </w:rPr>
            </w:pPr>
          </w:p>
        </w:tc>
        <w:tc>
          <w:tcPr>
            <w:tcW w:w="470" w:type="dxa"/>
            <w:vAlign w:val="center"/>
          </w:tcPr>
          <w:p w14:paraId="7C62C052">
            <w:pPr>
              <w:spacing w:after="200"/>
              <w:jc w:val="center"/>
              <w:rPr>
                <w:rFonts w:ascii="宋体" w:hAnsi="宋体" w:eastAsia="宋体" w:cs="Times New Roman"/>
                <w:color w:val="auto"/>
                <w:highlight w:val="none"/>
              </w:rPr>
            </w:pPr>
          </w:p>
        </w:tc>
        <w:tc>
          <w:tcPr>
            <w:tcW w:w="469" w:type="dxa"/>
            <w:vAlign w:val="center"/>
          </w:tcPr>
          <w:p w14:paraId="3BDC72F3">
            <w:pPr>
              <w:spacing w:after="200"/>
              <w:jc w:val="center"/>
              <w:rPr>
                <w:rFonts w:ascii="宋体" w:hAnsi="宋体" w:eastAsia="宋体" w:cs="Times New Roman"/>
                <w:color w:val="auto"/>
                <w:highlight w:val="none"/>
              </w:rPr>
            </w:pPr>
          </w:p>
        </w:tc>
        <w:tc>
          <w:tcPr>
            <w:tcW w:w="469" w:type="dxa"/>
            <w:vAlign w:val="center"/>
          </w:tcPr>
          <w:p w14:paraId="0036A567">
            <w:pPr>
              <w:spacing w:after="200"/>
              <w:jc w:val="center"/>
              <w:rPr>
                <w:rFonts w:ascii="宋体" w:hAnsi="宋体" w:eastAsia="宋体" w:cs="Times New Roman"/>
                <w:color w:val="auto"/>
                <w:highlight w:val="none"/>
              </w:rPr>
            </w:pPr>
          </w:p>
        </w:tc>
        <w:tc>
          <w:tcPr>
            <w:tcW w:w="469" w:type="dxa"/>
            <w:vAlign w:val="center"/>
          </w:tcPr>
          <w:p w14:paraId="5CB94FCB">
            <w:pPr>
              <w:spacing w:after="200"/>
              <w:jc w:val="center"/>
              <w:rPr>
                <w:rFonts w:ascii="宋体" w:hAnsi="宋体" w:eastAsia="宋体" w:cs="Times New Roman"/>
                <w:color w:val="auto"/>
                <w:highlight w:val="none"/>
              </w:rPr>
            </w:pPr>
          </w:p>
        </w:tc>
        <w:tc>
          <w:tcPr>
            <w:tcW w:w="469" w:type="dxa"/>
            <w:vAlign w:val="center"/>
          </w:tcPr>
          <w:p w14:paraId="61B77CCE">
            <w:pPr>
              <w:spacing w:after="200"/>
              <w:jc w:val="center"/>
              <w:rPr>
                <w:rFonts w:ascii="宋体" w:hAnsi="宋体" w:eastAsia="宋体" w:cs="Times New Roman"/>
                <w:color w:val="auto"/>
                <w:highlight w:val="none"/>
              </w:rPr>
            </w:pPr>
          </w:p>
        </w:tc>
        <w:tc>
          <w:tcPr>
            <w:tcW w:w="469" w:type="dxa"/>
            <w:vAlign w:val="center"/>
          </w:tcPr>
          <w:p w14:paraId="2522A739">
            <w:pPr>
              <w:spacing w:after="200"/>
              <w:jc w:val="center"/>
              <w:rPr>
                <w:rFonts w:ascii="宋体" w:hAnsi="宋体" w:eastAsia="宋体" w:cs="Times New Roman"/>
                <w:color w:val="auto"/>
                <w:highlight w:val="none"/>
              </w:rPr>
            </w:pPr>
          </w:p>
        </w:tc>
        <w:tc>
          <w:tcPr>
            <w:tcW w:w="469" w:type="dxa"/>
            <w:vAlign w:val="center"/>
          </w:tcPr>
          <w:p w14:paraId="648DA992">
            <w:pPr>
              <w:spacing w:after="200"/>
              <w:jc w:val="center"/>
              <w:rPr>
                <w:rFonts w:ascii="宋体" w:hAnsi="宋体" w:eastAsia="宋体" w:cs="Times New Roman"/>
                <w:color w:val="auto"/>
                <w:highlight w:val="none"/>
              </w:rPr>
            </w:pPr>
          </w:p>
        </w:tc>
        <w:tc>
          <w:tcPr>
            <w:tcW w:w="470" w:type="dxa"/>
            <w:vAlign w:val="center"/>
          </w:tcPr>
          <w:p w14:paraId="0AA24E7D">
            <w:pPr>
              <w:spacing w:after="200"/>
              <w:jc w:val="center"/>
              <w:rPr>
                <w:rFonts w:ascii="宋体" w:hAnsi="宋体" w:eastAsia="宋体" w:cs="Times New Roman"/>
                <w:color w:val="auto"/>
                <w:highlight w:val="none"/>
              </w:rPr>
            </w:pPr>
          </w:p>
        </w:tc>
      </w:tr>
      <w:tr w14:paraId="5AA4FC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4" w:hRule="exact"/>
          <w:jc w:val="center"/>
        </w:trPr>
        <w:tc>
          <w:tcPr>
            <w:tcW w:w="2733" w:type="dxa"/>
            <w:tcBorders>
              <w:top w:val="thinThickSmallGap" w:color="auto" w:sz="24" w:space="0"/>
              <w:bottom w:val="nil"/>
              <w:right w:val="nil"/>
            </w:tcBorders>
            <w:vAlign w:val="center"/>
          </w:tcPr>
          <w:p w14:paraId="14EBC3A4">
            <w:pPr>
              <w:spacing w:after="200"/>
              <w:jc w:val="center"/>
              <w:rPr>
                <w:rFonts w:ascii="宋体" w:hAnsi="宋体" w:eastAsia="宋体" w:cs="Times New Roman"/>
                <w:color w:val="auto"/>
                <w:highlight w:val="none"/>
              </w:rPr>
            </w:pPr>
          </w:p>
        </w:tc>
        <w:tc>
          <w:tcPr>
            <w:tcW w:w="1281" w:type="dxa"/>
            <w:tcBorders>
              <w:top w:val="nil"/>
              <w:left w:val="nil"/>
              <w:bottom w:val="nil"/>
            </w:tcBorders>
            <w:vAlign w:val="center"/>
          </w:tcPr>
          <w:p w14:paraId="27BD95A7">
            <w:pPr>
              <w:spacing w:after="200"/>
              <w:jc w:val="right"/>
              <w:rPr>
                <w:rFonts w:ascii="宋体" w:hAnsi="宋体" w:eastAsia="宋体" w:cs="Times New Roman"/>
                <w:color w:val="auto"/>
                <w:highlight w:val="none"/>
              </w:rPr>
            </w:pPr>
            <w:r>
              <w:rPr>
                <w:rFonts w:hint="eastAsia" w:ascii="宋体" w:hAnsi="宋体" w:eastAsia="宋体" w:cs="Times New Roman"/>
                <w:color w:val="auto"/>
                <w:highlight w:val="none"/>
              </w:rPr>
              <w:t>20</w:t>
            </w:r>
          </w:p>
        </w:tc>
        <w:tc>
          <w:tcPr>
            <w:tcW w:w="469" w:type="dxa"/>
            <w:vAlign w:val="center"/>
          </w:tcPr>
          <w:p w14:paraId="4D993004">
            <w:pPr>
              <w:spacing w:after="200"/>
              <w:jc w:val="center"/>
              <w:rPr>
                <w:rFonts w:ascii="宋体" w:hAnsi="宋体" w:eastAsia="宋体" w:cs="Times New Roman"/>
                <w:color w:val="auto"/>
                <w:highlight w:val="none"/>
              </w:rPr>
            </w:pPr>
          </w:p>
        </w:tc>
        <w:tc>
          <w:tcPr>
            <w:tcW w:w="469" w:type="dxa"/>
            <w:vAlign w:val="center"/>
          </w:tcPr>
          <w:p w14:paraId="6077B66B">
            <w:pPr>
              <w:spacing w:after="200"/>
              <w:jc w:val="center"/>
              <w:rPr>
                <w:rFonts w:ascii="宋体" w:hAnsi="宋体" w:eastAsia="宋体" w:cs="Times New Roman"/>
                <w:color w:val="auto"/>
                <w:highlight w:val="none"/>
              </w:rPr>
            </w:pPr>
          </w:p>
        </w:tc>
        <w:tc>
          <w:tcPr>
            <w:tcW w:w="469" w:type="dxa"/>
            <w:vAlign w:val="center"/>
          </w:tcPr>
          <w:p w14:paraId="73C53610">
            <w:pPr>
              <w:spacing w:after="200"/>
              <w:jc w:val="center"/>
              <w:rPr>
                <w:rFonts w:ascii="宋体" w:hAnsi="宋体" w:eastAsia="宋体" w:cs="Times New Roman"/>
                <w:color w:val="auto"/>
                <w:highlight w:val="none"/>
              </w:rPr>
            </w:pPr>
          </w:p>
        </w:tc>
        <w:tc>
          <w:tcPr>
            <w:tcW w:w="469" w:type="dxa"/>
            <w:vAlign w:val="center"/>
          </w:tcPr>
          <w:p w14:paraId="0773EA86">
            <w:pPr>
              <w:spacing w:after="200"/>
              <w:jc w:val="center"/>
              <w:rPr>
                <w:rFonts w:ascii="宋体" w:hAnsi="宋体" w:eastAsia="宋体" w:cs="Times New Roman"/>
                <w:color w:val="auto"/>
                <w:highlight w:val="none"/>
              </w:rPr>
            </w:pPr>
          </w:p>
        </w:tc>
        <w:tc>
          <w:tcPr>
            <w:tcW w:w="469" w:type="dxa"/>
            <w:vAlign w:val="center"/>
          </w:tcPr>
          <w:p w14:paraId="7A478670">
            <w:pPr>
              <w:spacing w:after="200"/>
              <w:jc w:val="center"/>
              <w:rPr>
                <w:rFonts w:ascii="宋体" w:hAnsi="宋体" w:eastAsia="宋体" w:cs="Times New Roman"/>
                <w:color w:val="auto"/>
                <w:highlight w:val="none"/>
              </w:rPr>
            </w:pPr>
          </w:p>
        </w:tc>
        <w:tc>
          <w:tcPr>
            <w:tcW w:w="469" w:type="dxa"/>
            <w:vAlign w:val="center"/>
          </w:tcPr>
          <w:p w14:paraId="118D63FF">
            <w:pPr>
              <w:spacing w:after="200"/>
              <w:jc w:val="center"/>
              <w:rPr>
                <w:rFonts w:ascii="宋体" w:hAnsi="宋体" w:eastAsia="宋体" w:cs="Times New Roman"/>
                <w:color w:val="auto"/>
                <w:highlight w:val="none"/>
              </w:rPr>
            </w:pPr>
          </w:p>
        </w:tc>
        <w:tc>
          <w:tcPr>
            <w:tcW w:w="469" w:type="dxa"/>
            <w:vAlign w:val="center"/>
          </w:tcPr>
          <w:p w14:paraId="5FF23BE2">
            <w:pPr>
              <w:spacing w:after="200"/>
              <w:jc w:val="center"/>
              <w:rPr>
                <w:rFonts w:ascii="宋体" w:hAnsi="宋体" w:eastAsia="宋体" w:cs="Times New Roman"/>
                <w:color w:val="auto"/>
                <w:highlight w:val="none"/>
              </w:rPr>
            </w:pPr>
          </w:p>
        </w:tc>
        <w:tc>
          <w:tcPr>
            <w:tcW w:w="470" w:type="dxa"/>
            <w:vAlign w:val="center"/>
          </w:tcPr>
          <w:p w14:paraId="6AADE784">
            <w:pPr>
              <w:spacing w:after="200"/>
              <w:jc w:val="center"/>
              <w:rPr>
                <w:rFonts w:ascii="宋体" w:hAnsi="宋体" w:eastAsia="宋体" w:cs="Times New Roman"/>
                <w:color w:val="auto"/>
                <w:highlight w:val="none"/>
              </w:rPr>
            </w:pPr>
          </w:p>
        </w:tc>
        <w:tc>
          <w:tcPr>
            <w:tcW w:w="469" w:type="dxa"/>
            <w:vAlign w:val="center"/>
          </w:tcPr>
          <w:p w14:paraId="0F05B352">
            <w:pPr>
              <w:spacing w:after="200"/>
              <w:jc w:val="center"/>
              <w:rPr>
                <w:rFonts w:ascii="宋体" w:hAnsi="宋体" w:eastAsia="宋体" w:cs="Times New Roman"/>
                <w:color w:val="auto"/>
                <w:highlight w:val="none"/>
              </w:rPr>
            </w:pPr>
          </w:p>
        </w:tc>
        <w:tc>
          <w:tcPr>
            <w:tcW w:w="469" w:type="dxa"/>
            <w:vAlign w:val="center"/>
          </w:tcPr>
          <w:p w14:paraId="4B13BEFB">
            <w:pPr>
              <w:spacing w:after="200"/>
              <w:jc w:val="center"/>
              <w:rPr>
                <w:rFonts w:ascii="宋体" w:hAnsi="宋体" w:eastAsia="宋体" w:cs="Times New Roman"/>
                <w:color w:val="auto"/>
                <w:highlight w:val="none"/>
              </w:rPr>
            </w:pPr>
          </w:p>
        </w:tc>
        <w:tc>
          <w:tcPr>
            <w:tcW w:w="469" w:type="dxa"/>
            <w:vAlign w:val="center"/>
          </w:tcPr>
          <w:p w14:paraId="2C2422A0">
            <w:pPr>
              <w:spacing w:after="200"/>
              <w:jc w:val="center"/>
              <w:rPr>
                <w:rFonts w:ascii="宋体" w:hAnsi="宋体" w:eastAsia="宋体" w:cs="Times New Roman"/>
                <w:color w:val="auto"/>
                <w:highlight w:val="none"/>
              </w:rPr>
            </w:pPr>
          </w:p>
        </w:tc>
        <w:tc>
          <w:tcPr>
            <w:tcW w:w="469" w:type="dxa"/>
            <w:vAlign w:val="center"/>
          </w:tcPr>
          <w:p w14:paraId="359875A1">
            <w:pPr>
              <w:spacing w:after="200"/>
              <w:jc w:val="center"/>
              <w:rPr>
                <w:rFonts w:ascii="宋体" w:hAnsi="宋体" w:eastAsia="宋体" w:cs="Times New Roman"/>
                <w:color w:val="auto"/>
                <w:highlight w:val="none"/>
              </w:rPr>
            </w:pPr>
          </w:p>
        </w:tc>
        <w:tc>
          <w:tcPr>
            <w:tcW w:w="469" w:type="dxa"/>
            <w:vAlign w:val="center"/>
          </w:tcPr>
          <w:p w14:paraId="213BC044">
            <w:pPr>
              <w:spacing w:after="200"/>
              <w:jc w:val="center"/>
              <w:rPr>
                <w:rFonts w:ascii="宋体" w:hAnsi="宋体" w:eastAsia="宋体" w:cs="Times New Roman"/>
                <w:color w:val="auto"/>
                <w:highlight w:val="none"/>
              </w:rPr>
            </w:pPr>
          </w:p>
        </w:tc>
        <w:tc>
          <w:tcPr>
            <w:tcW w:w="469" w:type="dxa"/>
            <w:vAlign w:val="center"/>
          </w:tcPr>
          <w:p w14:paraId="3EF3CC71">
            <w:pPr>
              <w:spacing w:after="200"/>
              <w:jc w:val="center"/>
              <w:rPr>
                <w:rFonts w:ascii="宋体" w:hAnsi="宋体" w:eastAsia="宋体" w:cs="Times New Roman"/>
                <w:color w:val="auto"/>
                <w:highlight w:val="none"/>
              </w:rPr>
            </w:pPr>
          </w:p>
        </w:tc>
        <w:tc>
          <w:tcPr>
            <w:tcW w:w="469" w:type="dxa"/>
            <w:vAlign w:val="center"/>
          </w:tcPr>
          <w:p w14:paraId="0115C592">
            <w:pPr>
              <w:spacing w:after="200"/>
              <w:jc w:val="center"/>
              <w:rPr>
                <w:rFonts w:ascii="宋体" w:hAnsi="宋体" w:eastAsia="宋体" w:cs="Times New Roman"/>
                <w:color w:val="auto"/>
                <w:highlight w:val="none"/>
              </w:rPr>
            </w:pPr>
          </w:p>
        </w:tc>
        <w:tc>
          <w:tcPr>
            <w:tcW w:w="470" w:type="dxa"/>
            <w:vAlign w:val="center"/>
          </w:tcPr>
          <w:p w14:paraId="49CBCCAB">
            <w:pPr>
              <w:spacing w:after="200"/>
              <w:jc w:val="center"/>
              <w:rPr>
                <w:rFonts w:ascii="宋体" w:hAnsi="宋体" w:eastAsia="宋体" w:cs="Times New Roman"/>
                <w:color w:val="auto"/>
                <w:highlight w:val="none"/>
              </w:rPr>
            </w:pPr>
          </w:p>
        </w:tc>
        <w:tc>
          <w:tcPr>
            <w:tcW w:w="469" w:type="dxa"/>
            <w:vAlign w:val="center"/>
          </w:tcPr>
          <w:p w14:paraId="312AD971">
            <w:pPr>
              <w:spacing w:after="200"/>
              <w:jc w:val="center"/>
              <w:rPr>
                <w:rFonts w:ascii="宋体" w:hAnsi="宋体" w:eastAsia="宋体" w:cs="Times New Roman"/>
                <w:color w:val="auto"/>
                <w:highlight w:val="none"/>
              </w:rPr>
            </w:pPr>
          </w:p>
        </w:tc>
        <w:tc>
          <w:tcPr>
            <w:tcW w:w="469" w:type="dxa"/>
            <w:vAlign w:val="center"/>
          </w:tcPr>
          <w:p w14:paraId="3BD423BE">
            <w:pPr>
              <w:spacing w:after="200"/>
              <w:jc w:val="center"/>
              <w:rPr>
                <w:rFonts w:ascii="宋体" w:hAnsi="宋体" w:eastAsia="宋体" w:cs="Times New Roman"/>
                <w:color w:val="auto"/>
                <w:highlight w:val="none"/>
              </w:rPr>
            </w:pPr>
          </w:p>
        </w:tc>
        <w:tc>
          <w:tcPr>
            <w:tcW w:w="469" w:type="dxa"/>
            <w:vAlign w:val="center"/>
          </w:tcPr>
          <w:p w14:paraId="47F080C8">
            <w:pPr>
              <w:spacing w:after="200"/>
              <w:jc w:val="center"/>
              <w:rPr>
                <w:rFonts w:ascii="宋体" w:hAnsi="宋体" w:eastAsia="宋体" w:cs="Times New Roman"/>
                <w:color w:val="auto"/>
                <w:highlight w:val="none"/>
              </w:rPr>
            </w:pPr>
          </w:p>
        </w:tc>
        <w:tc>
          <w:tcPr>
            <w:tcW w:w="469" w:type="dxa"/>
            <w:vAlign w:val="center"/>
          </w:tcPr>
          <w:p w14:paraId="37220C0B">
            <w:pPr>
              <w:spacing w:after="200"/>
              <w:jc w:val="center"/>
              <w:rPr>
                <w:rFonts w:ascii="宋体" w:hAnsi="宋体" w:eastAsia="宋体" w:cs="Times New Roman"/>
                <w:color w:val="auto"/>
                <w:highlight w:val="none"/>
              </w:rPr>
            </w:pPr>
          </w:p>
        </w:tc>
        <w:tc>
          <w:tcPr>
            <w:tcW w:w="469" w:type="dxa"/>
            <w:vAlign w:val="center"/>
          </w:tcPr>
          <w:p w14:paraId="00D2E723">
            <w:pPr>
              <w:spacing w:after="200"/>
              <w:jc w:val="center"/>
              <w:rPr>
                <w:rFonts w:ascii="宋体" w:hAnsi="宋体" w:eastAsia="宋体" w:cs="Times New Roman"/>
                <w:color w:val="auto"/>
                <w:highlight w:val="none"/>
              </w:rPr>
            </w:pPr>
          </w:p>
        </w:tc>
        <w:tc>
          <w:tcPr>
            <w:tcW w:w="469" w:type="dxa"/>
            <w:vAlign w:val="center"/>
          </w:tcPr>
          <w:p w14:paraId="7D582BBF">
            <w:pPr>
              <w:spacing w:after="200"/>
              <w:jc w:val="center"/>
              <w:rPr>
                <w:rFonts w:ascii="宋体" w:hAnsi="宋体" w:eastAsia="宋体" w:cs="Times New Roman"/>
                <w:color w:val="auto"/>
                <w:highlight w:val="none"/>
              </w:rPr>
            </w:pPr>
          </w:p>
        </w:tc>
        <w:tc>
          <w:tcPr>
            <w:tcW w:w="470" w:type="dxa"/>
            <w:vAlign w:val="center"/>
          </w:tcPr>
          <w:p w14:paraId="24567DD5">
            <w:pPr>
              <w:spacing w:after="200"/>
              <w:jc w:val="center"/>
              <w:rPr>
                <w:rFonts w:ascii="宋体" w:hAnsi="宋体" w:eastAsia="宋体" w:cs="Times New Roman"/>
                <w:color w:val="auto"/>
                <w:highlight w:val="none"/>
              </w:rPr>
            </w:pPr>
          </w:p>
        </w:tc>
      </w:tr>
      <w:tr w14:paraId="190640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4" w:hRule="exact"/>
          <w:jc w:val="center"/>
        </w:trPr>
        <w:tc>
          <w:tcPr>
            <w:tcW w:w="2733" w:type="dxa"/>
            <w:tcBorders>
              <w:top w:val="nil"/>
              <w:bottom w:val="dashed" w:color="auto" w:sz="4" w:space="0"/>
              <w:right w:val="nil"/>
            </w:tcBorders>
            <w:vAlign w:val="center"/>
          </w:tcPr>
          <w:p w14:paraId="2C0C9D1E">
            <w:pPr>
              <w:spacing w:after="200"/>
              <w:jc w:val="center"/>
              <w:rPr>
                <w:rFonts w:ascii="宋体" w:hAnsi="宋体" w:eastAsia="宋体" w:cs="Times New Roman"/>
                <w:color w:val="auto"/>
                <w:highlight w:val="none"/>
              </w:rPr>
            </w:pPr>
          </w:p>
        </w:tc>
        <w:tc>
          <w:tcPr>
            <w:tcW w:w="1281" w:type="dxa"/>
            <w:tcBorders>
              <w:top w:val="nil"/>
              <w:left w:val="nil"/>
              <w:bottom w:val="nil"/>
            </w:tcBorders>
            <w:vAlign w:val="center"/>
          </w:tcPr>
          <w:p w14:paraId="2A55F723">
            <w:pPr>
              <w:spacing w:after="200"/>
              <w:jc w:val="right"/>
              <w:rPr>
                <w:rFonts w:ascii="宋体" w:hAnsi="宋体" w:eastAsia="宋体" w:cs="Times New Roman"/>
                <w:color w:val="auto"/>
                <w:highlight w:val="none"/>
              </w:rPr>
            </w:pPr>
          </w:p>
        </w:tc>
        <w:tc>
          <w:tcPr>
            <w:tcW w:w="469" w:type="dxa"/>
            <w:vAlign w:val="center"/>
          </w:tcPr>
          <w:p w14:paraId="785541E3">
            <w:pPr>
              <w:spacing w:after="200"/>
              <w:jc w:val="center"/>
              <w:rPr>
                <w:rFonts w:ascii="宋体" w:hAnsi="宋体" w:eastAsia="宋体" w:cs="Times New Roman"/>
                <w:color w:val="auto"/>
                <w:highlight w:val="none"/>
              </w:rPr>
            </w:pPr>
          </w:p>
        </w:tc>
        <w:tc>
          <w:tcPr>
            <w:tcW w:w="469" w:type="dxa"/>
            <w:vAlign w:val="center"/>
          </w:tcPr>
          <w:p w14:paraId="7E596024">
            <w:pPr>
              <w:spacing w:after="200"/>
              <w:jc w:val="center"/>
              <w:rPr>
                <w:rFonts w:ascii="宋体" w:hAnsi="宋体" w:eastAsia="宋体" w:cs="Times New Roman"/>
                <w:color w:val="auto"/>
                <w:highlight w:val="none"/>
              </w:rPr>
            </w:pPr>
          </w:p>
        </w:tc>
        <w:tc>
          <w:tcPr>
            <w:tcW w:w="469" w:type="dxa"/>
            <w:vAlign w:val="center"/>
          </w:tcPr>
          <w:p w14:paraId="48F13380">
            <w:pPr>
              <w:spacing w:after="200"/>
              <w:jc w:val="center"/>
              <w:rPr>
                <w:rFonts w:ascii="宋体" w:hAnsi="宋体" w:eastAsia="宋体" w:cs="Times New Roman"/>
                <w:color w:val="auto"/>
                <w:highlight w:val="none"/>
              </w:rPr>
            </w:pPr>
          </w:p>
        </w:tc>
        <w:tc>
          <w:tcPr>
            <w:tcW w:w="469" w:type="dxa"/>
            <w:vAlign w:val="center"/>
          </w:tcPr>
          <w:p w14:paraId="08401632">
            <w:pPr>
              <w:spacing w:after="200"/>
              <w:jc w:val="center"/>
              <w:rPr>
                <w:rFonts w:ascii="宋体" w:hAnsi="宋体" w:eastAsia="宋体" w:cs="Times New Roman"/>
                <w:color w:val="auto"/>
                <w:highlight w:val="none"/>
              </w:rPr>
            </w:pPr>
          </w:p>
        </w:tc>
        <w:tc>
          <w:tcPr>
            <w:tcW w:w="469" w:type="dxa"/>
            <w:vAlign w:val="center"/>
          </w:tcPr>
          <w:p w14:paraId="5F713835">
            <w:pPr>
              <w:spacing w:after="200"/>
              <w:jc w:val="center"/>
              <w:rPr>
                <w:rFonts w:ascii="宋体" w:hAnsi="宋体" w:eastAsia="宋体" w:cs="Times New Roman"/>
                <w:color w:val="auto"/>
                <w:highlight w:val="none"/>
              </w:rPr>
            </w:pPr>
          </w:p>
        </w:tc>
        <w:tc>
          <w:tcPr>
            <w:tcW w:w="469" w:type="dxa"/>
            <w:vAlign w:val="center"/>
          </w:tcPr>
          <w:p w14:paraId="1B4C7210">
            <w:pPr>
              <w:spacing w:after="200"/>
              <w:jc w:val="center"/>
              <w:rPr>
                <w:rFonts w:ascii="宋体" w:hAnsi="宋体" w:eastAsia="宋体" w:cs="Times New Roman"/>
                <w:color w:val="auto"/>
                <w:highlight w:val="none"/>
              </w:rPr>
            </w:pPr>
          </w:p>
        </w:tc>
        <w:tc>
          <w:tcPr>
            <w:tcW w:w="469" w:type="dxa"/>
            <w:vAlign w:val="center"/>
          </w:tcPr>
          <w:p w14:paraId="017E2CF6">
            <w:pPr>
              <w:spacing w:after="200"/>
              <w:jc w:val="center"/>
              <w:rPr>
                <w:rFonts w:ascii="宋体" w:hAnsi="宋体" w:eastAsia="宋体" w:cs="Times New Roman"/>
                <w:color w:val="auto"/>
                <w:highlight w:val="none"/>
              </w:rPr>
            </w:pPr>
          </w:p>
        </w:tc>
        <w:tc>
          <w:tcPr>
            <w:tcW w:w="470" w:type="dxa"/>
            <w:vAlign w:val="center"/>
          </w:tcPr>
          <w:p w14:paraId="7B658BE8">
            <w:pPr>
              <w:spacing w:after="200"/>
              <w:jc w:val="center"/>
              <w:rPr>
                <w:rFonts w:ascii="宋体" w:hAnsi="宋体" w:eastAsia="宋体" w:cs="Times New Roman"/>
                <w:color w:val="auto"/>
                <w:highlight w:val="none"/>
              </w:rPr>
            </w:pPr>
          </w:p>
        </w:tc>
        <w:tc>
          <w:tcPr>
            <w:tcW w:w="469" w:type="dxa"/>
            <w:vAlign w:val="center"/>
          </w:tcPr>
          <w:p w14:paraId="3983973C">
            <w:pPr>
              <w:spacing w:after="200"/>
              <w:jc w:val="center"/>
              <w:rPr>
                <w:rFonts w:ascii="宋体" w:hAnsi="宋体" w:eastAsia="宋体" w:cs="Times New Roman"/>
                <w:color w:val="auto"/>
                <w:highlight w:val="none"/>
              </w:rPr>
            </w:pPr>
          </w:p>
        </w:tc>
        <w:tc>
          <w:tcPr>
            <w:tcW w:w="469" w:type="dxa"/>
            <w:vAlign w:val="center"/>
          </w:tcPr>
          <w:p w14:paraId="34D2E309">
            <w:pPr>
              <w:spacing w:after="200"/>
              <w:jc w:val="center"/>
              <w:rPr>
                <w:rFonts w:ascii="宋体" w:hAnsi="宋体" w:eastAsia="宋体" w:cs="Times New Roman"/>
                <w:color w:val="auto"/>
                <w:highlight w:val="none"/>
              </w:rPr>
            </w:pPr>
          </w:p>
        </w:tc>
        <w:tc>
          <w:tcPr>
            <w:tcW w:w="469" w:type="dxa"/>
            <w:vAlign w:val="center"/>
          </w:tcPr>
          <w:p w14:paraId="58319B3E">
            <w:pPr>
              <w:spacing w:after="200"/>
              <w:jc w:val="center"/>
              <w:rPr>
                <w:rFonts w:ascii="宋体" w:hAnsi="宋体" w:eastAsia="宋体" w:cs="Times New Roman"/>
                <w:color w:val="auto"/>
                <w:highlight w:val="none"/>
              </w:rPr>
            </w:pPr>
          </w:p>
        </w:tc>
        <w:tc>
          <w:tcPr>
            <w:tcW w:w="469" w:type="dxa"/>
            <w:vAlign w:val="center"/>
          </w:tcPr>
          <w:p w14:paraId="21B3FF0A">
            <w:pPr>
              <w:spacing w:after="200"/>
              <w:jc w:val="center"/>
              <w:rPr>
                <w:rFonts w:ascii="宋体" w:hAnsi="宋体" w:eastAsia="宋体" w:cs="Times New Roman"/>
                <w:color w:val="auto"/>
                <w:highlight w:val="none"/>
              </w:rPr>
            </w:pPr>
          </w:p>
        </w:tc>
        <w:tc>
          <w:tcPr>
            <w:tcW w:w="469" w:type="dxa"/>
            <w:vAlign w:val="center"/>
          </w:tcPr>
          <w:p w14:paraId="737C3164">
            <w:pPr>
              <w:spacing w:after="200"/>
              <w:jc w:val="center"/>
              <w:rPr>
                <w:rFonts w:ascii="宋体" w:hAnsi="宋体" w:eastAsia="宋体" w:cs="Times New Roman"/>
                <w:color w:val="auto"/>
                <w:highlight w:val="none"/>
              </w:rPr>
            </w:pPr>
          </w:p>
        </w:tc>
        <w:tc>
          <w:tcPr>
            <w:tcW w:w="469" w:type="dxa"/>
            <w:vAlign w:val="center"/>
          </w:tcPr>
          <w:p w14:paraId="7CBD6698">
            <w:pPr>
              <w:spacing w:after="200"/>
              <w:jc w:val="center"/>
              <w:rPr>
                <w:rFonts w:ascii="宋体" w:hAnsi="宋体" w:eastAsia="宋体" w:cs="Times New Roman"/>
                <w:color w:val="auto"/>
                <w:highlight w:val="none"/>
              </w:rPr>
            </w:pPr>
          </w:p>
        </w:tc>
        <w:tc>
          <w:tcPr>
            <w:tcW w:w="469" w:type="dxa"/>
            <w:vAlign w:val="center"/>
          </w:tcPr>
          <w:p w14:paraId="50C4BC89">
            <w:pPr>
              <w:spacing w:after="200"/>
              <w:jc w:val="center"/>
              <w:rPr>
                <w:rFonts w:ascii="宋体" w:hAnsi="宋体" w:eastAsia="宋体" w:cs="Times New Roman"/>
                <w:color w:val="auto"/>
                <w:highlight w:val="none"/>
              </w:rPr>
            </w:pPr>
          </w:p>
        </w:tc>
        <w:tc>
          <w:tcPr>
            <w:tcW w:w="470" w:type="dxa"/>
            <w:vAlign w:val="center"/>
          </w:tcPr>
          <w:p w14:paraId="7A8B5FD2">
            <w:pPr>
              <w:spacing w:after="200"/>
              <w:jc w:val="center"/>
              <w:rPr>
                <w:rFonts w:ascii="宋体" w:hAnsi="宋体" w:eastAsia="宋体" w:cs="Times New Roman"/>
                <w:color w:val="auto"/>
                <w:highlight w:val="none"/>
              </w:rPr>
            </w:pPr>
          </w:p>
        </w:tc>
        <w:tc>
          <w:tcPr>
            <w:tcW w:w="469" w:type="dxa"/>
            <w:vAlign w:val="center"/>
          </w:tcPr>
          <w:p w14:paraId="08E9AA1E">
            <w:pPr>
              <w:spacing w:after="200"/>
              <w:jc w:val="center"/>
              <w:rPr>
                <w:rFonts w:ascii="宋体" w:hAnsi="宋体" w:eastAsia="宋体" w:cs="Times New Roman"/>
                <w:color w:val="auto"/>
                <w:highlight w:val="none"/>
              </w:rPr>
            </w:pPr>
          </w:p>
        </w:tc>
        <w:tc>
          <w:tcPr>
            <w:tcW w:w="469" w:type="dxa"/>
            <w:vAlign w:val="center"/>
          </w:tcPr>
          <w:p w14:paraId="48DAD88F">
            <w:pPr>
              <w:spacing w:after="200"/>
              <w:jc w:val="center"/>
              <w:rPr>
                <w:rFonts w:ascii="宋体" w:hAnsi="宋体" w:eastAsia="宋体" w:cs="Times New Roman"/>
                <w:color w:val="auto"/>
                <w:highlight w:val="none"/>
              </w:rPr>
            </w:pPr>
          </w:p>
        </w:tc>
        <w:tc>
          <w:tcPr>
            <w:tcW w:w="469" w:type="dxa"/>
            <w:vAlign w:val="center"/>
          </w:tcPr>
          <w:p w14:paraId="1AABA80E">
            <w:pPr>
              <w:spacing w:after="200"/>
              <w:jc w:val="center"/>
              <w:rPr>
                <w:rFonts w:ascii="宋体" w:hAnsi="宋体" w:eastAsia="宋体" w:cs="Times New Roman"/>
                <w:color w:val="auto"/>
                <w:highlight w:val="none"/>
              </w:rPr>
            </w:pPr>
          </w:p>
        </w:tc>
        <w:tc>
          <w:tcPr>
            <w:tcW w:w="469" w:type="dxa"/>
            <w:vAlign w:val="center"/>
          </w:tcPr>
          <w:p w14:paraId="6F0603CA">
            <w:pPr>
              <w:spacing w:after="200"/>
              <w:jc w:val="center"/>
              <w:rPr>
                <w:rFonts w:ascii="宋体" w:hAnsi="宋体" w:eastAsia="宋体" w:cs="Times New Roman"/>
                <w:color w:val="auto"/>
                <w:highlight w:val="none"/>
              </w:rPr>
            </w:pPr>
          </w:p>
        </w:tc>
        <w:tc>
          <w:tcPr>
            <w:tcW w:w="469" w:type="dxa"/>
            <w:vAlign w:val="center"/>
          </w:tcPr>
          <w:p w14:paraId="5485EC55">
            <w:pPr>
              <w:spacing w:after="200"/>
              <w:jc w:val="center"/>
              <w:rPr>
                <w:rFonts w:ascii="宋体" w:hAnsi="宋体" w:eastAsia="宋体" w:cs="Times New Roman"/>
                <w:color w:val="auto"/>
                <w:highlight w:val="none"/>
              </w:rPr>
            </w:pPr>
          </w:p>
        </w:tc>
        <w:tc>
          <w:tcPr>
            <w:tcW w:w="469" w:type="dxa"/>
            <w:vAlign w:val="center"/>
          </w:tcPr>
          <w:p w14:paraId="6F6E734B">
            <w:pPr>
              <w:spacing w:after="200"/>
              <w:jc w:val="center"/>
              <w:rPr>
                <w:rFonts w:ascii="宋体" w:hAnsi="宋体" w:eastAsia="宋体" w:cs="Times New Roman"/>
                <w:color w:val="auto"/>
                <w:highlight w:val="none"/>
              </w:rPr>
            </w:pPr>
          </w:p>
        </w:tc>
        <w:tc>
          <w:tcPr>
            <w:tcW w:w="470" w:type="dxa"/>
            <w:vAlign w:val="center"/>
          </w:tcPr>
          <w:p w14:paraId="22F30DA0">
            <w:pPr>
              <w:spacing w:after="200"/>
              <w:jc w:val="center"/>
              <w:rPr>
                <w:rFonts w:ascii="宋体" w:hAnsi="宋体" w:eastAsia="宋体" w:cs="Times New Roman"/>
                <w:color w:val="auto"/>
                <w:highlight w:val="none"/>
              </w:rPr>
            </w:pPr>
          </w:p>
        </w:tc>
      </w:tr>
      <w:tr w14:paraId="43A1E4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4" w:hRule="exact"/>
          <w:jc w:val="center"/>
        </w:trPr>
        <w:tc>
          <w:tcPr>
            <w:tcW w:w="2733" w:type="dxa"/>
            <w:tcBorders>
              <w:top w:val="dashed" w:color="auto" w:sz="4" w:space="0"/>
              <w:bottom w:val="nil"/>
              <w:right w:val="nil"/>
            </w:tcBorders>
            <w:vAlign w:val="center"/>
          </w:tcPr>
          <w:p w14:paraId="41BEE009">
            <w:pPr>
              <w:spacing w:after="200"/>
              <w:jc w:val="center"/>
              <w:rPr>
                <w:rFonts w:ascii="宋体" w:hAnsi="宋体" w:eastAsia="宋体" w:cs="Times New Roman"/>
                <w:color w:val="auto"/>
                <w:highlight w:val="none"/>
              </w:rPr>
            </w:pPr>
          </w:p>
        </w:tc>
        <w:tc>
          <w:tcPr>
            <w:tcW w:w="1281" w:type="dxa"/>
            <w:tcBorders>
              <w:top w:val="nil"/>
              <w:left w:val="nil"/>
              <w:bottom w:val="nil"/>
            </w:tcBorders>
            <w:vAlign w:val="center"/>
          </w:tcPr>
          <w:p w14:paraId="5ED32EC0">
            <w:pPr>
              <w:spacing w:after="200"/>
              <w:jc w:val="right"/>
              <w:rPr>
                <w:rFonts w:ascii="宋体" w:hAnsi="宋体" w:eastAsia="宋体" w:cs="Times New Roman"/>
                <w:color w:val="auto"/>
                <w:highlight w:val="none"/>
              </w:rPr>
            </w:pPr>
            <w:r>
              <w:rPr>
                <w:rFonts w:hint="eastAsia" w:ascii="宋体" w:hAnsi="宋体" w:eastAsia="宋体" w:cs="Times New Roman"/>
                <w:color w:val="auto"/>
                <w:highlight w:val="none"/>
              </w:rPr>
              <w:t>10</w:t>
            </w:r>
          </w:p>
        </w:tc>
        <w:tc>
          <w:tcPr>
            <w:tcW w:w="469" w:type="dxa"/>
            <w:vAlign w:val="center"/>
          </w:tcPr>
          <w:p w14:paraId="0E1F780A">
            <w:pPr>
              <w:spacing w:after="200"/>
              <w:jc w:val="center"/>
              <w:rPr>
                <w:rFonts w:ascii="宋体" w:hAnsi="宋体" w:eastAsia="宋体" w:cs="Times New Roman"/>
                <w:color w:val="auto"/>
                <w:highlight w:val="none"/>
              </w:rPr>
            </w:pPr>
          </w:p>
        </w:tc>
        <w:tc>
          <w:tcPr>
            <w:tcW w:w="469" w:type="dxa"/>
            <w:vAlign w:val="center"/>
          </w:tcPr>
          <w:p w14:paraId="29482D34">
            <w:pPr>
              <w:spacing w:after="200"/>
              <w:jc w:val="center"/>
              <w:rPr>
                <w:rFonts w:ascii="宋体" w:hAnsi="宋体" w:eastAsia="宋体" w:cs="Times New Roman"/>
                <w:color w:val="auto"/>
                <w:highlight w:val="none"/>
              </w:rPr>
            </w:pPr>
          </w:p>
        </w:tc>
        <w:tc>
          <w:tcPr>
            <w:tcW w:w="469" w:type="dxa"/>
            <w:vAlign w:val="center"/>
          </w:tcPr>
          <w:p w14:paraId="1B787072">
            <w:pPr>
              <w:spacing w:after="200"/>
              <w:jc w:val="center"/>
              <w:rPr>
                <w:rFonts w:ascii="宋体" w:hAnsi="宋体" w:eastAsia="宋体" w:cs="Times New Roman"/>
                <w:color w:val="auto"/>
                <w:highlight w:val="none"/>
              </w:rPr>
            </w:pPr>
          </w:p>
        </w:tc>
        <w:tc>
          <w:tcPr>
            <w:tcW w:w="469" w:type="dxa"/>
            <w:vAlign w:val="center"/>
          </w:tcPr>
          <w:p w14:paraId="3F2BF947">
            <w:pPr>
              <w:spacing w:after="200"/>
              <w:jc w:val="center"/>
              <w:rPr>
                <w:rFonts w:ascii="宋体" w:hAnsi="宋体" w:eastAsia="宋体" w:cs="Times New Roman"/>
                <w:color w:val="auto"/>
                <w:highlight w:val="none"/>
              </w:rPr>
            </w:pPr>
          </w:p>
        </w:tc>
        <w:tc>
          <w:tcPr>
            <w:tcW w:w="469" w:type="dxa"/>
            <w:vAlign w:val="center"/>
          </w:tcPr>
          <w:p w14:paraId="7D8EABC4">
            <w:pPr>
              <w:spacing w:after="200"/>
              <w:jc w:val="center"/>
              <w:rPr>
                <w:rFonts w:ascii="宋体" w:hAnsi="宋体" w:eastAsia="宋体" w:cs="Times New Roman"/>
                <w:color w:val="auto"/>
                <w:highlight w:val="none"/>
              </w:rPr>
            </w:pPr>
          </w:p>
        </w:tc>
        <w:tc>
          <w:tcPr>
            <w:tcW w:w="469" w:type="dxa"/>
            <w:vAlign w:val="center"/>
          </w:tcPr>
          <w:p w14:paraId="78452D0C">
            <w:pPr>
              <w:spacing w:after="200"/>
              <w:jc w:val="center"/>
              <w:rPr>
                <w:rFonts w:ascii="宋体" w:hAnsi="宋体" w:eastAsia="宋体" w:cs="Times New Roman"/>
                <w:color w:val="auto"/>
                <w:highlight w:val="none"/>
              </w:rPr>
            </w:pPr>
          </w:p>
        </w:tc>
        <w:tc>
          <w:tcPr>
            <w:tcW w:w="469" w:type="dxa"/>
            <w:vAlign w:val="center"/>
          </w:tcPr>
          <w:p w14:paraId="3DD2BE71">
            <w:pPr>
              <w:spacing w:after="200"/>
              <w:jc w:val="center"/>
              <w:rPr>
                <w:rFonts w:ascii="宋体" w:hAnsi="宋体" w:eastAsia="宋体" w:cs="Times New Roman"/>
                <w:color w:val="auto"/>
                <w:highlight w:val="none"/>
              </w:rPr>
            </w:pPr>
          </w:p>
        </w:tc>
        <w:tc>
          <w:tcPr>
            <w:tcW w:w="470" w:type="dxa"/>
            <w:vAlign w:val="center"/>
          </w:tcPr>
          <w:p w14:paraId="43CA528F">
            <w:pPr>
              <w:spacing w:after="200"/>
              <w:jc w:val="center"/>
              <w:rPr>
                <w:rFonts w:ascii="宋体" w:hAnsi="宋体" w:eastAsia="宋体" w:cs="Times New Roman"/>
                <w:color w:val="auto"/>
                <w:highlight w:val="none"/>
              </w:rPr>
            </w:pPr>
          </w:p>
        </w:tc>
        <w:tc>
          <w:tcPr>
            <w:tcW w:w="469" w:type="dxa"/>
            <w:vAlign w:val="center"/>
          </w:tcPr>
          <w:p w14:paraId="38BEFC3D">
            <w:pPr>
              <w:spacing w:after="200"/>
              <w:jc w:val="center"/>
              <w:rPr>
                <w:rFonts w:ascii="宋体" w:hAnsi="宋体" w:eastAsia="宋体" w:cs="Times New Roman"/>
                <w:color w:val="auto"/>
                <w:highlight w:val="none"/>
              </w:rPr>
            </w:pPr>
          </w:p>
        </w:tc>
        <w:tc>
          <w:tcPr>
            <w:tcW w:w="469" w:type="dxa"/>
            <w:vAlign w:val="center"/>
          </w:tcPr>
          <w:p w14:paraId="18A507DD">
            <w:pPr>
              <w:spacing w:after="200"/>
              <w:jc w:val="center"/>
              <w:rPr>
                <w:rFonts w:ascii="宋体" w:hAnsi="宋体" w:eastAsia="宋体" w:cs="Times New Roman"/>
                <w:color w:val="auto"/>
                <w:highlight w:val="none"/>
              </w:rPr>
            </w:pPr>
          </w:p>
        </w:tc>
        <w:tc>
          <w:tcPr>
            <w:tcW w:w="469" w:type="dxa"/>
            <w:vAlign w:val="center"/>
          </w:tcPr>
          <w:p w14:paraId="1766D5EB">
            <w:pPr>
              <w:spacing w:after="200"/>
              <w:jc w:val="center"/>
              <w:rPr>
                <w:rFonts w:ascii="宋体" w:hAnsi="宋体" w:eastAsia="宋体" w:cs="Times New Roman"/>
                <w:color w:val="auto"/>
                <w:highlight w:val="none"/>
              </w:rPr>
            </w:pPr>
          </w:p>
        </w:tc>
        <w:tc>
          <w:tcPr>
            <w:tcW w:w="469" w:type="dxa"/>
            <w:vAlign w:val="center"/>
          </w:tcPr>
          <w:p w14:paraId="01E8E749">
            <w:pPr>
              <w:spacing w:after="200"/>
              <w:jc w:val="center"/>
              <w:rPr>
                <w:rFonts w:ascii="宋体" w:hAnsi="宋体" w:eastAsia="宋体" w:cs="Times New Roman"/>
                <w:color w:val="auto"/>
                <w:highlight w:val="none"/>
              </w:rPr>
            </w:pPr>
          </w:p>
        </w:tc>
        <w:tc>
          <w:tcPr>
            <w:tcW w:w="469" w:type="dxa"/>
            <w:vAlign w:val="center"/>
          </w:tcPr>
          <w:p w14:paraId="0F3A5BB8">
            <w:pPr>
              <w:spacing w:after="200"/>
              <w:jc w:val="center"/>
              <w:rPr>
                <w:rFonts w:ascii="宋体" w:hAnsi="宋体" w:eastAsia="宋体" w:cs="Times New Roman"/>
                <w:color w:val="auto"/>
                <w:highlight w:val="none"/>
              </w:rPr>
            </w:pPr>
          </w:p>
        </w:tc>
        <w:tc>
          <w:tcPr>
            <w:tcW w:w="469" w:type="dxa"/>
            <w:vAlign w:val="center"/>
          </w:tcPr>
          <w:p w14:paraId="103C9B6B">
            <w:pPr>
              <w:spacing w:after="200"/>
              <w:jc w:val="center"/>
              <w:rPr>
                <w:rFonts w:ascii="宋体" w:hAnsi="宋体" w:eastAsia="宋体" w:cs="Times New Roman"/>
                <w:color w:val="auto"/>
                <w:highlight w:val="none"/>
              </w:rPr>
            </w:pPr>
          </w:p>
        </w:tc>
        <w:tc>
          <w:tcPr>
            <w:tcW w:w="469" w:type="dxa"/>
            <w:vAlign w:val="center"/>
          </w:tcPr>
          <w:p w14:paraId="4005C52A">
            <w:pPr>
              <w:spacing w:after="200"/>
              <w:jc w:val="center"/>
              <w:rPr>
                <w:rFonts w:ascii="宋体" w:hAnsi="宋体" w:eastAsia="宋体" w:cs="Times New Roman"/>
                <w:color w:val="auto"/>
                <w:highlight w:val="none"/>
              </w:rPr>
            </w:pPr>
          </w:p>
        </w:tc>
        <w:tc>
          <w:tcPr>
            <w:tcW w:w="470" w:type="dxa"/>
            <w:vAlign w:val="center"/>
          </w:tcPr>
          <w:p w14:paraId="6D20E96C">
            <w:pPr>
              <w:spacing w:after="200"/>
              <w:jc w:val="center"/>
              <w:rPr>
                <w:rFonts w:ascii="宋体" w:hAnsi="宋体" w:eastAsia="宋体" w:cs="Times New Roman"/>
                <w:color w:val="auto"/>
                <w:highlight w:val="none"/>
              </w:rPr>
            </w:pPr>
          </w:p>
        </w:tc>
        <w:tc>
          <w:tcPr>
            <w:tcW w:w="469" w:type="dxa"/>
            <w:vAlign w:val="center"/>
          </w:tcPr>
          <w:p w14:paraId="47810232">
            <w:pPr>
              <w:spacing w:after="200"/>
              <w:jc w:val="center"/>
              <w:rPr>
                <w:rFonts w:ascii="宋体" w:hAnsi="宋体" w:eastAsia="宋体" w:cs="Times New Roman"/>
                <w:color w:val="auto"/>
                <w:highlight w:val="none"/>
              </w:rPr>
            </w:pPr>
          </w:p>
        </w:tc>
        <w:tc>
          <w:tcPr>
            <w:tcW w:w="469" w:type="dxa"/>
            <w:vAlign w:val="center"/>
          </w:tcPr>
          <w:p w14:paraId="730546E1">
            <w:pPr>
              <w:spacing w:after="200"/>
              <w:jc w:val="center"/>
              <w:rPr>
                <w:rFonts w:ascii="宋体" w:hAnsi="宋体" w:eastAsia="宋体" w:cs="Times New Roman"/>
                <w:color w:val="auto"/>
                <w:highlight w:val="none"/>
              </w:rPr>
            </w:pPr>
          </w:p>
        </w:tc>
        <w:tc>
          <w:tcPr>
            <w:tcW w:w="469" w:type="dxa"/>
            <w:vAlign w:val="center"/>
          </w:tcPr>
          <w:p w14:paraId="4BB18C74">
            <w:pPr>
              <w:spacing w:after="200"/>
              <w:jc w:val="center"/>
              <w:rPr>
                <w:rFonts w:ascii="宋体" w:hAnsi="宋体" w:eastAsia="宋体" w:cs="Times New Roman"/>
                <w:color w:val="auto"/>
                <w:highlight w:val="none"/>
              </w:rPr>
            </w:pPr>
          </w:p>
        </w:tc>
        <w:tc>
          <w:tcPr>
            <w:tcW w:w="469" w:type="dxa"/>
            <w:vAlign w:val="center"/>
          </w:tcPr>
          <w:p w14:paraId="37501918">
            <w:pPr>
              <w:spacing w:after="200"/>
              <w:jc w:val="center"/>
              <w:rPr>
                <w:rFonts w:ascii="宋体" w:hAnsi="宋体" w:eastAsia="宋体" w:cs="Times New Roman"/>
                <w:color w:val="auto"/>
                <w:highlight w:val="none"/>
              </w:rPr>
            </w:pPr>
          </w:p>
        </w:tc>
        <w:tc>
          <w:tcPr>
            <w:tcW w:w="469" w:type="dxa"/>
            <w:vAlign w:val="center"/>
          </w:tcPr>
          <w:p w14:paraId="5ABCCBBE">
            <w:pPr>
              <w:spacing w:after="200"/>
              <w:jc w:val="center"/>
              <w:rPr>
                <w:rFonts w:ascii="宋体" w:hAnsi="宋体" w:eastAsia="宋体" w:cs="Times New Roman"/>
                <w:color w:val="auto"/>
                <w:highlight w:val="none"/>
              </w:rPr>
            </w:pPr>
          </w:p>
        </w:tc>
        <w:tc>
          <w:tcPr>
            <w:tcW w:w="469" w:type="dxa"/>
            <w:vAlign w:val="center"/>
          </w:tcPr>
          <w:p w14:paraId="041D2DF7">
            <w:pPr>
              <w:spacing w:after="200"/>
              <w:jc w:val="center"/>
              <w:rPr>
                <w:rFonts w:ascii="宋体" w:hAnsi="宋体" w:eastAsia="宋体" w:cs="Times New Roman"/>
                <w:color w:val="auto"/>
                <w:highlight w:val="none"/>
              </w:rPr>
            </w:pPr>
          </w:p>
        </w:tc>
        <w:tc>
          <w:tcPr>
            <w:tcW w:w="470" w:type="dxa"/>
            <w:vAlign w:val="center"/>
          </w:tcPr>
          <w:p w14:paraId="1B74C725">
            <w:pPr>
              <w:spacing w:after="200"/>
              <w:jc w:val="center"/>
              <w:rPr>
                <w:rFonts w:ascii="宋体" w:hAnsi="宋体" w:eastAsia="宋体" w:cs="Times New Roman"/>
                <w:color w:val="auto"/>
                <w:highlight w:val="none"/>
              </w:rPr>
            </w:pPr>
          </w:p>
        </w:tc>
      </w:tr>
      <w:tr w14:paraId="64F31E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4" w:hRule="exact"/>
          <w:jc w:val="center"/>
        </w:trPr>
        <w:tc>
          <w:tcPr>
            <w:tcW w:w="2733" w:type="dxa"/>
            <w:tcBorders>
              <w:top w:val="nil"/>
              <w:bottom w:val="single" w:color="auto" w:sz="12" w:space="0"/>
              <w:right w:val="nil"/>
            </w:tcBorders>
            <w:vAlign w:val="center"/>
          </w:tcPr>
          <w:p w14:paraId="4988FFD6">
            <w:pPr>
              <w:spacing w:after="200"/>
              <w:jc w:val="center"/>
              <w:rPr>
                <w:rFonts w:ascii="宋体" w:hAnsi="宋体" w:eastAsia="宋体" w:cs="Times New Roman"/>
                <w:color w:val="auto"/>
                <w:highlight w:val="none"/>
              </w:rPr>
            </w:pPr>
          </w:p>
        </w:tc>
        <w:tc>
          <w:tcPr>
            <w:tcW w:w="1281" w:type="dxa"/>
            <w:tcBorders>
              <w:top w:val="nil"/>
              <w:left w:val="nil"/>
              <w:bottom w:val="single" w:color="auto" w:sz="12" w:space="0"/>
            </w:tcBorders>
            <w:vAlign w:val="center"/>
          </w:tcPr>
          <w:p w14:paraId="75C92AD6">
            <w:pPr>
              <w:spacing w:after="200"/>
              <w:jc w:val="center"/>
              <w:rPr>
                <w:rFonts w:ascii="宋体" w:hAnsi="宋体" w:eastAsia="宋体" w:cs="Times New Roman"/>
                <w:color w:val="auto"/>
                <w:highlight w:val="none"/>
              </w:rPr>
            </w:pPr>
          </w:p>
        </w:tc>
        <w:tc>
          <w:tcPr>
            <w:tcW w:w="469" w:type="dxa"/>
            <w:vAlign w:val="center"/>
          </w:tcPr>
          <w:p w14:paraId="79C3E3A5">
            <w:pPr>
              <w:spacing w:after="200"/>
              <w:jc w:val="center"/>
              <w:rPr>
                <w:rFonts w:ascii="宋体" w:hAnsi="宋体" w:eastAsia="宋体" w:cs="Times New Roman"/>
                <w:color w:val="auto"/>
                <w:highlight w:val="none"/>
              </w:rPr>
            </w:pPr>
          </w:p>
        </w:tc>
        <w:tc>
          <w:tcPr>
            <w:tcW w:w="469" w:type="dxa"/>
            <w:vAlign w:val="center"/>
          </w:tcPr>
          <w:p w14:paraId="47EED12E">
            <w:pPr>
              <w:spacing w:after="200"/>
              <w:jc w:val="center"/>
              <w:rPr>
                <w:rFonts w:ascii="宋体" w:hAnsi="宋体" w:eastAsia="宋体" w:cs="Times New Roman"/>
                <w:color w:val="auto"/>
                <w:highlight w:val="none"/>
              </w:rPr>
            </w:pPr>
          </w:p>
        </w:tc>
        <w:tc>
          <w:tcPr>
            <w:tcW w:w="469" w:type="dxa"/>
            <w:vAlign w:val="center"/>
          </w:tcPr>
          <w:p w14:paraId="524B3A01">
            <w:pPr>
              <w:spacing w:after="200"/>
              <w:jc w:val="center"/>
              <w:rPr>
                <w:rFonts w:ascii="宋体" w:hAnsi="宋体" w:eastAsia="宋体" w:cs="Times New Roman"/>
                <w:color w:val="auto"/>
                <w:highlight w:val="none"/>
              </w:rPr>
            </w:pPr>
          </w:p>
        </w:tc>
        <w:tc>
          <w:tcPr>
            <w:tcW w:w="469" w:type="dxa"/>
            <w:vAlign w:val="center"/>
          </w:tcPr>
          <w:p w14:paraId="43CF20A5">
            <w:pPr>
              <w:spacing w:after="200"/>
              <w:jc w:val="center"/>
              <w:rPr>
                <w:rFonts w:ascii="宋体" w:hAnsi="宋体" w:eastAsia="宋体" w:cs="Times New Roman"/>
                <w:color w:val="auto"/>
                <w:highlight w:val="none"/>
              </w:rPr>
            </w:pPr>
          </w:p>
        </w:tc>
        <w:tc>
          <w:tcPr>
            <w:tcW w:w="469" w:type="dxa"/>
            <w:vAlign w:val="center"/>
          </w:tcPr>
          <w:p w14:paraId="7369D452">
            <w:pPr>
              <w:spacing w:after="200"/>
              <w:jc w:val="center"/>
              <w:rPr>
                <w:rFonts w:ascii="宋体" w:hAnsi="宋体" w:eastAsia="宋体" w:cs="Times New Roman"/>
                <w:color w:val="auto"/>
                <w:highlight w:val="none"/>
              </w:rPr>
            </w:pPr>
          </w:p>
        </w:tc>
        <w:tc>
          <w:tcPr>
            <w:tcW w:w="469" w:type="dxa"/>
            <w:vAlign w:val="center"/>
          </w:tcPr>
          <w:p w14:paraId="394500DE">
            <w:pPr>
              <w:spacing w:after="200"/>
              <w:jc w:val="center"/>
              <w:rPr>
                <w:rFonts w:ascii="宋体" w:hAnsi="宋体" w:eastAsia="宋体" w:cs="Times New Roman"/>
                <w:color w:val="auto"/>
                <w:highlight w:val="none"/>
              </w:rPr>
            </w:pPr>
          </w:p>
        </w:tc>
        <w:tc>
          <w:tcPr>
            <w:tcW w:w="469" w:type="dxa"/>
            <w:vAlign w:val="center"/>
          </w:tcPr>
          <w:p w14:paraId="6AA4B0A1">
            <w:pPr>
              <w:spacing w:after="200"/>
              <w:jc w:val="center"/>
              <w:rPr>
                <w:rFonts w:ascii="宋体" w:hAnsi="宋体" w:eastAsia="宋体" w:cs="Times New Roman"/>
                <w:color w:val="auto"/>
                <w:highlight w:val="none"/>
              </w:rPr>
            </w:pPr>
          </w:p>
        </w:tc>
        <w:tc>
          <w:tcPr>
            <w:tcW w:w="470" w:type="dxa"/>
            <w:vAlign w:val="center"/>
          </w:tcPr>
          <w:p w14:paraId="2B35D693">
            <w:pPr>
              <w:spacing w:after="200"/>
              <w:jc w:val="center"/>
              <w:rPr>
                <w:rFonts w:ascii="宋体" w:hAnsi="宋体" w:eastAsia="宋体" w:cs="Times New Roman"/>
                <w:color w:val="auto"/>
                <w:highlight w:val="none"/>
              </w:rPr>
            </w:pPr>
          </w:p>
        </w:tc>
        <w:tc>
          <w:tcPr>
            <w:tcW w:w="469" w:type="dxa"/>
            <w:vAlign w:val="center"/>
          </w:tcPr>
          <w:p w14:paraId="51DFC6F0">
            <w:pPr>
              <w:spacing w:after="200"/>
              <w:jc w:val="center"/>
              <w:rPr>
                <w:rFonts w:ascii="宋体" w:hAnsi="宋体" w:eastAsia="宋体" w:cs="Times New Roman"/>
                <w:color w:val="auto"/>
                <w:highlight w:val="none"/>
              </w:rPr>
            </w:pPr>
          </w:p>
        </w:tc>
        <w:tc>
          <w:tcPr>
            <w:tcW w:w="469" w:type="dxa"/>
            <w:vAlign w:val="center"/>
          </w:tcPr>
          <w:p w14:paraId="7BB02BB4">
            <w:pPr>
              <w:spacing w:after="200"/>
              <w:jc w:val="center"/>
              <w:rPr>
                <w:rFonts w:ascii="宋体" w:hAnsi="宋体" w:eastAsia="宋体" w:cs="Times New Roman"/>
                <w:color w:val="auto"/>
                <w:highlight w:val="none"/>
              </w:rPr>
            </w:pPr>
          </w:p>
        </w:tc>
        <w:tc>
          <w:tcPr>
            <w:tcW w:w="469" w:type="dxa"/>
            <w:vAlign w:val="center"/>
          </w:tcPr>
          <w:p w14:paraId="369143DB">
            <w:pPr>
              <w:spacing w:after="200"/>
              <w:jc w:val="center"/>
              <w:rPr>
                <w:rFonts w:ascii="宋体" w:hAnsi="宋体" w:eastAsia="宋体" w:cs="Times New Roman"/>
                <w:color w:val="auto"/>
                <w:highlight w:val="none"/>
              </w:rPr>
            </w:pPr>
          </w:p>
        </w:tc>
        <w:tc>
          <w:tcPr>
            <w:tcW w:w="469" w:type="dxa"/>
            <w:vAlign w:val="center"/>
          </w:tcPr>
          <w:p w14:paraId="3935AA64">
            <w:pPr>
              <w:spacing w:after="200"/>
              <w:jc w:val="center"/>
              <w:rPr>
                <w:rFonts w:ascii="宋体" w:hAnsi="宋体" w:eastAsia="宋体" w:cs="Times New Roman"/>
                <w:color w:val="auto"/>
                <w:highlight w:val="none"/>
              </w:rPr>
            </w:pPr>
          </w:p>
        </w:tc>
        <w:tc>
          <w:tcPr>
            <w:tcW w:w="469" w:type="dxa"/>
            <w:vAlign w:val="center"/>
          </w:tcPr>
          <w:p w14:paraId="075D2572">
            <w:pPr>
              <w:spacing w:after="200"/>
              <w:jc w:val="center"/>
              <w:rPr>
                <w:rFonts w:ascii="宋体" w:hAnsi="宋体" w:eastAsia="宋体" w:cs="Times New Roman"/>
                <w:color w:val="auto"/>
                <w:highlight w:val="none"/>
              </w:rPr>
            </w:pPr>
          </w:p>
        </w:tc>
        <w:tc>
          <w:tcPr>
            <w:tcW w:w="469" w:type="dxa"/>
            <w:vAlign w:val="center"/>
          </w:tcPr>
          <w:p w14:paraId="36B2E740">
            <w:pPr>
              <w:spacing w:after="200"/>
              <w:jc w:val="center"/>
              <w:rPr>
                <w:rFonts w:ascii="宋体" w:hAnsi="宋体" w:eastAsia="宋体" w:cs="Times New Roman"/>
                <w:color w:val="auto"/>
                <w:highlight w:val="none"/>
              </w:rPr>
            </w:pPr>
          </w:p>
        </w:tc>
        <w:tc>
          <w:tcPr>
            <w:tcW w:w="469" w:type="dxa"/>
            <w:vAlign w:val="center"/>
          </w:tcPr>
          <w:p w14:paraId="5AF37E60">
            <w:pPr>
              <w:spacing w:after="200"/>
              <w:jc w:val="center"/>
              <w:rPr>
                <w:rFonts w:ascii="宋体" w:hAnsi="宋体" w:eastAsia="宋体" w:cs="Times New Roman"/>
                <w:color w:val="auto"/>
                <w:highlight w:val="none"/>
              </w:rPr>
            </w:pPr>
          </w:p>
        </w:tc>
        <w:tc>
          <w:tcPr>
            <w:tcW w:w="470" w:type="dxa"/>
            <w:vAlign w:val="center"/>
          </w:tcPr>
          <w:p w14:paraId="75C68130">
            <w:pPr>
              <w:spacing w:after="200"/>
              <w:jc w:val="center"/>
              <w:rPr>
                <w:rFonts w:ascii="宋体" w:hAnsi="宋体" w:eastAsia="宋体" w:cs="Times New Roman"/>
                <w:color w:val="auto"/>
                <w:highlight w:val="none"/>
              </w:rPr>
            </w:pPr>
          </w:p>
        </w:tc>
        <w:tc>
          <w:tcPr>
            <w:tcW w:w="469" w:type="dxa"/>
            <w:vAlign w:val="center"/>
          </w:tcPr>
          <w:p w14:paraId="24798EEF">
            <w:pPr>
              <w:spacing w:after="200"/>
              <w:jc w:val="center"/>
              <w:rPr>
                <w:rFonts w:ascii="宋体" w:hAnsi="宋体" w:eastAsia="宋体" w:cs="Times New Roman"/>
                <w:color w:val="auto"/>
                <w:highlight w:val="none"/>
              </w:rPr>
            </w:pPr>
          </w:p>
        </w:tc>
        <w:tc>
          <w:tcPr>
            <w:tcW w:w="469" w:type="dxa"/>
            <w:vAlign w:val="center"/>
          </w:tcPr>
          <w:p w14:paraId="5C4D35CD">
            <w:pPr>
              <w:spacing w:after="200"/>
              <w:jc w:val="center"/>
              <w:rPr>
                <w:rFonts w:ascii="宋体" w:hAnsi="宋体" w:eastAsia="宋体" w:cs="Times New Roman"/>
                <w:color w:val="auto"/>
                <w:highlight w:val="none"/>
              </w:rPr>
            </w:pPr>
          </w:p>
        </w:tc>
        <w:tc>
          <w:tcPr>
            <w:tcW w:w="469" w:type="dxa"/>
            <w:vAlign w:val="center"/>
          </w:tcPr>
          <w:p w14:paraId="3D573FA5">
            <w:pPr>
              <w:spacing w:after="200"/>
              <w:jc w:val="center"/>
              <w:rPr>
                <w:rFonts w:ascii="宋体" w:hAnsi="宋体" w:eastAsia="宋体" w:cs="Times New Roman"/>
                <w:color w:val="auto"/>
                <w:highlight w:val="none"/>
              </w:rPr>
            </w:pPr>
          </w:p>
        </w:tc>
        <w:tc>
          <w:tcPr>
            <w:tcW w:w="469" w:type="dxa"/>
            <w:vAlign w:val="center"/>
          </w:tcPr>
          <w:p w14:paraId="539E856E">
            <w:pPr>
              <w:spacing w:after="200"/>
              <w:jc w:val="center"/>
              <w:rPr>
                <w:rFonts w:ascii="宋体" w:hAnsi="宋体" w:eastAsia="宋体" w:cs="Times New Roman"/>
                <w:color w:val="auto"/>
                <w:highlight w:val="none"/>
              </w:rPr>
            </w:pPr>
          </w:p>
        </w:tc>
        <w:tc>
          <w:tcPr>
            <w:tcW w:w="469" w:type="dxa"/>
            <w:vAlign w:val="center"/>
          </w:tcPr>
          <w:p w14:paraId="0ED5E399">
            <w:pPr>
              <w:spacing w:after="200"/>
              <w:jc w:val="center"/>
              <w:rPr>
                <w:rFonts w:ascii="宋体" w:hAnsi="宋体" w:eastAsia="宋体" w:cs="Times New Roman"/>
                <w:color w:val="auto"/>
                <w:highlight w:val="none"/>
              </w:rPr>
            </w:pPr>
          </w:p>
        </w:tc>
        <w:tc>
          <w:tcPr>
            <w:tcW w:w="469" w:type="dxa"/>
            <w:vAlign w:val="center"/>
          </w:tcPr>
          <w:p w14:paraId="3CEBDED3">
            <w:pPr>
              <w:spacing w:after="200"/>
              <w:jc w:val="center"/>
              <w:rPr>
                <w:rFonts w:ascii="宋体" w:hAnsi="宋体" w:eastAsia="宋体" w:cs="Times New Roman"/>
                <w:color w:val="auto"/>
                <w:highlight w:val="none"/>
              </w:rPr>
            </w:pPr>
          </w:p>
        </w:tc>
        <w:tc>
          <w:tcPr>
            <w:tcW w:w="470" w:type="dxa"/>
            <w:vAlign w:val="center"/>
          </w:tcPr>
          <w:p w14:paraId="11FB8128">
            <w:pPr>
              <w:spacing w:after="200"/>
              <w:jc w:val="center"/>
              <w:rPr>
                <w:rFonts w:ascii="宋体" w:hAnsi="宋体" w:eastAsia="宋体" w:cs="Times New Roman"/>
                <w:color w:val="auto"/>
                <w:highlight w:val="none"/>
              </w:rPr>
            </w:pPr>
          </w:p>
        </w:tc>
      </w:tr>
    </w:tbl>
    <w:p w14:paraId="4D7D0847">
      <w:pPr>
        <w:rPr>
          <w:rFonts w:ascii="宋体" w:hAnsi="宋体"/>
          <w:color w:val="auto"/>
          <w:sz w:val="18"/>
          <w:szCs w:val="18"/>
          <w:highlight w:val="none"/>
        </w:rPr>
        <w:sectPr>
          <w:headerReference r:id="rId8" w:type="default"/>
          <w:footerReference r:id="rId9" w:type="default"/>
          <w:footnotePr>
            <w:numFmt w:val="decimalEnclosedCircleChinese"/>
            <w:numRestart w:val="eachPage"/>
          </w:footnotePr>
          <w:pgSz w:w="16840" w:h="11907" w:orient="landscape"/>
          <w:pgMar w:top="1797" w:right="1361" w:bottom="1797" w:left="1361" w:header="720" w:footer="907" w:gutter="0"/>
          <w:pgBorders>
            <w:top w:val="none" w:sz="0" w:space="0"/>
            <w:left w:val="none" w:sz="0" w:space="0"/>
            <w:bottom w:val="none" w:sz="0" w:space="0"/>
            <w:right w:val="none" w:sz="0" w:space="0"/>
          </w:pgBorders>
          <w:pgNumType w:fmt="numberInDash"/>
          <w:cols w:space="708" w:num="1"/>
        </w:sectPr>
      </w:pPr>
      <w:r>
        <w:rPr>
          <w:rFonts w:hint="eastAsia" w:ascii="宋体" w:hAnsi="宋体" w:eastAsia="宋体" w:cs="Times New Roman"/>
          <w:color w:val="auto"/>
          <w:sz w:val="18"/>
          <w:szCs w:val="18"/>
          <w:highlight w:val="none"/>
        </w:rPr>
        <w:t>注：1.应按各标段实际工程内容填写。    2.各个项目的进程可用线条的长短来表示。</w:t>
      </w:r>
    </w:p>
    <w:p w14:paraId="4AC974AB">
      <w:pPr>
        <w:rPr>
          <w:rFonts w:hint="eastAsia"/>
          <w:color w:val="auto"/>
          <w:highlight w:val="none"/>
        </w:rPr>
      </w:pPr>
    </w:p>
    <w:p w14:paraId="4EE08230">
      <w:pPr>
        <w:spacing w:after="200" w:line="276" w:lineRule="auto"/>
        <w:rPr>
          <w:rFonts w:ascii="宋体" w:hAnsi="宋体" w:eastAsia="宋体" w:cs="Times New Roman"/>
          <w:b/>
          <w:color w:val="auto"/>
          <w:kern w:val="44"/>
          <w:sz w:val="28"/>
          <w:highlight w:val="none"/>
        </w:rPr>
      </w:pPr>
      <w:bookmarkStart w:id="143" w:name="_Toc252633073"/>
      <w:r>
        <w:rPr>
          <w:rFonts w:ascii="宋体" w:hAnsi="宋体" w:eastAsia="宋体" w:cs="Times New Roman"/>
          <w:b/>
          <w:color w:val="auto"/>
          <w:kern w:val="44"/>
          <w:sz w:val="28"/>
          <w:highlight w:val="none"/>
        </w:rPr>
        <w:t>附表三</w:t>
      </w:r>
      <w:r>
        <w:rPr>
          <w:rFonts w:hint="eastAsia" w:ascii="宋体" w:hAnsi="宋体" w:eastAsia="宋体" w:cs="Times New Roman"/>
          <w:b/>
          <w:color w:val="auto"/>
          <w:kern w:val="44"/>
          <w:sz w:val="28"/>
          <w:highlight w:val="none"/>
          <w:lang w:val="en-US" w:eastAsia="zh-CN"/>
        </w:rPr>
        <w:t xml:space="preserve"> </w:t>
      </w:r>
      <w:r>
        <w:rPr>
          <w:rFonts w:hint="eastAsia" w:ascii="宋体" w:hAnsi="宋体" w:eastAsia="宋体" w:cs="Times New Roman"/>
          <w:b/>
          <w:color w:val="auto"/>
          <w:kern w:val="44"/>
          <w:sz w:val="28"/>
          <w:highlight w:val="none"/>
        </w:rPr>
        <w:t>工程管理曲线</w:t>
      </w:r>
      <w:bookmarkEnd w:id="143"/>
    </w:p>
    <w:tbl>
      <w:tblPr>
        <w:tblStyle w:val="24"/>
        <w:tblW w:w="96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206"/>
        <w:gridCol w:w="361"/>
        <w:gridCol w:w="361"/>
        <w:gridCol w:w="371"/>
        <w:gridCol w:w="361"/>
        <w:gridCol w:w="361"/>
        <w:gridCol w:w="367"/>
        <w:gridCol w:w="360"/>
        <w:gridCol w:w="360"/>
        <w:gridCol w:w="364"/>
        <w:gridCol w:w="426"/>
        <w:gridCol w:w="419"/>
        <w:gridCol w:w="426"/>
        <w:gridCol w:w="360"/>
        <w:gridCol w:w="360"/>
        <w:gridCol w:w="364"/>
        <w:gridCol w:w="362"/>
        <w:gridCol w:w="362"/>
        <w:gridCol w:w="364"/>
        <w:gridCol w:w="362"/>
        <w:gridCol w:w="362"/>
      </w:tblGrid>
      <w:tr w14:paraId="4758B1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tcBorders>
              <w:top w:val="single" w:color="auto" w:sz="12" w:space="0"/>
              <w:bottom w:val="nil"/>
              <w:tl2br w:val="single" w:color="auto" w:sz="6" w:space="0"/>
            </w:tcBorders>
            <w:vAlign w:val="center"/>
          </w:tcPr>
          <w:p w14:paraId="56E98DF0">
            <w:pPr>
              <w:spacing w:after="200" w:line="276" w:lineRule="auto"/>
              <w:jc w:val="center"/>
              <w:rPr>
                <w:rFonts w:ascii="宋体" w:hAnsi="宋体" w:eastAsia="宋体" w:cs="Times New Roman"/>
                <w:color w:val="auto"/>
                <w:highlight w:val="none"/>
              </w:rPr>
            </w:pPr>
            <w:r>
              <w:rPr>
                <w:rFonts w:ascii="宋体" w:hAnsi="宋体" w:eastAsia="宋体" w:cs="Times New Roman"/>
                <w:color w:val="auto"/>
                <w:highlight w:val="none"/>
              </w:rPr>
              <mc:AlternateContent>
                <mc:Choice Requires="wps">
                  <w:drawing>
                    <wp:anchor distT="0" distB="0" distL="114300" distR="114300" simplePos="0" relativeHeight="251663360" behindDoc="0" locked="0" layoutInCell="1" allowOverlap="1">
                      <wp:simplePos x="0" y="0"/>
                      <wp:positionH relativeFrom="column">
                        <wp:posOffset>-73660</wp:posOffset>
                      </wp:positionH>
                      <wp:positionV relativeFrom="paragraph">
                        <wp:posOffset>10160</wp:posOffset>
                      </wp:positionV>
                      <wp:extent cx="1395095" cy="791845"/>
                      <wp:effectExtent l="2540" t="4445" r="12065" b="3810"/>
                      <wp:wrapNone/>
                      <wp:docPr id="5" name="直接箭头连接符 8"/>
                      <wp:cNvGraphicFramePr/>
                      <a:graphic xmlns:a="http://schemas.openxmlformats.org/drawingml/2006/main">
                        <a:graphicData uri="http://schemas.microsoft.com/office/word/2010/wordprocessingShape">
                          <wps:wsp>
                            <wps:cNvCnPr/>
                            <wps:spPr>
                              <a:xfrm>
                                <a:off x="0" y="0"/>
                                <a:ext cx="1395095" cy="791845"/>
                              </a:xfrm>
                              <a:prstGeom prst="straightConnector1">
                                <a:avLst/>
                              </a:prstGeom>
                              <a:ln w="9525" cap="flat" cmpd="sng">
                                <a:solidFill>
                                  <a:srgbClr val="000000"/>
                                </a:solidFill>
                                <a:prstDash val="solid"/>
                                <a:round/>
                                <a:headEnd type="none" w="med" len="med"/>
                                <a:tailEnd type="none" w="med" len="med"/>
                              </a:ln>
                            </wps:spPr>
                            <wps:bodyPr/>
                          </wps:wsp>
                        </a:graphicData>
                      </a:graphic>
                    </wp:anchor>
                  </w:drawing>
                </mc:Choice>
                <mc:Fallback>
                  <w:pict>
                    <v:shape id="直接箭头连接符 8" o:spid="_x0000_s1026" o:spt="32" type="#_x0000_t32" style="position:absolute;left:0pt;margin-left:-5.8pt;margin-top:0.8pt;height:62.35pt;width:109.85pt;z-index:251663360;mso-width-relative:page;mso-height-relative:page;" filled="f" stroked="t" coordsize="21600,21600" o:gfxdata="UEsDBAoAAAAAAIdO4kAAAAAAAAAAAAAAAAAEAAAAZHJzL1BLAwQUAAAACACHTuJAi2aERNYAAAAJ&#10;AQAADwAAAGRycy9kb3ducmV2LnhtbE2PwU7DMBBE70j8g7VIXFBrO4iopHEqhMSBI22lXt14SVLi&#10;dRQ7TenXs5zgtBq90exMubn4XpxxjF0gA3qpQCDVwXXUGNjv3hYrEDFZcrYPhAa+McKmur0pbeHC&#10;TB943qZGcAjFwhpoUxoKKWPdordxGQYkZp9h9DaxHBvpRjtzuO9lplQuve2IP7R2wNcW66/t5A1g&#10;nJ60enn2zf79Oj8csutpHnbG3N9ptQaR8JL+zPBbn6tDxZ2OYSIXRW9goXXOVgZ8mGdqpUEcWWf5&#10;I8iqlP8XVD9QSwMEFAAAAAgAh07iQBgrSaEFAgAA+wMAAA4AAABkcnMvZTJvRG9jLnhtbK1TvY4T&#10;MRDukXgHyz3ZJBBIVtlckXA0CCLBPYBje3ct+U8eJ5u8BC+ARAVUQHU9T8Mdj8HYG3JwNCnYwjv2&#10;zHwz3+fx/GJvNNnJAMrZio4GQ0qk5U4o21T06u3loyklEJkVTDsrK3qQQC8WDx/MO1/KsWudFjIQ&#10;BLFQdr6ibYy+LArgrTQMBs5Li87aBcMibkNTiMA6RDe6GA+HT4vOBeGD4xIAT1e9kx4RwzmArq4V&#10;lyvHt0ba2KMGqVlEStAqD3SRu61ryePrugYZia4oMo15xSJob9JaLOasbALzreLHFtg5LdzjZJiy&#10;WPQEtWKRkW1Q/0AZxYMDV8cBd6boiWRFkMVoeE+bNy3zMnNBqcGfRIf/B8tf7daBKFHRCSWWGbzw&#10;2/fXN+8+3X77+uPj9c/vH5L95TOZJqk6DyVmLO06HHfg1yHx3tfBpD8yIvss7+Ekr9xHwvFw9Hg2&#10;Gc6wDkffs9lo+mSSQIu7bB8gvpDOkGRUFGJgqmnj0lmLN+nCKGvMdi8h9om/E1JpbUlX0dlknCow&#10;nMwaJwJN45Ed2CbngtNKXCqtUwaEZrPUgexYmo78HRv6KywVWTFo+7jsSmGsDG5rRbZaycRzK0g8&#10;eFTQ4sOhqRkjBSVa4jtLVo6MTOlzIlEVbVGcJHkvcrI2Thyy9vkcZyLLd5zfNHR/7nP23Ztd/A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LZoRE1gAAAAkBAAAPAAAAAAAAAAEAIAAAACIAAABkcnMv&#10;ZG93bnJldi54bWxQSwECFAAUAAAACACHTuJAGCtJoQUCAAD7AwAADgAAAAAAAAABACAAAAAlAQAA&#10;ZHJzL2Uyb0RvYy54bWxQSwUGAAAAAAYABgBZAQAAnAUAAAAA&#10;">
                      <v:fill on="f" focussize="0,0"/>
                      <v:stroke color="#000000" joinstyle="round"/>
                      <v:imagedata o:title=""/>
                      <o:lock v:ext="edit" aspectratio="f"/>
                    </v:shape>
                  </w:pict>
                </mc:Fallback>
              </mc:AlternateContent>
            </w:r>
            <w:r>
              <w:rPr>
                <w:rFonts w:hint="eastAsia" w:ascii="宋体" w:hAnsi="宋体" w:eastAsia="宋体" w:cs="Times New Roman"/>
                <w:color w:val="auto"/>
                <w:highlight w:val="none"/>
              </w:rPr>
              <w:t>年度</w:t>
            </w:r>
          </w:p>
          <w:p w14:paraId="1C2EB4F6">
            <w:pPr>
              <w:spacing w:after="200" w:line="276" w:lineRule="auto"/>
              <w:jc w:val="center"/>
              <w:rPr>
                <w:rFonts w:ascii="宋体" w:hAnsi="宋体" w:eastAsia="宋体" w:cs="Times New Roman"/>
                <w:color w:val="auto"/>
                <w:highlight w:val="none"/>
              </w:rPr>
            </w:pPr>
          </w:p>
          <w:p w14:paraId="565FDB7C">
            <w:pPr>
              <w:spacing w:after="200" w:line="276" w:lineRule="auto"/>
              <w:jc w:val="center"/>
              <w:rPr>
                <w:rFonts w:ascii="宋体" w:hAnsi="宋体" w:eastAsia="宋体" w:cs="Times New Roman"/>
                <w:color w:val="auto"/>
                <w:highlight w:val="none"/>
              </w:rPr>
            </w:pPr>
          </w:p>
        </w:tc>
        <w:tc>
          <w:tcPr>
            <w:tcW w:w="4537" w:type="dxa"/>
            <w:gridSpan w:val="12"/>
            <w:vAlign w:val="center"/>
          </w:tcPr>
          <w:p w14:paraId="7CE5F63B">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年</w:t>
            </w:r>
          </w:p>
        </w:tc>
        <w:tc>
          <w:tcPr>
            <w:tcW w:w="2896" w:type="dxa"/>
            <w:gridSpan w:val="8"/>
            <w:vAlign w:val="center"/>
          </w:tcPr>
          <w:p w14:paraId="45F43AC0">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年</w:t>
            </w:r>
          </w:p>
        </w:tc>
      </w:tr>
      <w:tr w14:paraId="4E072B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vMerge w:val="restart"/>
            <w:tcBorders>
              <w:top w:val="nil"/>
            </w:tcBorders>
            <w:vAlign w:val="center"/>
          </w:tcPr>
          <w:p w14:paraId="706159E8">
            <w:pPr>
              <w:spacing w:after="200" w:line="276" w:lineRule="auto"/>
              <w:jc w:val="center"/>
              <w:rPr>
                <w:rFonts w:ascii="宋体" w:hAnsi="宋体" w:eastAsia="宋体" w:cs="Times New Roman"/>
                <w:color w:val="auto"/>
                <w:highlight w:val="none"/>
              </w:rPr>
            </w:pPr>
            <w:r>
              <w:rPr>
                <w:rFonts w:ascii="宋体" w:hAnsi="宋体" w:eastAsia="宋体" w:cs="Times New Roman"/>
                <w:color w:val="auto"/>
                <w:sz w:val="24"/>
                <w:highlight w:val="none"/>
              </w:rPr>
              <mc:AlternateContent>
                <mc:Choice Requires="wps">
                  <w:drawing>
                    <wp:anchor distT="0" distB="0" distL="114300" distR="114300" simplePos="0" relativeHeight="251662336" behindDoc="0" locked="0" layoutInCell="1" allowOverlap="1">
                      <wp:simplePos x="0" y="0"/>
                      <wp:positionH relativeFrom="column">
                        <wp:posOffset>-1192530</wp:posOffset>
                      </wp:positionH>
                      <wp:positionV relativeFrom="paragraph">
                        <wp:posOffset>266700</wp:posOffset>
                      </wp:positionV>
                      <wp:extent cx="3657600" cy="511175"/>
                      <wp:effectExtent l="0" t="0" r="0" b="0"/>
                      <wp:wrapNone/>
                      <wp:docPr id="6" name="文本框 4"/>
                      <wp:cNvGraphicFramePr/>
                      <a:graphic xmlns:a="http://schemas.openxmlformats.org/drawingml/2006/main">
                        <a:graphicData uri="http://schemas.microsoft.com/office/word/2010/wordprocessingShape">
                          <wps:wsp>
                            <wps:cNvSpPr txBox="1"/>
                            <wps:spPr>
                              <a:xfrm>
                                <a:off x="0" y="0"/>
                                <a:ext cx="3657600" cy="511175"/>
                              </a:xfrm>
                              <a:prstGeom prst="rect">
                                <a:avLst/>
                              </a:prstGeom>
                              <a:noFill/>
                              <a:ln>
                                <a:noFill/>
                              </a:ln>
                            </wps:spPr>
                            <wps:txbx>
                              <w:txbxContent>
                                <w:p w14:paraId="5B184609">
                                  <w:pPr>
                                    <w:spacing w:after="200" w:line="276" w:lineRule="auto"/>
                                    <w:jc w:val="center"/>
                                    <w:rPr>
                                      <w:rFonts w:ascii="宋体" w:hAnsi="宋体" w:eastAsia="宋体" w:cs="Times New Roman"/>
                                    </w:rPr>
                                  </w:pPr>
                                  <w:r>
                                    <w:rPr>
                                      <w:rFonts w:hint="eastAsia" w:ascii="宋体" w:hAnsi="宋体" w:eastAsia="宋体" w:cs="Times New Roman"/>
                                    </w:rPr>
                                    <w:t>工期历程的百分比（%）</w:t>
                                  </w:r>
                                </w:p>
                              </w:txbxContent>
                            </wps:txbx>
                            <wps:bodyPr upright="1"/>
                          </wps:wsp>
                        </a:graphicData>
                      </a:graphic>
                    </wp:anchor>
                  </w:drawing>
                </mc:Choice>
                <mc:Fallback>
                  <w:pict>
                    <v:shape id="文本框 4" o:spid="_x0000_s1026" o:spt="202" type="#_x0000_t202" style="position:absolute;left:0pt;margin-left:-93.9pt;margin-top:21pt;height:40.25pt;width:288pt;z-index:251662336;mso-width-relative:page;mso-height-relative:page;" filled="f" stroked="f" coordsize="21600,21600" o:gfxdata="UEsDBAoAAAAAAIdO4kAAAAAAAAAAAAAAAAAEAAAAZHJzL1BLAwQUAAAACACHTuJAUiBYR9gAAAAL&#10;AQAADwAAAGRycy9kb3ducmV2LnhtbE2PwU7DMBBE70j8g7VI3Fo7poUQ4vQA4gqiQKXe3HibRMTr&#10;KHab8PcsJziu9mnmTbmZfS/OOMYukIFsqUAg1cF11Bj4eH9e5CBisuRsHwgNfGOETXV5UdrChYne&#10;8LxNjeAQioU10KY0FFLGukVv4zIMSPw7htHbxOfYSDfaicN9L7VSt9LbjrihtQM+tlh/bU/ewOfL&#10;cb9bqdfmya+HKcxKkr+XxlxfZeoBRMI5/cHwq8/qULHTIZzIRdEbWGT5HbsnAyvNo5i4yXMN4sCo&#10;1muQVSn/b6h+AFBLAwQUAAAACACHTuJAHeew5K0BAABOAwAADgAAAGRycy9lMm9Eb2MueG1srVPB&#10;bhshEL1Xyj8g7jW7ae1UK68jVVZyqdJKaT4As+BFAgYB9q5/IP2Dnnrpvd/l7+jAOk6bXnLohYWZ&#10;2TfvvYHl9WgN2csQNbiW1rOKEukEdNptW/rw9ebtB0pi4q7jBpxs6UFGer26eLMcfCMvoQfTyUAQ&#10;xMVm8C3tU/INY1H00vI4Ay8dJhUEyxMew5Z1gQ+Ibg27rKoFGyB0PoCQMWJ0PSXpCTG8BhCU0kKu&#10;QeysdGlCDdLwhJJir32kq8JWKSnSZ6WiTMS0FJWmsmIT3G/yylZL3mwD970WJwr8NRReaLJcO2x6&#10;hlrzxMku6H+grBYBIqg0E2DZJKQ4girq6oU39z33smhBq6M/mx7/H6y4238JRHctXVDiuMWBH79/&#10;O/74dfz5SN5newYfG6y691iXxo8w4qV5ikcMZtWjCjZ/UQ/BPJp7OJsrx0QEBt8t5leLClMCc/O6&#10;rq/mGYY9/+1DTLcSLMmblgYcXvGU7z/FNJU+leRmDm60MWWAxv0VQMwcYZn6RDHv0rgZT3o20B1Q&#10;zs4Hve2xVRFUytHmwul0JfIc/zwX0OdnsPo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UiBYR9gA&#10;AAALAQAADwAAAAAAAAABACAAAAAiAAAAZHJzL2Rvd25yZXYueG1sUEsBAhQAFAAAAAgAh07iQB3n&#10;sOStAQAATgMAAA4AAAAAAAAAAQAgAAAAJwEAAGRycy9lMm9Eb2MueG1sUEsFBgAAAAAGAAYAWQEA&#10;AEYFAAAAAA==&#10;">
                      <v:fill on="f" focussize="0,0"/>
                      <v:stroke on="f"/>
                      <v:imagedata o:title=""/>
                      <o:lock v:ext="edit" aspectratio="f"/>
                      <v:textbox>
                        <w:txbxContent>
                          <w:p w14:paraId="5B184609">
                            <w:pPr>
                              <w:spacing w:after="200" w:line="276" w:lineRule="auto"/>
                              <w:jc w:val="center"/>
                              <w:rPr>
                                <w:rFonts w:ascii="宋体" w:hAnsi="宋体" w:eastAsia="宋体" w:cs="Times New Roman"/>
                              </w:rPr>
                            </w:pPr>
                            <w:r>
                              <w:rPr>
                                <w:rFonts w:hint="eastAsia" w:ascii="宋体" w:hAnsi="宋体" w:eastAsia="宋体" w:cs="Times New Roman"/>
                              </w:rPr>
                              <w:t>工期历程的百分比（%）</w:t>
                            </w:r>
                          </w:p>
                        </w:txbxContent>
                      </v:textbox>
                    </v:shape>
                  </w:pict>
                </mc:Fallback>
              </mc:AlternateContent>
            </w:r>
            <w:r>
              <w:rPr>
                <w:rFonts w:ascii="宋体" w:hAnsi="宋体" w:eastAsia="宋体" w:cs="Times New Roman"/>
                <w:color w:val="auto"/>
                <w:highlight w:val="none"/>
              </w:rPr>
              <mc:AlternateContent>
                <mc:Choice Requires="wps">
                  <w:drawing>
                    <wp:anchor distT="0" distB="0" distL="114300" distR="114300" simplePos="0" relativeHeight="251664384" behindDoc="0" locked="0" layoutInCell="1" allowOverlap="1">
                      <wp:simplePos x="0" y="0"/>
                      <wp:positionH relativeFrom="column">
                        <wp:posOffset>672465</wp:posOffset>
                      </wp:positionH>
                      <wp:positionV relativeFrom="paragraph">
                        <wp:posOffset>-5715</wp:posOffset>
                      </wp:positionV>
                      <wp:extent cx="612140" cy="273685"/>
                      <wp:effectExtent l="0" t="0" r="0" b="0"/>
                      <wp:wrapNone/>
                      <wp:docPr id="7" name="矩形 6"/>
                      <wp:cNvGraphicFramePr/>
                      <a:graphic xmlns:a="http://schemas.openxmlformats.org/drawingml/2006/main">
                        <a:graphicData uri="http://schemas.microsoft.com/office/word/2010/wordprocessingShape">
                          <wps:wsp>
                            <wps:cNvSpPr/>
                            <wps:spPr>
                              <a:xfrm>
                                <a:off x="0" y="0"/>
                                <a:ext cx="612140" cy="273685"/>
                              </a:xfrm>
                              <a:prstGeom prst="rect">
                                <a:avLst/>
                              </a:prstGeom>
                              <a:noFill/>
                              <a:ln>
                                <a:noFill/>
                              </a:ln>
                            </wps:spPr>
                            <wps:txbx>
                              <w:txbxContent>
                                <w:p w14:paraId="7CEB17A9">
                                  <w:pPr>
                                    <w:spacing w:after="200" w:line="276" w:lineRule="auto"/>
                                    <w:ind w:firstLine="105" w:firstLineChars="50"/>
                                    <w:rPr>
                                      <w:rFonts w:ascii="Times New Roman" w:hAnsi="Times New Roman" w:eastAsia="宋体" w:cs="Times New Roman"/>
                                    </w:rPr>
                                  </w:pPr>
                                  <w:r>
                                    <w:rPr>
                                      <w:rFonts w:hint="eastAsia" w:ascii="Times New Roman" w:hAnsi="Times New Roman" w:eastAsia="宋体" w:cs="Times New Roman"/>
                                    </w:rPr>
                                    <w:t>季度</w:t>
                                  </w:r>
                                </w:p>
                              </w:txbxContent>
                            </wps:txbx>
                            <wps:bodyPr upright="1"/>
                          </wps:wsp>
                        </a:graphicData>
                      </a:graphic>
                    </wp:anchor>
                  </w:drawing>
                </mc:Choice>
                <mc:Fallback>
                  <w:pict>
                    <v:rect id="矩形 6" o:spid="_x0000_s1026" o:spt="1" style="position:absolute;left:0pt;margin-left:52.95pt;margin-top:-0.45pt;height:21.55pt;width:48.2pt;z-index:251664384;mso-width-relative:page;mso-height-relative:page;" filled="f" stroked="f" coordsize="21600,21600" o:gfxdata="UEsDBAoAAAAAAIdO4kAAAAAAAAAAAAAAAAAEAAAAZHJzL1BLAwQUAAAACACHTuJAs6lBhNkAAAAI&#10;AQAADwAAAGRycy9kb3ducmV2LnhtbE2PzU7DMBCE70i8g7VIXFBr1/wIQpweKiEqhFSRQs9uvCQR&#10;8TqN3aS8PcsJTqvRjGa/yZcn34kRh9gGMrCYKxBIVXAt1Qbet0+zexAxWXK2C4QGvjHCsjg/y23m&#10;wkRvOJapFlxCMbMGmpT6TMpYNehtnIceib3PMHibWA61dIOduNx3Uit1J71tiT80tsdVg9VXefQG&#10;pmoz7ravz3JztVsHOqwPq/LjxZjLi4V6BJHwlP7C8IvP6FAw0z4cyUXRsVa3Dxw1MOPDvlb6GsTe&#10;wI3WIItc/h9Q/ABQSwMEFAAAAAgAh07iQO57VTGhAQAAQAMAAA4AAABkcnMvZTJvRG9jLnhtbK1S&#10;S27bMBDdF+gdCO5rWk7rBILlbIx0U7QB0h6ApiiLAH+YoS35NAW66yF6nKLX6JBSnTbdZJENNT+9&#10;ee+Rm9vRWXbSgCb4hleLJWfaq9Aaf2j4l893b244wyR9K23wuuFnjfx2+/rVZoi1XoU+2FYDIxCP&#10;9RAb3qcUayFQ9dpJXISoPTW7AE4mSuEgWpADoTsrVsvlWgwB2ghBaUSq7qYmnxHhOYCh64zSu6CO&#10;Tvs0oYK2MpEk7E1Evi1su06r9KnrUCdmG05KUzlpCcX7fIrtRtYHkLE3aqYgn0PhiSYnjaelF6id&#10;TJIdwfwH5YyCgKFLCxWcmIQUR0hFtXzizUMvoy5ayGqMF9Px5WDVx9M9MNM2/JozLx1d+K+v33/+&#10;+MbW2ZshYk0jD/Ee5gwpzELHDlz+kgQ2Fj/PFz/1mJii4rpaVW/JaUWt1fXV+uZdxhSPP0fA9F4H&#10;x3LQcKDrKi7K0wdM0+ifkbzLhztjLdVlbf0/BcLMFZH5TgxzlMb9ONPeh/ZMQo8RzKGnVVVhkofI&#10;2MJpfgT55v7OC+jjw9/+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BMEAABbQ29udGVudF9UeXBlc10ueG1sUEsBAhQACgAAAAAAh07iQAAAAAAA&#10;AAAAAAAAAAYAAAAAAAAAAAAQAAAA9QIAAF9yZWxzL1BLAQIUABQAAAAIAIdO4kCKFGY80QAAAJQB&#10;AAALAAAAAAAAAAEAIAAAABkDAABfcmVscy8ucmVsc1BLAQIUAAoAAAAAAIdO4kAAAAAAAAAAAAAA&#10;AAAEAAAAAAAAAAAAEAAAAAAAAABkcnMvUEsBAhQAFAAAAAgAh07iQLOpQYTZAAAACAEAAA8AAAAA&#10;AAAAAQAgAAAAIgAAAGRycy9kb3ducmV2LnhtbFBLAQIUABQAAAAIAIdO4kDue1UxoQEAAEADAAAO&#10;AAAAAAAAAAEAIAAAACgBAABkcnMvZTJvRG9jLnhtbFBLBQYAAAAABgAGAFkBAAA7BQAAAAA=&#10;">
                      <v:fill on="f" focussize="0,0"/>
                      <v:stroke on="f"/>
                      <v:imagedata o:title=""/>
                      <o:lock v:ext="edit" aspectratio="f"/>
                      <v:textbox>
                        <w:txbxContent>
                          <w:p w14:paraId="7CEB17A9">
                            <w:pPr>
                              <w:spacing w:after="200" w:line="276" w:lineRule="auto"/>
                              <w:ind w:firstLine="105" w:firstLineChars="50"/>
                              <w:rPr>
                                <w:rFonts w:ascii="Times New Roman" w:hAnsi="Times New Roman" w:eastAsia="宋体" w:cs="Times New Roman"/>
                              </w:rPr>
                            </w:pPr>
                            <w:r>
                              <w:rPr>
                                <w:rFonts w:hint="eastAsia" w:ascii="Times New Roman" w:hAnsi="Times New Roman" w:eastAsia="宋体" w:cs="Times New Roman"/>
                              </w:rPr>
                              <w:t>季度</w:t>
                            </w:r>
                          </w:p>
                        </w:txbxContent>
                      </v:textbox>
                    </v:rect>
                  </w:pict>
                </mc:Fallback>
              </mc:AlternateContent>
            </w:r>
          </w:p>
          <w:p w14:paraId="7A9C9293">
            <w:pPr>
              <w:spacing w:after="200" w:line="276" w:lineRule="auto"/>
              <w:jc w:val="left"/>
              <w:rPr>
                <w:rFonts w:ascii="宋体" w:hAnsi="宋体" w:eastAsia="宋体" w:cs="Times New Roman"/>
                <w:color w:val="auto"/>
                <w:highlight w:val="none"/>
              </w:rPr>
            </w:pPr>
          </w:p>
          <w:p w14:paraId="208EAB7F">
            <w:pPr>
              <w:spacing w:after="200" w:line="276" w:lineRule="auto"/>
              <w:jc w:val="left"/>
              <w:rPr>
                <w:rFonts w:ascii="宋体" w:hAnsi="宋体" w:eastAsia="宋体" w:cs="Times New Roman"/>
                <w:color w:val="auto"/>
                <w:highlight w:val="none"/>
              </w:rPr>
            </w:pPr>
            <w:r>
              <w:rPr>
                <w:rFonts w:ascii="宋体" w:hAnsi="宋体" w:eastAsia="宋体" w:cs="Times New Roman"/>
                <w:color w:val="auto"/>
                <w:highlight w:val="none"/>
              </w:rPr>
              <mc:AlternateContent>
                <mc:Choice Requires="wps">
                  <w:drawing>
                    <wp:anchor distT="0" distB="0" distL="114300" distR="114300" simplePos="0" relativeHeight="251665408" behindDoc="0" locked="0" layoutInCell="1" allowOverlap="1">
                      <wp:simplePos x="0" y="0"/>
                      <wp:positionH relativeFrom="column">
                        <wp:posOffset>-70485</wp:posOffset>
                      </wp:positionH>
                      <wp:positionV relativeFrom="paragraph">
                        <wp:posOffset>245745</wp:posOffset>
                      </wp:positionV>
                      <wp:extent cx="1141730" cy="5772150"/>
                      <wp:effectExtent l="0" t="0" r="0" b="0"/>
                      <wp:wrapNone/>
                      <wp:docPr id="8" name="矩形 7"/>
                      <wp:cNvGraphicFramePr/>
                      <a:graphic xmlns:a="http://schemas.openxmlformats.org/drawingml/2006/main">
                        <a:graphicData uri="http://schemas.microsoft.com/office/word/2010/wordprocessingShape">
                          <wps:wsp>
                            <wps:cNvSpPr/>
                            <wps:spPr>
                              <a:xfrm>
                                <a:off x="0" y="0"/>
                                <a:ext cx="1141730" cy="5772150"/>
                              </a:xfrm>
                              <a:prstGeom prst="rect">
                                <a:avLst/>
                              </a:prstGeom>
                              <a:noFill/>
                              <a:ln>
                                <a:noFill/>
                              </a:ln>
                            </wps:spPr>
                            <wps:txbx>
                              <w:txbxContent>
                                <w:p w14:paraId="07CC13DF">
                                  <w:pPr>
                                    <w:spacing w:after="200" w:line="276" w:lineRule="auto"/>
                                    <w:jc w:val="center"/>
                                    <w:rPr>
                                      <w:rFonts w:ascii="Times New Roman" w:hAnsi="Times New Roman" w:eastAsia="宋体" w:cs="Times New Roman"/>
                                    </w:rPr>
                                  </w:pPr>
                                </w:p>
                                <w:p w14:paraId="017FE15C">
                                  <w:pPr>
                                    <w:spacing w:after="200" w:line="240" w:lineRule="exact"/>
                                    <w:jc w:val="center"/>
                                    <w:rPr>
                                      <w:rFonts w:ascii="Times New Roman" w:hAnsi="Times New Roman" w:eastAsia="宋体" w:cs="Times New Roman"/>
                                    </w:rPr>
                                  </w:pPr>
                                  <w:r>
                                    <w:rPr>
                                      <w:rFonts w:hint="eastAsia" w:ascii="Times New Roman" w:hAnsi="Times New Roman" w:eastAsia="宋体" w:cs="Times New Roman"/>
                                    </w:rPr>
                                    <w:t>工</w:t>
                                  </w:r>
                                </w:p>
                                <w:p w14:paraId="65E73BE5">
                                  <w:pPr>
                                    <w:spacing w:after="200" w:line="240" w:lineRule="exact"/>
                                    <w:jc w:val="center"/>
                                    <w:rPr>
                                      <w:rFonts w:ascii="Times New Roman" w:hAnsi="Times New Roman" w:eastAsia="宋体" w:cs="Times New Roman"/>
                                    </w:rPr>
                                  </w:pPr>
                                </w:p>
                                <w:p w14:paraId="261DAB55">
                                  <w:pPr>
                                    <w:spacing w:after="200" w:line="240" w:lineRule="exact"/>
                                    <w:jc w:val="center"/>
                                    <w:rPr>
                                      <w:rFonts w:ascii="Times New Roman" w:hAnsi="Times New Roman" w:eastAsia="宋体" w:cs="Times New Roman"/>
                                    </w:rPr>
                                  </w:pPr>
                                  <w:r>
                                    <w:rPr>
                                      <w:rFonts w:hint="eastAsia" w:ascii="Times New Roman" w:hAnsi="Times New Roman" w:eastAsia="宋体" w:cs="Times New Roman"/>
                                    </w:rPr>
                                    <w:t>程</w:t>
                                  </w:r>
                                </w:p>
                                <w:p w14:paraId="3AB87787">
                                  <w:pPr>
                                    <w:spacing w:after="200" w:line="240" w:lineRule="exact"/>
                                    <w:jc w:val="center"/>
                                    <w:rPr>
                                      <w:rFonts w:ascii="Times New Roman" w:hAnsi="Times New Roman" w:eastAsia="宋体" w:cs="Times New Roman"/>
                                    </w:rPr>
                                  </w:pPr>
                                </w:p>
                                <w:p w14:paraId="45F5DA02">
                                  <w:pPr>
                                    <w:spacing w:after="200" w:line="240" w:lineRule="exact"/>
                                    <w:jc w:val="center"/>
                                    <w:rPr>
                                      <w:rFonts w:ascii="Times New Roman" w:hAnsi="Times New Roman" w:eastAsia="宋体" w:cs="Times New Roman"/>
                                    </w:rPr>
                                  </w:pPr>
                                  <w:r>
                                    <w:rPr>
                                      <w:rFonts w:hint="eastAsia" w:ascii="Times New Roman" w:hAnsi="Times New Roman" w:eastAsia="宋体" w:cs="Times New Roman"/>
                                    </w:rPr>
                                    <w:t>完</w:t>
                                  </w:r>
                                </w:p>
                                <w:p w14:paraId="5CBE04BE">
                                  <w:pPr>
                                    <w:spacing w:after="200" w:line="240" w:lineRule="exact"/>
                                    <w:jc w:val="center"/>
                                    <w:rPr>
                                      <w:rFonts w:ascii="Times New Roman" w:hAnsi="Times New Roman" w:eastAsia="宋体" w:cs="Times New Roman"/>
                                    </w:rPr>
                                  </w:pPr>
                                </w:p>
                                <w:p w14:paraId="03889B4F">
                                  <w:pPr>
                                    <w:spacing w:after="200" w:line="240" w:lineRule="exact"/>
                                    <w:jc w:val="center"/>
                                    <w:rPr>
                                      <w:rFonts w:ascii="Times New Roman" w:hAnsi="Times New Roman" w:eastAsia="宋体" w:cs="Times New Roman"/>
                                    </w:rPr>
                                  </w:pPr>
                                  <w:r>
                                    <w:rPr>
                                      <w:rFonts w:hint="eastAsia" w:ascii="Times New Roman" w:hAnsi="Times New Roman" w:eastAsia="宋体" w:cs="Times New Roman"/>
                                    </w:rPr>
                                    <w:t>成</w:t>
                                  </w:r>
                                </w:p>
                                <w:p w14:paraId="50255BE3">
                                  <w:pPr>
                                    <w:spacing w:after="200" w:line="240" w:lineRule="exact"/>
                                    <w:jc w:val="center"/>
                                    <w:rPr>
                                      <w:rFonts w:ascii="Times New Roman" w:hAnsi="Times New Roman" w:eastAsia="宋体" w:cs="Times New Roman"/>
                                    </w:rPr>
                                  </w:pPr>
                                </w:p>
                                <w:p w14:paraId="035CABF8">
                                  <w:pPr>
                                    <w:spacing w:after="200" w:line="240" w:lineRule="exact"/>
                                    <w:jc w:val="center"/>
                                    <w:rPr>
                                      <w:rFonts w:ascii="Times New Roman" w:hAnsi="Times New Roman" w:eastAsia="宋体" w:cs="Times New Roman"/>
                                    </w:rPr>
                                  </w:pPr>
                                  <w:r>
                                    <w:rPr>
                                      <w:rFonts w:hint="eastAsia" w:ascii="Times New Roman" w:hAnsi="Times New Roman" w:eastAsia="宋体" w:cs="Times New Roman"/>
                                    </w:rPr>
                                    <w:t>的</w:t>
                                  </w:r>
                                </w:p>
                                <w:p w14:paraId="182A8119">
                                  <w:pPr>
                                    <w:spacing w:after="200" w:line="240" w:lineRule="exact"/>
                                    <w:jc w:val="center"/>
                                    <w:rPr>
                                      <w:rFonts w:ascii="Times New Roman" w:hAnsi="Times New Roman" w:eastAsia="宋体" w:cs="Times New Roman"/>
                                    </w:rPr>
                                  </w:pPr>
                                </w:p>
                                <w:p w14:paraId="282595B4">
                                  <w:pPr>
                                    <w:spacing w:after="200" w:line="240" w:lineRule="exact"/>
                                    <w:jc w:val="center"/>
                                    <w:rPr>
                                      <w:rFonts w:ascii="Times New Roman" w:hAnsi="Times New Roman" w:eastAsia="宋体" w:cs="Times New Roman"/>
                                    </w:rPr>
                                  </w:pPr>
                                  <w:r>
                                    <w:rPr>
                                      <w:rFonts w:hint="eastAsia" w:ascii="Times New Roman" w:hAnsi="Times New Roman" w:eastAsia="宋体" w:cs="Times New Roman"/>
                                    </w:rPr>
                                    <w:t>百</w:t>
                                  </w:r>
                                </w:p>
                                <w:p w14:paraId="3F89B91A">
                                  <w:pPr>
                                    <w:spacing w:after="200" w:line="240" w:lineRule="exact"/>
                                    <w:jc w:val="center"/>
                                    <w:rPr>
                                      <w:rFonts w:ascii="Times New Roman" w:hAnsi="Times New Roman" w:eastAsia="宋体" w:cs="Times New Roman"/>
                                    </w:rPr>
                                  </w:pPr>
                                </w:p>
                                <w:p w14:paraId="178CE97C">
                                  <w:pPr>
                                    <w:spacing w:after="200" w:line="240" w:lineRule="exact"/>
                                    <w:jc w:val="center"/>
                                    <w:rPr>
                                      <w:rFonts w:ascii="Times New Roman" w:hAnsi="Times New Roman" w:eastAsia="宋体" w:cs="Times New Roman"/>
                                    </w:rPr>
                                  </w:pPr>
                                  <w:r>
                                    <w:rPr>
                                      <w:rFonts w:hint="eastAsia" w:ascii="Times New Roman" w:hAnsi="Times New Roman" w:eastAsia="宋体" w:cs="Times New Roman"/>
                                    </w:rPr>
                                    <w:t>分</w:t>
                                  </w:r>
                                </w:p>
                                <w:p w14:paraId="348FA601">
                                  <w:pPr>
                                    <w:spacing w:after="200" w:line="240" w:lineRule="exact"/>
                                    <w:jc w:val="center"/>
                                    <w:rPr>
                                      <w:rFonts w:ascii="Times New Roman" w:hAnsi="Times New Roman" w:eastAsia="宋体" w:cs="Times New Roman"/>
                                    </w:rPr>
                                  </w:pPr>
                                </w:p>
                                <w:p w14:paraId="0ADC5E99">
                                  <w:pPr>
                                    <w:spacing w:after="200" w:line="240" w:lineRule="exact"/>
                                    <w:jc w:val="center"/>
                                    <w:rPr>
                                      <w:rFonts w:ascii="Times New Roman" w:hAnsi="Times New Roman" w:eastAsia="宋体" w:cs="Times New Roman"/>
                                    </w:rPr>
                                  </w:pPr>
                                  <w:r>
                                    <w:rPr>
                                      <w:rFonts w:hint="eastAsia" w:ascii="Times New Roman" w:hAnsi="Times New Roman" w:eastAsia="宋体" w:cs="Times New Roman"/>
                                    </w:rPr>
                                    <w:t>比</w:t>
                                  </w:r>
                                </w:p>
                                <w:p w14:paraId="0EA7B07A">
                                  <w:pPr>
                                    <w:spacing w:after="200" w:line="240" w:lineRule="exact"/>
                                    <w:jc w:val="center"/>
                                    <w:rPr>
                                      <w:rFonts w:ascii="Times New Roman" w:hAnsi="Times New Roman" w:eastAsia="宋体" w:cs="Times New Roman"/>
                                    </w:rPr>
                                  </w:pPr>
                                </w:p>
                                <w:p w14:paraId="577BFE3F">
                                  <w:pPr>
                                    <w:spacing w:after="200" w:line="240" w:lineRule="exact"/>
                                    <w:jc w:val="center"/>
                                    <w:rPr>
                                      <w:rFonts w:ascii="Times New Roman" w:hAnsi="Times New Roman" w:eastAsia="宋体" w:cs="Times New Roman"/>
                                    </w:rPr>
                                  </w:pPr>
                                  <w:r>
                                    <w:rPr>
                                      <w:rFonts w:hint="eastAsia" w:ascii="Times New Roman" w:hAnsi="Times New Roman" w:eastAsia="宋体" w:cs="Times New Roman"/>
                                    </w:rPr>
                                    <w:t>（%）</w:t>
                                  </w:r>
                                </w:p>
                              </w:txbxContent>
                            </wps:txbx>
                            <wps:bodyPr upright="1"/>
                          </wps:wsp>
                        </a:graphicData>
                      </a:graphic>
                    </wp:anchor>
                  </w:drawing>
                </mc:Choice>
                <mc:Fallback>
                  <w:pict>
                    <v:rect id="矩形 7" o:spid="_x0000_s1026" o:spt="1" style="position:absolute;left:0pt;margin-left:-5.55pt;margin-top:19.35pt;height:454.5pt;width:89.9pt;z-index:251665408;mso-width-relative:page;mso-height-relative:page;" filled="f" stroked="f" coordsize="21600,21600" o:gfxdata="UEsDBAoAAAAAAIdO4kAAAAAAAAAAAAAAAAAEAAAAZHJzL1BLAwQUAAAACACHTuJA50fcONoAAAAK&#10;AQAADwAAAGRycy9kb3ducmV2LnhtbE2PwUrDQBCG74LvsIzgRdpNVJoaM+mhIBYRiqn2vM2OSTA7&#10;m2a3SX17N6d6m2E+/vn+bHU2rRiod41lhHgegSAurW64QvjcvcyWIJxXrFVrmRB+ycEqv77KVKrt&#10;yB80FL4SIYRdqhBq77tUSlfWZJSb24443L5tb5QPa19J3asxhJtW3kfRQhrVcPhQq47WNZU/xckg&#10;jOV22O/eX+X2br+xfNwc18XXG+LtTRw9g/B09hcYJv2gDnlwOtgTaydahFkcxwFFeFgmICZgMQ0H&#10;hKfHJAGZZ/J/hfwPUEsDBBQAAAAIAIdO4kBewOf+owEAAEIDAAAOAAAAZHJzL2Uyb0RvYy54bWyt&#10;Uktu2zAQ3RfoHQjua1pOUweC5WyMZBO0AdIegKYoiwB/mKEt+TQFuushepyi1+iQVpw03WSRDTUz&#10;fHoz7w1X16Oz7KABTfANr2ZzzrRXoTV+1/BvX28+XHGGSfpW2uB1w48a+fX6/bvVEGu9CH2wrQZG&#10;JB7rITa8TynWQqDqtZM4C1F7uuwCOJkohZ1oQQ7E7qxYzOefxBCgjRCURqTq5nTJJ0Z4DWHoOqP0&#10;Jqi90z6dWEFbmUgS9iYiX5dpu06r9KXrUCdmG05KUzmpCcXbfIr1StY7kLE3ahpBvmaEF5qcNJ6a&#10;nqk2Mkm2B/MflTMKAoYuzVRw4iSkOEIqqvkLbx56GXXRQlZjPJuOb0erPh/ugZm24bR2Lx0t/M/3&#10;n79//WDL7M0QsSbIQ7yHKUMKs9CxA5e/JIGNxc/j2U89JqaoWFUfq+UFWa3o7nK5XFSXxXHx9HsE&#10;TLc6OJaDhgMtrPgoD3eYqCVBHyG5mw83xtqyNOv/KRAwV0Se+DRjjtK4HafBt6E9ktR9BLPrqVWV&#10;9RU4WVsaTc8g7+55XlBPT3/9F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OdH3DjaAAAACgEAAA8A&#10;AAAAAAAAAQAgAAAAIgAAAGRycy9kb3ducmV2LnhtbFBLAQIUABQAAAAIAIdO4kBewOf+owEAAEID&#10;AAAOAAAAAAAAAAEAIAAAACkBAABkcnMvZTJvRG9jLnhtbFBLBQYAAAAABgAGAFkBAAA+BQAAAAA=&#10;">
                      <v:fill on="f" focussize="0,0"/>
                      <v:stroke on="f"/>
                      <v:imagedata o:title=""/>
                      <o:lock v:ext="edit" aspectratio="f"/>
                      <v:textbox>
                        <w:txbxContent>
                          <w:p w14:paraId="07CC13DF">
                            <w:pPr>
                              <w:spacing w:after="200" w:line="276" w:lineRule="auto"/>
                              <w:jc w:val="center"/>
                              <w:rPr>
                                <w:rFonts w:ascii="Times New Roman" w:hAnsi="Times New Roman" w:eastAsia="宋体" w:cs="Times New Roman"/>
                              </w:rPr>
                            </w:pPr>
                          </w:p>
                          <w:p w14:paraId="017FE15C">
                            <w:pPr>
                              <w:spacing w:after="200" w:line="240" w:lineRule="exact"/>
                              <w:jc w:val="center"/>
                              <w:rPr>
                                <w:rFonts w:ascii="Times New Roman" w:hAnsi="Times New Roman" w:eastAsia="宋体" w:cs="Times New Roman"/>
                              </w:rPr>
                            </w:pPr>
                            <w:r>
                              <w:rPr>
                                <w:rFonts w:hint="eastAsia" w:ascii="Times New Roman" w:hAnsi="Times New Roman" w:eastAsia="宋体" w:cs="Times New Roman"/>
                              </w:rPr>
                              <w:t>工</w:t>
                            </w:r>
                          </w:p>
                          <w:p w14:paraId="65E73BE5">
                            <w:pPr>
                              <w:spacing w:after="200" w:line="240" w:lineRule="exact"/>
                              <w:jc w:val="center"/>
                              <w:rPr>
                                <w:rFonts w:ascii="Times New Roman" w:hAnsi="Times New Roman" w:eastAsia="宋体" w:cs="Times New Roman"/>
                              </w:rPr>
                            </w:pPr>
                          </w:p>
                          <w:p w14:paraId="261DAB55">
                            <w:pPr>
                              <w:spacing w:after="200" w:line="240" w:lineRule="exact"/>
                              <w:jc w:val="center"/>
                              <w:rPr>
                                <w:rFonts w:ascii="Times New Roman" w:hAnsi="Times New Roman" w:eastAsia="宋体" w:cs="Times New Roman"/>
                              </w:rPr>
                            </w:pPr>
                            <w:r>
                              <w:rPr>
                                <w:rFonts w:hint="eastAsia" w:ascii="Times New Roman" w:hAnsi="Times New Roman" w:eastAsia="宋体" w:cs="Times New Roman"/>
                              </w:rPr>
                              <w:t>程</w:t>
                            </w:r>
                          </w:p>
                          <w:p w14:paraId="3AB87787">
                            <w:pPr>
                              <w:spacing w:after="200" w:line="240" w:lineRule="exact"/>
                              <w:jc w:val="center"/>
                              <w:rPr>
                                <w:rFonts w:ascii="Times New Roman" w:hAnsi="Times New Roman" w:eastAsia="宋体" w:cs="Times New Roman"/>
                              </w:rPr>
                            </w:pPr>
                          </w:p>
                          <w:p w14:paraId="45F5DA02">
                            <w:pPr>
                              <w:spacing w:after="200" w:line="240" w:lineRule="exact"/>
                              <w:jc w:val="center"/>
                              <w:rPr>
                                <w:rFonts w:ascii="Times New Roman" w:hAnsi="Times New Roman" w:eastAsia="宋体" w:cs="Times New Roman"/>
                              </w:rPr>
                            </w:pPr>
                            <w:r>
                              <w:rPr>
                                <w:rFonts w:hint="eastAsia" w:ascii="Times New Roman" w:hAnsi="Times New Roman" w:eastAsia="宋体" w:cs="Times New Roman"/>
                              </w:rPr>
                              <w:t>完</w:t>
                            </w:r>
                          </w:p>
                          <w:p w14:paraId="5CBE04BE">
                            <w:pPr>
                              <w:spacing w:after="200" w:line="240" w:lineRule="exact"/>
                              <w:jc w:val="center"/>
                              <w:rPr>
                                <w:rFonts w:ascii="Times New Roman" w:hAnsi="Times New Roman" w:eastAsia="宋体" w:cs="Times New Roman"/>
                              </w:rPr>
                            </w:pPr>
                          </w:p>
                          <w:p w14:paraId="03889B4F">
                            <w:pPr>
                              <w:spacing w:after="200" w:line="240" w:lineRule="exact"/>
                              <w:jc w:val="center"/>
                              <w:rPr>
                                <w:rFonts w:ascii="Times New Roman" w:hAnsi="Times New Roman" w:eastAsia="宋体" w:cs="Times New Roman"/>
                              </w:rPr>
                            </w:pPr>
                            <w:r>
                              <w:rPr>
                                <w:rFonts w:hint="eastAsia" w:ascii="Times New Roman" w:hAnsi="Times New Roman" w:eastAsia="宋体" w:cs="Times New Roman"/>
                              </w:rPr>
                              <w:t>成</w:t>
                            </w:r>
                          </w:p>
                          <w:p w14:paraId="50255BE3">
                            <w:pPr>
                              <w:spacing w:after="200" w:line="240" w:lineRule="exact"/>
                              <w:jc w:val="center"/>
                              <w:rPr>
                                <w:rFonts w:ascii="Times New Roman" w:hAnsi="Times New Roman" w:eastAsia="宋体" w:cs="Times New Roman"/>
                              </w:rPr>
                            </w:pPr>
                          </w:p>
                          <w:p w14:paraId="035CABF8">
                            <w:pPr>
                              <w:spacing w:after="200" w:line="240" w:lineRule="exact"/>
                              <w:jc w:val="center"/>
                              <w:rPr>
                                <w:rFonts w:ascii="Times New Roman" w:hAnsi="Times New Roman" w:eastAsia="宋体" w:cs="Times New Roman"/>
                              </w:rPr>
                            </w:pPr>
                            <w:r>
                              <w:rPr>
                                <w:rFonts w:hint="eastAsia" w:ascii="Times New Roman" w:hAnsi="Times New Roman" w:eastAsia="宋体" w:cs="Times New Roman"/>
                              </w:rPr>
                              <w:t>的</w:t>
                            </w:r>
                          </w:p>
                          <w:p w14:paraId="182A8119">
                            <w:pPr>
                              <w:spacing w:after="200" w:line="240" w:lineRule="exact"/>
                              <w:jc w:val="center"/>
                              <w:rPr>
                                <w:rFonts w:ascii="Times New Roman" w:hAnsi="Times New Roman" w:eastAsia="宋体" w:cs="Times New Roman"/>
                              </w:rPr>
                            </w:pPr>
                          </w:p>
                          <w:p w14:paraId="282595B4">
                            <w:pPr>
                              <w:spacing w:after="200" w:line="240" w:lineRule="exact"/>
                              <w:jc w:val="center"/>
                              <w:rPr>
                                <w:rFonts w:ascii="Times New Roman" w:hAnsi="Times New Roman" w:eastAsia="宋体" w:cs="Times New Roman"/>
                              </w:rPr>
                            </w:pPr>
                            <w:r>
                              <w:rPr>
                                <w:rFonts w:hint="eastAsia" w:ascii="Times New Roman" w:hAnsi="Times New Roman" w:eastAsia="宋体" w:cs="Times New Roman"/>
                              </w:rPr>
                              <w:t>百</w:t>
                            </w:r>
                          </w:p>
                          <w:p w14:paraId="3F89B91A">
                            <w:pPr>
                              <w:spacing w:after="200" w:line="240" w:lineRule="exact"/>
                              <w:jc w:val="center"/>
                              <w:rPr>
                                <w:rFonts w:ascii="Times New Roman" w:hAnsi="Times New Roman" w:eastAsia="宋体" w:cs="Times New Roman"/>
                              </w:rPr>
                            </w:pPr>
                          </w:p>
                          <w:p w14:paraId="178CE97C">
                            <w:pPr>
                              <w:spacing w:after="200" w:line="240" w:lineRule="exact"/>
                              <w:jc w:val="center"/>
                              <w:rPr>
                                <w:rFonts w:ascii="Times New Roman" w:hAnsi="Times New Roman" w:eastAsia="宋体" w:cs="Times New Roman"/>
                              </w:rPr>
                            </w:pPr>
                            <w:r>
                              <w:rPr>
                                <w:rFonts w:hint="eastAsia" w:ascii="Times New Roman" w:hAnsi="Times New Roman" w:eastAsia="宋体" w:cs="Times New Roman"/>
                              </w:rPr>
                              <w:t>分</w:t>
                            </w:r>
                          </w:p>
                          <w:p w14:paraId="348FA601">
                            <w:pPr>
                              <w:spacing w:after="200" w:line="240" w:lineRule="exact"/>
                              <w:jc w:val="center"/>
                              <w:rPr>
                                <w:rFonts w:ascii="Times New Roman" w:hAnsi="Times New Roman" w:eastAsia="宋体" w:cs="Times New Roman"/>
                              </w:rPr>
                            </w:pPr>
                          </w:p>
                          <w:p w14:paraId="0ADC5E99">
                            <w:pPr>
                              <w:spacing w:after="200" w:line="240" w:lineRule="exact"/>
                              <w:jc w:val="center"/>
                              <w:rPr>
                                <w:rFonts w:ascii="Times New Roman" w:hAnsi="Times New Roman" w:eastAsia="宋体" w:cs="Times New Roman"/>
                              </w:rPr>
                            </w:pPr>
                            <w:r>
                              <w:rPr>
                                <w:rFonts w:hint="eastAsia" w:ascii="Times New Roman" w:hAnsi="Times New Roman" w:eastAsia="宋体" w:cs="Times New Roman"/>
                              </w:rPr>
                              <w:t>比</w:t>
                            </w:r>
                          </w:p>
                          <w:p w14:paraId="0EA7B07A">
                            <w:pPr>
                              <w:spacing w:after="200" w:line="240" w:lineRule="exact"/>
                              <w:jc w:val="center"/>
                              <w:rPr>
                                <w:rFonts w:ascii="Times New Roman" w:hAnsi="Times New Roman" w:eastAsia="宋体" w:cs="Times New Roman"/>
                              </w:rPr>
                            </w:pPr>
                          </w:p>
                          <w:p w14:paraId="577BFE3F">
                            <w:pPr>
                              <w:spacing w:after="200" w:line="240" w:lineRule="exact"/>
                              <w:jc w:val="center"/>
                              <w:rPr>
                                <w:rFonts w:ascii="Times New Roman" w:hAnsi="Times New Roman" w:eastAsia="宋体" w:cs="Times New Roman"/>
                              </w:rPr>
                            </w:pPr>
                            <w:r>
                              <w:rPr>
                                <w:rFonts w:hint="eastAsia" w:ascii="Times New Roman" w:hAnsi="Times New Roman" w:eastAsia="宋体" w:cs="Times New Roman"/>
                              </w:rPr>
                              <w:t>（%）</w:t>
                            </w:r>
                          </w:p>
                        </w:txbxContent>
                      </v:textbox>
                    </v:rect>
                  </w:pict>
                </mc:Fallback>
              </mc:AlternateContent>
            </w:r>
            <w:r>
              <w:rPr>
                <w:rFonts w:hint="eastAsia" w:ascii="宋体" w:hAnsi="宋体" w:eastAsia="宋体" w:cs="Times New Roman"/>
                <w:color w:val="auto"/>
                <w:highlight w:val="none"/>
              </w:rPr>
              <w:t>进度</w:t>
            </w:r>
          </w:p>
        </w:tc>
        <w:tc>
          <w:tcPr>
            <w:tcW w:w="1093" w:type="dxa"/>
            <w:gridSpan w:val="3"/>
            <w:vAlign w:val="center"/>
          </w:tcPr>
          <w:p w14:paraId="4798B07C">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一</w:t>
            </w:r>
          </w:p>
        </w:tc>
        <w:tc>
          <w:tcPr>
            <w:tcW w:w="1089" w:type="dxa"/>
            <w:gridSpan w:val="3"/>
            <w:vAlign w:val="center"/>
          </w:tcPr>
          <w:p w14:paraId="59554453">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二</w:t>
            </w:r>
          </w:p>
        </w:tc>
        <w:tc>
          <w:tcPr>
            <w:tcW w:w="1084" w:type="dxa"/>
            <w:gridSpan w:val="3"/>
            <w:vAlign w:val="center"/>
          </w:tcPr>
          <w:p w14:paraId="6245BEF4">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三</w:t>
            </w:r>
          </w:p>
        </w:tc>
        <w:tc>
          <w:tcPr>
            <w:tcW w:w="1271" w:type="dxa"/>
            <w:gridSpan w:val="3"/>
            <w:vAlign w:val="center"/>
          </w:tcPr>
          <w:p w14:paraId="60AB5990">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四</w:t>
            </w:r>
          </w:p>
        </w:tc>
        <w:tc>
          <w:tcPr>
            <w:tcW w:w="1084" w:type="dxa"/>
            <w:gridSpan w:val="3"/>
            <w:vAlign w:val="center"/>
          </w:tcPr>
          <w:p w14:paraId="2D822AB9">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一</w:t>
            </w:r>
          </w:p>
        </w:tc>
        <w:tc>
          <w:tcPr>
            <w:tcW w:w="1088" w:type="dxa"/>
            <w:gridSpan w:val="3"/>
            <w:vAlign w:val="center"/>
          </w:tcPr>
          <w:p w14:paraId="582430BD">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二</w:t>
            </w:r>
          </w:p>
        </w:tc>
        <w:tc>
          <w:tcPr>
            <w:tcW w:w="724" w:type="dxa"/>
            <w:gridSpan w:val="2"/>
            <w:vAlign w:val="center"/>
          </w:tcPr>
          <w:p w14:paraId="0BFC4E9B">
            <w:pPr>
              <w:spacing w:after="200" w:line="276" w:lineRule="auto"/>
              <w:jc w:val="center"/>
              <w:rPr>
                <w:rFonts w:ascii="宋体" w:hAnsi="宋体" w:eastAsia="宋体" w:cs="Times New Roman"/>
                <w:color w:val="auto"/>
                <w:highlight w:val="none"/>
              </w:rPr>
            </w:pPr>
            <w:r>
              <w:rPr>
                <w:rFonts w:ascii="宋体" w:hAnsi="宋体" w:eastAsia="宋体" w:cs="Times New Roman"/>
                <w:color w:val="auto"/>
                <w:highlight w:val="none"/>
              </w:rPr>
              <w:t>……</w:t>
            </w:r>
          </w:p>
        </w:tc>
      </w:tr>
      <w:tr w14:paraId="2EC63A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vMerge w:val="continue"/>
            <w:tcBorders>
              <w:bottom w:val="single" w:color="auto" w:sz="6" w:space="0"/>
            </w:tcBorders>
            <w:vAlign w:val="center"/>
          </w:tcPr>
          <w:p w14:paraId="2D52FE15">
            <w:pPr>
              <w:spacing w:after="200" w:line="276" w:lineRule="auto"/>
              <w:jc w:val="center"/>
              <w:rPr>
                <w:rFonts w:ascii="宋体" w:hAnsi="宋体" w:eastAsia="宋体" w:cs="Times New Roman"/>
                <w:color w:val="auto"/>
                <w:highlight w:val="none"/>
              </w:rPr>
            </w:pPr>
          </w:p>
        </w:tc>
        <w:tc>
          <w:tcPr>
            <w:tcW w:w="361" w:type="dxa"/>
            <w:vAlign w:val="center"/>
          </w:tcPr>
          <w:p w14:paraId="640AC8CD">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w:t>
            </w:r>
          </w:p>
        </w:tc>
        <w:tc>
          <w:tcPr>
            <w:tcW w:w="361" w:type="dxa"/>
            <w:vAlign w:val="center"/>
          </w:tcPr>
          <w:p w14:paraId="546F4C16">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2</w:t>
            </w:r>
          </w:p>
        </w:tc>
        <w:tc>
          <w:tcPr>
            <w:tcW w:w="371" w:type="dxa"/>
            <w:vAlign w:val="center"/>
          </w:tcPr>
          <w:p w14:paraId="01210CD0">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3</w:t>
            </w:r>
          </w:p>
        </w:tc>
        <w:tc>
          <w:tcPr>
            <w:tcW w:w="361" w:type="dxa"/>
            <w:vAlign w:val="center"/>
          </w:tcPr>
          <w:p w14:paraId="238E4E10">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4</w:t>
            </w:r>
          </w:p>
        </w:tc>
        <w:tc>
          <w:tcPr>
            <w:tcW w:w="361" w:type="dxa"/>
            <w:vAlign w:val="center"/>
          </w:tcPr>
          <w:p w14:paraId="2D016DB2">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5</w:t>
            </w:r>
          </w:p>
        </w:tc>
        <w:tc>
          <w:tcPr>
            <w:tcW w:w="367" w:type="dxa"/>
            <w:vAlign w:val="center"/>
          </w:tcPr>
          <w:p w14:paraId="131D90D5">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6</w:t>
            </w:r>
          </w:p>
        </w:tc>
        <w:tc>
          <w:tcPr>
            <w:tcW w:w="360" w:type="dxa"/>
            <w:vAlign w:val="center"/>
          </w:tcPr>
          <w:p w14:paraId="643DC7D6">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7</w:t>
            </w:r>
          </w:p>
        </w:tc>
        <w:tc>
          <w:tcPr>
            <w:tcW w:w="360" w:type="dxa"/>
            <w:vAlign w:val="center"/>
          </w:tcPr>
          <w:p w14:paraId="0B548EAE">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8</w:t>
            </w:r>
          </w:p>
        </w:tc>
        <w:tc>
          <w:tcPr>
            <w:tcW w:w="364" w:type="dxa"/>
            <w:vAlign w:val="center"/>
          </w:tcPr>
          <w:p w14:paraId="08792CB5">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9</w:t>
            </w:r>
          </w:p>
        </w:tc>
        <w:tc>
          <w:tcPr>
            <w:tcW w:w="426" w:type="dxa"/>
            <w:vAlign w:val="center"/>
          </w:tcPr>
          <w:p w14:paraId="727E28E3">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10</w:t>
            </w:r>
          </w:p>
        </w:tc>
        <w:tc>
          <w:tcPr>
            <w:tcW w:w="419" w:type="dxa"/>
            <w:vAlign w:val="center"/>
          </w:tcPr>
          <w:p w14:paraId="090ACEE4">
            <w:pPr>
              <w:spacing w:after="200" w:line="276" w:lineRule="auto"/>
              <w:jc w:val="center"/>
              <w:rPr>
                <w:rFonts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11</w:t>
            </w:r>
          </w:p>
        </w:tc>
        <w:tc>
          <w:tcPr>
            <w:tcW w:w="426" w:type="dxa"/>
            <w:vAlign w:val="center"/>
          </w:tcPr>
          <w:p w14:paraId="1B4BE2B6">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12</w:t>
            </w:r>
          </w:p>
        </w:tc>
        <w:tc>
          <w:tcPr>
            <w:tcW w:w="360" w:type="dxa"/>
            <w:vAlign w:val="center"/>
          </w:tcPr>
          <w:p w14:paraId="3AA6144D">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w:t>
            </w:r>
          </w:p>
        </w:tc>
        <w:tc>
          <w:tcPr>
            <w:tcW w:w="360" w:type="dxa"/>
            <w:vAlign w:val="center"/>
          </w:tcPr>
          <w:p w14:paraId="063616D0">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2</w:t>
            </w:r>
          </w:p>
        </w:tc>
        <w:tc>
          <w:tcPr>
            <w:tcW w:w="364" w:type="dxa"/>
            <w:vAlign w:val="center"/>
          </w:tcPr>
          <w:p w14:paraId="652AB15C">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3</w:t>
            </w:r>
          </w:p>
        </w:tc>
        <w:tc>
          <w:tcPr>
            <w:tcW w:w="362" w:type="dxa"/>
            <w:vAlign w:val="center"/>
          </w:tcPr>
          <w:p w14:paraId="3D92E616">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4</w:t>
            </w:r>
          </w:p>
        </w:tc>
        <w:tc>
          <w:tcPr>
            <w:tcW w:w="362" w:type="dxa"/>
            <w:vAlign w:val="center"/>
          </w:tcPr>
          <w:p w14:paraId="5EFE61BA">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5</w:t>
            </w:r>
          </w:p>
        </w:tc>
        <w:tc>
          <w:tcPr>
            <w:tcW w:w="364" w:type="dxa"/>
            <w:vAlign w:val="center"/>
          </w:tcPr>
          <w:p w14:paraId="14EBA89F">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6</w:t>
            </w:r>
          </w:p>
        </w:tc>
        <w:tc>
          <w:tcPr>
            <w:tcW w:w="724" w:type="dxa"/>
            <w:gridSpan w:val="2"/>
            <w:vAlign w:val="center"/>
          </w:tcPr>
          <w:p w14:paraId="3BF2CF0D">
            <w:pPr>
              <w:spacing w:after="200" w:line="276" w:lineRule="auto"/>
              <w:jc w:val="center"/>
              <w:rPr>
                <w:rFonts w:ascii="宋体" w:hAnsi="宋体" w:eastAsia="宋体" w:cs="Times New Roman"/>
                <w:color w:val="auto"/>
                <w:highlight w:val="none"/>
              </w:rPr>
            </w:pPr>
          </w:p>
        </w:tc>
      </w:tr>
      <w:tr w14:paraId="7D064C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tcBorders>
              <w:top w:val="single" w:color="auto" w:sz="6" w:space="0"/>
              <w:bottom w:val="nil"/>
            </w:tcBorders>
            <w:vAlign w:val="center"/>
          </w:tcPr>
          <w:p w14:paraId="527724BE">
            <w:pPr>
              <w:spacing w:after="200" w:line="276" w:lineRule="auto"/>
              <w:jc w:val="right"/>
              <w:rPr>
                <w:rFonts w:ascii="宋体" w:hAnsi="宋体" w:eastAsia="宋体" w:cs="Times New Roman"/>
                <w:color w:val="auto"/>
                <w:highlight w:val="none"/>
              </w:rPr>
            </w:pPr>
            <w:r>
              <w:rPr>
                <w:rFonts w:hint="eastAsia" w:ascii="宋体" w:hAnsi="宋体" w:eastAsia="宋体" w:cs="Times New Roman"/>
                <w:color w:val="auto"/>
                <w:highlight w:val="none"/>
              </w:rPr>
              <w:t>100</w:t>
            </w:r>
          </w:p>
        </w:tc>
        <w:tc>
          <w:tcPr>
            <w:tcW w:w="361" w:type="dxa"/>
            <w:vAlign w:val="center"/>
          </w:tcPr>
          <w:p w14:paraId="79F696EA">
            <w:pPr>
              <w:spacing w:after="200" w:line="276" w:lineRule="auto"/>
              <w:jc w:val="center"/>
              <w:rPr>
                <w:rFonts w:ascii="宋体" w:hAnsi="宋体" w:eastAsia="宋体" w:cs="Times New Roman"/>
                <w:color w:val="auto"/>
                <w:highlight w:val="none"/>
              </w:rPr>
            </w:pPr>
          </w:p>
        </w:tc>
        <w:tc>
          <w:tcPr>
            <w:tcW w:w="361" w:type="dxa"/>
            <w:vAlign w:val="center"/>
          </w:tcPr>
          <w:p w14:paraId="6A61C688">
            <w:pPr>
              <w:spacing w:after="200" w:line="276" w:lineRule="auto"/>
              <w:jc w:val="center"/>
              <w:rPr>
                <w:rFonts w:ascii="宋体" w:hAnsi="宋体" w:eastAsia="宋体" w:cs="Times New Roman"/>
                <w:color w:val="auto"/>
                <w:highlight w:val="none"/>
              </w:rPr>
            </w:pPr>
          </w:p>
        </w:tc>
        <w:tc>
          <w:tcPr>
            <w:tcW w:w="371" w:type="dxa"/>
            <w:vAlign w:val="center"/>
          </w:tcPr>
          <w:p w14:paraId="7B27C738">
            <w:pPr>
              <w:spacing w:after="200" w:line="276" w:lineRule="auto"/>
              <w:jc w:val="center"/>
              <w:rPr>
                <w:rFonts w:ascii="宋体" w:hAnsi="宋体" w:eastAsia="宋体" w:cs="Times New Roman"/>
                <w:color w:val="auto"/>
                <w:highlight w:val="none"/>
              </w:rPr>
            </w:pPr>
          </w:p>
        </w:tc>
        <w:tc>
          <w:tcPr>
            <w:tcW w:w="361" w:type="dxa"/>
            <w:vAlign w:val="center"/>
          </w:tcPr>
          <w:p w14:paraId="071A5232">
            <w:pPr>
              <w:spacing w:after="200" w:line="276" w:lineRule="auto"/>
              <w:jc w:val="center"/>
              <w:rPr>
                <w:rFonts w:ascii="宋体" w:hAnsi="宋体" w:eastAsia="宋体" w:cs="Times New Roman"/>
                <w:color w:val="auto"/>
                <w:highlight w:val="none"/>
              </w:rPr>
            </w:pPr>
          </w:p>
        </w:tc>
        <w:tc>
          <w:tcPr>
            <w:tcW w:w="361" w:type="dxa"/>
            <w:vAlign w:val="center"/>
          </w:tcPr>
          <w:p w14:paraId="730961B3">
            <w:pPr>
              <w:spacing w:after="200" w:line="276" w:lineRule="auto"/>
              <w:jc w:val="center"/>
              <w:rPr>
                <w:rFonts w:ascii="宋体" w:hAnsi="宋体" w:eastAsia="宋体" w:cs="Times New Roman"/>
                <w:color w:val="auto"/>
                <w:highlight w:val="none"/>
              </w:rPr>
            </w:pPr>
          </w:p>
        </w:tc>
        <w:tc>
          <w:tcPr>
            <w:tcW w:w="367" w:type="dxa"/>
            <w:vAlign w:val="center"/>
          </w:tcPr>
          <w:p w14:paraId="4FEF985F">
            <w:pPr>
              <w:spacing w:after="200" w:line="276" w:lineRule="auto"/>
              <w:jc w:val="center"/>
              <w:rPr>
                <w:rFonts w:ascii="宋体" w:hAnsi="宋体" w:eastAsia="宋体" w:cs="Times New Roman"/>
                <w:color w:val="auto"/>
                <w:highlight w:val="none"/>
              </w:rPr>
            </w:pPr>
          </w:p>
        </w:tc>
        <w:tc>
          <w:tcPr>
            <w:tcW w:w="360" w:type="dxa"/>
            <w:vAlign w:val="center"/>
          </w:tcPr>
          <w:p w14:paraId="6EEBBF96">
            <w:pPr>
              <w:spacing w:after="200" w:line="276" w:lineRule="auto"/>
              <w:jc w:val="center"/>
              <w:rPr>
                <w:rFonts w:ascii="宋体" w:hAnsi="宋体" w:eastAsia="宋体" w:cs="Times New Roman"/>
                <w:color w:val="auto"/>
                <w:highlight w:val="none"/>
              </w:rPr>
            </w:pPr>
          </w:p>
        </w:tc>
        <w:tc>
          <w:tcPr>
            <w:tcW w:w="360" w:type="dxa"/>
            <w:vAlign w:val="center"/>
          </w:tcPr>
          <w:p w14:paraId="6D25A2B6">
            <w:pPr>
              <w:spacing w:after="200" w:line="276" w:lineRule="auto"/>
              <w:jc w:val="center"/>
              <w:rPr>
                <w:rFonts w:ascii="宋体" w:hAnsi="宋体" w:eastAsia="宋体" w:cs="Times New Roman"/>
                <w:color w:val="auto"/>
                <w:highlight w:val="none"/>
              </w:rPr>
            </w:pPr>
          </w:p>
        </w:tc>
        <w:tc>
          <w:tcPr>
            <w:tcW w:w="364" w:type="dxa"/>
            <w:vAlign w:val="center"/>
          </w:tcPr>
          <w:p w14:paraId="6C931140">
            <w:pPr>
              <w:spacing w:after="200" w:line="276" w:lineRule="auto"/>
              <w:jc w:val="center"/>
              <w:rPr>
                <w:rFonts w:ascii="宋体" w:hAnsi="宋体" w:eastAsia="宋体" w:cs="Times New Roman"/>
                <w:color w:val="auto"/>
                <w:highlight w:val="none"/>
              </w:rPr>
            </w:pPr>
          </w:p>
        </w:tc>
        <w:tc>
          <w:tcPr>
            <w:tcW w:w="426" w:type="dxa"/>
            <w:vAlign w:val="center"/>
          </w:tcPr>
          <w:p w14:paraId="6E4AB297">
            <w:pPr>
              <w:spacing w:after="200" w:line="276" w:lineRule="auto"/>
              <w:jc w:val="center"/>
              <w:rPr>
                <w:rFonts w:ascii="宋体" w:hAnsi="宋体" w:eastAsia="宋体" w:cs="Times New Roman"/>
                <w:color w:val="auto"/>
                <w:highlight w:val="none"/>
              </w:rPr>
            </w:pPr>
          </w:p>
        </w:tc>
        <w:tc>
          <w:tcPr>
            <w:tcW w:w="419" w:type="dxa"/>
            <w:vAlign w:val="center"/>
          </w:tcPr>
          <w:p w14:paraId="1D076379">
            <w:pPr>
              <w:spacing w:after="200" w:line="276" w:lineRule="auto"/>
              <w:jc w:val="center"/>
              <w:rPr>
                <w:rFonts w:ascii="宋体" w:hAnsi="宋体" w:eastAsia="宋体" w:cs="Times New Roman"/>
                <w:color w:val="auto"/>
                <w:highlight w:val="none"/>
              </w:rPr>
            </w:pPr>
          </w:p>
        </w:tc>
        <w:tc>
          <w:tcPr>
            <w:tcW w:w="426" w:type="dxa"/>
            <w:vAlign w:val="center"/>
          </w:tcPr>
          <w:p w14:paraId="36A81E2C">
            <w:pPr>
              <w:spacing w:after="200" w:line="276" w:lineRule="auto"/>
              <w:jc w:val="center"/>
              <w:rPr>
                <w:rFonts w:ascii="宋体" w:hAnsi="宋体" w:eastAsia="宋体" w:cs="Times New Roman"/>
                <w:color w:val="auto"/>
                <w:highlight w:val="none"/>
              </w:rPr>
            </w:pPr>
          </w:p>
        </w:tc>
        <w:tc>
          <w:tcPr>
            <w:tcW w:w="360" w:type="dxa"/>
            <w:vAlign w:val="center"/>
          </w:tcPr>
          <w:p w14:paraId="5036840E">
            <w:pPr>
              <w:spacing w:after="200" w:line="276" w:lineRule="auto"/>
              <w:jc w:val="center"/>
              <w:rPr>
                <w:rFonts w:ascii="宋体" w:hAnsi="宋体" w:eastAsia="宋体" w:cs="Times New Roman"/>
                <w:color w:val="auto"/>
                <w:highlight w:val="none"/>
              </w:rPr>
            </w:pPr>
          </w:p>
        </w:tc>
        <w:tc>
          <w:tcPr>
            <w:tcW w:w="360" w:type="dxa"/>
            <w:vAlign w:val="center"/>
          </w:tcPr>
          <w:p w14:paraId="748A78E5">
            <w:pPr>
              <w:spacing w:after="200" w:line="276" w:lineRule="auto"/>
              <w:jc w:val="center"/>
              <w:rPr>
                <w:rFonts w:ascii="宋体" w:hAnsi="宋体" w:eastAsia="宋体" w:cs="Times New Roman"/>
                <w:color w:val="auto"/>
                <w:highlight w:val="none"/>
              </w:rPr>
            </w:pPr>
          </w:p>
        </w:tc>
        <w:tc>
          <w:tcPr>
            <w:tcW w:w="364" w:type="dxa"/>
            <w:vAlign w:val="center"/>
          </w:tcPr>
          <w:p w14:paraId="0545D5ED">
            <w:pPr>
              <w:spacing w:after="200" w:line="276" w:lineRule="auto"/>
              <w:jc w:val="center"/>
              <w:rPr>
                <w:rFonts w:ascii="宋体" w:hAnsi="宋体" w:eastAsia="宋体" w:cs="Times New Roman"/>
                <w:color w:val="auto"/>
                <w:highlight w:val="none"/>
              </w:rPr>
            </w:pPr>
          </w:p>
        </w:tc>
        <w:tc>
          <w:tcPr>
            <w:tcW w:w="362" w:type="dxa"/>
            <w:vAlign w:val="center"/>
          </w:tcPr>
          <w:p w14:paraId="14219CD7">
            <w:pPr>
              <w:spacing w:after="200" w:line="276" w:lineRule="auto"/>
              <w:jc w:val="center"/>
              <w:rPr>
                <w:rFonts w:ascii="宋体" w:hAnsi="宋体" w:eastAsia="宋体" w:cs="Times New Roman"/>
                <w:color w:val="auto"/>
                <w:highlight w:val="none"/>
              </w:rPr>
            </w:pPr>
          </w:p>
        </w:tc>
        <w:tc>
          <w:tcPr>
            <w:tcW w:w="362" w:type="dxa"/>
            <w:vAlign w:val="center"/>
          </w:tcPr>
          <w:p w14:paraId="2B015DAF">
            <w:pPr>
              <w:spacing w:after="200" w:line="276" w:lineRule="auto"/>
              <w:jc w:val="center"/>
              <w:rPr>
                <w:rFonts w:ascii="宋体" w:hAnsi="宋体" w:eastAsia="宋体" w:cs="Times New Roman"/>
                <w:color w:val="auto"/>
                <w:highlight w:val="none"/>
              </w:rPr>
            </w:pPr>
          </w:p>
        </w:tc>
        <w:tc>
          <w:tcPr>
            <w:tcW w:w="364" w:type="dxa"/>
            <w:vAlign w:val="center"/>
          </w:tcPr>
          <w:p w14:paraId="2C2A73C3">
            <w:pPr>
              <w:spacing w:after="200" w:line="276" w:lineRule="auto"/>
              <w:jc w:val="center"/>
              <w:rPr>
                <w:rFonts w:ascii="宋体" w:hAnsi="宋体" w:eastAsia="宋体" w:cs="Times New Roman"/>
                <w:color w:val="auto"/>
                <w:highlight w:val="none"/>
              </w:rPr>
            </w:pPr>
          </w:p>
        </w:tc>
        <w:tc>
          <w:tcPr>
            <w:tcW w:w="362" w:type="dxa"/>
            <w:vAlign w:val="center"/>
          </w:tcPr>
          <w:p w14:paraId="61650EB7">
            <w:pPr>
              <w:spacing w:after="200" w:line="276" w:lineRule="auto"/>
              <w:jc w:val="center"/>
              <w:rPr>
                <w:rFonts w:ascii="宋体" w:hAnsi="宋体" w:eastAsia="宋体" w:cs="Times New Roman"/>
                <w:color w:val="auto"/>
                <w:highlight w:val="none"/>
              </w:rPr>
            </w:pPr>
          </w:p>
        </w:tc>
        <w:tc>
          <w:tcPr>
            <w:tcW w:w="362" w:type="dxa"/>
            <w:vAlign w:val="center"/>
          </w:tcPr>
          <w:p w14:paraId="43FFA539">
            <w:pPr>
              <w:spacing w:after="200" w:line="276" w:lineRule="auto"/>
              <w:jc w:val="center"/>
              <w:rPr>
                <w:rFonts w:ascii="宋体" w:hAnsi="宋体" w:eastAsia="宋体" w:cs="Times New Roman"/>
                <w:color w:val="auto"/>
                <w:highlight w:val="none"/>
              </w:rPr>
            </w:pPr>
          </w:p>
        </w:tc>
      </w:tr>
      <w:tr w14:paraId="19B841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tcBorders>
              <w:top w:val="nil"/>
              <w:bottom w:val="nil"/>
            </w:tcBorders>
            <w:vAlign w:val="center"/>
          </w:tcPr>
          <w:p w14:paraId="1B508CDF">
            <w:pPr>
              <w:spacing w:after="200" w:line="276" w:lineRule="auto"/>
              <w:jc w:val="right"/>
              <w:rPr>
                <w:rFonts w:ascii="宋体" w:hAnsi="宋体" w:eastAsia="宋体" w:cs="Times New Roman"/>
                <w:color w:val="auto"/>
                <w:highlight w:val="none"/>
              </w:rPr>
            </w:pPr>
          </w:p>
        </w:tc>
        <w:tc>
          <w:tcPr>
            <w:tcW w:w="361" w:type="dxa"/>
            <w:vAlign w:val="center"/>
          </w:tcPr>
          <w:p w14:paraId="06EE3129">
            <w:pPr>
              <w:spacing w:after="200" w:line="276" w:lineRule="auto"/>
              <w:jc w:val="center"/>
              <w:rPr>
                <w:rFonts w:ascii="宋体" w:hAnsi="宋体" w:eastAsia="宋体" w:cs="Times New Roman"/>
                <w:color w:val="auto"/>
                <w:highlight w:val="none"/>
              </w:rPr>
            </w:pPr>
          </w:p>
        </w:tc>
        <w:tc>
          <w:tcPr>
            <w:tcW w:w="361" w:type="dxa"/>
            <w:vAlign w:val="center"/>
          </w:tcPr>
          <w:p w14:paraId="6F64151C">
            <w:pPr>
              <w:spacing w:after="200" w:line="276" w:lineRule="auto"/>
              <w:jc w:val="center"/>
              <w:rPr>
                <w:rFonts w:ascii="宋体" w:hAnsi="宋体" w:eastAsia="宋体" w:cs="Times New Roman"/>
                <w:color w:val="auto"/>
                <w:highlight w:val="none"/>
              </w:rPr>
            </w:pPr>
          </w:p>
        </w:tc>
        <w:tc>
          <w:tcPr>
            <w:tcW w:w="371" w:type="dxa"/>
            <w:vAlign w:val="center"/>
          </w:tcPr>
          <w:p w14:paraId="559650DE">
            <w:pPr>
              <w:spacing w:after="200" w:line="276" w:lineRule="auto"/>
              <w:jc w:val="center"/>
              <w:rPr>
                <w:rFonts w:ascii="宋体" w:hAnsi="宋体" w:eastAsia="宋体" w:cs="Times New Roman"/>
                <w:color w:val="auto"/>
                <w:highlight w:val="none"/>
              </w:rPr>
            </w:pPr>
          </w:p>
        </w:tc>
        <w:tc>
          <w:tcPr>
            <w:tcW w:w="361" w:type="dxa"/>
            <w:vAlign w:val="center"/>
          </w:tcPr>
          <w:p w14:paraId="46546B9C">
            <w:pPr>
              <w:spacing w:after="200" w:line="276" w:lineRule="auto"/>
              <w:jc w:val="center"/>
              <w:rPr>
                <w:rFonts w:ascii="宋体" w:hAnsi="宋体" w:eastAsia="宋体" w:cs="Times New Roman"/>
                <w:color w:val="auto"/>
                <w:highlight w:val="none"/>
              </w:rPr>
            </w:pPr>
          </w:p>
        </w:tc>
        <w:tc>
          <w:tcPr>
            <w:tcW w:w="361" w:type="dxa"/>
            <w:vAlign w:val="center"/>
          </w:tcPr>
          <w:p w14:paraId="78A55C90">
            <w:pPr>
              <w:spacing w:after="200" w:line="276" w:lineRule="auto"/>
              <w:jc w:val="center"/>
              <w:rPr>
                <w:rFonts w:ascii="宋体" w:hAnsi="宋体" w:eastAsia="宋体" w:cs="Times New Roman"/>
                <w:color w:val="auto"/>
                <w:highlight w:val="none"/>
              </w:rPr>
            </w:pPr>
          </w:p>
        </w:tc>
        <w:tc>
          <w:tcPr>
            <w:tcW w:w="367" w:type="dxa"/>
            <w:vAlign w:val="center"/>
          </w:tcPr>
          <w:p w14:paraId="2012FA3D">
            <w:pPr>
              <w:spacing w:after="200" w:line="276" w:lineRule="auto"/>
              <w:jc w:val="center"/>
              <w:rPr>
                <w:rFonts w:ascii="宋体" w:hAnsi="宋体" w:eastAsia="宋体" w:cs="Times New Roman"/>
                <w:color w:val="auto"/>
                <w:highlight w:val="none"/>
              </w:rPr>
            </w:pPr>
          </w:p>
        </w:tc>
        <w:tc>
          <w:tcPr>
            <w:tcW w:w="360" w:type="dxa"/>
            <w:vAlign w:val="center"/>
          </w:tcPr>
          <w:p w14:paraId="3917F3C1">
            <w:pPr>
              <w:spacing w:after="200" w:line="276" w:lineRule="auto"/>
              <w:jc w:val="center"/>
              <w:rPr>
                <w:rFonts w:ascii="宋体" w:hAnsi="宋体" w:eastAsia="宋体" w:cs="Times New Roman"/>
                <w:color w:val="auto"/>
                <w:highlight w:val="none"/>
              </w:rPr>
            </w:pPr>
          </w:p>
        </w:tc>
        <w:tc>
          <w:tcPr>
            <w:tcW w:w="360" w:type="dxa"/>
            <w:vAlign w:val="center"/>
          </w:tcPr>
          <w:p w14:paraId="4F42F39E">
            <w:pPr>
              <w:spacing w:after="200" w:line="276" w:lineRule="auto"/>
              <w:jc w:val="center"/>
              <w:rPr>
                <w:rFonts w:ascii="宋体" w:hAnsi="宋体" w:eastAsia="宋体" w:cs="Times New Roman"/>
                <w:color w:val="auto"/>
                <w:highlight w:val="none"/>
              </w:rPr>
            </w:pPr>
          </w:p>
        </w:tc>
        <w:tc>
          <w:tcPr>
            <w:tcW w:w="364" w:type="dxa"/>
            <w:vAlign w:val="center"/>
          </w:tcPr>
          <w:p w14:paraId="1F24294F">
            <w:pPr>
              <w:spacing w:after="200" w:line="276" w:lineRule="auto"/>
              <w:jc w:val="center"/>
              <w:rPr>
                <w:rFonts w:ascii="宋体" w:hAnsi="宋体" w:eastAsia="宋体" w:cs="Times New Roman"/>
                <w:color w:val="auto"/>
                <w:highlight w:val="none"/>
              </w:rPr>
            </w:pPr>
          </w:p>
        </w:tc>
        <w:tc>
          <w:tcPr>
            <w:tcW w:w="426" w:type="dxa"/>
            <w:vAlign w:val="center"/>
          </w:tcPr>
          <w:p w14:paraId="262327AA">
            <w:pPr>
              <w:spacing w:after="200" w:line="276" w:lineRule="auto"/>
              <w:jc w:val="center"/>
              <w:rPr>
                <w:rFonts w:ascii="宋体" w:hAnsi="宋体" w:eastAsia="宋体" w:cs="Times New Roman"/>
                <w:color w:val="auto"/>
                <w:highlight w:val="none"/>
              </w:rPr>
            </w:pPr>
          </w:p>
        </w:tc>
        <w:tc>
          <w:tcPr>
            <w:tcW w:w="419" w:type="dxa"/>
            <w:vAlign w:val="center"/>
          </w:tcPr>
          <w:p w14:paraId="1AF8DAB6">
            <w:pPr>
              <w:spacing w:after="200" w:line="276" w:lineRule="auto"/>
              <w:jc w:val="center"/>
              <w:rPr>
                <w:rFonts w:ascii="宋体" w:hAnsi="宋体" w:eastAsia="宋体" w:cs="Times New Roman"/>
                <w:color w:val="auto"/>
                <w:highlight w:val="none"/>
              </w:rPr>
            </w:pPr>
          </w:p>
        </w:tc>
        <w:tc>
          <w:tcPr>
            <w:tcW w:w="426" w:type="dxa"/>
            <w:vAlign w:val="center"/>
          </w:tcPr>
          <w:p w14:paraId="45E544DA">
            <w:pPr>
              <w:spacing w:after="200" w:line="276" w:lineRule="auto"/>
              <w:jc w:val="center"/>
              <w:rPr>
                <w:rFonts w:ascii="宋体" w:hAnsi="宋体" w:eastAsia="宋体" w:cs="Times New Roman"/>
                <w:color w:val="auto"/>
                <w:highlight w:val="none"/>
              </w:rPr>
            </w:pPr>
          </w:p>
        </w:tc>
        <w:tc>
          <w:tcPr>
            <w:tcW w:w="360" w:type="dxa"/>
            <w:vAlign w:val="center"/>
          </w:tcPr>
          <w:p w14:paraId="588D4DA5">
            <w:pPr>
              <w:spacing w:after="200" w:line="276" w:lineRule="auto"/>
              <w:jc w:val="center"/>
              <w:rPr>
                <w:rFonts w:ascii="宋体" w:hAnsi="宋体" w:eastAsia="宋体" w:cs="Times New Roman"/>
                <w:color w:val="auto"/>
                <w:highlight w:val="none"/>
              </w:rPr>
            </w:pPr>
          </w:p>
        </w:tc>
        <w:tc>
          <w:tcPr>
            <w:tcW w:w="360" w:type="dxa"/>
            <w:vAlign w:val="center"/>
          </w:tcPr>
          <w:p w14:paraId="5FCCF8B9">
            <w:pPr>
              <w:spacing w:after="200" w:line="276" w:lineRule="auto"/>
              <w:jc w:val="center"/>
              <w:rPr>
                <w:rFonts w:ascii="宋体" w:hAnsi="宋体" w:eastAsia="宋体" w:cs="Times New Roman"/>
                <w:color w:val="auto"/>
                <w:highlight w:val="none"/>
              </w:rPr>
            </w:pPr>
          </w:p>
        </w:tc>
        <w:tc>
          <w:tcPr>
            <w:tcW w:w="364" w:type="dxa"/>
            <w:vAlign w:val="center"/>
          </w:tcPr>
          <w:p w14:paraId="0C41151D">
            <w:pPr>
              <w:spacing w:after="200" w:line="276" w:lineRule="auto"/>
              <w:jc w:val="center"/>
              <w:rPr>
                <w:rFonts w:ascii="宋体" w:hAnsi="宋体" w:eastAsia="宋体" w:cs="Times New Roman"/>
                <w:color w:val="auto"/>
                <w:highlight w:val="none"/>
              </w:rPr>
            </w:pPr>
          </w:p>
        </w:tc>
        <w:tc>
          <w:tcPr>
            <w:tcW w:w="362" w:type="dxa"/>
            <w:vAlign w:val="center"/>
          </w:tcPr>
          <w:p w14:paraId="79E2398B">
            <w:pPr>
              <w:spacing w:after="200" w:line="276" w:lineRule="auto"/>
              <w:jc w:val="center"/>
              <w:rPr>
                <w:rFonts w:ascii="宋体" w:hAnsi="宋体" w:eastAsia="宋体" w:cs="Times New Roman"/>
                <w:color w:val="auto"/>
                <w:highlight w:val="none"/>
              </w:rPr>
            </w:pPr>
          </w:p>
        </w:tc>
        <w:tc>
          <w:tcPr>
            <w:tcW w:w="362" w:type="dxa"/>
            <w:vAlign w:val="center"/>
          </w:tcPr>
          <w:p w14:paraId="20153676">
            <w:pPr>
              <w:spacing w:after="200" w:line="276" w:lineRule="auto"/>
              <w:jc w:val="center"/>
              <w:rPr>
                <w:rFonts w:ascii="宋体" w:hAnsi="宋体" w:eastAsia="宋体" w:cs="Times New Roman"/>
                <w:color w:val="auto"/>
                <w:highlight w:val="none"/>
              </w:rPr>
            </w:pPr>
          </w:p>
        </w:tc>
        <w:tc>
          <w:tcPr>
            <w:tcW w:w="364" w:type="dxa"/>
            <w:vAlign w:val="center"/>
          </w:tcPr>
          <w:p w14:paraId="35578C22">
            <w:pPr>
              <w:spacing w:after="200" w:line="276" w:lineRule="auto"/>
              <w:jc w:val="center"/>
              <w:rPr>
                <w:rFonts w:ascii="宋体" w:hAnsi="宋体" w:eastAsia="宋体" w:cs="Times New Roman"/>
                <w:color w:val="auto"/>
                <w:highlight w:val="none"/>
              </w:rPr>
            </w:pPr>
          </w:p>
        </w:tc>
        <w:tc>
          <w:tcPr>
            <w:tcW w:w="362" w:type="dxa"/>
            <w:vAlign w:val="center"/>
          </w:tcPr>
          <w:p w14:paraId="111AAD36">
            <w:pPr>
              <w:spacing w:after="200" w:line="276" w:lineRule="auto"/>
              <w:jc w:val="center"/>
              <w:rPr>
                <w:rFonts w:ascii="宋体" w:hAnsi="宋体" w:eastAsia="宋体" w:cs="Times New Roman"/>
                <w:color w:val="auto"/>
                <w:highlight w:val="none"/>
              </w:rPr>
            </w:pPr>
          </w:p>
        </w:tc>
        <w:tc>
          <w:tcPr>
            <w:tcW w:w="362" w:type="dxa"/>
            <w:vAlign w:val="center"/>
          </w:tcPr>
          <w:p w14:paraId="5AB46BB4">
            <w:pPr>
              <w:spacing w:after="200" w:line="276" w:lineRule="auto"/>
              <w:jc w:val="center"/>
              <w:rPr>
                <w:rFonts w:ascii="宋体" w:hAnsi="宋体" w:eastAsia="宋体" w:cs="Times New Roman"/>
                <w:color w:val="auto"/>
                <w:highlight w:val="none"/>
              </w:rPr>
            </w:pPr>
          </w:p>
        </w:tc>
      </w:tr>
      <w:tr w14:paraId="5BBE08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tcBorders>
              <w:top w:val="nil"/>
              <w:bottom w:val="nil"/>
            </w:tcBorders>
            <w:vAlign w:val="center"/>
          </w:tcPr>
          <w:p w14:paraId="25EB9032">
            <w:pPr>
              <w:spacing w:after="200" w:line="276" w:lineRule="auto"/>
              <w:jc w:val="right"/>
              <w:rPr>
                <w:rFonts w:ascii="宋体" w:hAnsi="宋体" w:eastAsia="宋体" w:cs="Times New Roman"/>
                <w:color w:val="auto"/>
                <w:highlight w:val="none"/>
              </w:rPr>
            </w:pPr>
            <w:r>
              <w:rPr>
                <w:rFonts w:hint="eastAsia" w:ascii="宋体" w:hAnsi="宋体" w:eastAsia="宋体" w:cs="Times New Roman"/>
                <w:color w:val="auto"/>
                <w:highlight w:val="none"/>
              </w:rPr>
              <w:t>90</w:t>
            </w:r>
          </w:p>
        </w:tc>
        <w:tc>
          <w:tcPr>
            <w:tcW w:w="361" w:type="dxa"/>
            <w:vAlign w:val="center"/>
          </w:tcPr>
          <w:p w14:paraId="77D96AF4">
            <w:pPr>
              <w:spacing w:after="200" w:line="276" w:lineRule="auto"/>
              <w:jc w:val="center"/>
              <w:rPr>
                <w:rFonts w:ascii="宋体" w:hAnsi="宋体" w:eastAsia="宋体" w:cs="Times New Roman"/>
                <w:color w:val="auto"/>
                <w:highlight w:val="none"/>
              </w:rPr>
            </w:pPr>
          </w:p>
        </w:tc>
        <w:tc>
          <w:tcPr>
            <w:tcW w:w="361" w:type="dxa"/>
            <w:vAlign w:val="center"/>
          </w:tcPr>
          <w:p w14:paraId="087BFB6F">
            <w:pPr>
              <w:spacing w:after="200" w:line="276" w:lineRule="auto"/>
              <w:jc w:val="center"/>
              <w:rPr>
                <w:rFonts w:ascii="宋体" w:hAnsi="宋体" w:eastAsia="宋体" w:cs="Times New Roman"/>
                <w:color w:val="auto"/>
                <w:highlight w:val="none"/>
              </w:rPr>
            </w:pPr>
          </w:p>
        </w:tc>
        <w:tc>
          <w:tcPr>
            <w:tcW w:w="371" w:type="dxa"/>
            <w:vAlign w:val="center"/>
          </w:tcPr>
          <w:p w14:paraId="3A41224D">
            <w:pPr>
              <w:spacing w:after="200" w:line="276" w:lineRule="auto"/>
              <w:jc w:val="center"/>
              <w:rPr>
                <w:rFonts w:ascii="宋体" w:hAnsi="宋体" w:eastAsia="宋体" w:cs="Times New Roman"/>
                <w:color w:val="auto"/>
                <w:highlight w:val="none"/>
              </w:rPr>
            </w:pPr>
          </w:p>
        </w:tc>
        <w:tc>
          <w:tcPr>
            <w:tcW w:w="361" w:type="dxa"/>
            <w:vAlign w:val="center"/>
          </w:tcPr>
          <w:p w14:paraId="71EE49A0">
            <w:pPr>
              <w:spacing w:after="200" w:line="276" w:lineRule="auto"/>
              <w:jc w:val="center"/>
              <w:rPr>
                <w:rFonts w:ascii="宋体" w:hAnsi="宋体" w:eastAsia="宋体" w:cs="Times New Roman"/>
                <w:color w:val="auto"/>
                <w:highlight w:val="none"/>
              </w:rPr>
            </w:pPr>
          </w:p>
        </w:tc>
        <w:tc>
          <w:tcPr>
            <w:tcW w:w="361" w:type="dxa"/>
            <w:vAlign w:val="center"/>
          </w:tcPr>
          <w:p w14:paraId="20D1ED1A">
            <w:pPr>
              <w:spacing w:after="200" w:line="276" w:lineRule="auto"/>
              <w:jc w:val="center"/>
              <w:rPr>
                <w:rFonts w:ascii="宋体" w:hAnsi="宋体" w:eastAsia="宋体" w:cs="Times New Roman"/>
                <w:color w:val="auto"/>
                <w:highlight w:val="none"/>
              </w:rPr>
            </w:pPr>
          </w:p>
        </w:tc>
        <w:tc>
          <w:tcPr>
            <w:tcW w:w="367" w:type="dxa"/>
            <w:vAlign w:val="center"/>
          </w:tcPr>
          <w:p w14:paraId="557E3A34">
            <w:pPr>
              <w:spacing w:after="200" w:line="276" w:lineRule="auto"/>
              <w:jc w:val="center"/>
              <w:rPr>
                <w:rFonts w:ascii="宋体" w:hAnsi="宋体" w:eastAsia="宋体" w:cs="Times New Roman"/>
                <w:color w:val="auto"/>
                <w:highlight w:val="none"/>
              </w:rPr>
            </w:pPr>
          </w:p>
        </w:tc>
        <w:tc>
          <w:tcPr>
            <w:tcW w:w="360" w:type="dxa"/>
            <w:vAlign w:val="center"/>
          </w:tcPr>
          <w:p w14:paraId="33E8FBBC">
            <w:pPr>
              <w:spacing w:after="200" w:line="276" w:lineRule="auto"/>
              <w:jc w:val="center"/>
              <w:rPr>
                <w:rFonts w:ascii="宋体" w:hAnsi="宋体" w:eastAsia="宋体" w:cs="Times New Roman"/>
                <w:color w:val="auto"/>
                <w:highlight w:val="none"/>
              </w:rPr>
            </w:pPr>
          </w:p>
        </w:tc>
        <w:tc>
          <w:tcPr>
            <w:tcW w:w="360" w:type="dxa"/>
            <w:vAlign w:val="center"/>
          </w:tcPr>
          <w:p w14:paraId="799FEF77">
            <w:pPr>
              <w:spacing w:after="200" w:line="276" w:lineRule="auto"/>
              <w:jc w:val="center"/>
              <w:rPr>
                <w:rFonts w:ascii="宋体" w:hAnsi="宋体" w:eastAsia="宋体" w:cs="Times New Roman"/>
                <w:color w:val="auto"/>
                <w:highlight w:val="none"/>
              </w:rPr>
            </w:pPr>
          </w:p>
        </w:tc>
        <w:tc>
          <w:tcPr>
            <w:tcW w:w="364" w:type="dxa"/>
            <w:vAlign w:val="center"/>
          </w:tcPr>
          <w:p w14:paraId="24399C2F">
            <w:pPr>
              <w:spacing w:after="200" w:line="276" w:lineRule="auto"/>
              <w:jc w:val="center"/>
              <w:rPr>
                <w:rFonts w:ascii="宋体" w:hAnsi="宋体" w:eastAsia="宋体" w:cs="Times New Roman"/>
                <w:color w:val="auto"/>
                <w:highlight w:val="none"/>
              </w:rPr>
            </w:pPr>
          </w:p>
        </w:tc>
        <w:tc>
          <w:tcPr>
            <w:tcW w:w="426" w:type="dxa"/>
            <w:vAlign w:val="center"/>
          </w:tcPr>
          <w:p w14:paraId="2C6CA6A8">
            <w:pPr>
              <w:spacing w:after="200" w:line="276" w:lineRule="auto"/>
              <w:jc w:val="center"/>
              <w:rPr>
                <w:rFonts w:ascii="宋体" w:hAnsi="宋体" w:eastAsia="宋体" w:cs="Times New Roman"/>
                <w:color w:val="auto"/>
                <w:highlight w:val="none"/>
              </w:rPr>
            </w:pPr>
          </w:p>
        </w:tc>
        <w:tc>
          <w:tcPr>
            <w:tcW w:w="419" w:type="dxa"/>
            <w:vAlign w:val="center"/>
          </w:tcPr>
          <w:p w14:paraId="5EFC8800">
            <w:pPr>
              <w:spacing w:after="200" w:line="276" w:lineRule="auto"/>
              <w:jc w:val="center"/>
              <w:rPr>
                <w:rFonts w:ascii="宋体" w:hAnsi="宋体" w:eastAsia="宋体" w:cs="Times New Roman"/>
                <w:color w:val="auto"/>
                <w:highlight w:val="none"/>
              </w:rPr>
            </w:pPr>
          </w:p>
        </w:tc>
        <w:tc>
          <w:tcPr>
            <w:tcW w:w="426" w:type="dxa"/>
            <w:vAlign w:val="center"/>
          </w:tcPr>
          <w:p w14:paraId="599465CD">
            <w:pPr>
              <w:spacing w:after="200" w:line="276" w:lineRule="auto"/>
              <w:jc w:val="center"/>
              <w:rPr>
                <w:rFonts w:ascii="宋体" w:hAnsi="宋体" w:eastAsia="宋体" w:cs="Times New Roman"/>
                <w:color w:val="auto"/>
                <w:highlight w:val="none"/>
              </w:rPr>
            </w:pPr>
          </w:p>
        </w:tc>
        <w:tc>
          <w:tcPr>
            <w:tcW w:w="360" w:type="dxa"/>
            <w:vAlign w:val="center"/>
          </w:tcPr>
          <w:p w14:paraId="235AADA1">
            <w:pPr>
              <w:spacing w:after="200" w:line="276" w:lineRule="auto"/>
              <w:jc w:val="center"/>
              <w:rPr>
                <w:rFonts w:ascii="宋体" w:hAnsi="宋体" w:eastAsia="宋体" w:cs="Times New Roman"/>
                <w:color w:val="auto"/>
                <w:highlight w:val="none"/>
              </w:rPr>
            </w:pPr>
          </w:p>
        </w:tc>
        <w:tc>
          <w:tcPr>
            <w:tcW w:w="360" w:type="dxa"/>
            <w:vAlign w:val="center"/>
          </w:tcPr>
          <w:p w14:paraId="4EFE9B91">
            <w:pPr>
              <w:spacing w:after="200" w:line="276" w:lineRule="auto"/>
              <w:jc w:val="center"/>
              <w:rPr>
                <w:rFonts w:ascii="宋体" w:hAnsi="宋体" w:eastAsia="宋体" w:cs="Times New Roman"/>
                <w:color w:val="auto"/>
                <w:highlight w:val="none"/>
              </w:rPr>
            </w:pPr>
          </w:p>
        </w:tc>
        <w:tc>
          <w:tcPr>
            <w:tcW w:w="364" w:type="dxa"/>
            <w:vAlign w:val="center"/>
          </w:tcPr>
          <w:p w14:paraId="2AB78CB9">
            <w:pPr>
              <w:spacing w:after="200" w:line="276" w:lineRule="auto"/>
              <w:jc w:val="center"/>
              <w:rPr>
                <w:rFonts w:ascii="宋体" w:hAnsi="宋体" w:eastAsia="宋体" w:cs="Times New Roman"/>
                <w:color w:val="auto"/>
                <w:highlight w:val="none"/>
              </w:rPr>
            </w:pPr>
          </w:p>
        </w:tc>
        <w:tc>
          <w:tcPr>
            <w:tcW w:w="362" w:type="dxa"/>
            <w:vAlign w:val="center"/>
          </w:tcPr>
          <w:p w14:paraId="1C3C3041">
            <w:pPr>
              <w:spacing w:after="200" w:line="276" w:lineRule="auto"/>
              <w:jc w:val="center"/>
              <w:rPr>
                <w:rFonts w:ascii="宋体" w:hAnsi="宋体" w:eastAsia="宋体" w:cs="Times New Roman"/>
                <w:color w:val="auto"/>
                <w:highlight w:val="none"/>
              </w:rPr>
            </w:pPr>
          </w:p>
        </w:tc>
        <w:tc>
          <w:tcPr>
            <w:tcW w:w="362" w:type="dxa"/>
            <w:vAlign w:val="center"/>
          </w:tcPr>
          <w:p w14:paraId="023B6A89">
            <w:pPr>
              <w:spacing w:after="200" w:line="276" w:lineRule="auto"/>
              <w:jc w:val="center"/>
              <w:rPr>
                <w:rFonts w:ascii="宋体" w:hAnsi="宋体" w:eastAsia="宋体" w:cs="Times New Roman"/>
                <w:color w:val="auto"/>
                <w:highlight w:val="none"/>
              </w:rPr>
            </w:pPr>
          </w:p>
        </w:tc>
        <w:tc>
          <w:tcPr>
            <w:tcW w:w="364" w:type="dxa"/>
            <w:vAlign w:val="center"/>
          </w:tcPr>
          <w:p w14:paraId="0B948351">
            <w:pPr>
              <w:spacing w:after="200" w:line="276" w:lineRule="auto"/>
              <w:jc w:val="center"/>
              <w:rPr>
                <w:rFonts w:ascii="宋体" w:hAnsi="宋体" w:eastAsia="宋体" w:cs="Times New Roman"/>
                <w:color w:val="auto"/>
                <w:highlight w:val="none"/>
              </w:rPr>
            </w:pPr>
          </w:p>
        </w:tc>
        <w:tc>
          <w:tcPr>
            <w:tcW w:w="362" w:type="dxa"/>
            <w:vAlign w:val="center"/>
          </w:tcPr>
          <w:p w14:paraId="11F75B8C">
            <w:pPr>
              <w:spacing w:after="200" w:line="276" w:lineRule="auto"/>
              <w:jc w:val="center"/>
              <w:rPr>
                <w:rFonts w:ascii="宋体" w:hAnsi="宋体" w:eastAsia="宋体" w:cs="Times New Roman"/>
                <w:color w:val="auto"/>
                <w:highlight w:val="none"/>
              </w:rPr>
            </w:pPr>
          </w:p>
        </w:tc>
        <w:tc>
          <w:tcPr>
            <w:tcW w:w="362" w:type="dxa"/>
            <w:vAlign w:val="center"/>
          </w:tcPr>
          <w:p w14:paraId="2B003E24">
            <w:pPr>
              <w:spacing w:after="200" w:line="276" w:lineRule="auto"/>
              <w:jc w:val="center"/>
              <w:rPr>
                <w:rFonts w:ascii="宋体" w:hAnsi="宋体" w:eastAsia="宋体" w:cs="Times New Roman"/>
                <w:color w:val="auto"/>
                <w:highlight w:val="none"/>
              </w:rPr>
            </w:pPr>
          </w:p>
        </w:tc>
      </w:tr>
      <w:tr w14:paraId="4C1AB2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tcBorders>
              <w:top w:val="nil"/>
              <w:bottom w:val="nil"/>
            </w:tcBorders>
            <w:vAlign w:val="center"/>
          </w:tcPr>
          <w:p w14:paraId="159654C9">
            <w:pPr>
              <w:spacing w:after="200" w:line="276" w:lineRule="auto"/>
              <w:jc w:val="right"/>
              <w:rPr>
                <w:rFonts w:ascii="宋体" w:hAnsi="宋体" w:eastAsia="宋体" w:cs="Times New Roman"/>
                <w:color w:val="auto"/>
                <w:highlight w:val="none"/>
              </w:rPr>
            </w:pPr>
          </w:p>
        </w:tc>
        <w:tc>
          <w:tcPr>
            <w:tcW w:w="361" w:type="dxa"/>
            <w:vAlign w:val="center"/>
          </w:tcPr>
          <w:p w14:paraId="1F1BF5C3">
            <w:pPr>
              <w:spacing w:after="200" w:line="276" w:lineRule="auto"/>
              <w:jc w:val="center"/>
              <w:rPr>
                <w:rFonts w:ascii="宋体" w:hAnsi="宋体" w:eastAsia="宋体" w:cs="Times New Roman"/>
                <w:color w:val="auto"/>
                <w:highlight w:val="none"/>
              </w:rPr>
            </w:pPr>
          </w:p>
        </w:tc>
        <w:tc>
          <w:tcPr>
            <w:tcW w:w="361" w:type="dxa"/>
            <w:vAlign w:val="center"/>
          </w:tcPr>
          <w:p w14:paraId="0613F9DB">
            <w:pPr>
              <w:spacing w:after="200" w:line="276" w:lineRule="auto"/>
              <w:jc w:val="center"/>
              <w:rPr>
                <w:rFonts w:ascii="宋体" w:hAnsi="宋体" w:eastAsia="宋体" w:cs="Times New Roman"/>
                <w:color w:val="auto"/>
                <w:highlight w:val="none"/>
              </w:rPr>
            </w:pPr>
          </w:p>
        </w:tc>
        <w:tc>
          <w:tcPr>
            <w:tcW w:w="371" w:type="dxa"/>
            <w:vAlign w:val="center"/>
          </w:tcPr>
          <w:p w14:paraId="20B5A9E7">
            <w:pPr>
              <w:spacing w:after="200" w:line="276" w:lineRule="auto"/>
              <w:jc w:val="center"/>
              <w:rPr>
                <w:rFonts w:ascii="宋体" w:hAnsi="宋体" w:eastAsia="宋体" w:cs="Times New Roman"/>
                <w:color w:val="auto"/>
                <w:highlight w:val="none"/>
              </w:rPr>
            </w:pPr>
          </w:p>
        </w:tc>
        <w:tc>
          <w:tcPr>
            <w:tcW w:w="361" w:type="dxa"/>
            <w:vAlign w:val="center"/>
          </w:tcPr>
          <w:p w14:paraId="7B32C78F">
            <w:pPr>
              <w:spacing w:after="200" w:line="276" w:lineRule="auto"/>
              <w:jc w:val="center"/>
              <w:rPr>
                <w:rFonts w:ascii="宋体" w:hAnsi="宋体" w:eastAsia="宋体" w:cs="Times New Roman"/>
                <w:color w:val="auto"/>
                <w:highlight w:val="none"/>
              </w:rPr>
            </w:pPr>
          </w:p>
        </w:tc>
        <w:tc>
          <w:tcPr>
            <w:tcW w:w="361" w:type="dxa"/>
            <w:vAlign w:val="center"/>
          </w:tcPr>
          <w:p w14:paraId="01D1E2E2">
            <w:pPr>
              <w:spacing w:after="200" w:line="276" w:lineRule="auto"/>
              <w:jc w:val="center"/>
              <w:rPr>
                <w:rFonts w:ascii="宋体" w:hAnsi="宋体" w:eastAsia="宋体" w:cs="Times New Roman"/>
                <w:color w:val="auto"/>
                <w:highlight w:val="none"/>
              </w:rPr>
            </w:pPr>
          </w:p>
        </w:tc>
        <w:tc>
          <w:tcPr>
            <w:tcW w:w="367" w:type="dxa"/>
            <w:vAlign w:val="center"/>
          </w:tcPr>
          <w:p w14:paraId="007D0579">
            <w:pPr>
              <w:spacing w:after="200" w:line="276" w:lineRule="auto"/>
              <w:jc w:val="center"/>
              <w:rPr>
                <w:rFonts w:ascii="宋体" w:hAnsi="宋体" w:eastAsia="宋体" w:cs="Times New Roman"/>
                <w:color w:val="auto"/>
                <w:highlight w:val="none"/>
              </w:rPr>
            </w:pPr>
          </w:p>
        </w:tc>
        <w:tc>
          <w:tcPr>
            <w:tcW w:w="360" w:type="dxa"/>
            <w:vAlign w:val="center"/>
          </w:tcPr>
          <w:p w14:paraId="5696EE85">
            <w:pPr>
              <w:spacing w:after="200" w:line="276" w:lineRule="auto"/>
              <w:jc w:val="center"/>
              <w:rPr>
                <w:rFonts w:ascii="宋体" w:hAnsi="宋体" w:eastAsia="宋体" w:cs="Times New Roman"/>
                <w:color w:val="auto"/>
                <w:highlight w:val="none"/>
              </w:rPr>
            </w:pPr>
          </w:p>
        </w:tc>
        <w:tc>
          <w:tcPr>
            <w:tcW w:w="360" w:type="dxa"/>
            <w:vAlign w:val="center"/>
          </w:tcPr>
          <w:p w14:paraId="1B3E294D">
            <w:pPr>
              <w:spacing w:after="200" w:line="276" w:lineRule="auto"/>
              <w:jc w:val="center"/>
              <w:rPr>
                <w:rFonts w:ascii="宋体" w:hAnsi="宋体" w:eastAsia="宋体" w:cs="Times New Roman"/>
                <w:color w:val="auto"/>
                <w:highlight w:val="none"/>
              </w:rPr>
            </w:pPr>
          </w:p>
        </w:tc>
        <w:tc>
          <w:tcPr>
            <w:tcW w:w="364" w:type="dxa"/>
            <w:vAlign w:val="center"/>
          </w:tcPr>
          <w:p w14:paraId="42B761C0">
            <w:pPr>
              <w:spacing w:after="200" w:line="276" w:lineRule="auto"/>
              <w:jc w:val="center"/>
              <w:rPr>
                <w:rFonts w:ascii="宋体" w:hAnsi="宋体" w:eastAsia="宋体" w:cs="Times New Roman"/>
                <w:color w:val="auto"/>
                <w:highlight w:val="none"/>
              </w:rPr>
            </w:pPr>
          </w:p>
        </w:tc>
        <w:tc>
          <w:tcPr>
            <w:tcW w:w="426" w:type="dxa"/>
            <w:vAlign w:val="center"/>
          </w:tcPr>
          <w:p w14:paraId="64404443">
            <w:pPr>
              <w:spacing w:after="200" w:line="276" w:lineRule="auto"/>
              <w:jc w:val="center"/>
              <w:rPr>
                <w:rFonts w:ascii="宋体" w:hAnsi="宋体" w:eastAsia="宋体" w:cs="Times New Roman"/>
                <w:color w:val="auto"/>
                <w:highlight w:val="none"/>
              </w:rPr>
            </w:pPr>
          </w:p>
        </w:tc>
        <w:tc>
          <w:tcPr>
            <w:tcW w:w="419" w:type="dxa"/>
            <w:vAlign w:val="center"/>
          </w:tcPr>
          <w:p w14:paraId="0EE53AAF">
            <w:pPr>
              <w:spacing w:after="200" w:line="276" w:lineRule="auto"/>
              <w:jc w:val="center"/>
              <w:rPr>
                <w:rFonts w:ascii="宋体" w:hAnsi="宋体" w:eastAsia="宋体" w:cs="Times New Roman"/>
                <w:color w:val="auto"/>
                <w:highlight w:val="none"/>
              </w:rPr>
            </w:pPr>
          </w:p>
        </w:tc>
        <w:tc>
          <w:tcPr>
            <w:tcW w:w="426" w:type="dxa"/>
            <w:vAlign w:val="center"/>
          </w:tcPr>
          <w:p w14:paraId="2C86A004">
            <w:pPr>
              <w:spacing w:after="200" w:line="276" w:lineRule="auto"/>
              <w:jc w:val="center"/>
              <w:rPr>
                <w:rFonts w:ascii="宋体" w:hAnsi="宋体" w:eastAsia="宋体" w:cs="Times New Roman"/>
                <w:color w:val="auto"/>
                <w:highlight w:val="none"/>
              </w:rPr>
            </w:pPr>
          </w:p>
        </w:tc>
        <w:tc>
          <w:tcPr>
            <w:tcW w:w="360" w:type="dxa"/>
            <w:vAlign w:val="center"/>
          </w:tcPr>
          <w:p w14:paraId="0386D321">
            <w:pPr>
              <w:spacing w:after="200" w:line="276" w:lineRule="auto"/>
              <w:jc w:val="center"/>
              <w:rPr>
                <w:rFonts w:ascii="宋体" w:hAnsi="宋体" w:eastAsia="宋体" w:cs="Times New Roman"/>
                <w:color w:val="auto"/>
                <w:highlight w:val="none"/>
              </w:rPr>
            </w:pPr>
          </w:p>
        </w:tc>
        <w:tc>
          <w:tcPr>
            <w:tcW w:w="360" w:type="dxa"/>
            <w:vAlign w:val="center"/>
          </w:tcPr>
          <w:p w14:paraId="18B584E8">
            <w:pPr>
              <w:spacing w:after="200" w:line="276" w:lineRule="auto"/>
              <w:jc w:val="center"/>
              <w:rPr>
                <w:rFonts w:ascii="宋体" w:hAnsi="宋体" w:eastAsia="宋体" w:cs="Times New Roman"/>
                <w:color w:val="auto"/>
                <w:highlight w:val="none"/>
              </w:rPr>
            </w:pPr>
          </w:p>
        </w:tc>
        <w:tc>
          <w:tcPr>
            <w:tcW w:w="364" w:type="dxa"/>
            <w:vAlign w:val="center"/>
          </w:tcPr>
          <w:p w14:paraId="24C91AB4">
            <w:pPr>
              <w:spacing w:after="200" w:line="276" w:lineRule="auto"/>
              <w:jc w:val="center"/>
              <w:rPr>
                <w:rFonts w:ascii="宋体" w:hAnsi="宋体" w:eastAsia="宋体" w:cs="Times New Roman"/>
                <w:color w:val="auto"/>
                <w:highlight w:val="none"/>
              </w:rPr>
            </w:pPr>
          </w:p>
        </w:tc>
        <w:tc>
          <w:tcPr>
            <w:tcW w:w="362" w:type="dxa"/>
            <w:vAlign w:val="center"/>
          </w:tcPr>
          <w:p w14:paraId="12CA1277">
            <w:pPr>
              <w:spacing w:after="200" w:line="276" w:lineRule="auto"/>
              <w:jc w:val="center"/>
              <w:rPr>
                <w:rFonts w:ascii="宋体" w:hAnsi="宋体" w:eastAsia="宋体" w:cs="Times New Roman"/>
                <w:color w:val="auto"/>
                <w:highlight w:val="none"/>
              </w:rPr>
            </w:pPr>
          </w:p>
        </w:tc>
        <w:tc>
          <w:tcPr>
            <w:tcW w:w="362" w:type="dxa"/>
            <w:vAlign w:val="center"/>
          </w:tcPr>
          <w:p w14:paraId="21116E55">
            <w:pPr>
              <w:spacing w:after="200" w:line="276" w:lineRule="auto"/>
              <w:jc w:val="center"/>
              <w:rPr>
                <w:rFonts w:ascii="宋体" w:hAnsi="宋体" w:eastAsia="宋体" w:cs="Times New Roman"/>
                <w:color w:val="auto"/>
                <w:highlight w:val="none"/>
              </w:rPr>
            </w:pPr>
          </w:p>
        </w:tc>
        <w:tc>
          <w:tcPr>
            <w:tcW w:w="364" w:type="dxa"/>
            <w:vAlign w:val="center"/>
          </w:tcPr>
          <w:p w14:paraId="7D3F68F6">
            <w:pPr>
              <w:spacing w:after="200" w:line="276" w:lineRule="auto"/>
              <w:jc w:val="center"/>
              <w:rPr>
                <w:rFonts w:ascii="宋体" w:hAnsi="宋体" w:eastAsia="宋体" w:cs="Times New Roman"/>
                <w:color w:val="auto"/>
                <w:highlight w:val="none"/>
              </w:rPr>
            </w:pPr>
          </w:p>
        </w:tc>
        <w:tc>
          <w:tcPr>
            <w:tcW w:w="362" w:type="dxa"/>
            <w:vAlign w:val="center"/>
          </w:tcPr>
          <w:p w14:paraId="03B24F08">
            <w:pPr>
              <w:spacing w:after="200" w:line="276" w:lineRule="auto"/>
              <w:jc w:val="center"/>
              <w:rPr>
                <w:rFonts w:ascii="宋体" w:hAnsi="宋体" w:eastAsia="宋体" w:cs="Times New Roman"/>
                <w:color w:val="auto"/>
                <w:highlight w:val="none"/>
              </w:rPr>
            </w:pPr>
          </w:p>
        </w:tc>
        <w:tc>
          <w:tcPr>
            <w:tcW w:w="362" w:type="dxa"/>
            <w:vAlign w:val="center"/>
          </w:tcPr>
          <w:p w14:paraId="02999643">
            <w:pPr>
              <w:spacing w:after="200" w:line="276" w:lineRule="auto"/>
              <w:jc w:val="center"/>
              <w:rPr>
                <w:rFonts w:ascii="宋体" w:hAnsi="宋体" w:eastAsia="宋体" w:cs="Times New Roman"/>
                <w:color w:val="auto"/>
                <w:highlight w:val="none"/>
              </w:rPr>
            </w:pPr>
          </w:p>
        </w:tc>
      </w:tr>
      <w:tr w14:paraId="002CEA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tcBorders>
              <w:top w:val="nil"/>
              <w:bottom w:val="nil"/>
            </w:tcBorders>
            <w:vAlign w:val="center"/>
          </w:tcPr>
          <w:p w14:paraId="5CA440EC">
            <w:pPr>
              <w:spacing w:after="200" w:line="276" w:lineRule="auto"/>
              <w:jc w:val="right"/>
              <w:rPr>
                <w:rFonts w:ascii="宋体" w:hAnsi="宋体" w:eastAsia="宋体" w:cs="Times New Roman"/>
                <w:color w:val="auto"/>
                <w:highlight w:val="none"/>
              </w:rPr>
            </w:pPr>
            <w:r>
              <w:rPr>
                <w:rFonts w:hint="eastAsia" w:ascii="宋体" w:hAnsi="宋体" w:eastAsia="宋体" w:cs="Times New Roman"/>
                <w:color w:val="auto"/>
                <w:highlight w:val="none"/>
              </w:rPr>
              <w:t>80</w:t>
            </w:r>
          </w:p>
        </w:tc>
        <w:tc>
          <w:tcPr>
            <w:tcW w:w="361" w:type="dxa"/>
            <w:vAlign w:val="center"/>
          </w:tcPr>
          <w:p w14:paraId="399BF19C">
            <w:pPr>
              <w:spacing w:after="200" w:line="276" w:lineRule="auto"/>
              <w:jc w:val="center"/>
              <w:rPr>
                <w:rFonts w:ascii="宋体" w:hAnsi="宋体" w:eastAsia="宋体" w:cs="Times New Roman"/>
                <w:color w:val="auto"/>
                <w:highlight w:val="none"/>
              </w:rPr>
            </w:pPr>
          </w:p>
        </w:tc>
        <w:tc>
          <w:tcPr>
            <w:tcW w:w="361" w:type="dxa"/>
            <w:vAlign w:val="center"/>
          </w:tcPr>
          <w:p w14:paraId="06626BEC">
            <w:pPr>
              <w:spacing w:after="200" w:line="276" w:lineRule="auto"/>
              <w:jc w:val="center"/>
              <w:rPr>
                <w:rFonts w:ascii="宋体" w:hAnsi="宋体" w:eastAsia="宋体" w:cs="Times New Roman"/>
                <w:color w:val="auto"/>
                <w:highlight w:val="none"/>
              </w:rPr>
            </w:pPr>
          </w:p>
        </w:tc>
        <w:tc>
          <w:tcPr>
            <w:tcW w:w="371" w:type="dxa"/>
            <w:vAlign w:val="center"/>
          </w:tcPr>
          <w:p w14:paraId="45942D06">
            <w:pPr>
              <w:spacing w:after="200" w:line="276" w:lineRule="auto"/>
              <w:jc w:val="center"/>
              <w:rPr>
                <w:rFonts w:ascii="宋体" w:hAnsi="宋体" w:eastAsia="宋体" w:cs="Times New Roman"/>
                <w:color w:val="auto"/>
                <w:highlight w:val="none"/>
              </w:rPr>
            </w:pPr>
          </w:p>
        </w:tc>
        <w:tc>
          <w:tcPr>
            <w:tcW w:w="361" w:type="dxa"/>
            <w:vAlign w:val="center"/>
          </w:tcPr>
          <w:p w14:paraId="4145D343">
            <w:pPr>
              <w:spacing w:after="200" w:line="276" w:lineRule="auto"/>
              <w:jc w:val="center"/>
              <w:rPr>
                <w:rFonts w:ascii="宋体" w:hAnsi="宋体" w:eastAsia="宋体" w:cs="Times New Roman"/>
                <w:color w:val="auto"/>
                <w:highlight w:val="none"/>
              </w:rPr>
            </w:pPr>
          </w:p>
        </w:tc>
        <w:tc>
          <w:tcPr>
            <w:tcW w:w="361" w:type="dxa"/>
            <w:vAlign w:val="center"/>
          </w:tcPr>
          <w:p w14:paraId="2CF80053">
            <w:pPr>
              <w:spacing w:after="200" w:line="276" w:lineRule="auto"/>
              <w:jc w:val="center"/>
              <w:rPr>
                <w:rFonts w:ascii="宋体" w:hAnsi="宋体" w:eastAsia="宋体" w:cs="Times New Roman"/>
                <w:color w:val="auto"/>
                <w:highlight w:val="none"/>
              </w:rPr>
            </w:pPr>
          </w:p>
        </w:tc>
        <w:tc>
          <w:tcPr>
            <w:tcW w:w="367" w:type="dxa"/>
            <w:vAlign w:val="center"/>
          </w:tcPr>
          <w:p w14:paraId="45B353D3">
            <w:pPr>
              <w:spacing w:after="200" w:line="276" w:lineRule="auto"/>
              <w:jc w:val="center"/>
              <w:rPr>
                <w:rFonts w:ascii="宋体" w:hAnsi="宋体" w:eastAsia="宋体" w:cs="Times New Roman"/>
                <w:color w:val="auto"/>
                <w:highlight w:val="none"/>
              </w:rPr>
            </w:pPr>
          </w:p>
        </w:tc>
        <w:tc>
          <w:tcPr>
            <w:tcW w:w="360" w:type="dxa"/>
            <w:vAlign w:val="center"/>
          </w:tcPr>
          <w:p w14:paraId="237DE10D">
            <w:pPr>
              <w:spacing w:after="200" w:line="276" w:lineRule="auto"/>
              <w:jc w:val="center"/>
              <w:rPr>
                <w:rFonts w:ascii="宋体" w:hAnsi="宋体" w:eastAsia="宋体" w:cs="Times New Roman"/>
                <w:color w:val="auto"/>
                <w:highlight w:val="none"/>
              </w:rPr>
            </w:pPr>
          </w:p>
        </w:tc>
        <w:tc>
          <w:tcPr>
            <w:tcW w:w="360" w:type="dxa"/>
            <w:vAlign w:val="center"/>
          </w:tcPr>
          <w:p w14:paraId="244D91D4">
            <w:pPr>
              <w:spacing w:after="200" w:line="276" w:lineRule="auto"/>
              <w:jc w:val="center"/>
              <w:rPr>
                <w:rFonts w:ascii="宋体" w:hAnsi="宋体" w:eastAsia="宋体" w:cs="Times New Roman"/>
                <w:color w:val="auto"/>
                <w:highlight w:val="none"/>
              </w:rPr>
            </w:pPr>
          </w:p>
        </w:tc>
        <w:tc>
          <w:tcPr>
            <w:tcW w:w="364" w:type="dxa"/>
            <w:vAlign w:val="center"/>
          </w:tcPr>
          <w:p w14:paraId="4AF922C8">
            <w:pPr>
              <w:spacing w:after="200" w:line="276" w:lineRule="auto"/>
              <w:jc w:val="center"/>
              <w:rPr>
                <w:rFonts w:ascii="宋体" w:hAnsi="宋体" w:eastAsia="宋体" w:cs="Times New Roman"/>
                <w:color w:val="auto"/>
                <w:highlight w:val="none"/>
              </w:rPr>
            </w:pPr>
          </w:p>
        </w:tc>
        <w:tc>
          <w:tcPr>
            <w:tcW w:w="426" w:type="dxa"/>
            <w:vAlign w:val="center"/>
          </w:tcPr>
          <w:p w14:paraId="148FF45E">
            <w:pPr>
              <w:spacing w:after="200" w:line="276" w:lineRule="auto"/>
              <w:jc w:val="center"/>
              <w:rPr>
                <w:rFonts w:ascii="宋体" w:hAnsi="宋体" w:eastAsia="宋体" w:cs="Times New Roman"/>
                <w:color w:val="auto"/>
                <w:highlight w:val="none"/>
              </w:rPr>
            </w:pPr>
          </w:p>
        </w:tc>
        <w:tc>
          <w:tcPr>
            <w:tcW w:w="419" w:type="dxa"/>
            <w:vAlign w:val="center"/>
          </w:tcPr>
          <w:p w14:paraId="663D62D9">
            <w:pPr>
              <w:spacing w:after="200" w:line="276" w:lineRule="auto"/>
              <w:jc w:val="center"/>
              <w:rPr>
                <w:rFonts w:ascii="宋体" w:hAnsi="宋体" w:eastAsia="宋体" w:cs="Times New Roman"/>
                <w:color w:val="auto"/>
                <w:highlight w:val="none"/>
              </w:rPr>
            </w:pPr>
          </w:p>
        </w:tc>
        <w:tc>
          <w:tcPr>
            <w:tcW w:w="426" w:type="dxa"/>
            <w:vAlign w:val="center"/>
          </w:tcPr>
          <w:p w14:paraId="21436B74">
            <w:pPr>
              <w:spacing w:after="200" w:line="276" w:lineRule="auto"/>
              <w:jc w:val="center"/>
              <w:rPr>
                <w:rFonts w:ascii="宋体" w:hAnsi="宋体" w:eastAsia="宋体" w:cs="Times New Roman"/>
                <w:color w:val="auto"/>
                <w:highlight w:val="none"/>
              </w:rPr>
            </w:pPr>
          </w:p>
        </w:tc>
        <w:tc>
          <w:tcPr>
            <w:tcW w:w="360" w:type="dxa"/>
            <w:vAlign w:val="center"/>
          </w:tcPr>
          <w:p w14:paraId="13B56E98">
            <w:pPr>
              <w:spacing w:after="200" w:line="276" w:lineRule="auto"/>
              <w:jc w:val="center"/>
              <w:rPr>
                <w:rFonts w:ascii="宋体" w:hAnsi="宋体" w:eastAsia="宋体" w:cs="Times New Roman"/>
                <w:color w:val="auto"/>
                <w:highlight w:val="none"/>
              </w:rPr>
            </w:pPr>
          </w:p>
        </w:tc>
        <w:tc>
          <w:tcPr>
            <w:tcW w:w="360" w:type="dxa"/>
            <w:vAlign w:val="center"/>
          </w:tcPr>
          <w:p w14:paraId="5C27A8A0">
            <w:pPr>
              <w:spacing w:after="200" w:line="276" w:lineRule="auto"/>
              <w:jc w:val="center"/>
              <w:rPr>
                <w:rFonts w:ascii="宋体" w:hAnsi="宋体" w:eastAsia="宋体" w:cs="Times New Roman"/>
                <w:color w:val="auto"/>
                <w:highlight w:val="none"/>
              </w:rPr>
            </w:pPr>
          </w:p>
        </w:tc>
        <w:tc>
          <w:tcPr>
            <w:tcW w:w="364" w:type="dxa"/>
            <w:vAlign w:val="center"/>
          </w:tcPr>
          <w:p w14:paraId="261D991D">
            <w:pPr>
              <w:spacing w:after="200" w:line="276" w:lineRule="auto"/>
              <w:jc w:val="center"/>
              <w:rPr>
                <w:rFonts w:ascii="宋体" w:hAnsi="宋体" w:eastAsia="宋体" w:cs="Times New Roman"/>
                <w:color w:val="auto"/>
                <w:highlight w:val="none"/>
              </w:rPr>
            </w:pPr>
          </w:p>
        </w:tc>
        <w:tc>
          <w:tcPr>
            <w:tcW w:w="362" w:type="dxa"/>
            <w:vAlign w:val="center"/>
          </w:tcPr>
          <w:p w14:paraId="6478F577">
            <w:pPr>
              <w:spacing w:after="200" w:line="276" w:lineRule="auto"/>
              <w:jc w:val="center"/>
              <w:rPr>
                <w:rFonts w:ascii="宋体" w:hAnsi="宋体" w:eastAsia="宋体" w:cs="Times New Roman"/>
                <w:color w:val="auto"/>
                <w:highlight w:val="none"/>
              </w:rPr>
            </w:pPr>
          </w:p>
        </w:tc>
        <w:tc>
          <w:tcPr>
            <w:tcW w:w="362" w:type="dxa"/>
            <w:vAlign w:val="center"/>
          </w:tcPr>
          <w:p w14:paraId="2CC03132">
            <w:pPr>
              <w:spacing w:after="200" w:line="276" w:lineRule="auto"/>
              <w:jc w:val="center"/>
              <w:rPr>
                <w:rFonts w:ascii="宋体" w:hAnsi="宋体" w:eastAsia="宋体" w:cs="Times New Roman"/>
                <w:color w:val="auto"/>
                <w:highlight w:val="none"/>
              </w:rPr>
            </w:pPr>
          </w:p>
        </w:tc>
        <w:tc>
          <w:tcPr>
            <w:tcW w:w="364" w:type="dxa"/>
            <w:vAlign w:val="center"/>
          </w:tcPr>
          <w:p w14:paraId="43A1D63A">
            <w:pPr>
              <w:spacing w:after="200" w:line="276" w:lineRule="auto"/>
              <w:jc w:val="center"/>
              <w:rPr>
                <w:rFonts w:ascii="宋体" w:hAnsi="宋体" w:eastAsia="宋体" w:cs="Times New Roman"/>
                <w:color w:val="auto"/>
                <w:highlight w:val="none"/>
              </w:rPr>
            </w:pPr>
          </w:p>
        </w:tc>
        <w:tc>
          <w:tcPr>
            <w:tcW w:w="362" w:type="dxa"/>
            <w:vAlign w:val="center"/>
          </w:tcPr>
          <w:p w14:paraId="06D309F7">
            <w:pPr>
              <w:spacing w:after="200" w:line="276" w:lineRule="auto"/>
              <w:jc w:val="center"/>
              <w:rPr>
                <w:rFonts w:ascii="宋体" w:hAnsi="宋体" w:eastAsia="宋体" w:cs="Times New Roman"/>
                <w:color w:val="auto"/>
                <w:highlight w:val="none"/>
              </w:rPr>
            </w:pPr>
          </w:p>
        </w:tc>
        <w:tc>
          <w:tcPr>
            <w:tcW w:w="362" w:type="dxa"/>
            <w:vAlign w:val="center"/>
          </w:tcPr>
          <w:p w14:paraId="7536558A">
            <w:pPr>
              <w:spacing w:after="200" w:line="276" w:lineRule="auto"/>
              <w:jc w:val="center"/>
              <w:rPr>
                <w:rFonts w:ascii="宋体" w:hAnsi="宋体" w:eastAsia="宋体" w:cs="Times New Roman"/>
                <w:color w:val="auto"/>
                <w:highlight w:val="none"/>
              </w:rPr>
            </w:pPr>
          </w:p>
        </w:tc>
      </w:tr>
      <w:tr w14:paraId="757973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tcBorders>
              <w:top w:val="nil"/>
              <w:bottom w:val="nil"/>
            </w:tcBorders>
            <w:vAlign w:val="center"/>
          </w:tcPr>
          <w:p w14:paraId="5450347F">
            <w:pPr>
              <w:spacing w:after="200" w:line="276" w:lineRule="auto"/>
              <w:jc w:val="right"/>
              <w:rPr>
                <w:rFonts w:ascii="宋体" w:hAnsi="宋体" w:eastAsia="宋体" w:cs="Times New Roman"/>
                <w:color w:val="auto"/>
                <w:highlight w:val="none"/>
              </w:rPr>
            </w:pPr>
          </w:p>
        </w:tc>
        <w:tc>
          <w:tcPr>
            <w:tcW w:w="361" w:type="dxa"/>
            <w:vAlign w:val="center"/>
          </w:tcPr>
          <w:p w14:paraId="799E5958">
            <w:pPr>
              <w:spacing w:after="200" w:line="276" w:lineRule="auto"/>
              <w:jc w:val="center"/>
              <w:rPr>
                <w:rFonts w:ascii="宋体" w:hAnsi="宋体" w:eastAsia="宋体" w:cs="Times New Roman"/>
                <w:color w:val="auto"/>
                <w:highlight w:val="none"/>
              </w:rPr>
            </w:pPr>
          </w:p>
        </w:tc>
        <w:tc>
          <w:tcPr>
            <w:tcW w:w="361" w:type="dxa"/>
            <w:vAlign w:val="center"/>
          </w:tcPr>
          <w:p w14:paraId="7ACBC333">
            <w:pPr>
              <w:spacing w:after="200" w:line="276" w:lineRule="auto"/>
              <w:jc w:val="center"/>
              <w:rPr>
                <w:rFonts w:ascii="宋体" w:hAnsi="宋体" w:eastAsia="宋体" w:cs="Times New Roman"/>
                <w:color w:val="auto"/>
                <w:highlight w:val="none"/>
              </w:rPr>
            </w:pPr>
          </w:p>
        </w:tc>
        <w:tc>
          <w:tcPr>
            <w:tcW w:w="371" w:type="dxa"/>
            <w:vAlign w:val="center"/>
          </w:tcPr>
          <w:p w14:paraId="27A31B58">
            <w:pPr>
              <w:spacing w:after="200" w:line="276" w:lineRule="auto"/>
              <w:jc w:val="center"/>
              <w:rPr>
                <w:rFonts w:ascii="宋体" w:hAnsi="宋体" w:eastAsia="宋体" w:cs="Times New Roman"/>
                <w:color w:val="auto"/>
                <w:highlight w:val="none"/>
              </w:rPr>
            </w:pPr>
          </w:p>
        </w:tc>
        <w:tc>
          <w:tcPr>
            <w:tcW w:w="361" w:type="dxa"/>
            <w:vAlign w:val="center"/>
          </w:tcPr>
          <w:p w14:paraId="7FD6E271">
            <w:pPr>
              <w:spacing w:after="200" w:line="276" w:lineRule="auto"/>
              <w:jc w:val="center"/>
              <w:rPr>
                <w:rFonts w:ascii="宋体" w:hAnsi="宋体" w:eastAsia="宋体" w:cs="Times New Roman"/>
                <w:color w:val="auto"/>
                <w:highlight w:val="none"/>
              </w:rPr>
            </w:pPr>
          </w:p>
        </w:tc>
        <w:tc>
          <w:tcPr>
            <w:tcW w:w="361" w:type="dxa"/>
            <w:vAlign w:val="center"/>
          </w:tcPr>
          <w:p w14:paraId="1443794A">
            <w:pPr>
              <w:spacing w:after="200" w:line="276" w:lineRule="auto"/>
              <w:jc w:val="center"/>
              <w:rPr>
                <w:rFonts w:ascii="宋体" w:hAnsi="宋体" w:eastAsia="宋体" w:cs="Times New Roman"/>
                <w:color w:val="auto"/>
                <w:highlight w:val="none"/>
              </w:rPr>
            </w:pPr>
          </w:p>
        </w:tc>
        <w:tc>
          <w:tcPr>
            <w:tcW w:w="367" w:type="dxa"/>
            <w:vAlign w:val="center"/>
          </w:tcPr>
          <w:p w14:paraId="618C90DB">
            <w:pPr>
              <w:spacing w:after="200" w:line="276" w:lineRule="auto"/>
              <w:jc w:val="center"/>
              <w:rPr>
                <w:rFonts w:ascii="宋体" w:hAnsi="宋体" w:eastAsia="宋体" w:cs="Times New Roman"/>
                <w:color w:val="auto"/>
                <w:highlight w:val="none"/>
              </w:rPr>
            </w:pPr>
          </w:p>
        </w:tc>
        <w:tc>
          <w:tcPr>
            <w:tcW w:w="360" w:type="dxa"/>
            <w:vAlign w:val="center"/>
          </w:tcPr>
          <w:p w14:paraId="51432057">
            <w:pPr>
              <w:spacing w:after="200" w:line="276" w:lineRule="auto"/>
              <w:jc w:val="center"/>
              <w:rPr>
                <w:rFonts w:ascii="宋体" w:hAnsi="宋体" w:eastAsia="宋体" w:cs="Times New Roman"/>
                <w:color w:val="auto"/>
                <w:highlight w:val="none"/>
              </w:rPr>
            </w:pPr>
          </w:p>
        </w:tc>
        <w:tc>
          <w:tcPr>
            <w:tcW w:w="360" w:type="dxa"/>
            <w:vAlign w:val="center"/>
          </w:tcPr>
          <w:p w14:paraId="530E3EA5">
            <w:pPr>
              <w:spacing w:after="200" w:line="276" w:lineRule="auto"/>
              <w:jc w:val="center"/>
              <w:rPr>
                <w:rFonts w:ascii="宋体" w:hAnsi="宋体" w:eastAsia="宋体" w:cs="Times New Roman"/>
                <w:color w:val="auto"/>
                <w:highlight w:val="none"/>
              </w:rPr>
            </w:pPr>
          </w:p>
        </w:tc>
        <w:tc>
          <w:tcPr>
            <w:tcW w:w="364" w:type="dxa"/>
            <w:vAlign w:val="center"/>
          </w:tcPr>
          <w:p w14:paraId="338D4FF6">
            <w:pPr>
              <w:spacing w:after="200" w:line="276" w:lineRule="auto"/>
              <w:jc w:val="center"/>
              <w:rPr>
                <w:rFonts w:ascii="宋体" w:hAnsi="宋体" w:eastAsia="宋体" w:cs="Times New Roman"/>
                <w:color w:val="auto"/>
                <w:highlight w:val="none"/>
              </w:rPr>
            </w:pPr>
          </w:p>
        </w:tc>
        <w:tc>
          <w:tcPr>
            <w:tcW w:w="426" w:type="dxa"/>
            <w:vAlign w:val="center"/>
          </w:tcPr>
          <w:p w14:paraId="1B402046">
            <w:pPr>
              <w:spacing w:after="200" w:line="276" w:lineRule="auto"/>
              <w:jc w:val="center"/>
              <w:rPr>
                <w:rFonts w:ascii="宋体" w:hAnsi="宋体" w:eastAsia="宋体" w:cs="Times New Roman"/>
                <w:color w:val="auto"/>
                <w:highlight w:val="none"/>
              </w:rPr>
            </w:pPr>
          </w:p>
        </w:tc>
        <w:tc>
          <w:tcPr>
            <w:tcW w:w="419" w:type="dxa"/>
            <w:vAlign w:val="center"/>
          </w:tcPr>
          <w:p w14:paraId="304B66DA">
            <w:pPr>
              <w:spacing w:after="200" w:line="276" w:lineRule="auto"/>
              <w:jc w:val="center"/>
              <w:rPr>
                <w:rFonts w:ascii="宋体" w:hAnsi="宋体" w:eastAsia="宋体" w:cs="Times New Roman"/>
                <w:color w:val="auto"/>
                <w:highlight w:val="none"/>
              </w:rPr>
            </w:pPr>
          </w:p>
        </w:tc>
        <w:tc>
          <w:tcPr>
            <w:tcW w:w="426" w:type="dxa"/>
            <w:vAlign w:val="center"/>
          </w:tcPr>
          <w:p w14:paraId="07977220">
            <w:pPr>
              <w:spacing w:after="200" w:line="276" w:lineRule="auto"/>
              <w:jc w:val="center"/>
              <w:rPr>
                <w:rFonts w:ascii="宋体" w:hAnsi="宋体" w:eastAsia="宋体" w:cs="Times New Roman"/>
                <w:color w:val="auto"/>
                <w:highlight w:val="none"/>
              </w:rPr>
            </w:pPr>
          </w:p>
        </w:tc>
        <w:tc>
          <w:tcPr>
            <w:tcW w:w="360" w:type="dxa"/>
            <w:vAlign w:val="center"/>
          </w:tcPr>
          <w:p w14:paraId="631475AD">
            <w:pPr>
              <w:spacing w:after="200" w:line="276" w:lineRule="auto"/>
              <w:jc w:val="center"/>
              <w:rPr>
                <w:rFonts w:ascii="宋体" w:hAnsi="宋体" w:eastAsia="宋体" w:cs="Times New Roman"/>
                <w:color w:val="auto"/>
                <w:highlight w:val="none"/>
              </w:rPr>
            </w:pPr>
          </w:p>
        </w:tc>
        <w:tc>
          <w:tcPr>
            <w:tcW w:w="360" w:type="dxa"/>
            <w:vAlign w:val="center"/>
          </w:tcPr>
          <w:p w14:paraId="06FFF53C">
            <w:pPr>
              <w:spacing w:after="200" w:line="276" w:lineRule="auto"/>
              <w:jc w:val="center"/>
              <w:rPr>
                <w:rFonts w:ascii="宋体" w:hAnsi="宋体" w:eastAsia="宋体" w:cs="Times New Roman"/>
                <w:color w:val="auto"/>
                <w:highlight w:val="none"/>
              </w:rPr>
            </w:pPr>
          </w:p>
        </w:tc>
        <w:tc>
          <w:tcPr>
            <w:tcW w:w="364" w:type="dxa"/>
            <w:vAlign w:val="center"/>
          </w:tcPr>
          <w:p w14:paraId="0DF54A9A">
            <w:pPr>
              <w:spacing w:after="200" w:line="276" w:lineRule="auto"/>
              <w:jc w:val="center"/>
              <w:rPr>
                <w:rFonts w:ascii="宋体" w:hAnsi="宋体" w:eastAsia="宋体" w:cs="Times New Roman"/>
                <w:color w:val="auto"/>
                <w:highlight w:val="none"/>
              </w:rPr>
            </w:pPr>
          </w:p>
        </w:tc>
        <w:tc>
          <w:tcPr>
            <w:tcW w:w="362" w:type="dxa"/>
            <w:vAlign w:val="center"/>
          </w:tcPr>
          <w:p w14:paraId="6AFAD408">
            <w:pPr>
              <w:spacing w:after="200" w:line="276" w:lineRule="auto"/>
              <w:jc w:val="center"/>
              <w:rPr>
                <w:rFonts w:ascii="宋体" w:hAnsi="宋体" w:eastAsia="宋体" w:cs="Times New Roman"/>
                <w:color w:val="auto"/>
                <w:highlight w:val="none"/>
              </w:rPr>
            </w:pPr>
          </w:p>
        </w:tc>
        <w:tc>
          <w:tcPr>
            <w:tcW w:w="362" w:type="dxa"/>
            <w:vAlign w:val="center"/>
          </w:tcPr>
          <w:p w14:paraId="204B9B9E">
            <w:pPr>
              <w:spacing w:after="200" w:line="276" w:lineRule="auto"/>
              <w:jc w:val="center"/>
              <w:rPr>
                <w:rFonts w:ascii="宋体" w:hAnsi="宋体" w:eastAsia="宋体" w:cs="Times New Roman"/>
                <w:color w:val="auto"/>
                <w:highlight w:val="none"/>
              </w:rPr>
            </w:pPr>
          </w:p>
        </w:tc>
        <w:tc>
          <w:tcPr>
            <w:tcW w:w="364" w:type="dxa"/>
            <w:vAlign w:val="center"/>
          </w:tcPr>
          <w:p w14:paraId="04C5CDB8">
            <w:pPr>
              <w:spacing w:after="200" w:line="276" w:lineRule="auto"/>
              <w:jc w:val="center"/>
              <w:rPr>
                <w:rFonts w:ascii="宋体" w:hAnsi="宋体" w:eastAsia="宋体" w:cs="Times New Roman"/>
                <w:color w:val="auto"/>
                <w:highlight w:val="none"/>
              </w:rPr>
            </w:pPr>
          </w:p>
        </w:tc>
        <w:tc>
          <w:tcPr>
            <w:tcW w:w="362" w:type="dxa"/>
            <w:vAlign w:val="center"/>
          </w:tcPr>
          <w:p w14:paraId="13D19820">
            <w:pPr>
              <w:spacing w:after="200" w:line="276" w:lineRule="auto"/>
              <w:jc w:val="center"/>
              <w:rPr>
                <w:rFonts w:ascii="宋体" w:hAnsi="宋体" w:eastAsia="宋体" w:cs="Times New Roman"/>
                <w:color w:val="auto"/>
                <w:highlight w:val="none"/>
              </w:rPr>
            </w:pPr>
          </w:p>
        </w:tc>
        <w:tc>
          <w:tcPr>
            <w:tcW w:w="362" w:type="dxa"/>
            <w:vAlign w:val="center"/>
          </w:tcPr>
          <w:p w14:paraId="43626F12">
            <w:pPr>
              <w:spacing w:after="200" w:line="276" w:lineRule="auto"/>
              <w:jc w:val="center"/>
              <w:rPr>
                <w:rFonts w:ascii="宋体" w:hAnsi="宋体" w:eastAsia="宋体" w:cs="Times New Roman"/>
                <w:color w:val="auto"/>
                <w:highlight w:val="none"/>
              </w:rPr>
            </w:pPr>
          </w:p>
        </w:tc>
      </w:tr>
      <w:tr w14:paraId="6B90CD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tcBorders>
              <w:top w:val="nil"/>
              <w:bottom w:val="nil"/>
            </w:tcBorders>
            <w:vAlign w:val="center"/>
          </w:tcPr>
          <w:p w14:paraId="0AA45655">
            <w:pPr>
              <w:spacing w:after="200" w:line="276" w:lineRule="auto"/>
              <w:jc w:val="right"/>
              <w:rPr>
                <w:rFonts w:ascii="宋体" w:hAnsi="宋体" w:eastAsia="宋体" w:cs="Times New Roman"/>
                <w:color w:val="auto"/>
                <w:highlight w:val="none"/>
              </w:rPr>
            </w:pPr>
            <w:r>
              <w:rPr>
                <w:rFonts w:hint="eastAsia" w:ascii="宋体" w:hAnsi="宋体" w:eastAsia="宋体" w:cs="Times New Roman"/>
                <w:color w:val="auto"/>
                <w:highlight w:val="none"/>
              </w:rPr>
              <w:t>70</w:t>
            </w:r>
          </w:p>
        </w:tc>
        <w:tc>
          <w:tcPr>
            <w:tcW w:w="361" w:type="dxa"/>
            <w:vAlign w:val="center"/>
          </w:tcPr>
          <w:p w14:paraId="45D4D6CB">
            <w:pPr>
              <w:spacing w:after="200" w:line="276" w:lineRule="auto"/>
              <w:jc w:val="center"/>
              <w:rPr>
                <w:rFonts w:ascii="宋体" w:hAnsi="宋体" w:eastAsia="宋体" w:cs="Times New Roman"/>
                <w:color w:val="auto"/>
                <w:highlight w:val="none"/>
              </w:rPr>
            </w:pPr>
          </w:p>
        </w:tc>
        <w:tc>
          <w:tcPr>
            <w:tcW w:w="361" w:type="dxa"/>
            <w:vAlign w:val="center"/>
          </w:tcPr>
          <w:p w14:paraId="7AD835D0">
            <w:pPr>
              <w:spacing w:after="200" w:line="276" w:lineRule="auto"/>
              <w:jc w:val="center"/>
              <w:rPr>
                <w:rFonts w:ascii="宋体" w:hAnsi="宋体" w:eastAsia="宋体" w:cs="Times New Roman"/>
                <w:color w:val="auto"/>
                <w:highlight w:val="none"/>
              </w:rPr>
            </w:pPr>
          </w:p>
        </w:tc>
        <w:tc>
          <w:tcPr>
            <w:tcW w:w="371" w:type="dxa"/>
            <w:vAlign w:val="center"/>
          </w:tcPr>
          <w:p w14:paraId="33108201">
            <w:pPr>
              <w:spacing w:after="200" w:line="276" w:lineRule="auto"/>
              <w:jc w:val="center"/>
              <w:rPr>
                <w:rFonts w:ascii="宋体" w:hAnsi="宋体" w:eastAsia="宋体" w:cs="Times New Roman"/>
                <w:color w:val="auto"/>
                <w:highlight w:val="none"/>
              </w:rPr>
            </w:pPr>
          </w:p>
        </w:tc>
        <w:tc>
          <w:tcPr>
            <w:tcW w:w="361" w:type="dxa"/>
            <w:vAlign w:val="center"/>
          </w:tcPr>
          <w:p w14:paraId="07CDF6B7">
            <w:pPr>
              <w:spacing w:after="200" w:line="276" w:lineRule="auto"/>
              <w:jc w:val="center"/>
              <w:rPr>
                <w:rFonts w:ascii="宋体" w:hAnsi="宋体" w:eastAsia="宋体" w:cs="Times New Roman"/>
                <w:color w:val="auto"/>
                <w:highlight w:val="none"/>
              </w:rPr>
            </w:pPr>
          </w:p>
        </w:tc>
        <w:tc>
          <w:tcPr>
            <w:tcW w:w="361" w:type="dxa"/>
            <w:vAlign w:val="center"/>
          </w:tcPr>
          <w:p w14:paraId="2D300C4E">
            <w:pPr>
              <w:spacing w:after="200" w:line="276" w:lineRule="auto"/>
              <w:jc w:val="center"/>
              <w:rPr>
                <w:rFonts w:ascii="宋体" w:hAnsi="宋体" w:eastAsia="宋体" w:cs="Times New Roman"/>
                <w:color w:val="auto"/>
                <w:highlight w:val="none"/>
              </w:rPr>
            </w:pPr>
          </w:p>
        </w:tc>
        <w:tc>
          <w:tcPr>
            <w:tcW w:w="367" w:type="dxa"/>
            <w:vAlign w:val="center"/>
          </w:tcPr>
          <w:p w14:paraId="50C512AB">
            <w:pPr>
              <w:spacing w:after="200" w:line="276" w:lineRule="auto"/>
              <w:jc w:val="center"/>
              <w:rPr>
                <w:rFonts w:ascii="宋体" w:hAnsi="宋体" w:eastAsia="宋体" w:cs="Times New Roman"/>
                <w:color w:val="auto"/>
                <w:highlight w:val="none"/>
              </w:rPr>
            </w:pPr>
          </w:p>
        </w:tc>
        <w:tc>
          <w:tcPr>
            <w:tcW w:w="360" w:type="dxa"/>
            <w:vAlign w:val="center"/>
          </w:tcPr>
          <w:p w14:paraId="569FD280">
            <w:pPr>
              <w:spacing w:after="200" w:line="276" w:lineRule="auto"/>
              <w:jc w:val="center"/>
              <w:rPr>
                <w:rFonts w:ascii="宋体" w:hAnsi="宋体" w:eastAsia="宋体" w:cs="Times New Roman"/>
                <w:color w:val="auto"/>
                <w:highlight w:val="none"/>
              </w:rPr>
            </w:pPr>
          </w:p>
        </w:tc>
        <w:tc>
          <w:tcPr>
            <w:tcW w:w="360" w:type="dxa"/>
            <w:vAlign w:val="center"/>
          </w:tcPr>
          <w:p w14:paraId="4FB004D9">
            <w:pPr>
              <w:spacing w:after="200" w:line="276" w:lineRule="auto"/>
              <w:jc w:val="center"/>
              <w:rPr>
                <w:rFonts w:ascii="宋体" w:hAnsi="宋体" w:eastAsia="宋体" w:cs="Times New Roman"/>
                <w:color w:val="auto"/>
                <w:highlight w:val="none"/>
              </w:rPr>
            </w:pPr>
          </w:p>
        </w:tc>
        <w:tc>
          <w:tcPr>
            <w:tcW w:w="364" w:type="dxa"/>
            <w:vAlign w:val="center"/>
          </w:tcPr>
          <w:p w14:paraId="7E5297DB">
            <w:pPr>
              <w:spacing w:after="200" w:line="276" w:lineRule="auto"/>
              <w:jc w:val="center"/>
              <w:rPr>
                <w:rFonts w:ascii="宋体" w:hAnsi="宋体" w:eastAsia="宋体" w:cs="Times New Roman"/>
                <w:color w:val="auto"/>
                <w:highlight w:val="none"/>
              </w:rPr>
            </w:pPr>
          </w:p>
        </w:tc>
        <w:tc>
          <w:tcPr>
            <w:tcW w:w="426" w:type="dxa"/>
            <w:vAlign w:val="center"/>
          </w:tcPr>
          <w:p w14:paraId="7A1B3AA4">
            <w:pPr>
              <w:spacing w:after="200" w:line="276" w:lineRule="auto"/>
              <w:jc w:val="center"/>
              <w:rPr>
                <w:rFonts w:ascii="宋体" w:hAnsi="宋体" w:eastAsia="宋体" w:cs="Times New Roman"/>
                <w:color w:val="auto"/>
                <w:highlight w:val="none"/>
              </w:rPr>
            </w:pPr>
          </w:p>
        </w:tc>
        <w:tc>
          <w:tcPr>
            <w:tcW w:w="419" w:type="dxa"/>
            <w:vAlign w:val="center"/>
          </w:tcPr>
          <w:p w14:paraId="117DAB85">
            <w:pPr>
              <w:spacing w:after="200" w:line="276" w:lineRule="auto"/>
              <w:jc w:val="center"/>
              <w:rPr>
                <w:rFonts w:ascii="宋体" w:hAnsi="宋体" w:eastAsia="宋体" w:cs="Times New Roman"/>
                <w:color w:val="auto"/>
                <w:highlight w:val="none"/>
              </w:rPr>
            </w:pPr>
          </w:p>
        </w:tc>
        <w:tc>
          <w:tcPr>
            <w:tcW w:w="426" w:type="dxa"/>
            <w:vAlign w:val="center"/>
          </w:tcPr>
          <w:p w14:paraId="6FB21672">
            <w:pPr>
              <w:spacing w:after="200" w:line="276" w:lineRule="auto"/>
              <w:jc w:val="center"/>
              <w:rPr>
                <w:rFonts w:ascii="宋体" w:hAnsi="宋体" w:eastAsia="宋体" w:cs="Times New Roman"/>
                <w:color w:val="auto"/>
                <w:highlight w:val="none"/>
              </w:rPr>
            </w:pPr>
          </w:p>
        </w:tc>
        <w:tc>
          <w:tcPr>
            <w:tcW w:w="360" w:type="dxa"/>
            <w:vAlign w:val="center"/>
          </w:tcPr>
          <w:p w14:paraId="04209602">
            <w:pPr>
              <w:spacing w:after="200" w:line="276" w:lineRule="auto"/>
              <w:jc w:val="center"/>
              <w:rPr>
                <w:rFonts w:ascii="宋体" w:hAnsi="宋体" w:eastAsia="宋体" w:cs="Times New Roman"/>
                <w:color w:val="auto"/>
                <w:highlight w:val="none"/>
              </w:rPr>
            </w:pPr>
          </w:p>
        </w:tc>
        <w:tc>
          <w:tcPr>
            <w:tcW w:w="360" w:type="dxa"/>
            <w:vAlign w:val="center"/>
          </w:tcPr>
          <w:p w14:paraId="1DC7E25C">
            <w:pPr>
              <w:spacing w:after="200" w:line="276" w:lineRule="auto"/>
              <w:jc w:val="center"/>
              <w:rPr>
                <w:rFonts w:ascii="宋体" w:hAnsi="宋体" w:eastAsia="宋体" w:cs="Times New Roman"/>
                <w:color w:val="auto"/>
                <w:highlight w:val="none"/>
              </w:rPr>
            </w:pPr>
          </w:p>
        </w:tc>
        <w:tc>
          <w:tcPr>
            <w:tcW w:w="364" w:type="dxa"/>
            <w:vAlign w:val="center"/>
          </w:tcPr>
          <w:p w14:paraId="58DDB9B1">
            <w:pPr>
              <w:spacing w:after="200" w:line="276" w:lineRule="auto"/>
              <w:jc w:val="center"/>
              <w:rPr>
                <w:rFonts w:ascii="宋体" w:hAnsi="宋体" w:eastAsia="宋体" w:cs="Times New Roman"/>
                <w:color w:val="auto"/>
                <w:highlight w:val="none"/>
              </w:rPr>
            </w:pPr>
          </w:p>
        </w:tc>
        <w:tc>
          <w:tcPr>
            <w:tcW w:w="362" w:type="dxa"/>
            <w:vAlign w:val="center"/>
          </w:tcPr>
          <w:p w14:paraId="70AA8CD6">
            <w:pPr>
              <w:spacing w:after="200" w:line="276" w:lineRule="auto"/>
              <w:jc w:val="center"/>
              <w:rPr>
                <w:rFonts w:ascii="宋体" w:hAnsi="宋体" w:eastAsia="宋体" w:cs="Times New Roman"/>
                <w:color w:val="auto"/>
                <w:highlight w:val="none"/>
              </w:rPr>
            </w:pPr>
          </w:p>
        </w:tc>
        <w:tc>
          <w:tcPr>
            <w:tcW w:w="362" w:type="dxa"/>
            <w:vAlign w:val="center"/>
          </w:tcPr>
          <w:p w14:paraId="571AA4FF">
            <w:pPr>
              <w:spacing w:after="200" w:line="276" w:lineRule="auto"/>
              <w:jc w:val="center"/>
              <w:rPr>
                <w:rFonts w:ascii="宋体" w:hAnsi="宋体" w:eastAsia="宋体" w:cs="Times New Roman"/>
                <w:color w:val="auto"/>
                <w:highlight w:val="none"/>
              </w:rPr>
            </w:pPr>
          </w:p>
        </w:tc>
        <w:tc>
          <w:tcPr>
            <w:tcW w:w="364" w:type="dxa"/>
            <w:vAlign w:val="center"/>
          </w:tcPr>
          <w:p w14:paraId="70E0E688">
            <w:pPr>
              <w:spacing w:after="200" w:line="276" w:lineRule="auto"/>
              <w:jc w:val="center"/>
              <w:rPr>
                <w:rFonts w:ascii="宋体" w:hAnsi="宋体" w:eastAsia="宋体" w:cs="Times New Roman"/>
                <w:color w:val="auto"/>
                <w:highlight w:val="none"/>
              </w:rPr>
            </w:pPr>
          </w:p>
        </w:tc>
        <w:tc>
          <w:tcPr>
            <w:tcW w:w="362" w:type="dxa"/>
            <w:vAlign w:val="center"/>
          </w:tcPr>
          <w:p w14:paraId="21338C02">
            <w:pPr>
              <w:spacing w:after="200" w:line="276" w:lineRule="auto"/>
              <w:jc w:val="center"/>
              <w:rPr>
                <w:rFonts w:ascii="宋体" w:hAnsi="宋体" w:eastAsia="宋体" w:cs="Times New Roman"/>
                <w:color w:val="auto"/>
                <w:highlight w:val="none"/>
              </w:rPr>
            </w:pPr>
          </w:p>
        </w:tc>
        <w:tc>
          <w:tcPr>
            <w:tcW w:w="362" w:type="dxa"/>
            <w:vAlign w:val="center"/>
          </w:tcPr>
          <w:p w14:paraId="4515ED37">
            <w:pPr>
              <w:spacing w:after="200" w:line="276" w:lineRule="auto"/>
              <w:jc w:val="center"/>
              <w:rPr>
                <w:rFonts w:ascii="宋体" w:hAnsi="宋体" w:eastAsia="宋体" w:cs="Times New Roman"/>
                <w:color w:val="auto"/>
                <w:highlight w:val="none"/>
              </w:rPr>
            </w:pPr>
          </w:p>
        </w:tc>
      </w:tr>
      <w:tr w14:paraId="680774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tcBorders>
              <w:top w:val="nil"/>
              <w:bottom w:val="nil"/>
            </w:tcBorders>
            <w:vAlign w:val="center"/>
          </w:tcPr>
          <w:p w14:paraId="702CD1F7">
            <w:pPr>
              <w:spacing w:after="200" w:line="276" w:lineRule="auto"/>
              <w:jc w:val="right"/>
              <w:rPr>
                <w:rFonts w:ascii="宋体" w:hAnsi="宋体" w:eastAsia="宋体" w:cs="Times New Roman"/>
                <w:color w:val="auto"/>
                <w:highlight w:val="none"/>
              </w:rPr>
            </w:pPr>
          </w:p>
        </w:tc>
        <w:tc>
          <w:tcPr>
            <w:tcW w:w="361" w:type="dxa"/>
            <w:vAlign w:val="center"/>
          </w:tcPr>
          <w:p w14:paraId="467B0A83">
            <w:pPr>
              <w:spacing w:after="200" w:line="276" w:lineRule="auto"/>
              <w:jc w:val="center"/>
              <w:rPr>
                <w:rFonts w:ascii="宋体" w:hAnsi="宋体" w:eastAsia="宋体" w:cs="Times New Roman"/>
                <w:color w:val="auto"/>
                <w:highlight w:val="none"/>
              </w:rPr>
            </w:pPr>
          </w:p>
        </w:tc>
        <w:tc>
          <w:tcPr>
            <w:tcW w:w="361" w:type="dxa"/>
            <w:vAlign w:val="center"/>
          </w:tcPr>
          <w:p w14:paraId="453EFD16">
            <w:pPr>
              <w:spacing w:after="200" w:line="276" w:lineRule="auto"/>
              <w:jc w:val="center"/>
              <w:rPr>
                <w:rFonts w:ascii="宋体" w:hAnsi="宋体" w:eastAsia="宋体" w:cs="Times New Roman"/>
                <w:color w:val="auto"/>
                <w:highlight w:val="none"/>
              </w:rPr>
            </w:pPr>
          </w:p>
        </w:tc>
        <w:tc>
          <w:tcPr>
            <w:tcW w:w="371" w:type="dxa"/>
            <w:vAlign w:val="center"/>
          </w:tcPr>
          <w:p w14:paraId="728DD836">
            <w:pPr>
              <w:spacing w:after="200" w:line="276" w:lineRule="auto"/>
              <w:jc w:val="center"/>
              <w:rPr>
                <w:rFonts w:ascii="宋体" w:hAnsi="宋体" w:eastAsia="宋体" w:cs="Times New Roman"/>
                <w:color w:val="auto"/>
                <w:highlight w:val="none"/>
              </w:rPr>
            </w:pPr>
          </w:p>
        </w:tc>
        <w:tc>
          <w:tcPr>
            <w:tcW w:w="361" w:type="dxa"/>
            <w:vAlign w:val="center"/>
          </w:tcPr>
          <w:p w14:paraId="168D8C61">
            <w:pPr>
              <w:spacing w:after="200" w:line="276" w:lineRule="auto"/>
              <w:jc w:val="center"/>
              <w:rPr>
                <w:rFonts w:ascii="宋体" w:hAnsi="宋体" w:eastAsia="宋体" w:cs="Times New Roman"/>
                <w:color w:val="auto"/>
                <w:highlight w:val="none"/>
              </w:rPr>
            </w:pPr>
          </w:p>
        </w:tc>
        <w:tc>
          <w:tcPr>
            <w:tcW w:w="361" w:type="dxa"/>
            <w:vAlign w:val="center"/>
          </w:tcPr>
          <w:p w14:paraId="1EC3FF22">
            <w:pPr>
              <w:spacing w:after="200" w:line="276" w:lineRule="auto"/>
              <w:jc w:val="center"/>
              <w:rPr>
                <w:rFonts w:ascii="宋体" w:hAnsi="宋体" w:eastAsia="宋体" w:cs="Times New Roman"/>
                <w:color w:val="auto"/>
                <w:highlight w:val="none"/>
              </w:rPr>
            </w:pPr>
          </w:p>
        </w:tc>
        <w:tc>
          <w:tcPr>
            <w:tcW w:w="367" w:type="dxa"/>
            <w:vAlign w:val="center"/>
          </w:tcPr>
          <w:p w14:paraId="0A4E6068">
            <w:pPr>
              <w:spacing w:after="200" w:line="276" w:lineRule="auto"/>
              <w:jc w:val="center"/>
              <w:rPr>
                <w:rFonts w:ascii="宋体" w:hAnsi="宋体" w:eastAsia="宋体" w:cs="Times New Roman"/>
                <w:color w:val="auto"/>
                <w:highlight w:val="none"/>
              </w:rPr>
            </w:pPr>
          </w:p>
        </w:tc>
        <w:tc>
          <w:tcPr>
            <w:tcW w:w="360" w:type="dxa"/>
            <w:vAlign w:val="center"/>
          </w:tcPr>
          <w:p w14:paraId="3D3E585B">
            <w:pPr>
              <w:spacing w:after="200" w:line="276" w:lineRule="auto"/>
              <w:jc w:val="center"/>
              <w:rPr>
                <w:rFonts w:ascii="宋体" w:hAnsi="宋体" w:eastAsia="宋体" w:cs="Times New Roman"/>
                <w:color w:val="auto"/>
                <w:highlight w:val="none"/>
              </w:rPr>
            </w:pPr>
          </w:p>
        </w:tc>
        <w:tc>
          <w:tcPr>
            <w:tcW w:w="360" w:type="dxa"/>
            <w:vAlign w:val="center"/>
          </w:tcPr>
          <w:p w14:paraId="3B245FCE">
            <w:pPr>
              <w:spacing w:after="200" w:line="276" w:lineRule="auto"/>
              <w:jc w:val="center"/>
              <w:rPr>
                <w:rFonts w:ascii="宋体" w:hAnsi="宋体" w:eastAsia="宋体" w:cs="Times New Roman"/>
                <w:color w:val="auto"/>
                <w:highlight w:val="none"/>
              </w:rPr>
            </w:pPr>
          </w:p>
        </w:tc>
        <w:tc>
          <w:tcPr>
            <w:tcW w:w="364" w:type="dxa"/>
            <w:vAlign w:val="center"/>
          </w:tcPr>
          <w:p w14:paraId="62DEE96B">
            <w:pPr>
              <w:spacing w:after="200" w:line="276" w:lineRule="auto"/>
              <w:jc w:val="center"/>
              <w:rPr>
                <w:rFonts w:ascii="宋体" w:hAnsi="宋体" w:eastAsia="宋体" w:cs="Times New Roman"/>
                <w:color w:val="auto"/>
                <w:highlight w:val="none"/>
              </w:rPr>
            </w:pPr>
          </w:p>
        </w:tc>
        <w:tc>
          <w:tcPr>
            <w:tcW w:w="426" w:type="dxa"/>
            <w:vAlign w:val="center"/>
          </w:tcPr>
          <w:p w14:paraId="618B47B5">
            <w:pPr>
              <w:spacing w:after="200" w:line="276" w:lineRule="auto"/>
              <w:jc w:val="center"/>
              <w:rPr>
                <w:rFonts w:ascii="宋体" w:hAnsi="宋体" w:eastAsia="宋体" w:cs="Times New Roman"/>
                <w:color w:val="auto"/>
                <w:highlight w:val="none"/>
              </w:rPr>
            </w:pPr>
          </w:p>
        </w:tc>
        <w:tc>
          <w:tcPr>
            <w:tcW w:w="419" w:type="dxa"/>
            <w:vAlign w:val="center"/>
          </w:tcPr>
          <w:p w14:paraId="3DF6F4B9">
            <w:pPr>
              <w:spacing w:after="200" w:line="276" w:lineRule="auto"/>
              <w:jc w:val="center"/>
              <w:rPr>
                <w:rFonts w:ascii="宋体" w:hAnsi="宋体" w:eastAsia="宋体" w:cs="Times New Roman"/>
                <w:color w:val="auto"/>
                <w:highlight w:val="none"/>
              </w:rPr>
            </w:pPr>
          </w:p>
        </w:tc>
        <w:tc>
          <w:tcPr>
            <w:tcW w:w="426" w:type="dxa"/>
            <w:vAlign w:val="center"/>
          </w:tcPr>
          <w:p w14:paraId="510A2827">
            <w:pPr>
              <w:spacing w:after="200" w:line="276" w:lineRule="auto"/>
              <w:jc w:val="center"/>
              <w:rPr>
                <w:rFonts w:ascii="宋体" w:hAnsi="宋体" w:eastAsia="宋体" w:cs="Times New Roman"/>
                <w:color w:val="auto"/>
                <w:highlight w:val="none"/>
              </w:rPr>
            </w:pPr>
          </w:p>
        </w:tc>
        <w:tc>
          <w:tcPr>
            <w:tcW w:w="360" w:type="dxa"/>
            <w:vAlign w:val="center"/>
          </w:tcPr>
          <w:p w14:paraId="5AA34827">
            <w:pPr>
              <w:spacing w:after="200" w:line="276" w:lineRule="auto"/>
              <w:jc w:val="center"/>
              <w:rPr>
                <w:rFonts w:ascii="宋体" w:hAnsi="宋体" w:eastAsia="宋体" w:cs="Times New Roman"/>
                <w:color w:val="auto"/>
                <w:highlight w:val="none"/>
              </w:rPr>
            </w:pPr>
          </w:p>
        </w:tc>
        <w:tc>
          <w:tcPr>
            <w:tcW w:w="360" w:type="dxa"/>
            <w:vAlign w:val="center"/>
          </w:tcPr>
          <w:p w14:paraId="5B0E2281">
            <w:pPr>
              <w:spacing w:after="200" w:line="276" w:lineRule="auto"/>
              <w:jc w:val="center"/>
              <w:rPr>
                <w:rFonts w:ascii="宋体" w:hAnsi="宋体" w:eastAsia="宋体" w:cs="Times New Roman"/>
                <w:color w:val="auto"/>
                <w:highlight w:val="none"/>
              </w:rPr>
            </w:pPr>
          </w:p>
        </w:tc>
        <w:tc>
          <w:tcPr>
            <w:tcW w:w="364" w:type="dxa"/>
            <w:vAlign w:val="center"/>
          </w:tcPr>
          <w:p w14:paraId="5C50A481">
            <w:pPr>
              <w:spacing w:after="200" w:line="276" w:lineRule="auto"/>
              <w:jc w:val="center"/>
              <w:rPr>
                <w:rFonts w:ascii="宋体" w:hAnsi="宋体" w:eastAsia="宋体" w:cs="Times New Roman"/>
                <w:color w:val="auto"/>
                <w:highlight w:val="none"/>
              </w:rPr>
            </w:pPr>
          </w:p>
        </w:tc>
        <w:tc>
          <w:tcPr>
            <w:tcW w:w="362" w:type="dxa"/>
            <w:vAlign w:val="center"/>
          </w:tcPr>
          <w:p w14:paraId="3A88A6FE">
            <w:pPr>
              <w:spacing w:after="200" w:line="276" w:lineRule="auto"/>
              <w:jc w:val="center"/>
              <w:rPr>
                <w:rFonts w:ascii="宋体" w:hAnsi="宋体" w:eastAsia="宋体" w:cs="Times New Roman"/>
                <w:color w:val="auto"/>
                <w:highlight w:val="none"/>
              </w:rPr>
            </w:pPr>
          </w:p>
        </w:tc>
        <w:tc>
          <w:tcPr>
            <w:tcW w:w="362" w:type="dxa"/>
            <w:vAlign w:val="center"/>
          </w:tcPr>
          <w:p w14:paraId="6049BFE8">
            <w:pPr>
              <w:spacing w:after="200" w:line="276" w:lineRule="auto"/>
              <w:jc w:val="center"/>
              <w:rPr>
                <w:rFonts w:ascii="宋体" w:hAnsi="宋体" w:eastAsia="宋体" w:cs="Times New Roman"/>
                <w:color w:val="auto"/>
                <w:highlight w:val="none"/>
              </w:rPr>
            </w:pPr>
          </w:p>
        </w:tc>
        <w:tc>
          <w:tcPr>
            <w:tcW w:w="364" w:type="dxa"/>
            <w:vAlign w:val="center"/>
          </w:tcPr>
          <w:p w14:paraId="191F4A8E">
            <w:pPr>
              <w:spacing w:after="200" w:line="276" w:lineRule="auto"/>
              <w:jc w:val="center"/>
              <w:rPr>
                <w:rFonts w:ascii="宋体" w:hAnsi="宋体" w:eastAsia="宋体" w:cs="Times New Roman"/>
                <w:color w:val="auto"/>
                <w:highlight w:val="none"/>
              </w:rPr>
            </w:pPr>
          </w:p>
        </w:tc>
        <w:tc>
          <w:tcPr>
            <w:tcW w:w="362" w:type="dxa"/>
            <w:vAlign w:val="center"/>
          </w:tcPr>
          <w:p w14:paraId="4773C095">
            <w:pPr>
              <w:spacing w:after="200" w:line="276" w:lineRule="auto"/>
              <w:jc w:val="center"/>
              <w:rPr>
                <w:rFonts w:ascii="宋体" w:hAnsi="宋体" w:eastAsia="宋体" w:cs="Times New Roman"/>
                <w:color w:val="auto"/>
                <w:highlight w:val="none"/>
              </w:rPr>
            </w:pPr>
          </w:p>
        </w:tc>
        <w:tc>
          <w:tcPr>
            <w:tcW w:w="362" w:type="dxa"/>
            <w:vAlign w:val="center"/>
          </w:tcPr>
          <w:p w14:paraId="1378C9CC">
            <w:pPr>
              <w:spacing w:after="200" w:line="276" w:lineRule="auto"/>
              <w:jc w:val="center"/>
              <w:rPr>
                <w:rFonts w:ascii="宋体" w:hAnsi="宋体" w:eastAsia="宋体" w:cs="Times New Roman"/>
                <w:color w:val="auto"/>
                <w:highlight w:val="none"/>
              </w:rPr>
            </w:pPr>
          </w:p>
        </w:tc>
      </w:tr>
      <w:tr w14:paraId="084E7F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tcBorders>
              <w:top w:val="nil"/>
              <w:bottom w:val="nil"/>
            </w:tcBorders>
            <w:vAlign w:val="center"/>
          </w:tcPr>
          <w:p w14:paraId="2BE3E8BB">
            <w:pPr>
              <w:spacing w:after="200" w:line="276" w:lineRule="auto"/>
              <w:jc w:val="right"/>
              <w:rPr>
                <w:rFonts w:ascii="宋体" w:hAnsi="宋体" w:eastAsia="宋体" w:cs="Times New Roman"/>
                <w:color w:val="auto"/>
                <w:highlight w:val="none"/>
              </w:rPr>
            </w:pPr>
            <w:r>
              <w:rPr>
                <w:rFonts w:hint="eastAsia" w:ascii="宋体" w:hAnsi="宋体" w:eastAsia="宋体" w:cs="Times New Roman"/>
                <w:color w:val="auto"/>
                <w:highlight w:val="none"/>
              </w:rPr>
              <w:t>60</w:t>
            </w:r>
          </w:p>
        </w:tc>
        <w:tc>
          <w:tcPr>
            <w:tcW w:w="361" w:type="dxa"/>
            <w:vAlign w:val="center"/>
          </w:tcPr>
          <w:p w14:paraId="494FBBD3">
            <w:pPr>
              <w:spacing w:after="200" w:line="276" w:lineRule="auto"/>
              <w:jc w:val="center"/>
              <w:rPr>
                <w:rFonts w:ascii="宋体" w:hAnsi="宋体" w:eastAsia="宋体" w:cs="Times New Roman"/>
                <w:color w:val="auto"/>
                <w:highlight w:val="none"/>
              </w:rPr>
            </w:pPr>
          </w:p>
        </w:tc>
        <w:tc>
          <w:tcPr>
            <w:tcW w:w="361" w:type="dxa"/>
            <w:vAlign w:val="center"/>
          </w:tcPr>
          <w:p w14:paraId="0825DB55">
            <w:pPr>
              <w:spacing w:after="200" w:line="276" w:lineRule="auto"/>
              <w:jc w:val="center"/>
              <w:rPr>
                <w:rFonts w:ascii="宋体" w:hAnsi="宋体" w:eastAsia="宋体" w:cs="Times New Roman"/>
                <w:color w:val="auto"/>
                <w:highlight w:val="none"/>
              </w:rPr>
            </w:pPr>
          </w:p>
        </w:tc>
        <w:tc>
          <w:tcPr>
            <w:tcW w:w="371" w:type="dxa"/>
            <w:vAlign w:val="center"/>
          </w:tcPr>
          <w:p w14:paraId="5FEEDD74">
            <w:pPr>
              <w:spacing w:after="200" w:line="276" w:lineRule="auto"/>
              <w:jc w:val="center"/>
              <w:rPr>
                <w:rFonts w:ascii="宋体" w:hAnsi="宋体" w:eastAsia="宋体" w:cs="Times New Roman"/>
                <w:color w:val="auto"/>
                <w:highlight w:val="none"/>
              </w:rPr>
            </w:pPr>
          </w:p>
        </w:tc>
        <w:tc>
          <w:tcPr>
            <w:tcW w:w="361" w:type="dxa"/>
            <w:vAlign w:val="center"/>
          </w:tcPr>
          <w:p w14:paraId="3F9A1F8A">
            <w:pPr>
              <w:spacing w:after="200" w:line="276" w:lineRule="auto"/>
              <w:jc w:val="center"/>
              <w:rPr>
                <w:rFonts w:ascii="宋体" w:hAnsi="宋体" w:eastAsia="宋体" w:cs="Times New Roman"/>
                <w:color w:val="auto"/>
                <w:highlight w:val="none"/>
              </w:rPr>
            </w:pPr>
          </w:p>
        </w:tc>
        <w:tc>
          <w:tcPr>
            <w:tcW w:w="361" w:type="dxa"/>
            <w:vAlign w:val="center"/>
          </w:tcPr>
          <w:p w14:paraId="06E8261B">
            <w:pPr>
              <w:spacing w:after="200" w:line="276" w:lineRule="auto"/>
              <w:jc w:val="center"/>
              <w:rPr>
                <w:rFonts w:ascii="宋体" w:hAnsi="宋体" w:eastAsia="宋体" w:cs="Times New Roman"/>
                <w:color w:val="auto"/>
                <w:highlight w:val="none"/>
              </w:rPr>
            </w:pPr>
          </w:p>
        </w:tc>
        <w:tc>
          <w:tcPr>
            <w:tcW w:w="367" w:type="dxa"/>
            <w:vAlign w:val="center"/>
          </w:tcPr>
          <w:p w14:paraId="1E724EE9">
            <w:pPr>
              <w:spacing w:after="200" w:line="276" w:lineRule="auto"/>
              <w:jc w:val="center"/>
              <w:rPr>
                <w:rFonts w:ascii="宋体" w:hAnsi="宋体" w:eastAsia="宋体" w:cs="Times New Roman"/>
                <w:color w:val="auto"/>
                <w:highlight w:val="none"/>
              </w:rPr>
            </w:pPr>
          </w:p>
        </w:tc>
        <w:tc>
          <w:tcPr>
            <w:tcW w:w="360" w:type="dxa"/>
            <w:vAlign w:val="center"/>
          </w:tcPr>
          <w:p w14:paraId="1783F2FF">
            <w:pPr>
              <w:spacing w:after="200" w:line="276" w:lineRule="auto"/>
              <w:jc w:val="center"/>
              <w:rPr>
                <w:rFonts w:ascii="宋体" w:hAnsi="宋体" w:eastAsia="宋体" w:cs="Times New Roman"/>
                <w:color w:val="auto"/>
                <w:highlight w:val="none"/>
              </w:rPr>
            </w:pPr>
          </w:p>
        </w:tc>
        <w:tc>
          <w:tcPr>
            <w:tcW w:w="360" w:type="dxa"/>
            <w:vAlign w:val="center"/>
          </w:tcPr>
          <w:p w14:paraId="3E27C9E4">
            <w:pPr>
              <w:spacing w:after="200" w:line="276" w:lineRule="auto"/>
              <w:jc w:val="center"/>
              <w:rPr>
                <w:rFonts w:ascii="宋体" w:hAnsi="宋体" w:eastAsia="宋体" w:cs="Times New Roman"/>
                <w:color w:val="auto"/>
                <w:highlight w:val="none"/>
              </w:rPr>
            </w:pPr>
          </w:p>
        </w:tc>
        <w:tc>
          <w:tcPr>
            <w:tcW w:w="364" w:type="dxa"/>
            <w:vAlign w:val="center"/>
          </w:tcPr>
          <w:p w14:paraId="63ACC288">
            <w:pPr>
              <w:spacing w:after="200" w:line="276" w:lineRule="auto"/>
              <w:jc w:val="center"/>
              <w:rPr>
                <w:rFonts w:ascii="宋体" w:hAnsi="宋体" w:eastAsia="宋体" w:cs="Times New Roman"/>
                <w:color w:val="auto"/>
                <w:highlight w:val="none"/>
              </w:rPr>
            </w:pPr>
          </w:p>
        </w:tc>
        <w:tc>
          <w:tcPr>
            <w:tcW w:w="426" w:type="dxa"/>
            <w:vAlign w:val="center"/>
          </w:tcPr>
          <w:p w14:paraId="79499ED7">
            <w:pPr>
              <w:spacing w:after="200" w:line="276" w:lineRule="auto"/>
              <w:jc w:val="center"/>
              <w:rPr>
                <w:rFonts w:ascii="宋体" w:hAnsi="宋体" w:eastAsia="宋体" w:cs="Times New Roman"/>
                <w:color w:val="auto"/>
                <w:highlight w:val="none"/>
              </w:rPr>
            </w:pPr>
          </w:p>
        </w:tc>
        <w:tc>
          <w:tcPr>
            <w:tcW w:w="419" w:type="dxa"/>
            <w:vAlign w:val="center"/>
          </w:tcPr>
          <w:p w14:paraId="1E084CD5">
            <w:pPr>
              <w:spacing w:after="200" w:line="276" w:lineRule="auto"/>
              <w:jc w:val="center"/>
              <w:rPr>
                <w:rFonts w:ascii="宋体" w:hAnsi="宋体" w:eastAsia="宋体" w:cs="Times New Roman"/>
                <w:color w:val="auto"/>
                <w:highlight w:val="none"/>
              </w:rPr>
            </w:pPr>
          </w:p>
        </w:tc>
        <w:tc>
          <w:tcPr>
            <w:tcW w:w="426" w:type="dxa"/>
            <w:vAlign w:val="center"/>
          </w:tcPr>
          <w:p w14:paraId="6E1D0A79">
            <w:pPr>
              <w:spacing w:after="200" w:line="276" w:lineRule="auto"/>
              <w:jc w:val="center"/>
              <w:rPr>
                <w:rFonts w:ascii="宋体" w:hAnsi="宋体" w:eastAsia="宋体" w:cs="Times New Roman"/>
                <w:color w:val="auto"/>
                <w:highlight w:val="none"/>
              </w:rPr>
            </w:pPr>
          </w:p>
        </w:tc>
        <w:tc>
          <w:tcPr>
            <w:tcW w:w="360" w:type="dxa"/>
            <w:vAlign w:val="center"/>
          </w:tcPr>
          <w:p w14:paraId="395BD59E">
            <w:pPr>
              <w:spacing w:after="200" w:line="276" w:lineRule="auto"/>
              <w:jc w:val="center"/>
              <w:rPr>
                <w:rFonts w:ascii="宋体" w:hAnsi="宋体" w:eastAsia="宋体" w:cs="Times New Roman"/>
                <w:color w:val="auto"/>
                <w:highlight w:val="none"/>
              </w:rPr>
            </w:pPr>
          </w:p>
        </w:tc>
        <w:tc>
          <w:tcPr>
            <w:tcW w:w="360" w:type="dxa"/>
            <w:vAlign w:val="center"/>
          </w:tcPr>
          <w:p w14:paraId="1B4E7A87">
            <w:pPr>
              <w:spacing w:after="200" w:line="276" w:lineRule="auto"/>
              <w:jc w:val="center"/>
              <w:rPr>
                <w:rFonts w:ascii="宋体" w:hAnsi="宋体" w:eastAsia="宋体" w:cs="Times New Roman"/>
                <w:color w:val="auto"/>
                <w:highlight w:val="none"/>
              </w:rPr>
            </w:pPr>
          </w:p>
        </w:tc>
        <w:tc>
          <w:tcPr>
            <w:tcW w:w="364" w:type="dxa"/>
            <w:vAlign w:val="center"/>
          </w:tcPr>
          <w:p w14:paraId="604156CA">
            <w:pPr>
              <w:spacing w:after="200" w:line="276" w:lineRule="auto"/>
              <w:jc w:val="center"/>
              <w:rPr>
                <w:rFonts w:ascii="宋体" w:hAnsi="宋体" w:eastAsia="宋体" w:cs="Times New Roman"/>
                <w:color w:val="auto"/>
                <w:highlight w:val="none"/>
              </w:rPr>
            </w:pPr>
          </w:p>
        </w:tc>
        <w:tc>
          <w:tcPr>
            <w:tcW w:w="362" w:type="dxa"/>
            <w:vAlign w:val="center"/>
          </w:tcPr>
          <w:p w14:paraId="73817CCE">
            <w:pPr>
              <w:spacing w:after="200" w:line="276" w:lineRule="auto"/>
              <w:jc w:val="center"/>
              <w:rPr>
                <w:rFonts w:ascii="宋体" w:hAnsi="宋体" w:eastAsia="宋体" w:cs="Times New Roman"/>
                <w:color w:val="auto"/>
                <w:highlight w:val="none"/>
              </w:rPr>
            </w:pPr>
          </w:p>
        </w:tc>
        <w:tc>
          <w:tcPr>
            <w:tcW w:w="362" w:type="dxa"/>
            <w:vAlign w:val="center"/>
          </w:tcPr>
          <w:p w14:paraId="086AC3F8">
            <w:pPr>
              <w:spacing w:after="200" w:line="276" w:lineRule="auto"/>
              <w:jc w:val="center"/>
              <w:rPr>
                <w:rFonts w:ascii="宋体" w:hAnsi="宋体" w:eastAsia="宋体" w:cs="Times New Roman"/>
                <w:color w:val="auto"/>
                <w:highlight w:val="none"/>
              </w:rPr>
            </w:pPr>
          </w:p>
        </w:tc>
        <w:tc>
          <w:tcPr>
            <w:tcW w:w="364" w:type="dxa"/>
            <w:vAlign w:val="center"/>
          </w:tcPr>
          <w:p w14:paraId="6AD7A2CE">
            <w:pPr>
              <w:spacing w:after="200" w:line="276" w:lineRule="auto"/>
              <w:jc w:val="center"/>
              <w:rPr>
                <w:rFonts w:ascii="宋体" w:hAnsi="宋体" w:eastAsia="宋体" w:cs="Times New Roman"/>
                <w:color w:val="auto"/>
                <w:highlight w:val="none"/>
              </w:rPr>
            </w:pPr>
          </w:p>
        </w:tc>
        <w:tc>
          <w:tcPr>
            <w:tcW w:w="362" w:type="dxa"/>
            <w:vAlign w:val="center"/>
          </w:tcPr>
          <w:p w14:paraId="603D58C3">
            <w:pPr>
              <w:spacing w:after="200" w:line="276" w:lineRule="auto"/>
              <w:jc w:val="center"/>
              <w:rPr>
                <w:rFonts w:ascii="宋体" w:hAnsi="宋体" w:eastAsia="宋体" w:cs="Times New Roman"/>
                <w:color w:val="auto"/>
                <w:highlight w:val="none"/>
              </w:rPr>
            </w:pPr>
          </w:p>
        </w:tc>
        <w:tc>
          <w:tcPr>
            <w:tcW w:w="362" w:type="dxa"/>
            <w:vAlign w:val="center"/>
          </w:tcPr>
          <w:p w14:paraId="1480B8FA">
            <w:pPr>
              <w:spacing w:after="200" w:line="276" w:lineRule="auto"/>
              <w:jc w:val="center"/>
              <w:rPr>
                <w:rFonts w:ascii="宋体" w:hAnsi="宋体" w:eastAsia="宋体" w:cs="Times New Roman"/>
                <w:color w:val="auto"/>
                <w:highlight w:val="none"/>
              </w:rPr>
            </w:pPr>
          </w:p>
        </w:tc>
      </w:tr>
      <w:tr w14:paraId="180CC9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tcBorders>
              <w:top w:val="nil"/>
              <w:bottom w:val="nil"/>
            </w:tcBorders>
            <w:vAlign w:val="center"/>
          </w:tcPr>
          <w:p w14:paraId="0648FCBC">
            <w:pPr>
              <w:spacing w:after="200" w:line="276" w:lineRule="auto"/>
              <w:jc w:val="right"/>
              <w:rPr>
                <w:rFonts w:ascii="宋体" w:hAnsi="宋体" w:eastAsia="宋体" w:cs="Times New Roman"/>
                <w:color w:val="auto"/>
                <w:highlight w:val="none"/>
              </w:rPr>
            </w:pPr>
          </w:p>
        </w:tc>
        <w:tc>
          <w:tcPr>
            <w:tcW w:w="361" w:type="dxa"/>
            <w:vAlign w:val="center"/>
          </w:tcPr>
          <w:p w14:paraId="4391BDED">
            <w:pPr>
              <w:spacing w:after="200" w:line="276" w:lineRule="auto"/>
              <w:jc w:val="center"/>
              <w:rPr>
                <w:rFonts w:ascii="宋体" w:hAnsi="宋体" w:eastAsia="宋体" w:cs="Times New Roman"/>
                <w:color w:val="auto"/>
                <w:highlight w:val="none"/>
              </w:rPr>
            </w:pPr>
          </w:p>
        </w:tc>
        <w:tc>
          <w:tcPr>
            <w:tcW w:w="361" w:type="dxa"/>
            <w:vAlign w:val="center"/>
          </w:tcPr>
          <w:p w14:paraId="2A3D371B">
            <w:pPr>
              <w:spacing w:after="200" w:line="276" w:lineRule="auto"/>
              <w:jc w:val="center"/>
              <w:rPr>
                <w:rFonts w:ascii="宋体" w:hAnsi="宋体" w:eastAsia="宋体" w:cs="Times New Roman"/>
                <w:color w:val="auto"/>
                <w:highlight w:val="none"/>
              </w:rPr>
            </w:pPr>
          </w:p>
        </w:tc>
        <w:tc>
          <w:tcPr>
            <w:tcW w:w="371" w:type="dxa"/>
            <w:vAlign w:val="center"/>
          </w:tcPr>
          <w:p w14:paraId="6D224A94">
            <w:pPr>
              <w:spacing w:after="200" w:line="276" w:lineRule="auto"/>
              <w:jc w:val="center"/>
              <w:rPr>
                <w:rFonts w:ascii="宋体" w:hAnsi="宋体" w:eastAsia="宋体" w:cs="Times New Roman"/>
                <w:color w:val="auto"/>
                <w:highlight w:val="none"/>
              </w:rPr>
            </w:pPr>
          </w:p>
        </w:tc>
        <w:tc>
          <w:tcPr>
            <w:tcW w:w="361" w:type="dxa"/>
            <w:vAlign w:val="center"/>
          </w:tcPr>
          <w:p w14:paraId="70EB1252">
            <w:pPr>
              <w:spacing w:after="200" w:line="276" w:lineRule="auto"/>
              <w:jc w:val="center"/>
              <w:rPr>
                <w:rFonts w:ascii="宋体" w:hAnsi="宋体" w:eastAsia="宋体" w:cs="Times New Roman"/>
                <w:color w:val="auto"/>
                <w:highlight w:val="none"/>
              </w:rPr>
            </w:pPr>
          </w:p>
        </w:tc>
        <w:tc>
          <w:tcPr>
            <w:tcW w:w="361" w:type="dxa"/>
            <w:vAlign w:val="center"/>
          </w:tcPr>
          <w:p w14:paraId="6A0AC03D">
            <w:pPr>
              <w:spacing w:after="200" w:line="276" w:lineRule="auto"/>
              <w:jc w:val="center"/>
              <w:rPr>
                <w:rFonts w:ascii="宋体" w:hAnsi="宋体" w:eastAsia="宋体" w:cs="Times New Roman"/>
                <w:color w:val="auto"/>
                <w:highlight w:val="none"/>
              </w:rPr>
            </w:pPr>
          </w:p>
        </w:tc>
        <w:tc>
          <w:tcPr>
            <w:tcW w:w="367" w:type="dxa"/>
            <w:vAlign w:val="center"/>
          </w:tcPr>
          <w:p w14:paraId="6EB61BF9">
            <w:pPr>
              <w:spacing w:after="200" w:line="276" w:lineRule="auto"/>
              <w:jc w:val="center"/>
              <w:rPr>
                <w:rFonts w:ascii="宋体" w:hAnsi="宋体" w:eastAsia="宋体" w:cs="Times New Roman"/>
                <w:color w:val="auto"/>
                <w:highlight w:val="none"/>
              </w:rPr>
            </w:pPr>
          </w:p>
        </w:tc>
        <w:tc>
          <w:tcPr>
            <w:tcW w:w="360" w:type="dxa"/>
            <w:vAlign w:val="center"/>
          </w:tcPr>
          <w:p w14:paraId="38A01FA6">
            <w:pPr>
              <w:spacing w:after="200" w:line="276" w:lineRule="auto"/>
              <w:jc w:val="center"/>
              <w:rPr>
                <w:rFonts w:ascii="宋体" w:hAnsi="宋体" w:eastAsia="宋体" w:cs="Times New Roman"/>
                <w:color w:val="auto"/>
                <w:highlight w:val="none"/>
              </w:rPr>
            </w:pPr>
          </w:p>
        </w:tc>
        <w:tc>
          <w:tcPr>
            <w:tcW w:w="360" w:type="dxa"/>
            <w:vAlign w:val="center"/>
          </w:tcPr>
          <w:p w14:paraId="70A30C6E">
            <w:pPr>
              <w:spacing w:after="200" w:line="276" w:lineRule="auto"/>
              <w:jc w:val="center"/>
              <w:rPr>
                <w:rFonts w:ascii="宋体" w:hAnsi="宋体" w:eastAsia="宋体" w:cs="Times New Roman"/>
                <w:color w:val="auto"/>
                <w:highlight w:val="none"/>
              </w:rPr>
            </w:pPr>
          </w:p>
        </w:tc>
        <w:tc>
          <w:tcPr>
            <w:tcW w:w="364" w:type="dxa"/>
            <w:vAlign w:val="center"/>
          </w:tcPr>
          <w:p w14:paraId="5EA07298">
            <w:pPr>
              <w:spacing w:after="200" w:line="276" w:lineRule="auto"/>
              <w:jc w:val="center"/>
              <w:rPr>
                <w:rFonts w:ascii="宋体" w:hAnsi="宋体" w:eastAsia="宋体" w:cs="Times New Roman"/>
                <w:color w:val="auto"/>
                <w:highlight w:val="none"/>
              </w:rPr>
            </w:pPr>
          </w:p>
        </w:tc>
        <w:tc>
          <w:tcPr>
            <w:tcW w:w="426" w:type="dxa"/>
            <w:vAlign w:val="center"/>
          </w:tcPr>
          <w:p w14:paraId="09076E57">
            <w:pPr>
              <w:spacing w:after="200" w:line="276" w:lineRule="auto"/>
              <w:jc w:val="center"/>
              <w:rPr>
                <w:rFonts w:ascii="宋体" w:hAnsi="宋体" w:eastAsia="宋体" w:cs="Times New Roman"/>
                <w:color w:val="auto"/>
                <w:highlight w:val="none"/>
              </w:rPr>
            </w:pPr>
          </w:p>
        </w:tc>
        <w:tc>
          <w:tcPr>
            <w:tcW w:w="419" w:type="dxa"/>
            <w:vAlign w:val="center"/>
          </w:tcPr>
          <w:p w14:paraId="0787EC90">
            <w:pPr>
              <w:spacing w:after="200" w:line="276" w:lineRule="auto"/>
              <w:jc w:val="center"/>
              <w:rPr>
                <w:rFonts w:ascii="宋体" w:hAnsi="宋体" w:eastAsia="宋体" w:cs="Times New Roman"/>
                <w:color w:val="auto"/>
                <w:highlight w:val="none"/>
              </w:rPr>
            </w:pPr>
          </w:p>
        </w:tc>
        <w:tc>
          <w:tcPr>
            <w:tcW w:w="426" w:type="dxa"/>
            <w:vAlign w:val="center"/>
          </w:tcPr>
          <w:p w14:paraId="362B6AF0">
            <w:pPr>
              <w:spacing w:after="200" w:line="276" w:lineRule="auto"/>
              <w:jc w:val="center"/>
              <w:rPr>
                <w:rFonts w:ascii="宋体" w:hAnsi="宋体" w:eastAsia="宋体" w:cs="Times New Roman"/>
                <w:color w:val="auto"/>
                <w:highlight w:val="none"/>
              </w:rPr>
            </w:pPr>
          </w:p>
        </w:tc>
        <w:tc>
          <w:tcPr>
            <w:tcW w:w="360" w:type="dxa"/>
            <w:vAlign w:val="center"/>
          </w:tcPr>
          <w:p w14:paraId="6AD886AC">
            <w:pPr>
              <w:spacing w:after="200" w:line="276" w:lineRule="auto"/>
              <w:jc w:val="center"/>
              <w:rPr>
                <w:rFonts w:ascii="宋体" w:hAnsi="宋体" w:eastAsia="宋体" w:cs="Times New Roman"/>
                <w:color w:val="auto"/>
                <w:highlight w:val="none"/>
              </w:rPr>
            </w:pPr>
          </w:p>
        </w:tc>
        <w:tc>
          <w:tcPr>
            <w:tcW w:w="360" w:type="dxa"/>
            <w:vAlign w:val="center"/>
          </w:tcPr>
          <w:p w14:paraId="5AF6B385">
            <w:pPr>
              <w:spacing w:after="200" w:line="276" w:lineRule="auto"/>
              <w:jc w:val="center"/>
              <w:rPr>
                <w:rFonts w:ascii="宋体" w:hAnsi="宋体" w:eastAsia="宋体" w:cs="Times New Roman"/>
                <w:color w:val="auto"/>
                <w:highlight w:val="none"/>
              </w:rPr>
            </w:pPr>
          </w:p>
        </w:tc>
        <w:tc>
          <w:tcPr>
            <w:tcW w:w="364" w:type="dxa"/>
            <w:vAlign w:val="center"/>
          </w:tcPr>
          <w:p w14:paraId="70F00991">
            <w:pPr>
              <w:spacing w:after="200" w:line="276" w:lineRule="auto"/>
              <w:jc w:val="center"/>
              <w:rPr>
                <w:rFonts w:ascii="宋体" w:hAnsi="宋体" w:eastAsia="宋体" w:cs="Times New Roman"/>
                <w:color w:val="auto"/>
                <w:highlight w:val="none"/>
              </w:rPr>
            </w:pPr>
          </w:p>
        </w:tc>
        <w:tc>
          <w:tcPr>
            <w:tcW w:w="362" w:type="dxa"/>
            <w:vAlign w:val="center"/>
          </w:tcPr>
          <w:p w14:paraId="1FBF7B72">
            <w:pPr>
              <w:spacing w:after="200" w:line="276" w:lineRule="auto"/>
              <w:jc w:val="center"/>
              <w:rPr>
                <w:rFonts w:ascii="宋体" w:hAnsi="宋体" w:eastAsia="宋体" w:cs="Times New Roman"/>
                <w:color w:val="auto"/>
                <w:highlight w:val="none"/>
              </w:rPr>
            </w:pPr>
          </w:p>
        </w:tc>
        <w:tc>
          <w:tcPr>
            <w:tcW w:w="362" w:type="dxa"/>
            <w:vAlign w:val="center"/>
          </w:tcPr>
          <w:p w14:paraId="0D9AC4B6">
            <w:pPr>
              <w:spacing w:after="200" w:line="276" w:lineRule="auto"/>
              <w:jc w:val="center"/>
              <w:rPr>
                <w:rFonts w:ascii="宋体" w:hAnsi="宋体" w:eastAsia="宋体" w:cs="Times New Roman"/>
                <w:color w:val="auto"/>
                <w:highlight w:val="none"/>
              </w:rPr>
            </w:pPr>
          </w:p>
        </w:tc>
        <w:tc>
          <w:tcPr>
            <w:tcW w:w="364" w:type="dxa"/>
            <w:vAlign w:val="center"/>
          </w:tcPr>
          <w:p w14:paraId="26C06ACE">
            <w:pPr>
              <w:spacing w:after="200" w:line="276" w:lineRule="auto"/>
              <w:jc w:val="center"/>
              <w:rPr>
                <w:rFonts w:ascii="宋体" w:hAnsi="宋体" w:eastAsia="宋体" w:cs="Times New Roman"/>
                <w:color w:val="auto"/>
                <w:highlight w:val="none"/>
              </w:rPr>
            </w:pPr>
          </w:p>
        </w:tc>
        <w:tc>
          <w:tcPr>
            <w:tcW w:w="362" w:type="dxa"/>
            <w:vAlign w:val="center"/>
          </w:tcPr>
          <w:p w14:paraId="3B07F442">
            <w:pPr>
              <w:spacing w:after="200" w:line="276" w:lineRule="auto"/>
              <w:jc w:val="center"/>
              <w:rPr>
                <w:rFonts w:ascii="宋体" w:hAnsi="宋体" w:eastAsia="宋体" w:cs="Times New Roman"/>
                <w:color w:val="auto"/>
                <w:highlight w:val="none"/>
              </w:rPr>
            </w:pPr>
          </w:p>
        </w:tc>
        <w:tc>
          <w:tcPr>
            <w:tcW w:w="362" w:type="dxa"/>
            <w:vAlign w:val="center"/>
          </w:tcPr>
          <w:p w14:paraId="39649CF1">
            <w:pPr>
              <w:spacing w:after="200" w:line="276" w:lineRule="auto"/>
              <w:jc w:val="center"/>
              <w:rPr>
                <w:rFonts w:ascii="宋体" w:hAnsi="宋体" w:eastAsia="宋体" w:cs="Times New Roman"/>
                <w:color w:val="auto"/>
                <w:highlight w:val="none"/>
              </w:rPr>
            </w:pPr>
          </w:p>
        </w:tc>
      </w:tr>
      <w:tr w14:paraId="2C3C5B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tcBorders>
              <w:top w:val="nil"/>
              <w:bottom w:val="nil"/>
            </w:tcBorders>
            <w:vAlign w:val="center"/>
          </w:tcPr>
          <w:p w14:paraId="6829197B">
            <w:pPr>
              <w:spacing w:after="200" w:line="276" w:lineRule="auto"/>
              <w:jc w:val="right"/>
              <w:rPr>
                <w:rFonts w:ascii="宋体" w:hAnsi="宋体" w:eastAsia="宋体" w:cs="Times New Roman"/>
                <w:color w:val="auto"/>
                <w:highlight w:val="none"/>
              </w:rPr>
            </w:pPr>
            <w:r>
              <w:rPr>
                <w:rFonts w:hint="eastAsia" w:ascii="宋体" w:hAnsi="宋体" w:eastAsia="宋体" w:cs="Times New Roman"/>
                <w:color w:val="auto"/>
                <w:highlight w:val="none"/>
              </w:rPr>
              <w:t>50</w:t>
            </w:r>
          </w:p>
        </w:tc>
        <w:tc>
          <w:tcPr>
            <w:tcW w:w="361" w:type="dxa"/>
            <w:vAlign w:val="center"/>
          </w:tcPr>
          <w:p w14:paraId="6E60D1F9">
            <w:pPr>
              <w:spacing w:after="200" w:line="276" w:lineRule="auto"/>
              <w:jc w:val="center"/>
              <w:rPr>
                <w:rFonts w:ascii="宋体" w:hAnsi="宋体" w:eastAsia="宋体" w:cs="Times New Roman"/>
                <w:color w:val="auto"/>
                <w:highlight w:val="none"/>
              </w:rPr>
            </w:pPr>
          </w:p>
        </w:tc>
        <w:tc>
          <w:tcPr>
            <w:tcW w:w="361" w:type="dxa"/>
            <w:vAlign w:val="center"/>
          </w:tcPr>
          <w:p w14:paraId="01C2D69B">
            <w:pPr>
              <w:spacing w:after="200" w:line="276" w:lineRule="auto"/>
              <w:jc w:val="center"/>
              <w:rPr>
                <w:rFonts w:ascii="宋体" w:hAnsi="宋体" w:eastAsia="宋体" w:cs="Times New Roman"/>
                <w:color w:val="auto"/>
                <w:highlight w:val="none"/>
              </w:rPr>
            </w:pPr>
          </w:p>
        </w:tc>
        <w:tc>
          <w:tcPr>
            <w:tcW w:w="371" w:type="dxa"/>
            <w:vAlign w:val="center"/>
          </w:tcPr>
          <w:p w14:paraId="1678F607">
            <w:pPr>
              <w:spacing w:after="200" w:line="276" w:lineRule="auto"/>
              <w:jc w:val="center"/>
              <w:rPr>
                <w:rFonts w:ascii="宋体" w:hAnsi="宋体" w:eastAsia="宋体" w:cs="Times New Roman"/>
                <w:color w:val="auto"/>
                <w:highlight w:val="none"/>
              </w:rPr>
            </w:pPr>
          </w:p>
        </w:tc>
        <w:tc>
          <w:tcPr>
            <w:tcW w:w="361" w:type="dxa"/>
            <w:vAlign w:val="center"/>
          </w:tcPr>
          <w:p w14:paraId="50E553BC">
            <w:pPr>
              <w:spacing w:after="200" w:line="276" w:lineRule="auto"/>
              <w:jc w:val="center"/>
              <w:rPr>
                <w:rFonts w:ascii="宋体" w:hAnsi="宋体" w:eastAsia="宋体" w:cs="Times New Roman"/>
                <w:color w:val="auto"/>
                <w:highlight w:val="none"/>
              </w:rPr>
            </w:pPr>
          </w:p>
        </w:tc>
        <w:tc>
          <w:tcPr>
            <w:tcW w:w="361" w:type="dxa"/>
            <w:vAlign w:val="center"/>
          </w:tcPr>
          <w:p w14:paraId="4FD3A71A">
            <w:pPr>
              <w:spacing w:after="200" w:line="276" w:lineRule="auto"/>
              <w:jc w:val="center"/>
              <w:rPr>
                <w:rFonts w:ascii="宋体" w:hAnsi="宋体" w:eastAsia="宋体" w:cs="Times New Roman"/>
                <w:color w:val="auto"/>
                <w:highlight w:val="none"/>
              </w:rPr>
            </w:pPr>
          </w:p>
        </w:tc>
        <w:tc>
          <w:tcPr>
            <w:tcW w:w="367" w:type="dxa"/>
            <w:vAlign w:val="center"/>
          </w:tcPr>
          <w:p w14:paraId="294B440D">
            <w:pPr>
              <w:spacing w:after="200" w:line="276" w:lineRule="auto"/>
              <w:jc w:val="center"/>
              <w:rPr>
                <w:rFonts w:ascii="宋体" w:hAnsi="宋体" w:eastAsia="宋体" w:cs="Times New Roman"/>
                <w:color w:val="auto"/>
                <w:highlight w:val="none"/>
              </w:rPr>
            </w:pPr>
          </w:p>
        </w:tc>
        <w:tc>
          <w:tcPr>
            <w:tcW w:w="360" w:type="dxa"/>
            <w:vAlign w:val="center"/>
          </w:tcPr>
          <w:p w14:paraId="673B9819">
            <w:pPr>
              <w:spacing w:after="200" w:line="276" w:lineRule="auto"/>
              <w:jc w:val="center"/>
              <w:rPr>
                <w:rFonts w:ascii="宋体" w:hAnsi="宋体" w:eastAsia="宋体" w:cs="Times New Roman"/>
                <w:color w:val="auto"/>
                <w:highlight w:val="none"/>
              </w:rPr>
            </w:pPr>
          </w:p>
        </w:tc>
        <w:tc>
          <w:tcPr>
            <w:tcW w:w="360" w:type="dxa"/>
            <w:vAlign w:val="center"/>
          </w:tcPr>
          <w:p w14:paraId="2375BFFB">
            <w:pPr>
              <w:spacing w:after="200" w:line="276" w:lineRule="auto"/>
              <w:jc w:val="center"/>
              <w:rPr>
                <w:rFonts w:ascii="宋体" w:hAnsi="宋体" w:eastAsia="宋体" w:cs="Times New Roman"/>
                <w:color w:val="auto"/>
                <w:highlight w:val="none"/>
              </w:rPr>
            </w:pPr>
          </w:p>
        </w:tc>
        <w:tc>
          <w:tcPr>
            <w:tcW w:w="364" w:type="dxa"/>
            <w:vAlign w:val="center"/>
          </w:tcPr>
          <w:p w14:paraId="00CC2FC8">
            <w:pPr>
              <w:spacing w:after="200" w:line="276" w:lineRule="auto"/>
              <w:jc w:val="center"/>
              <w:rPr>
                <w:rFonts w:ascii="宋体" w:hAnsi="宋体" w:eastAsia="宋体" w:cs="Times New Roman"/>
                <w:color w:val="auto"/>
                <w:highlight w:val="none"/>
              </w:rPr>
            </w:pPr>
          </w:p>
        </w:tc>
        <w:tc>
          <w:tcPr>
            <w:tcW w:w="426" w:type="dxa"/>
            <w:vAlign w:val="center"/>
          </w:tcPr>
          <w:p w14:paraId="508B94FD">
            <w:pPr>
              <w:spacing w:after="200" w:line="276" w:lineRule="auto"/>
              <w:jc w:val="center"/>
              <w:rPr>
                <w:rFonts w:ascii="宋体" w:hAnsi="宋体" w:eastAsia="宋体" w:cs="Times New Roman"/>
                <w:color w:val="auto"/>
                <w:highlight w:val="none"/>
              </w:rPr>
            </w:pPr>
          </w:p>
        </w:tc>
        <w:tc>
          <w:tcPr>
            <w:tcW w:w="419" w:type="dxa"/>
            <w:vAlign w:val="center"/>
          </w:tcPr>
          <w:p w14:paraId="752B3C4C">
            <w:pPr>
              <w:spacing w:after="200" w:line="276" w:lineRule="auto"/>
              <w:jc w:val="center"/>
              <w:rPr>
                <w:rFonts w:ascii="宋体" w:hAnsi="宋体" w:eastAsia="宋体" w:cs="Times New Roman"/>
                <w:color w:val="auto"/>
                <w:highlight w:val="none"/>
              </w:rPr>
            </w:pPr>
          </w:p>
        </w:tc>
        <w:tc>
          <w:tcPr>
            <w:tcW w:w="426" w:type="dxa"/>
            <w:vAlign w:val="center"/>
          </w:tcPr>
          <w:p w14:paraId="35449938">
            <w:pPr>
              <w:spacing w:after="200" w:line="276" w:lineRule="auto"/>
              <w:jc w:val="center"/>
              <w:rPr>
                <w:rFonts w:ascii="宋体" w:hAnsi="宋体" w:eastAsia="宋体" w:cs="Times New Roman"/>
                <w:color w:val="auto"/>
                <w:highlight w:val="none"/>
              </w:rPr>
            </w:pPr>
          </w:p>
        </w:tc>
        <w:tc>
          <w:tcPr>
            <w:tcW w:w="360" w:type="dxa"/>
            <w:vAlign w:val="center"/>
          </w:tcPr>
          <w:p w14:paraId="7CC5B23A">
            <w:pPr>
              <w:spacing w:after="200" w:line="276" w:lineRule="auto"/>
              <w:jc w:val="center"/>
              <w:rPr>
                <w:rFonts w:ascii="宋体" w:hAnsi="宋体" w:eastAsia="宋体" w:cs="Times New Roman"/>
                <w:color w:val="auto"/>
                <w:highlight w:val="none"/>
              </w:rPr>
            </w:pPr>
          </w:p>
        </w:tc>
        <w:tc>
          <w:tcPr>
            <w:tcW w:w="360" w:type="dxa"/>
            <w:vAlign w:val="center"/>
          </w:tcPr>
          <w:p w14:paraId="1EB5063D">
            <w:pPr>
              <w:spacing w:after="200" w:line="276" w:lineRule="auto"/>
              <w:jc w:val="center"/>
              <w:rPr>
                <w:rFonts w:ascii="宋体" w:hAnsi="宋体" w:eastAsia="宋体" w:cs="Times New Roman"/>
                <w:color w:val="auto"/>
                <w:highlight w:val="none"/>
              </w:rPr>
            </w:pPr>
          </w:p>
        </w:tc>
        <w:tc>
          <w:tcPr>
            <w:tcW w:w="364" w:type="dxa"/>
            <w:vAlign w:val="center"/>
          </w:tcPr>
          <w:p w14:paraId="2531FF41">
            <w:pPr>
              <w:spacing w:after="200" w:line="276" w:lineRule="auto"/>
              <w:jc w:val="center"/>
              <w:rPr>
                <w:rFonts w:ascii="宋体" w:hAnsi="宋体" w:eastAsia="宋体" w:cs="Times New Roman"/>
                <w:color w:val="auto"/>
                <w:highlight w:val="none"/>
              </w:rPr>
            </w:pPr>
          </w:p>
        </w:tc>
        <w:tc>
          <w:tcPr>
            <w:tcW w:w="362" w:type="dxa"/>
            <w:vAlign w:val="center"/>
          </w:tcPr>
          <w:p w14:paraId="5355BACC">
            <w:pPr>
              <w:spacing w:after="200" w:line="276" w:lineRule="auto"/>
              <w:jc w:val="center"/>
              <w:rPr>
                <w:rFonts w:ascii="宋体" w:hAnsi="宋体" w:eastAsia="宋体" w:cs="Times New Roman"/>
                <w:color w:val="auto"/>
                <w:highlight w:val="none"/>
              </w:rPr>
            </w:pPr>
          </w:p>
        </w:tc>
        <w:tc>
          <w:tcPr>
            <w:tcW w:w="362" w:type="dxa"/>
            <w:vAlign w:val="center"/>
          </w:tcPr>
          <w:p w14:paraId="500649CA">
            <w:pPr>
              <w:spacing w:after="200" w:line="276" w:lineRule="auto"/>
              <w:jc w:val="center"/>
              <w:rPr>
                <w:rFonts w:ascii="宋体" w:hAnsi="宋体" w:eastAsia="宋体" w:cs="Times New Roman"/>
                <w:color w:val="auto"/>
                <w:highlight w:val="none"/>
              </w:rPr>
            </w:pPr>
          </w:p>
        </w:tc>
        <w:tc>
          <w:tcPr>
            <w:tcW w:w="364" w:type="dxa"/>
            <w:vAlign w:val="center"/>
          </w:tcPr>
          <w:p w14:paraId="3DB75B0D">
            <w:pPr>
              <w:spacing w:after="200" w:line="276" w:lineRule="auto"/>
              <w:jc w:val="center"/>
              <w:rPr>
                <w:rFonts w:ascii="宋体" w:hAnsi="宋体" w:eastAsia="宋体" w:cs="Times New Roman"/>
                <w:color w:val="auto"/>
                <w:highlight w:val="none"/>
              </w:rPr>
            </w:pPr>
          </w:p>
        </w:tc>
        <w:tc>
          <w:tcPr>
            <w:tcW w:w="362" w:type="dxa"/>
            <w:vAlign w:val="center"/>
          </w:tcPr>
          <w:p w14:paraId="6B4969DB">
            <w:pPr>
              <w:spacing w:after="200" w:line="276" w:lineRule="auto"/>
              <w:jc w:val="center"/>
              <w:rPr>
                <w:rFonts w:ascii="宋体" w:hAnsi="宋体" w:eastAsia="宋体" w:cs="Times New Roman"/>
                <w:color w:val="auto"/>
                <w:highlight w:val="none"/>
              </w:rPr>
            </w:pPr>
          </w:p>
        </w:tc>
        <w:tc>
          <w:tcPr>
            <w:tcW w:w="362" w:type="dxa"/>
            <w:vAlign w:val="center"/>
          </w:tcPr>
          <w:p w14:paraId="1782DAB0">
            <w:pPr>
              <w:spacing w:after="200" w:line="276" w:lineRule="auto"/>
              <w:jc w:val="center"/>
              <w:rPr>
                <w:rFonts w:ascii="宋体" w:hAnsi="宋体" w:eastAsia="宋体" w:cs="Times New Roman"/>
                <w:color w:val="auto"/>
                <w:highlight w:val="none"/>
              </w:rPr>
            </w:pPr>
          </w:p>
        </w:tc>
      </w:tr>
      <w:tr w14:paraId="7B9ECF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tcBorders>
              <w:top w:val="nil"/>
              <w:bottom w:val="nil"/>
            </w:tcBorders>
            <w:vAlign w:val="center"/>
          </w:tcPr>
          <w:p w14:paraId="432A78E6">
            <w:pPr>
              <w:spacing w:after="200" w:line="276" w:lineRule="auto"/>
              <w:jc w:val="right"/>
              <w:rPr>
                <w:rFonts w:ascii="宋体" w:hAnsi="宋体" w:eastAsia="宋体" w:cs="Times New Roman"/>
                <w:color w:val="auto"/>
                <w:highlight w:val="none"/>
              </w:rPr>
            </w:pPr>
          </w:p>
        </w:tc>
        <w:tc>
          <w:tcPr>
            <w:tcW w:w="361" w:type="dxa"/>
            <w:vAlign w:val="center"/>
          </w:tcPr>
          <w:p w14:paraId="200DA32C">
            <w:pPr>
              <w:spacing w:after="200" w:line="276" w:lineRule="auto"/>
              <w:jc w:val="center"/>
              <w:rPr>
                <w:rFonts w:ascii="宋体" w:hAnsi="宋体" w:eastAsia="宋体" w:cs="Times New Roman"/>
                <w:color w:val="auto"/>
                <w:highlight w:val="none"/>
              </w:rPr>
            </w:pPr>
          </w:p>
        </w:tc>
        <w:tc>
          <w:tcPr>
            <w:tcW w:w="361" w:type="dxa"/>
            <w:vAlign w:val="center"/>
          </w:tcPr>
          <w:p w14:paraId="112A018A">
            <w:pPr>
              <w:spacing w:after="200" w:line="276" w:lineRule="auto"/>
              <w:jc w:val="center"/>
              <w:rPr>
                <w:rFonts w:ascii="宋体" w:hAnsi="宋体" w:eastAsia="宋体" w:cs="Times New Roman"/>
                <w:color w:val="auto"/>
                <w:highlight w:val="none"/>
              </w:rPr>
            </w:pPr>
          </w:p>
        </w:tc>
        <w:tc>
          <w:tcPr>
            <w:tcW w:w="371" w:type="dxa"/>
            <w:vAlign w:val="center"/>
          </w:tcPr>
          <w:p w14:paraId="340E594C">
            <w:pPr>
              <w:spacing w:after="200" w:line="276" w:lineRule="auto"/>
              <w:jc w:val="center"/>
              <w:rPr>
                <w:rFonts w:ascii="宋体" w:hAnsi="宋体" w:eastAsia="宋体" w:cs="Times New Roman"/>
                <w:color w:val="auto"/>
                <w:highlight w:val="none"/>
              </w:rPr>
            </w:pPr>
          </w:p>
        </w:tc>
        <w:tc>
          <w:tcPr>
            <w:tcW w:w="361" w:type="dxa"/>
            <w:vAlign w:val="center"/>
          </w:tcPr>
          <w:p w14:paraId="252C925F">
            <w:pPr>
              <w:spacing w:after="200" w:line="276" w:lineRule="auto"/>
              <w:jc w:val="center"/>
              <w:rPr>
                <w:rFonts w:ascii="宋体" w:hAnsi="宋体" w:eastAsia="宋体" w:cs="Times New Roman"/>
                <w:color w:val="auto"/>
                <w:highlight w:val="none"/>
              </w:rPr>
            </w:pPr>
          </w:p>
        </w:tc>
        <w:tc>
          <w:tcPr>
            <w:tcW w:w="361" w:type="dxa"/>
            <w:vAlign w:val="center"/>
          </w:tcPr>
          <w:p w14:paraId="7EAADE72">
            <w:pPr>
              <w:spacing w:after="200" w:line="276" w:lineRule="auto"/>
              <w:jc w:val="center"/>
              <w:rPr>
                <w:rFonts w:ascii="宋体" w:hAnsi="宋体" w:eastAsia="宋体" w:cs="Times New Roman"/>
                <w:color w:val="auto"/>
                <w:highlight w:val="none"/>
              </w:rPr>
            </w:pPr>
          </w:p>
        </w:tc>
        <w:tc>
          <w:tcPr>
            <w:tcW w:w="367" w:type="dxa"/>
            <w:vAlign w:val="center"/>
          </w:tcPr>
          <w:p w14:paraId="3849C57E">
            <w:pPr>
              <w:spacing w:after="200" w:line="276" w:lineRule="auto"/>
              <w:jc w:val="center"/>
              <w:rPr>
                <w:rFonts w:ascii="宋体" w:hAnsi="宋体" w:eastAsia="宋体" w:cs="Times New Roman"/>
                <w:color w:val="auto"/>
                <w:highlight w:val="none"/>
              </w:rPr>
            </w:pPr>
          </w:p>
        </w:tc>
        <w:tc>
          <w:tcPr>
            <w:tcW w:w="360" w:type="dxa"/>
            <w:vAlign w:val="center"/>
          </w:tcPr>
          <w:p w14:paraId="57AC09ED">
            <w:pPr>
              <w:spacing w:after="200" w:line="276" w:lineRule="auto"/>
              <w:jc w:val="center"/>
              <w:rPr>
                <w:rFonts w:ascii="宋体" w:hAnsi="宋体" w:eastAsia="宋体" w:cs="Times New Roman"/>
                <w:color w:val="auto"/>
                <w:highlight w:val="none"/>
              </w:rPr>
            </w:pPr>
          </w:p>
        </w:tc>
        <w:tc>
          <w:tcPr>
            <w:tcW w:w="360" w:type="dxa"/>
            <w:vAlign w:val="center"/>
          </w:tcPr>
          <w:p w14:paraId="346800FB">
            <w:pPr>
              <w:spacing w:after="200" w:line="276" w:lineRule="auto"/>
              <w:jc w:val="center"/>
              <w:rPr>
                <w:rFonts w:ascii="宋体" w:hAnsi="宋体" w:eastAsia="宋体" w:cs="Times New Roman"/>
                <w:color w:val="auto"/>
                <w:highlight w:val="none"/>
              </w:rPr>
            </w:pPr>
          </w:p>
        </w:tc>
        <w:tc>
          <w:tcPr>
            <w:tcW w:w="364" w:type="dxa"/>
            <w:vAlign w:val="center"/>
          </w:tcPr>
          <w:p w14:paraId="77A55DA0">
            <w:pPr>
              <w:spacing w:after="200" w:line="276" w:lineRule="auto"/>
              <w:jc w:val="center"/>
              <w:rPr>
                <w:rFonts w:ascii="宋体" w:hAnsi="宋体" w:eastAsia="宋体" w:cs="Times New Roman"/>
                <w:color w:val="auto"/>
                <w:highlight w:val="none"/>
              </w:rPr>
            </w:pPr>
          </w:p>
        </w:tc>
        <w:tc>
          <w:tcPr>
            <w:tcW w:w="426" w:type="dxa"/>
            <w:vAlign w:val="center"/>
          </w:tcPr>
          <w:p w14:paraId="31DB59C9">
            <w:pPr>
              <w:spacing w:after="200" w:line="276" w:lineRule="auto"/>
              <w:jc w:val="center"/>
              <w:rPr>
                <w:rFonts w:ascii="宋体" w:hAnsi="宋体" w:eastAsia="宋体" w:cs="Times New Roman"/>
                <w:color w:val="auto"/>
                <w:highlight w:val="none"/>
              </w:rPr>
            </w:pPr>
          </w:p>
        </w:tc>
        <w:tc>
          <w:tcPr>
            <w:tcW w:w="419" w:type="dxa"/>
            <w:vAlign w:val="center"/>
          </w:tcPr>
          <w:p w14:paraId="70A6ACEB">
            <w:pPr>
              <w:spacing w:after="200" w:line="276" w:lineRule="auto"/>
              <w:jc w:val="center"/>
              <w:rPr>
                <w:rFonts w:ascii="宋体" w:hAnsi="宋体" w:eastAsia="宋体" w:cs="Times New Roman"/>
                <w:color w:val="auto"/>
                <w:highlight w:val="none"/>
              </w:rPr>
            </w:pPr>
          </w:p>
        </w:tc>
        <w:tc>
          <w:tcPr>
            <w:tcW w:w="426" w:type="dxa"/>
            <w:vAlign w:val="center"/>
          </w:tcPr>
          <w:p w14:paraId="13D71836">
            <w:pPr>
              <w:spacing w:after="200" w:line="276" w:lineRule="auto"/>
              <w:jc w:val="center"/>
              <w:rPr>
                <w:rFonts w:ascii="宋体" w:hAnsi="宋体" w:eastAsia="宋体" w:cs="Times New Roman"/>
                <w:color w:val="auto"/>
                <w:highlight w:val="none"/>
              </w:rPr>
            </w:pPr>
          </w:p>
        </w:tc>
        <w:tc>
          <w:tcPr>
            <w:tcW w:w="360" w:type="dxa"/>
            <w:vAlign w:val="center"/>
          </w:tcPr>
          <w:p w14:paraId="7A747181">
            <w:pPr>
              <w:spacing w:after="200" w:line="276" w:lineRule="auto"/>
              <w:jc w:val="center"/>
              <w:rPr>
                <w:rFonts w:ascii="宋体" w:hAnsi="宋体" w:eastAsia="宋体" w:cs="Times New Roman"/>
                <w:color w:val="auto"/>
                <w:highlight w:val="none"/>
              </w:rPr>
            </w:pPr>
          </w:p>
        </w:tc>
        <w:tc>
          <w:tcPr>
            <w:tcW w:w="360" w:type="dxa"/>
            <w:vAlign w:val="center"/>
          </w:tcPr>
          <w:p w14:paraId="7853F76A">
            <w:pPr>
              <w:spacing w:after="200" w:line="276" w:lineRule="auto"/>
              <w:jc w:val="center"/>
              <w:rPr>
                <w:rFonts w:ascii="宋体" w:hAnsi="宋体" w:eastAsia="宋体" w:cs="Times New Roman"/>
                <w:color w:val="auto"/>
                <w:highlight w:val="none"/>
              </w:rPr>
            </w:pPr>
          </w:p>
        </w:tc>
        <w:tc>
          <w:tcPr>
            <w:tcW w:w="364" w:type="dxa"/>
            <w:vAlign w:val="center"/>
          </w:tcPr>
          <w:p w14:paraId="4259A85D">
            <w:pPr>
              <w:spacing w:after="200" w:line="276" w:lineRule="auto"/>
              <w:jc w:val="center"/>
              <w:rPr>
                <w:rFonts w:ascii="宋体" w:hAnsi="宋体" w:eastAsia="宋体" w:cs="Times New Roman"/>
                <w:color w:val="auto"/>
                <w:highlight w:val="none"/>
              </w:rPr>
            </w:pPr>
          </w:p>
        </w:tc>
        <w:tc>
          <w:tcPr>
            <w:tcW w:w="362" w:type="dxa"/>
            <w:vAlign w:val="center"/>
          </w:tcPr>
          <w:p w14:paraId="3C25816D">
            <w:pPr>
              <w:spacing w:after="200" w:line="276" w:lineRule="auto"/>
              <w:jc w:val="center"/>
              <w:rPr>
                <w:rFonts w:ascii="宋体" w:hAnsi="宋体" w:eastAsia="宋体" w:cs="Times New Roman"/>
                <w:color w:val="auto"/>
                <w:highlight w:val="none"/>
              </w:rPr>
            </w:pPr>
          </w:p>
        </w:tc>
        <w:tc>
          <w:tcPr>
            <w:tcW w:w="362" w:type="dxa"/>
            <w:vAlign w:val="center"/>
          </w:tcPr>
          <w:p w14:paraId="100FDD98">
            <w:pPr>
              <w:spacing w:after="200" w:line="276" w:lineRule="auto"/>
              <w:jc w:val="center"/>
              <w:rPr>
                <w:rFonts w:ascii="宋体" w:hAnsi="宋体" w:eastAsia="宋体" w:cs="Times New Roman"/>
                <w:color w:val="auto"/>
                <w:highlight w:val="none"/>
              </w:rPr>
            </w:pPr>
          </w:p>
        </w:tc>
        <w:tc>
          <w:tcPr>
            <w:tcW w:w="364" w:type="dxa"/>
            <w:vAlign w:val="center"/>
          </w:tcPr>
          <w:p w14:paraId="075055B0">
            <w:pPr>
              <w:spacing w:after="200" w:line="276" w:lineRule="auto"/>
              <w:jc w:val="center"/>
              <w:rPr>
                <w:rFonts w:ascii="宋体" w:hAnsi="宋体" w:eastAsia="宋体" w:cs="Times New Roman"/>
                <w:color w:val="auto"/>
                <w:highlight w:val="none"/>
              </w:rPr>
            </w:pPr>
          </w:p>
        </w:tc>
        <w:tc>
          <w:tcPr>
            <w:tcW w:w="362" w:type="dxa"/>
            <w:vAlign w:val="center"/>
          </w:tcPr>
          <w:p w14:paraId="21E504A3">
            <w:pPr>
              <w:spacing w:after="200" w:line="276" w:lineRule="auto"/>
              <w:jc w:val="center"/>
              <w:rPr>
                <w:rFonts w:ascii="宋体" w:hAnsi="宋体" w:eastAsia="宋体" w:cs="Times New Roman"/>
                <w:color w:val="auto"/>
                <w:highlight w:val="none"/>
              </w:rPr>
            </w:pPr>
          </w:p>
        </w:tc>
        <w:tc>
          <w:tcPr>
            <w:tcW w:w="362" w:type="dxa"/>
            <w:vAlign w:val="center"/>
          </w:tcPr>
          <w:p w14:paraId="421D4371">
            <w:pPr>
              <w:spacing w:after="200" w:line="276" w:lineRule="auto"/>
              <w:jc w:val="center"/>
              <w:rPr>
                <w:rFonts w:ascii="宋体" w:hAnsi="宋体" w:eastAsia="宋体" w:cs="Times New Roman"/>
                <w:color w:val="auto"/>
                <w:highlight w:val="none"/>
              </w:rPr>
            </w:pPr>
          </w:p>
        </w:tc>
      </w:tr>
      <w:tr w14:paraId="487688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tcBorders>
              <w:top w:val="nil"/>
              <w:bottom w:val="nil"/>
            </w:tcBorders>
            <w:vAlign w:val="center"/>
          </w:tcPr>
          <w:p w14:paraId="454A3483">
            <w:pPr>
              <w:spacing w:after="200" w:line="276" w:lineRule="auto"/>
              <w:jc w:val="right"/>
              <w:rPr>
                <w:rFonts w:ascii="宋体" w:hAnsi="宋体" w:eastAsia="宋体" w:cs="Times New Roman"/>
                <w:color w:val="auto"/>
                <w:highlight w:val="none"/>
              </w:rPr>
            </w:pPr>
            <w:r>
              <w:rPr>
                <w:rFonts w:hint="eastAsia" w:ascii="宋体" w:hAnsi="宋体" w:eastAsia="宋体" w:cs="Times New Roman"/>
                <w:color w:val="auto"/>
                <w:highlight w:val="none"/>
              </w:rPr>
              <w:t>40</w:t>
            </w:r>
          </w:p>
        </w:tc>
        <w:tc>
          <w:tcPr>
            <w:tcW w:w="361" w:type="dxa"/>
            <w:vAlign w:val="center"/>
          </w:tcPr>
          <w:p w14:paraId="3C831D5B">
            <w:pPr>
              <w:spacing w:after="200" w:line="276" w:lineRule="auto"/>
              <w:jc w:val="center"/>
              <w:rPr>
                <w:rFonts w:ascii="宋体" w:hAnsi="宋体" w:eastAsia="宋体" w:cs="Times New Roman"/>
                <w:color w:val="auto"/>
                <w:highlight w:val="none"/>
              </w:rPr>
            </w:pPr>
          </w:p>
        </w:tc>
        <w:tc>
          <w:tcPr>
            <w:tcW w:w="361" w:type="dxa"/>
            <w:vAlign w:val="center"/>
          </w:tcPr>
          <w:p w14:paraId="363D3A29">
            <w:pPr>
              <w:spacing w:after="200" w:line="276" w:lineRule="auto"/>
              <w:jc w:val="center"/>
              <w:rPr>
                <w:rFonts w:ascii="宋体" w:hAnsi="宋体" w:eastAsia="宋体" w:cs="Times New Roman"/>
                <w:color w:val="auto"/>
                <w:highlight w:val="none"/>
              </w:rPr>
            </w:pPr>
          </w:p>
        </w:tc>
        <w:tc>
          <w:tcPr>
            <w:tcW w:w="371" w:type="dxa"/>
            <w:vAlign w:val="center"/>
          </w:tcPr>
          <w:p w14:paraId="798A0F7F">
            <w:pPr>
              <w:spacing w:after="200" w:line="276" w:lineRule="auto"/>
              <w:jc w:val="center"/>
              <w:rPr>
                <w:rFonts w:ascii="宋体" w:hAnsi="宋体" w:eastAsia="宋体" w:cs="Times New Roman"/>
                <w:color w:val="auto"/>
                <w:highlight w:val="none"/>
              </w:rPr>
            </w:pPr>
          </w:p>
        </w:tc>
        <w:tc>
          <w:tcPr>
            <w:tcW w:w="361" w:type="dxa"/>
            <w:vAlign w:val="center"/>
          </w:tcPr>
          <w:p w14:paraId="0AA8CD34">
            <w:pPr>
              <w:spacing w:after="200" w:line="276" w:lineRule="auto"/>
              <w:jc w:val="center"/>
              <w:rPr>
                <w:rFonts w:ascii="宋体" w:hAnsi="宋体" w:eastAsia="宋体" w:cs="Times New Roman"/>
                <w:color w:val="auto"/>
                <w:highlight w:val="none"/>
              </w:rPr>
            </w:pPr>
          </w:p>
        </w:tc>
        <w:tc>
          <w:tcPr>
            <w:tcW w:w="361" w:type="dxa"/>
            <w:vAlign w:val="center"/>
          </w:tcPr>
          <w:p w14:paraId="4D9B3F73">
            <w:pPr>
              <w:spacing w:after="200" w:line="276" w:lineRule="auto"/>
              <w:jc w:val="center"/>
              <w:rPr>
                <w:rFonts w:ascii="宋体" w:hAnsi="宋体" w:eastAsia="宋体" w:cs="Times New Roman"/>
                <w:color w:val="auto"/>
                <w:highlight w:val="none"/>
              </w:rPr>
            </w:pPr>
          </w:p>
        </w:tc>
        <w:tc>
          <w:tcPr>
            <w:tcW w:w="367" w:type="dxa"/>
            <w:vAlign w:val="center"/>
          </w:tcPr>
          <w:p w14:paraId="4242C0A6">
            <w:pPr>
              <w:spacing w:after="200" w:line="276" w:lineRule="auto"/>
              <w:jc w:val="center"/>
              <w:rPr>
                <w:rFonts w:ascii="宋体" w:hAnsi="宋体" w:eastAsia="宋体" w:cs="Times New Roman"/>
                <w:color w:val="auto"/>
                <w:highlight w:val="none"/>
              </w:rPr>
            </w:pPr>
          </w:p>
        </w:tc>
        <w:tc>
          <w:tcPr>
            <w:tcW w:w="360" w:type="dxa"/>
            <w:vAlign w:val="center"/>
          </w:tcPr>
          <w:p w14:paraId="7412E15B">
            <w:pPr>
              <w:spacing w:after="200" w:line="276" w:lineRule="auto"/>
              <w:jc w:val="center"/>
              <w:rPr>
                <w:rFonts w:ascii="宋体" w:hAnsi="宋体" w:eastAsia="宋体" w:cs="Times New Roman"/>
                <w:color w:val="auto"/>
                <w:highlight w:val="none"/>
              </w:rPr>
            </w:pPr>
          </w:p>
        </w:tc>
        <w:tc>
          <w:tcPr>
            <w:tcW w:w="360" w:type="dxa"/>
            <w:vAlign w:val="center"/>
          </w:tcPr>
          <w:p w14:paraId="406BFFD3">
            <w:pPr>
              <w:spacing w:after="200" w:line="276" w:lineRule="auto"/>
              <w:jc w:val="center"/>
              <w:rPr>
                <w:rFonts w:ascii="宋体" w:hAnsi="宋体" w:eastAsia="宋体" w:cs="Times New Roman"/>
                <w:color w:val="auto"/>
                <w:highlight w:val="none"/>
              </w:rPr>
            </w:pPr>
          </w:p>
        </w:tc>
        <w:tc>
          <w:tcPr>
            <w:tcW w:w="364" w:type="dxa"/>
            <w:vAlign w:val="center"/>
          </w:tcPr>
          <w:p w14:paraId="3EA7C781">
            <w:pPr>
              <w:spacing w:after="200" w:line="276" w:lineRule="auto"/>
              <w:jc w:val="center"/>
              <w:rPr>
                <w:rFonts w:ascii="宋体" w:hAnsi="宋体" w:eastAsia="宋体" w:cs="Times New Roman"/>
                <w:color w:val="auto"/>
                <w:highlight w:val="none"/>
              </w:rPr>
            </w:pPr>
          </w:p>
        </w:tc>
        <w:tc>
          <w:tcPr>
            <w:tcW w:w="426" w:type="dxa"/>
            <w:vAlign w:val="center"/>
          </w:tcPr>
          <w:p w14:paraId="07021CA6">
            <w:pPr>
              <w:spacing w:after="200" w:line="276" w:lineRule="auto"/>
              <w:jc w:val="center"/>
              <w:rPr>
                <w:rFonts w:ascii="宋体" w:hAnsi="宋体" w:eastAsia="宋体" w:cs="Times New Roman"/>
                <w:color w:val="auto"/>
                <w:highlight w:val="none"/>
              </w:rPr>
            </w:pPr>
          </w:p>
        </w:tc>
        <w:tc>
          <w:tcPr>
            <w:tcW w:w="419" w:type="dxa"/>
            <w:vAlign w:val="center"/>
          </w:tcPr>
          <w:p w14:paraId="504163D0">
            <w:pPr>
              <w:spacing w:after="200" w:line="276" w:lineRule="auto"/>
              <w:jc w:val="center"/>
              <w:rPr>
                <w:rFonts w:ascii="宋体" w:hAnsi="宋体" w:eastAsia="宋体" w:cs="Times New Roman"/>
                <w:color w:val="auto"/>
                <w:highlight w:val="none"/>
              </w:rPr>
            </w:pPr>
          </w:p>
        </w:tc>
        <w:tc>
          <w:tcPr>
            <w:tcW w:w="426" w:type="dxa"/>
            <w:vAlign w:val="center"/>
          </w:tcPr>
          <w:p w14:paraId="3BB4B8B4">
            <w:pPr>
              <w:spacing w:after="200" w:line="276" w:lineRule="auto"/>
              <w:jc w:val="center"/>
              <w:rPr>
                <w:rFonts w:ascii="宋体" w:hAnsi="宋体" w:eastAsia="宋体" w:cs="Times New Roman"/>
                <w:color w:val="auto"/>
                <w:highlight w:val="none"/>
              </w:rPr>
            </w:pPr>
          </w:p>
        </w:tc>
        <w:tc>
          <w:tcPr>
            <w:tcW w:w="360" w:type="dxa"/>
            <w:vAlign w:val="center"/>
          </w:tcPr>
          <w:p w14:paraId="7AF93770">
            <w:pPr>
              <w:spacing w:after="200" w:line="276" w:lineRule="auto"/>
              <w:jc w:val="center"/>
              <w:rPr>
                <w:rFonts w:ascii="宋体" w:hAnsi="宋体" w:eastAsia="宋体" w:cs="Times New Roman"/>
                <w:color w:val="auto"/>
                <w:highlight w:val="none"/>
              </w:rPr>
            </w:pPr>
          </w:p>
        </w:tc>
        <w:tc>
          <w:tcPr>
            <w:tcW w:w="360" w:type="dxa"/>
            <w:vAlign w:val="center"/>
          </w:tcPr>
          <w:p w14:paraId="12972045">
            <w:pPr>
              <w:spacing w:after="200" w:line="276" w:lineRule="auto"/>
              <w:jc w:val="center"/>
              <w:rPr>
                <w:rFonts w:ascii="宋体" w:hAnsi="宋体" w:eastAsia="宋体" w:cs="Times New Roman"/>
                <w:color w:val="auto"/>
                <w:highlight w:val="none"/>
              </w:rPr>
            </w:pPr>
          </w:p>
        </w:tc>
        <w:tc>
          <w:tcPr>
            <w:tcW w:w="364" w:type="dxa"/>
            <w:vAlign w:val="center"/>
          </w:tcPr>
          <w:p w14:paraId="0E58C7AE">
            <w:pPr>
              <w:spacing w:after="200" w:line="276" w:lineRule="auto"/>
              <w:jc w:val="center"/>
              <w:rPr>
                <w:rFonts w:ascii="宋体" w:hAnsi="宋体" w:eastAsia="宋体" w:cs="Times New Roman"/>
                <w:color w:val="auto"/>
                <w:highlight w:val="none"/>
              </w:rPr>
            </w:pPr>
          </w:p>
        </w:tc>
        <w:tc>
          <w:tcPr>
            <w:tcW w:w="362" w:type="dxa"/>
            <w:vAlign w:val="center"/>
          </w:tcPr>
          <w:p w14:paraId="43B04453">
            <w:pPr>
              <w:spacing w:after="200" w:line="276" w:lineRule="auto"/>
              <w:jc w:val="center"/>
              <w:rPr>
                <w:rFonts w:ascii="宋体" w:hAnsi="宋体" w:eastAsia="宋体" w:cs="Times New Roman"/>
                <w:color w:val="auto"/>
                <w:highlight w:val="none"/>
              </w:rPr>
            </w:pPr>
          </w:p>
        </w:tc>
        <w:tc>
          <w:tcPr>
            <w:tcW w:w="362" w:type="dxa"/>
            <w:vAlign w:val="center"/>
          </w:tcPr>
          <w:p w14:paraId="6439394E">
            <w:pPr>
              <w:spacing w:after="200" w:line="276" w:lineRule="auto"/>
              <w:jc w:val="center"/>
              <w:rPr>
                <w:rFonts w:ascii="宋体" w:hAnsi="宋体" w:eastAsia="宋体" w:cs="Times New Roman"/>
                <w:color w:val="auto"/>
                <w:highlight w:val="none"/>
              </w:rPr>
            </w:pPr>
          </w:p>
        </w:tc>
        <w:tc>
          <w:tcPr>
            <w:tcW w:w="364" w:type="dxa"/>
            <w:vAlign w:val="center"/>
          </w:tcPr>
          <w:p w14:paraId="09C68FCE">
            <w:pPr>
              <w:spacing w:after="200" w:line="276" w:lineRule="auto"/>
              <w:jc w:val="center"/>
              <w:rPr>
                <w:rFonts w:ascii="宋体" w:hAnsi="宋体" w:eastAsia="宋体" w:cs="Times New Roman"/>
                <w:color w:val="auto"/>
                <w:highlight w:val="none"/>
              </w:rPr>
            </w:pPr>
          </w:p>
        </w:tc>
        <w:tc>
          <w:tcPr>
            <w:tcW w:w="362" w:type="dxa"/>
            <w:vAlign w:val="center"/>
          </w:tcPr>
          <w:p w14:paraId="13114183">
            <w:pPr>
              <w:spacing w:after="200" w:line="276" w:lineRule="auto"/>
              <w:jc w:val="center"/>
              <w:rPr>
                <w:rFonts w:ascii="宋体" w:hAnsi="宋体" w:eastAsia="宋体" w:cs="Times New Roman"/>
                <w:color w:val="auto"/>
                <w:highlight w:val="none"/>
              </w:rPr>
            </w:pPr>
          </w:p>
        </w:tc>
        <w:tc>
          <w:tcPr>
            <w:tcW w:w="362" w:type="dxa"/>
            <w:vAlign w:val="center"/>
          </w:tcPr>
          <w:p w14:paraId="0C78EEBA">
            <w:pPr>
              <w:spacing w:after="200" w:line="276" w:lineRule="auto"/>
              <w:jc w:val="center"/>
              <w:rPr>
                <w:rFonts w:ascii="宋体" w:hAnsi="宋体" w:eastAsia="宋体" w:cs="Times New Roman"/>
                <w:color w:val="auto"/>
                <w:highlight w:val="none"/>
              </w:rPr>
            </w:pPr>
          </w:p>
        </w:tc>
      </w:tr>
      <w:tr w14:paraId="7E5DDF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tcBorders>
              <w:top w:val="nil"/>
              <w:bottom w:val="nil"/>
            </w:tcBorders>
            <w:vAlign w:val="center"/>
          </w:tcPr>
          <w:p w14:paraId="55C219B8">
            <w:pPr>
              <w:spacing w:after="200" w:line="276" w:lineRule="auto"/>
              <w:jc w:val="right"/>
              <w:rPr>
                <w:rFonts w:ascii="宋体" w:hAnsi="宋体" w:eastAsia="宋体" w:cs="Times New Roman"/>
                <w:color w:val="auto"/>
                <w:highlight w:val="none"/>
              </w:rPr>
            </w:pPr>
          </w:p>
        </w:tc>
        <w:tc>
          <w:tcPr>
            <w:tcW w:w="361" w:type="dxa"/>
            <w:vAlign w:val="center"/>
          </w:tcPr>
          <w:p w14:paraId="5CCE1257">
            <w:pPr>
              <w:spacing w:after="200" w:line="276" w:lineRule="auto"/>
              <w:jc w:val="center"/>
              <w:rPr>
                <w:rFonts w:ascii="宋体" w:hAnsi="宋体" w:eastAsia="宋体" w:cs="Times New Roman"/>
                <w:color w:val="auto"/>
                <w:highlight w:val="none"/>
              </w:rPr>
            </w:pPr>
          </w:p>
        </w:tc>
        <w:tc>
          <w:tcPr>
            <w:tcW w:w="361" w:type="dxa"/>
            <w:vAlign w:val="center"/>
          </w:tcPr>
          <w:p w14:paraId="31AF6B77">
            <w:pPr>
              <w:spacing w:after="200" w:line="276" w:lineRule="auto"/>
              <w:jc w:val="center"/>
              <w:rPr>
                <w:rFonts w:ascii="宋体" w:hAnsi="宋体" w:eastAsia="宋体" w:cs="Times New Roman"/>
                <w:color w:val="auto"/>
                <w:highlight w:val="none"/>
              </w:rPr>
            </w:pPr>
          </w:p>
        </w:tc>
        <w:tc>
          <w:tcPr>
            <w:tcW w:w="371" w:type="dxa"/>
            <w:vAlign w:val="center"/>
          </w:tcPr>
          <w:p w14:paraId="0A6E26B2">
            <w:pPr>
              <w:spacing w:after="200" w:line="276" w:lineRule="auto"/>
              <w:jc w:val="center"/>
              <w:rPr>
                <w:rFonts w:ascii="宋体" w:hAnsi="宋体" w:eastAsia="宋体" w:cs="Times New Roman"/>
                <w:color w:val="auto"/>
                <w:highlight w:val="none"/>
              </w:rPr>
            </w:pPr>
          </w:p>
        </w:tc>
        <w:tc>
          <w:tcPr>
            <w:tcW w:w="361" w:type="dxa"/>
            <w:vAlign w:val="center"/>
          </w:tcPr>
          <w:p w14:paraId="789B7B2A">
            <w:pPr>
              <w:spacing w:after="200" w:line="276" w:lineRule="auto"/>
              <w:jc w:val="center"/>
              <w:rPr>
                <w:rFonts w:ascii="宋体" w:hAnsi="宋体" w:eastAsia="宋体" w:cs="Times New Roman"/>
                <w:color w:val="auto"/>
                <w:highlight w:val="none"/>
              </w:rPr>
            </w:pPr>
          </w:p>
        </w:tc>
        <w:tc>
          <w:tcPr>
            <w:tcW w:w="361" w:type="dxa"/>
            <w:vAlign w:val="center"/>
          </w:tcPr>
          <w:p w14:paraId="3A83DE90">
            <w:pPr>
              <w:spacing w:after="200" w:line="276" w:lineRule="auto"/>
              <w:jc w:val="center"/>
              <w:rPr>
                <w:rFonts w:ascii="宋体" w:hAnsi="宋体" w:eastAsia="宋体" w:cs="Times New Roman"/>
                <w:color w:val="auto"/>
                <w:highlight w:val="none"/>
              </w:rPr>
            </w:pPr>
          </w:p>
        </w:tc>
        <w:tc>
          <w:tcPr>
            <w:tcW w:w="367" w:type="dxa"/>
            <w:vAlign w:val="center"/>
          </w:tcPr>
          <w:p w14:paraId="5793C3B8">
            <w:pPr>
              <w:spacing w:after="200" w:line="276" w:lineRule="auto"/>
              <w:jc w:val="center"/>
              <w:rPr>
                <w:rFonts w:ascii="宋体" w:hAnsi="宋体" w:eastAsia="宋体" w:cs="Times New Roman"/>
                <w:color w:val="auto"/>
                <w:highlight w:val="none"/>
              </w:rPr>
            </w:pPr>
          </w:p>
        </w:tc>
        <w:tc>
          <w:tcPr>
            <w:tcW w:w="360" w:type="dxa"/>
            <w:vAlign w:val="center"/>
          </w:tcPr>
          <w:p w14:paraId="466FAC20">
            <w:pPr>
              <w:spacing w:after="200" w:line="276" w:lineRule="auto"/>
              <w:jc w:val="center"/>
              <w:rPr>
                <w:rFonts w:ascii="宋体" w:hAnsi="宋体" w:eastAsia="宋体" w:cs="Times New Roman"/>
                <w:color w:val="auto"/>
                <w:highlight w:val="none"/>
              </w:rPr>
            </w:pPr>
          </w:p>
        </w:tc>
        <w:tc>
          <w:tcPr>
            <w:tcW w:w="360" w:type="dxa"/>
            <w:vAlign w:val="center"/>
          </w:tcPr>
          <w:p w14:paraId="47EEB05B">
            <w:pPr>
              <w:spacing w:after="200" w:line="276" w:lineRule="auto"/>
              <w:jc w:val="center"/>
              <w:rPr>
                <w:rFonts w:ascii="宋体" w:hAnsi="宋体" w:eastAsia="宋体" w:cs="Times New Roman"/>
                <w:color w:val="auto"/>
                <w:highlight w:val="none"/>
              </w:rPr>
            </w:pPr>
          </w:p>
        </w:tc>
        <w:tc>
          <w:tcPr>
            <w:tcW w:w="364" w:type="dxa"/>
            <w:vAlign w:val="center"/>
          </w:tcPr>
          <w:p w14:paraId="2E9E02D2">
            <w:pPr>
              <w:spacing w:after="200" w:line="276" w:lineRule="auto"/>
              <w:jc w:val="center"/>
              <w:rPr>
                <w:rFonts w:ascii="宋体" w:hAnsi="宋体" w:eastAsia="宋体" w:cs="Times New Roman"/>
                <w:color w:val="auto"/>
                <w:highlight w:val="none"/>
              </w:rPr>
            </w:pPr>
          </w:p>
        </w:tc>
        <w:tc>
          <w:tcPr>
            <w:tcW w:w="426" w:type="dxa"/>
            <w:vAlign w:val="center"/>
          </w:tcPr>
          <w:p w14:paraId="05B1139E">
            <w:pPr>
              <w:spacing w:after="200" w:line="276" w:lineRule="auto"/>
              <w:jc w:val="center"/>
              <w:rPr>
                <w:rFonts w:ascii="宋体" w:hAnsi="宋体" w:eastAsia="宋体" w:cs="Times New Roman"/>
                <w:color w:val="auto"/>
                <w:highlight w:val="none"/>
              </w:rPr>
            </w:pPr>
          </w:p>
        </w:tc>
        <w:tc>
          <w:tcPr>
            <w:tcW w:w="419" w:type="dxa"/>
            <w:vAlign w:val="center"/>
          </w:tcPr>
          <w:p w14:paraId="08E63118">
            <w:pPr>
              <w:spacing w:after="200" w:line="276" w:lineRule="auto"/>
              <w:jc w:val="center"/>
              <w:rPr>
                <w:rFonts w:ascii="宋体" w:hAnsi="宋体" w:eastAsia="宋体" w:cs="Times New Roman"/>
                <w:color w:val="auto"/>
                <w:highlight w:val="none"/>
              </w:rPr>
            </w:pPr>
          </w:p>
        </w:tc>
        <w:tc>
          <w:tcPr>
            <w:tcW w:w="426" w:type="dxa"/>
            <w:vAlign w:val="center"/>
          </w:tcPr>
          <w:p w14:paraId="5E3E5E4A">
            <w:pPr>
              <w:spacing w:after="200" w:line="276" w:lineRule="auto"/>
              <w:jc w:val="center"/>
              <w:rPr>
                <w:rFonts w:ascii="宋体" w:hAnsi="宋体" w:eastAsia="宋体" w:cs="Times New Roman"/>
                <w:color w:val="auto"/>
                <w:highlight w:val="none"/>
              </w:rPr>
            </w:pPr>
          </w:p>
        </w:tc>
        <w:tc>
          <w:tcPr>
            <w:tcW w:w="360" w:type="dxa"/>
            <w:vAlign w:val="center"/>
          </w:tcPr>
          <w:p w14:paraId="3FC7AEC7">
            <w:pPr>
              <w:spacing w:after="200" w:line="276" w:lineRule="auto"/>
              <w:jc w:val="center"/>
              <w:rPr>
                <w:rFonts w:ascii="宋体" w:hAnsi="宋体" w:eastAsia="宋体" w:cs="Times New Roman"/>
                <w:color w:val="auto"/>
                <w:highlight w:val="none"/>
              </w:rPr>
            </w:pPr>
          </w:p>
        </w:tc>
        <w:tc>
          <w:tcPr>
            <w:tcW w:w="360" w:type="dxa"/>
            <w:vAlign w:val="center"/>
          </w:tcPr>
          <w:p w14:paraId="3325D1A2">
            <w:pPr>
              <w:spacing w:after="200" w:line="276" w:lineRule="auto"/>
              <w:jc w:val="center"/>
              <w:rPr>
                <w:rFonts w:ascii="宋体" w:hAnsi="宋体" w:eastAsia="宋体" w:cs="Times New Roman"/>
                <w:color w:val="auto"/>
                <w:highlight w:val="none"/>
              </w:rPr>
            </w:pPr>
          </w:p>
        </w:tc>
        <w:tc>
          <w:tcPr>
            <w:tcW w:w="364" w:type="dxa"/>
            <w:vAlign w:val="center"/>
          </w:tcPr>
          <w:p w14:paraId="42CD7E38">
            <w:pPr>
              <w:spacing w:after="200" w:line="276" w:lineRule="auto"/>
              <w:jc w:val="center"/>
              <w:rPr>
                <w:rFonts w:ascii="宋体" w:hAnsi="宋体" w:eastAsia="宋体" w:cs="Times New Roman"/>
                <w:color w:val="auto"/>
                <w:highlight w:val="none"/>
              </w:rPr>
            </w:pPr>
          </w:p>
        </w:tc>
        <w:tc>
          <w:tcPr>
            <w:tcW w:w="362" w:type="dxa"/>
            <w:vAlign w:val="center"/>
          </w:tcPr>
          <w:p w14:paraId="0770633F">
            <w:pPr>
              <w:spacing w:after="200" w:line="276" w:lineRule="auto"/>
              <w:jc w:val="center"/>
              <w:rPr>
                <w:rFonts w:ascii="宋体" w:hAnsi="宋体" w:eastAsia="宋体" w:cs="Times New Roman"/>
                <w:color w:val="auto"/>
                <w:highlight w:val="none"/>
              </w:rPr>
            </w:pPr>
          </w:p>
        </w:tc>
        <w:tc>
          <w:tcPr>
            <w:tcW w:w="362" w:type="dxa"/>
            <w:vAlign w:val="center"/>
          </w:tcPr>
          <w:p w14:paraId="56CA8DA6">
            <w:pPr>
              <w:spacing w:after="200" w:line="276" w:lineRule="auto"/>
              <w:jc w:val="center"/>
              <w:rPr>
                <w:rFonts w:ascii="宋体" w:hAnsi="宋体" w:eastAsia="宋体" w:cs="Times New Roman"/>
                <w:color w:val="auto"/>
                <w:highlight w:val="none"/>
              </w:rPr>
            </w:pPr>
          </w:p>
        </w:tc>
        <w:tc>
          <w:tcPr>
            <w:tcW w:w="364" w:type="dxa"/>
            <w:vAlign w:val="center"/>
          </w:tcPr>
          <w:p w14:paraId="5F8F1236">
            <w:pPr>
              <w:spacing w:after="200" w:line="276" w:lineRule="auto"/>
              <w:jc w:val="center"/>
              <w:rPr>
                <w:rFonts w:ascii="宋体" w:hAnsi="宋体" w:eastAsia="宋体" w:cs="Times New Roman"/>
                <w:color w:val="auto"/>
                <w:highlight w:val="none"/>
              </w:rPr>
            </w:pPr>
          </w:p>
        </w:tc>
        <w:tc>
          <w:tcPr>
            <w:tcW w:w="362" w:type="dxa"/>
            <w:vAlign w:val="center"/>
          </w:tcPr>
          <w:p w14:paraId="6E48AABC">
            <w:pPr>
              <w:spacing w:after="200" w:line="276" w:lineRule="auto"/>
              <w:jc w:val="center"/>
              <w:rPr>
                <w:rFonts w:ascii="宋体" w:hAnsi="宋体" w:eastAsia="宋体" w:cs="Times New Roman"/>
                <w:color w:val="auto"/>
                <w:highlight w:val="none"/>
              </w:rPr>
            </w:pPr>
          </w:p>
        </w:tc>
        <w:tc>
          <w:tcPr>
            <w:tcW w:w="362" w:type="dxa"/>
            <w:vAlign w:val="center"/>
          </w:tcPr>
          <w:p w14:paraId="76E1DE21">
            <w:pPr>
              <w:spacing w:after="200" w:line="276" w:lineRule="auto"/>
              <w:jc w:val="center"/>
              <w:rPr>
                <w:rFonts w:ascii="宋体" w:hAnsi="宋体" w:eastAsia="宋体" w:cs="Times New Roman"/>
                <w:color w:val="auto"/>
                <w:highlight w:val="none"/>
              </w:rPr>
            </w:pPr>
          </w:p>
        </w:tc>
      </w:tr>
      <w:tr w14:paraId="67880C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tcBorders>
              <w:top w:val="nil"/>
              <w:bottom w:val="nil"/>
            </w:tcBorders>
            <w:vAlign w:val="center"/>
          </w:tcPr>
          <w:p w14:paraId="7CA39F6A">
            <w:pPr>
              <w:spacing w:after="200" w:line="276" w:lineRule="auto"/>
              <w:jc w:val="right"/>
              <w:rPr>
                <w:rFonts w:ascii="宋体" w:hAnsi="宋体" w:eastAsia="宋体" w:cs="Times New Roman"/>
                <w:color w:val="auto"/>
                <w:highlight w:val="none"/>
              </w:rPr>
            </w:pPr>
            <w:r>
              <w:rPr>
                <w:rFonts w:hint="eastAsia" w:ascii="宋体" w:hAnsi="宋体" w:eastAsia="宋体" w:cs="Times New Roman"/>
                <w:color w:val="auto"/>
                <w:highlight w:val="none"/>
              </w:rPr>
              <w:t>30</w:t>
            </w:r>
          </w:p>
        </w:tc>
        <w:tc>
          <w:tcPr>
            <w:tcW w:w="361" w:type="dxa"/>
            <w:vAlign w:val="center"/>
          </w:tcPr>
          <w:p w14:paraId="78A66A40">
            <w:pPr>
              <w:spacing w:after="200" w:line="276" w:lineRule="auto"/>
              <w:jc w:val="center"/>
              <w:rPr>
                <w:rFonts w:ascii="宋体" w:hAnsi="宋体" w:eastAsia="宋体" w:cs="Times New Roman"/>
                <w:color w:val="auto"/>
                <w:highlight w:val="none"/>
              </w:rPr>
            </w:pPr>
          </w:p>
        </w:tc>
        <w:tc>
          <w:tcPr>
            <w:tcW w:w="361" w:type="dxa"/>
            <w:vAlign w:val="center"/>
          </w:tcPr>
          <w:p w14:paraId="1F51151C">
            <w:pPr>
              <w:spacing w:after="200" w:line="276" w:lineRule="auto"/>
              <w:jc w:val="center"/>
              <w:rPr>
                <w:rFonts w:ascii="宋体" w:hAnsi="宋体" w:eastAsia="宋体" w:cs="Times New Roman"/>
                <w:color w:val="auto"/>
                <w:highlight w:val="none"/>
              </w:rPr>
            </w:pPr>
          </w:p>
        </w:tc>
        <w:tc>
          <w:tcPr>
            <w:tcW w:w="371" w:type="dxa"/>
            <w:vAlign w:val="center"/>
          </w:tcPr>
          <w:p w14:paraId="07CBE614">
            <w:pPr>
              <w:spacing w:after="200" w:line="276" w:lineRule="auto"/>
              <w:jc w:val="center"/>
              <w:rPr>
                <w:rFonts w:ascii="宋体" w:hAnsi="宋体" w:eastAsia="宋体" w:cs="Times New Roman"/>
                <w:color w:val="auto"/>
                <w:highlight w:val="none"/>
              </w:rPr>
            </w:pPr>
          </w:p>
        </w:tc>
        <w:tc>
          <w:tcPr>
            <w:tcW w:w="361" w:type="dxa"/>
            <w:vAlign w:val="center"/>
          </w:tcPr>
          <w:p w14:paraId="6E922F06">
            <w:pPr>
              <w:spacing w:after="200" w:line="276" w:lineRule="auto"/>
              <w:jc w:val="center"/>
              <w:rPr>
                <w:rFonts w:ascii="宋体" w:hAnsi="宋体" w:eastAsia="宋体" w:cs="Times New Roman"/>
                <w:color w:val="auto"/>
                <w:highlight w:val="none"/>
              </w:rPr>
            </w:pPr>
          </w:p>
        </w:tc>
        <w:tc>
          <w:tcPr>
            <w:tcW w:w="361" w:type="dxa"/>
            <w:vAlign w:val="center"/>
          </w:tcPr>
          <w:p w14:paraId="0D2529CB">
            <w:pPr>
              <w:spacing w:after="200" w:line="276" w:lineRule="auto"/>
              <w:jc w:val="center"/>
              <w:rPr>
                <w:rFonts w:ascii="宋体" w:hAnsi="宋体" w:eastAsia="宋体" w:cs="Times New Roman"/>
                <w:color w:val="auto"/>
                <w:highlight w:val="none"/>
              </w:rPr>
            </w:pPr>
          </w:p>
        </w:tc>
        <w:tc>
          <w:tcPr>
            <w:tcW w:w="367" w:type="dxa"/>
            <w:vAlign w:val="center"/>
          </w:tcPr>
          <w:p w14:paraId="2C87F735">
            <w:pPr>
              <w:spacing w:after="200" w:line="276" w:lineRule="auto"/>
              <w:jc w:val="center"/>
              <w:rPr>
                <w:rFonts w:ascii="宋体" w:hAnsi="宋体" w:eastAsia="宋体" w:cs="Times New Roman"/>
                <w:color w:val="auto"/>
                <w:highlight w:val="none"/>
              </w:rPr>
            </w:pPr>
          </w:p>
        </w:tc>
        <w:tc>
          <w:tcPr>
            <w:tcW w:w="360" w:type="dxa"/>
            <w:vAlign w:val="center"/>
          </w:tcPr>
          <w:p w14:paraId="35D2997F">
            <w:pPr>
              <w:spacing w:after="200" w:line="276" w:lineRule="auto"/>
              <w:jc w:val="center"/>
              <w:rPr>
                <w:rFonts w:ascii="宋体" w:hAnsi="宋体" w:eastAsia="宋体" w:cs="Times New Roman"/>
                <w:color w:val="auto"/>
                <w:highlight w:val="none"/>
              </w:rPr>
            </w:pPr>
          </w:p>
        </w:tc>
        <w:tc>
          <w:tcPr>
            <w:tcW w:w="360" w:type="dxa"/>
            <w:vAlign w:val="center"/>
          </w:tcPr>
          <w:p w14:paraId="7BC3A292">
            <w:pPr>
              <w:spacing w:after="200" w:line="276" w:lineRule="auto"/>
              <w:jc w:val="center"/>
              <w:rPr>
                <w:rFonts w:ascii="宋体" w:hAnsi="宋体" w:eastAsia="宋体" w:cs="Times New Roman"/>
                <w:color w:val="auto"/>
                <w:highlight w:val="none"/>
              </w:rPr>
            </w:pPr>
          </w:p>
        </w:tc>
        <w:tc>
          <w:tcPr>
            <w:tcW w:w="364" w:type="dxa"/>
            <w:vAlign w:val="center"/>
          </w:tcPr>
          <w:p w14:paraId="1554BB12">
            <w:pPr>
              <w:spacing w:after="200" w:line="276" w:lineRule="auto"/>
              <w:jc w:val="center"/>
              <w:rPr>
                <w:rFonts w:ascii="宋体" w:hAnsi="宋体" w:eastAsia="宋体" w:cs="Times New Roman"/>
                <w:color w:val="auto"/>
                <w:highlight w:val="none"/>
              </w:rPr>
            </w:pPr>
          </w:p>
        </w:tc>
        <w:tc>
          <w:tcPr>
            <w:tcW w:w="426" w:type="dxa"/>
            <w:vAlign w:val="center"/>
          </w:tcPr>
          <w:p w14:paraId="424553EC">
            <w:pPr>
              <w:spacing w:after="200" w:line="276" w:lineRule="auto"/>
              <w:jc w:val="center"/>
              <w:rPr>
                <w:rFonts w:ascii="宋体" w:hAnsi="宋体" w:eastAsia="宋体" w:cs="Times New Roman"/>
                <w:color w:val="auto"/>
                <w:highlight w:val="none"/>
              </w:rPr>
            </w:pPr>
          </w:p>
        </w:tc>
        <w:tc>
          <w:tcPr>
            <w:tcW w:w="419" w:type="dxa"/>
            <w:vAlign w:val="center"/>
          </w:tcPr>
          <w:p w14:paraId="644D290B">
            <w:pPr>
              <w:spacing w:after="200" w:line="276" w:lineRule="auto"/>
              <w:jc w:val="center"/>
              <w:rPr>
                <w:rFonts w:ascii="宋体" w:hAnsi="宋体" w:eastAsia="宋体" w:cs="Times New Roman"/>
                <w:color w:val="auto"/>
                <w:highlight w:val="none"/>
              </w:rPr>
            </w:pPr>
          </w:p>
        </w:tc>
        <w:tc>
          <w:tcPr>
            <w:tcW w:w="426" w:type="dxa"/>
            <w:vAlign w:val="center"/>
          </w:tcPr>
          <w:p w14:paraId="65A5760A">
            <w:pPr>
              <w:spacing w:after="200" w:line="276" w:lineRule="auto"/>
              <w:jc w:val="center"/>
              <w:rPr>
                <w:rFonts w:ascii="宋体" w:hAnsi="宋体" w:eastAsia="宋体" w:cs="Times New Roman"/>
                <w:color w:val="auto"/>
                <w:highlight w:val="none"/>
              </w:rPr>
            </w:pPr>
          </w:p>
        </w:tc>
        <w:tc>
          <w:tcPr>
            <w:tcW w:w="360" w:type="dxa"/>
            <w:vAlign w:val="center"/>
          </w:tcPr>
          <w:p w14:paraId="52F4AB59">
            <w:pPr>
              <w:spacing w:after="200" w:line="276" w:lineRule="auto"/>
              <w:jc w:val="center"/>
              <w:rPr>
                <w:rFonts w:ascii="宋体" w:hAnsi="宋体" w:eastAsia="宋体" w:cs="Times New Roman"/>
                <w:color w:val="auto"/>
                <w:highlight w:val="none"/>
              </w:rPr>
            </w:pPr>
          </w:p>
        </w:tc>
        <w:tc>
          <w:tcPr>
            <w:tcW w:w="360" w:type="dxa"/>
            <w:vAlign w:val="center"/>
          </w:tcPr>
          <w:p w14:paraId="343375CB">
            <w:pPr>
              <w:spacing w:after="200" w:line="276" w:lineRule="auto"/>
              <w:jc w:val="center"/>
              <w:rPr>
                <w:rFonts w:ascii="宋体" w:hAnsi="宋体" w:eastAsia="宋体" w:cs="Times New Roman"/>
                <w:color w:val="auto"/>
                <w:highlight w:val="none"/>
              </w:rPr>
            </w:pPr>
          </w:p>
        </w:tc>
        <w:tc>
          <w:tcPr>
            <w:tcW w:w="364" w:type="dxa"/>
            <w:vAlign w:val="center"/>
          </w:tcPr>
          <w:p w14:paraId="13C34E03">
            <w:pPr>
              <w:spacing w:after="200" w:line="276" w:lineRule="auto"/>
              <w:jc w:val="center"/>
              <w:rPr>
                <w:rFonts w:ascii="宋体" w:hAnsi="宋体" w:eastAsia="宋体" w:cs="Times New Roman"/>
                <w:color w:val="auto"/>
                <w:highlight w:val="none"/>
              </w:rPr>
            </w:pPr>
          </w:p>
        </w:tc>
        <w:tc>
          <w:tcPr>
            <w:tcW w:w="362" w:type="dxa"/>
            <w:vAlign w:val="center"/>
          </w:tcPr>
          <w:p w14:paraId="0A9B439F">
            <w:pPr>
              <w:spacing w:after="200" w:line="276" w:lineRule="auto"/>
              <w:jc w:val="center"/>
              <w:rPr>
                <w:rFonts w:ascii="宋体" w:hAnsi="宋体" w:eastAsia="宋体" w:cs="Times New Roman"/>
                <w:color w:val="auto"/>
                <w:highlight w:val="none"/>
              </w:rPr>
            </w:pPr>
          </w:p>
        </w:tc>
        <w:tc>
          <w:tcPr>
            <w:tcW w:w="362" w:type="dxa"/>
            <w:vAlign w:val="center"/>
          </w:tcPr>
          <w:p w14:paraId="6C512C8B">
            <w:pPr>
              <w:spacing w:after="200" w:line="276" w:lineRule="auto"/>
              <w:jc w:val="center"/>
              <w:rPr>
                <w:rFonts w:ascii="宋体" w:hAnsi="宋体" w:eastAsia="宋体" w:cs="Times New Roman"/>
                <w:color w:val="auto"/>
                <w:highlight w:val="none"/>
              </w:rPr>
            </w:pPr>
          </w:p>
        </w:tc>
        <w:tc>
          <w:tcPr>
            <w:tcW w:w="364" w:type="dxa"/>
            <w:vAlign w:val="center"/>
          </w:tcPr>
          <w:p w14:paraId="58EC9382">
            <w:pPr>
              <w:spacing w:after="200" w:line="276" w:lineRule="auto"/>
              <w:jc w:val="center"/>
              <w:rPr>
                <w:rFonts w:ascii="宋体" w:hAnsi="宋体" w:eastAsia="宋体" w:cs="Times New Roman"/>
                <w:color w:val="auto"/>
                <w:highlight w:val="none"/>
              </w:rPr>
            </w:pPr>
          </w:p>
        </w:tc>
        <w:tc>
          <w:tcPr>
            <w:tcW w:w="362" w:type="dxa"/>
            <w:vAlign w:val="center"/>
          </w:tcPr>
          <w:p w14:paraId="4CE4BDB3">
            <w:pPr>
              <w:spacing w:after="200" w:line="276" w:lineRule="auto"/>
              <w:jc w:val="center"/>
              <w:rPr>
                <w:rFonts w:ascii="宋体" w:hAnsi="宋体" w:eastAsia="宋体" w:cs="Times New Roman"/>
                <w:color w:val="auto"/>
                <w:highlight w:val="none"/>
              </w:rPr>
            </w:pPr>
          </w:p>
        </w:tc>
        <w:tc>
          <w:tcPr>
            <w:tcW w:w="362" w:type="dxa"/>
            <w:vAlign w:val="center"/>
          </w:tcPr>
          <w:p w14:paraId="3174EC41">
            <w:pPr>
              <w:spacing w:after="200" w:line="276" w:lineRule="auto"/>
              <w:jc w:val="center"/>
              <w:rPr>
                <w:rFonts w:ascii="宋体" w:hAnsi="宋体" w:eastAsia="宋体" w:cs="Times New Roman"/>
                <w:color w:val="auto"/>
                <w:highlight w:val="none"/>
              </w:rPr>
            </w:pPr>
          </w:p>
        </w:tc>
      </w:tr>
      <w:tr w14:paraId="2FE645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tcBorders>
              <w:top w:val="nil"/>
              <w:bottom w:val="nil"/>
            </w:tcBorders>
            <w:vAlign w:val="center"/>
          </w:tcPr>
          <w:p w14:paraId="4F305193">
            <w:pPr>
              <w:spacing w:after="200" w:line="276" w:lineRule="auto"/>
              <w:jc w:val="right"/>
              <w:rPr>
                <w:rFonts w:ascii="宋体" w:hAnsi="宋体" w:eastAsia="宋体" w:cs="Times New Roman"/>
                <w:color w:val="auto"/>
                <w:highlight w:val="none"/>
              </w:rPr>
            </w:pPr>
          </w:p>
        </w:tc>
        <w:tc>
          <w:tcPr>
            <w:tcW w:w="361" w:type="dxa"/>
            <w:vAlign w:val="center"/>
          </w:tcPr>
          <w:p w14:paraId="1664B587">
            <w:pPr>
              <w:spacing w:after="200" w:line="276" w:lineRule="auto"/>
              <w:jc w:val="center"/>
              <w:rPr>
                <w:rFonts w:ascii="宋体" w:hAnsi="宋体" w:eastAsia="宋体" w:cs="Times New Roman"/>
                <w:color w:val="auto"/>
                <w:highlight w:val="none"/>
              </w:rPr>
            </w:pPr>
          </w:p>
        </w:tc>
        <w:tc>
          <w:tcPr>
            <w:tcW w:w="361" w:type="dxa"/>
            <w:vAlign w:val="center"/>
          </w:tcPr>
          <w:p w14:paraId="5747E0AB">
            <w:pPr>
              <w:spacing w:after="200" w:line="276" w:lineRule="auto"/>
              <w:jc w:val="center"/>
              <w:rPr>
                <w:rFonts w:ascii="宋体" w:hAnsi="宋体" w:eastAsia="宋体" w:cs="Times New Roman"/>
                <w:color w:val="auto"/>
                <w:highlight w:val="none"/>
              </w:rPr>
            </w:pPr>
          </w:p>
        </w:tc>
        <w:tc>
          <w:tcPr>
            <w:tcW w:w="371" w:type="dxa"/>
            <w:vAlign w:val="center"/>
          </w:tcPr>
          <w:p w14:paraId="77EA8FE8">
            <w:pPr>
              <w:spacing w:after="200" w:line="276" w:lineRule="auto"/>
              <w:jc w:val="center"/>
              <w:rPr>
                <w:rFonts w:ascii="宋体" w:hAnsi="宋体" w:eastAsia="宋体" w:cs="Times New Roman"/>
                <w:color w:val="auto"/>
                <w:highlight w:val="none"/>
              </w:rPr>
            </w:pPr>
          </w:p>
        </w:tc>
        <w:tc>
          <w:tcPr>
            <w:tcW w:w="361" w:type="dxa"/>
            <w:vAlign w:val="center"/>
          </w:tcPr>
          <w:p w14:paraId="6F82E82F">
            <w:pPr>
              <w:spacing w:after="200" w:line="276" w:lineRule="auto"/>
              <w:jc w:val="center"/>
              <w:rPr>
                <w:rFonts w:ascii="宋体" w:hAnsi="宋体" w:eastAsia="宋体" w:cs="Times New Roman"/>
                <w:color w:val="auto"/>
                <w:highlight w:val="none"/>
              </w:rPr>
            </w:pPr>
          </w:p>
        </w:tc>
        <w:tc>
          <w:tcPr>
            <w:tcW w:w="361" w:type="dxa"/>
            <w:vAlign w:val="center"/>
          </w:tcPr>
          <w:p w14:paraId="25A07CEE">
            <w:pPr>
              <w:spacing w:after="200" w:line="276" w:lineRule="auto"/>
              <w:jc w:val="center"/>
              <w:rPr>
                <w:rFonts w:ascii="宋体" w:hAnsi="宋体" w:eastAsia="宋体" w:cs="Times New Roman"/>
                <w:color w:val="auto"/>
                <w:highlight w:val="none"/>
              </w:rPr>
            </w:pPr>
          </w:p>
        </w:tc>
        <w:tc>
          <w:tcPr>
            <w:tcW w:w="367" w:type="dxa"/>
            <w:vAlign w:val="center"/>
          </w:tcPr>
          <w:p w14:paraId="70F25E5E">
            <w:pPr>
              <w:spacing w:after="200" w:line="276" w:lineRule="auto"/>
              <w:jc w:val="center"/>
              <w:rPr>
                <w:rFonts w:ascii="宋体" w:hAnsi="宋体" w:eastAsia="宋体" w:cs="Times New Roman"/>
                <w:color w:val="auto"/>
                <w:highlight w:val="none"/>
              </w:rPr>
            </w:pPr>
          </w:p>
        </w:tc>
        <w:tc>
          <w:tcPr>
            <w:tcW w:w="360" w:type="dxa"/>
            <w:vAlign w:val="center"/>
          </w:tcPr>
          <w:p w14:paraId="0C7643AC">
            <w:pPr>
              <w:spacing w:after="200" w:line="276" w:lineRule="auto"/>
              <w:jc w:val="center"/>
              <w:rPr>
                <w:rFonts w:ascii="宋体" w:hAnsi="宋体" w:eastAsia="宋体" w:cs="Times New Roman"/>
                <w:color w:val="auto"/>
                <w:highlight w:val="none"/>
              </w:rPr>
            </w:pPr>
          </w:p>
        </w:tc>
        <w:tc>
          <w:tcPr>
            <w:tcW w:w="360" w:type="dxa"/>
            <w:vAlign w:val="center"/>
          </w:tcPr>
          <w:p w14:paraId="05D05DC5">
            <w:pPr>
              <w:spacing w:after="200" w:line="276" w:lineRule="auto"/>
              <w:jc w:val="center"/>
              <w:rPr>
                <w:rFonts w:ascii="宋体" w:hAnsi="宋体" w:eastAsia="宋体" w:cs="Times New Roman"/>
                <w:color w:val="auto"/>
                <w:highlight w:val="none"/>
              </w:rPr>
            </w:pPr>
          </w:p>
        </w:tc>
        <w:tc>
          <w:tcPr>
            <w:tcW w:w="364" w:type="dxa"/>
            <w:vAlign w:val="center"/>
          </w:tcPr>
          <w:p w14:paraId="089BB529">
            <w:pPr>
              <w:spacing w:after="200" w:line="276" w:lineRule="auto"/>
              <w:jc w:val="center"/>
              <w:rPr>
                <w:rFonts w:ascii="宋体" w:hAnsi="宋体" w:eastAsia="宋体" w:cs="Times New Roman"/>
                <w:color w:val="auto"/>
                <w:highlight w:val="none"/>
              </w:rPr>
            </w:pPr>
          </w:p>
        </w:tc>
        <w:tc>
          <w:tcPr>
            <w:tcW w:w="426" w:type="dxa"/>
            <w:vAlign w:val="center"/>
          </w:tcPr>
          <w:p w14:paraId="3B175AFF">
            <w:pPr>
              <w:spacing w:after="200" w:line="276" w:lineRule="auto"/>
              <w:jc w:val="center"/>
              <w:rPr>
                <w:rFonts w:ascii="宋体" w:hAnsi="宋体" w:eastAsia="宋体" w:cs="Times New Roman"/>
                <w:color w:val="auto"/>
                <w:highlight w:val="none"/>
              </w:rPr>
            </w:pPr>
          </w:p>
        </w:tc>
        <w:tc>
          <w:tcPr>
            <w:tcW w:w="419" w:type="dxa"/>
            <w:vAlign w:val="center"/>
          </w:tcPr>
          <w:p w14:paraId="329836A4">
            <w:pPr>
              <w:spacing w:after="200" w:line="276" w:lineRule="auto"/>
              <w:jc w:val="center"/>
              <w:rPr>
                <w:rFonts w:ascii="宋体" w:hAnsi="宋体" w:eastAsia="宋体" w:cs="Times New Roman"/>
                <w:color w:val="auto"/>
                <w:highlight w:val="none"/>
              </w:rPr>
            </w:pPr>
          </w:p>
        </w:tc>
        <w:tc>
          <w:tcPr>
            <w:tcW w:w="426" w:type="dxa"/>
            <w:vAlign w:val="center"/>
          </w:tcPr>
          <w:p w14:paraId="7D160371">
            <w:pPr>
              <w:spacing w:after="200" w:line="276" w:lineRule="auto"/>
              <w:jc w:val="center"/>
              <w:rPr>
                <w:rFonts w:ascii="宋体" w:hAnsi="宋体" w:eastAsia="宋体" w:cs="Times New Roman"/>
                <w:color w:val="auto"/>
                <w:highlight w:val="none"/>
              </w:rPr>
            </w:pPr>
          </w:p>
        </w:tc>
        <w:tc>
          <w:tcPr>
            <w:tcW w:w="360" w:type="dxa"/>
            <w:vAlign w:val="center"/>
          </w:tcPr>
          <w:p w14:paraId="759172D4">
            <w:pPr>
              <w:spacing w:after="200" w:line="276" w:lineRule="auto"/>
              <w:jc w:val="center"/>
              <w:rPr>
                <w:rFonts w:ascii="宋体" w:hAnsi="宋体" w:eastAsia="宋体" w:cs="Times New Roman"/>
                <w:color w:val="auto"/>
                <w:highlight w:val="none"/>
              </w:rPr>
            </w:pPr>
          </w:p>
        </w:tc>
        <w:tc>
          <w:tcPr>
            <w:tcW w:w="360" w:type="dxa"/>
            <w:vAlign w:val="center"/>
          </w:tcPr>
          <w:p w14:paraId="5CA87C53">
            <w:pPr>
              <w:spacing w:after="200" w:line="276" w:lineRule="auto"/>
              <w:jc w:val="center"/>
              <w:rPr>
                <w:rFonts w:ascii="宋体" w:hAnsi="宋体" w:eastAsia="宋体" w:cs="Times New Roman"/>
                <w:color w:val="auto"/>
                <w:highlight w:val="none"/>
              </w:rPr>
            </w:pPr>
          </w:p>
        </w:tc>
        <w:tc>
          <w:tcPr>
            <w:tcW w:w="364" w:type="dxa"/>
            <w:vAlign w:val="center"/>
          </w:tcPr>
          <w:p w14:paraId="20F07939">
            <w:pPr>
              <w:spacing w:after="200" w:line="276" w:lineRule="auto"/>
              <w:jc w:val="center"/>
              <w:rPr>
                <w:rFonts w:ascii="宋体" w:hAnsi="宋体" w:eastAsia="宋体" w:cs="Times New Roman"/>
                <w:color w:val="auto"/>
                <w:highlight w:val="none"/>
              </w:rPr>
            </w:pPr>
          </w:p>
        </w:tc>
        <w:tc>
          <w:tcPr>
            <w:tcW w:w="362" w:type="dxa"/>
            <w:vAlign w:val="center"/>
          </w:tcPr>
          <w:p w14:paraId="3A4F8FD6">
            <w:pPr>
              <w:spacing w:after="200" w:line="276" w:lineRule="auto"/>
              <w:jc w:val="center"/>
              <w:rPr>
                <w:rFonts w:ascii="宋体" w:hAnsi="宋体" w:eastAsia="宋体" w:cs="Times New Roman"/>
                <w:color w:val="auto"/>
                <w:highlight w:val="none"/>
              </w:rPr>
            </w:pPr>
          </w:p>
        </w:tc>
        <w:tc>
          <w:tcPr>
            <w:tcW w:w="362" w:type="dxa"/>
            <w:vAlign w:val="center"/>
          </w:tcPr>
          <w:p w14:paraId="6D1CF06E">
            <w:pPr>
              <w:spacing w:after="200" w:line="276" w:lineRule="auto"/>
              <w:jc w:val="center"/>
              <w:rPr>
                <w:rFonts w:ascii="宋体" w:hAnsi="宋体" w:eastAsia="宋体" w:cs="Times New Roman"/>
                <w:color w:val="auto"/>
                <w:highlight w:val="none"/>
              </w:rPr>
            </w:pPr>
          </w:p>
        </w:tc>
        <w:tc>
          <w:tcPr>
            <w:tcW w:w="364" w:type="dxa"/>
            <w:vAlign w:val="center"/>
          </w:tcPr>
          <w:p w14:paraId="03075902">
            <w:pPr>
              <w:spacing w:after="200" w:line="276" w:lineRule="auto"/>
              <w:jc w:val="center"/>
              <w:rPr>
                <w:rFonts w:ascii="宋体" w:hAnsi="宋体" w:eastAsia="宋体" w:cs="Times New Roman"/>
                <w:color w:val="auto"/>
                <w:highlight w:val="none"/>
              </w:rPr>
            </w:pPr>
          </w:p>
        </w:tc>
        <w:tc>
          <w:tcPr>
            <w:tcW w:w="362" w:type="dxa"/>
            <w:vAlign w:val="center"/>
          </w:tcPr>
          <w:p w14:paraId="611669FD">
            <w:pPr>
              <w:spacing w:after="200" w:line="276" w:lineRule="auto"/>
              <w:jc w:val="center"/>
              <w:rPr>
                <w:rFonts w:ascii="宋体" w:hAnsi="宋体" w:eastAsia="宋体" w:cs="Times New Roman"/>
                <w:color w:val="auto"/>
                <w:highlight w:val="none"/>
              </w:rPr>
            </w:pPr>
          </w:p>
        </w:tc>
        <w:tc>
          <w:tcPr>
            <w:tcW w:w="362" w:type="dxa"/>
            <w:vAlign w:val="center"/>
          </w:tcPr>
          <w:p w14:paraId="0F8E6457">
            <w:pPr>
              <w:spacing w:after="200" w:line="276" w:lineRule="auto"/>
              <w:jc w:val="center"/>
              <w:rPr>
                <w:rFonts w:ascii="宋体" w:hAnsi="宋体" w:eastAsia="宋体" w:cs="Times New Roman"/>
                <w:color w:val="auto"/>
                <w:highlight w:val="none"/>
              </w:rPr>
            </w:pPr>
          </w:p>
        </w:tc>
      </w:tr>
      <w:tr w14:paraId="338EBB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tcBorders>
              <w:top w:val="nil"/>
              <w:bottom w:val="nil"/>
            </w:tcBorders>
            <w:vAlign w:val="center"/>
          </w:tcPr>
          <w:p w14:paraId="4CBF580C">
            <w:pPr>
              <w:spacing w:after="200" w:line="276" w:lineRule="auto"/>
              <w:jc w:val="right"/>
              <w:rPr>
                <w:rFonts w:ascii="宋体" w:hAnsi="宋体" w:eastAsia="宋体" w:cs="Times New Roman"/>
                <w:color w:val="auto"/>
                <w:highlight w:val="none"/>
              </w:rPr>
            </w:pPr>
            <w:r>
              <w:rPr>
                <w:rFonts w:hint="eastAsia" w:ascii="宋体" w:hAnsi="宋体" w:eastAsia="宋体" w:cs="Times New Roman"/>
                <w:color w:val="auto"/>
                <w:highlight w:val="none"/>
              </w:rPr>
              <w:t>20</w:t>
            </w:r>
          </w:p>
        </w:tc>
        <w:tc>
          <w:tcPr>
            <w:tcW w:w="361" w:type="dxa"/>
            <w:vAlign w:val="center"/>
          </w:tcPr>
          <w:p w14:paraId="1C0C1EDD">
            <w:pPr>
              <w:spacing w:after="200" w:line="276" w:lineRule="auto"/>
              <w:jc w:val="center"/>
              <w:rPr>
                <w:rFonts w:ascii="宋体" w:hAnsi="宋体" w:eastAsia="宋体" w:cs="Times New Roman"/>
                <w:color w:val="auto"/>
                <w:highlight w:val="none"/>
              </w:rPr>
            </w:pPr>
          </w:p>
        </w:tc>
        <w:tc>
          <w:tcPr>
            <w:tcW w:w="361" w:type="dxa"/>
            <w:vAlign w:val="center"/>
          </w:tcPr>
          <w:p w14:paraId="35C453F3">
            <w:pPr>
              <w:spacing w:after="200" w:line="276" w:lineRule="auto"/>
              <w:jc w:val="center"/>
              <w:rPr>
                <w:rFonts w:ascii="宋体" w:hAnsi="宋体" w:eastAsia="宋体" w:cs="Times New Roman"/>
                <w:color w:val="auto"/>
                <w:highlight w:val="none"/>
              </w:rPr>
            </w:pPr>
          </w:p>
        </w:tc>
        <w:tc>
          <w:tcPr>
            <w:tcW w:w="371" w:type="dxa"/>
            <w:vAlign w:val="center"/>
          </w:tcPr>
          <w:p w14:paraId="4EEA21D5">
            <w:pPr>
              <w:spacing w:after="200" w:line="276" w:lineRule="auto"/>
              <w:jc w:val="center"/>
              <w:rPr>
                <w:rFonts w:ascii="宋体" w:hAnsi="宋体" w:eastAsia="宋体" w:cs="Times New Roman"/>
                <w:color w:val="auto"/>
                <w:highlight w:val="none"/>
              </w:rPr>
            </w:pPr>
          </w:p>
        </w:tc>
        <w:tc>
          <w:tcPr>
            <w:tcW w:w="361" w:type="dxa"/>
            <w:vAlign w:val="center"/>
          </w:tcPr>
          <w:p w14:paraId="3DDB6457">
            <w:pPr>
              <w:spacing w:after="200" w:line="276" w:lineRule="auto"/>
              <w:jc w:val="center"/>
              <w:rPr>
                <w:rFonts w:ascii="宋体" w:hAnsi="宋体" w:eastAsia="宋体" w:cs="Times New Roman"/>
                <w:color w:val="auto"/>
                <w:highlight w:val="none"/>
              </w:rPr>
            </w:pPr>
          </w:p>
        </w:tc>
        <w:tc>
          <w:tcPr>
            <w:tcW w:w="361" w:type="dxa"/>
            <w:vAlign w:val="center"/>
          </w:tcPr>
          <w:p w14:paraId="5EE68914">
            <w:pPr>
              <w:spacing w:after="200" w:line="276" w:lineRule="auto"/>
              <w:jc w:val="center"/>
              <w:rPr>
                <w:rFonts w:ascii="宋体" w:hAnsi="宋体" w:eastAsia="宋体" w:cs="Times New Roman"/>
                <w:color w:val="auto"/>
                <w:highlight w:val="none"/>
              </w:rPr>
            </w:pPr>
          </w:p>
        </w:tc>
        <w:tc>
          <w:tcPr>
            <w:tcW w:w="367" w:type="dxa"/>
            <w:vAlign w:val="center"/>
          </w:tcPr>
          <w:p w14:paraId="5345D386">
            <w:pPr>
              <w:spacing w:after="200" w:line="276" w:lineRule="auto"/>
              <w:jc w:val="center"/>
              <w:rPr>
                <w:rFonts w:ascii="宋体" w:hAnsi="宋体" w:eastAsia="宋体" w:cs="Times New Roman"/>
                <w:color w:val="auto"/>
                <w:highlight w:val="none"/>
              </w:rPr>
            </w:pPr>
          </w:p>
        </w:tc>
        <w:tc>
          <w:tcPr>
            <w:tcW w:w="360" w:type="dxa"/>
            <w:vAlign w:val="center"/>
          </w:tcPr>
          <w:p w14:paraId="04D5D6CC">
            <w:pPr>
              <w:spacing w:after="200" w:line="276" w:lineRule="auto"/>
              <w:jc w:val="center"/>
              <w:rPr>
                <w:rFonts w:ascii="宋体" w:hAnsi="宋体" w:eastAsia="宋体" w:cs="Times New Roman"/>
                <w:color w:val="auto"/>
                <w:highlight w:val="none"/>
              </w:rPr>
            </w:pPr>
          </w:p>
        </w:tc>
        <w:tc>
          <w:tcPr>
            <w:tcW w:w="360" w:type="dxa"/>
            <w:vAlign w:val="center"/>
          </w:tcPr>
          <w:p w14:paraId="51D9B354">
            <w:pPr>
              <w:spacing w:after="200" w:line="276" w:lineRule="auto"/>
              <w:jc w:val="center"/>
              <w:rPr>
                <w:rFonts w:ascii="宋体" w:hAnsi="宋体" w:eastAsia="宋体" w:cs="Times New Roman"/>
                <w:color w:val="auto"/>
                <w:highlight w:val="none"/>
              </w:rPr>
            </w:pPr>
          </w:p>
        </w:tc>
        <w:tc>
          <w:tcPr>
            <w:tcW w:w="364" w:type="dxa"/>
            <w:vAlign w:val="center"/>
          </w:tcPr>
          <w:p w14:paraId="5A260E9D">
            <w:pPr>
              <w:spacing w:after="200" w:line="276" w:lineRule="auto"/>
              <w:jc w:val="center"/>
              <w:rPr>
                <w:rFonts w:ascii="宋体" w:hAnsi="宋体" w:eastAsia="宋体" w:cs="Times New Roman"/>
                <w:color w:val="auto"/>
                <w:highlight w:val="none"/>
              </w:rPr>
            </w:pPr>
          </w:p>
        </w:tc>
        <w:tc>
          <w:tcPr>
            <w:tcW w:w="426" w:type="dxa"/>
            <w:vAlign w:val="center"/>
          </w:tcPr>
          <w:p w14:paraId="5AD66DD8">
            <w:pPr>
              <w:spacing w:after="200" w:line="276" w:lineRule="auto"/>
              <w:jc w:val="center"/>
              <w:rPr>
                <w:rFonts w:ascii="宋体" w:hAnsi="宋体" w:eastAsia="宋体" w:cs="Times New Roman"/>
                <w:color w:val="auto"/>
                <w:highlight w:val="none"/>
              </w:rPr>
            </w:pPr>
          </w:p>
        </w:tc>
        <w:tc>
          <w:tcPr>
            <w:tcW w:w="419" w:type="dxa"/>
            <w:vAlign w:val="center"/>
          </w:tcPr>
          <w:p w14:paraId="7C58C9FA">
            <w:pPr>
              <w:spacing w:after="200" w:line="276" w:lineRule="auto"/>
              <w:jc w:val="center"/>
              <w:rPr>
                <w:rFonts w:ascii="宋体" w:hAnsi="宋体" w:eastAsia="宋体" w:cs="Times New Roman"/>
                <w:color w:val="auto"/>
                <w:highlight w:val="none"/>
              </w:rPr>
            </w:pPr>
          </w:p>
        </w:tc>
        <w:tc>
          <w:tcPr>
            <w:tcW w:w="426" w:type="dxa"/>
            <w:vAlign w:val="center"/>
          </w:tcPr>
          <w:p w14:paraId="30A5FE64">
            <w:pPr>
              <w:spacing w:after="200" w:line="276" w:lineRule="auto"/>
              <w:jc w:val="center"/>
              <w:rPr>
                <w:rFonts w:ascii="宋体" w:hAnsi="宋体" w:eastAsia="宋体" w:cs="Times New Roman"/>
                <w:color w:val="auto"/>
                <w:highlight w:val="none"/>
              </w:rPr>
            </w:pPr>
          </w:p>
        </w:tc>
        <w:tc>
          <w:tcPr>
            <w:tcW w:w="360" w:type="dxa"/>
            <w:vAlign w:val="center"/>
          </w:tcPr>
          <w:p w14:paraId="0261DD4E">
            <w:pPr>
              <w:spacing w:after="200" w:line="276" w:lineRule="auto"/>
              <w:jc w:val="center"/>
              <w:rPr>
                <w:rFonts w:ascii="宋体" w:hAnsi="宋体" w:eastAsia="宋体" w:cs="Times New Roman"/>
                <w:color w:val="auto"/>
                <w:highlight w:val="none"/>
              </w:rPr>
            </w:pPr>
          </w:p>
        </w:tc>
        <w:tc>
          <w:tcPr>
            <w:tcW w:w="360" w:type="dxa"/>
            <w:vAlign w:val="center"/>
          </w:tcPr>
          <w:p w14:paraId="504E98B9">
            <w:pPr>
              <w:spacing w:after="200" w:line="276" w:lineRule="auto"/>
              <w:jc w:val="center"/>
              <w:rPr>
                <w:rFonts w:ascii="宋体" w:hAnsi="宋体" w:eastAsia="宋体" w:cs="Times New Roman"/>
                <w:color w:val="auto"/>
                <w:highlight w:val="none"/>
              </w:rPr>
            </w:pPr>
          </w:p>
        </w:tc>
        <w:tc>
          <w:tcPr>
            <w:tcW w:w="364" w:type="dxa"/>
            <w:vAlign w:val="center"/>
          </w:tcPr>
          <w:p w14:paraId="1A0179FE">
            <w:pPr>
              <w:spacing w:after="200" w:line="276" w:lineRule="auto"/>
              <w:jc w:val="center"/>
              <w:rPr>
                <w:rFonts w:ascii="宋体" w:hAnsi="宋体" w:eastAsia="宋体" w:cs="Times New Roman"/>
                <w:color w:val="auto"/>
                <w:highlight w:val="none"/>
              </w:rPr>
            </w:pPr>
          </w:p>
        </w:tc>
        <w:tc>
          <w:tcPr>
            <w:tcW w:w="362" w:type="dxa"/>
            <w:vAlign w:val="center"/>
          </w:tcPr>
          <w:p w14:paraId="2CF40C90">
            <w:pPr>
              <w:spacing w:after="200" w:line="276" w:lineRule="auto"/>
              <w:jc w:val="center"/>
              <w:rPr>
                <w:rFonts w:ascii="宋体" w:hAnsi="宋体" w:eastAsia="宋体" w:cs="Times New Roman"/>
                <w:color w:val="auto"/>
                <w:highlight w:val="none"/>
              </w:rPr>
            </w:pPr>
          </w:p>
        </w:tc>
        <w:tc>
          <w:tcPr>
            <w:tcW w:w="362" w:type="dxa"/>
            <w:vAlign w:val="center"/>
          </w:tcPr>
          <w:p w14:paraId="2A799B2D">
            <w:pPr>
              <w:spacing w:after="200" w:line="276" w:lineRule="auto"/>
              <w:jc w:val="center"/>
              <w:rPr>
                <w:rFonts w:ascii="宋体" w:hAnsi="宋体" w:eastAsia="宋体" w:cs="Times New Roman"/>
                <w:color w:val="auto"/>
                <w:highlight w:val="none"/>
              </w:rPr>
            </w:pPr>
          </w:p>
        </w:tc>
        <w:tc>
          <w:tcPr>
            <w:tcW w:w="364" w:type="dxa"/>
            <w:vAlign w:val="center"/>
          </w:tcPr>
          <w:p w14:paraId="0313FBA2">
            <w:pPr>
              <w:spacing w:after="200" w:line="276" w:lineRule="auto"/>
              <w:jc w:val="center"/>
              <w:rPr>
                <w:rFonts w:ascii="宋体" w:hAnsi="宋体" w:eastAsia="宋体" w:cs="Times New Roman"/>
                <w:color w:val="auto"/>
                <w:highlight w:val="none"/>
              </w:rPr>
            </w:pPr>
          </w:p>
        </w:tc>
        <w:tc>
          <w:tcPr>
            <w:tcW w:w="362" w:type="dxa"/>
            <w:vAlign w:val="center"/>
          </w:tcPr>
          <w:p w14:paraId="7450474A">
            <w:pPr>
              <w:spacing w:after="200" w:line="276" w:lineRule="auto"/>
              <w:jc w:val="center"/>
              <w:rPr>
                <w:rFonts w:ascii="宋体" w:hAnsi="宋体" w:eastAsia="宋体" w:cs="Times New Roman"/>
                <w:color w:val="auto"/>
                <w:highlight w:val="none"/>
              </w:rPr>
            </w:pPr>
          </w:p>
        </w:tc>
        <w:tc>
          <w:tcPr>
            <w:tcW w:w="362" w:type="dxa"/>
            <w:vAlign w:val="center"/>
          </w:tcPr>
          <w:p w14:paraId="421D6C6E">
            <w:pPr>
              <w:spacing w:after="200" w:line="276" w:lineRule="auto"/>
              <w:jc w:val="center"/>
              <w:rPr>
                <w:rFonts w:ascii="宋体" w:hAnsi="宋体" w:eastAsia="宋体" w:cs="Times New Roman"/>
                <w:color w:val="auto"/>
                <w:highlight w:val="none"/>
              </w:rPr>
            </w:pPr>
          </w:p>
        </w:tc>
      </w:tr>
      <w:tr w14:paraId="129DEC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tcBorders>
              <w:top w:val="nil"/>
              <w:bottom w:val="nil"/>
            </w:tcBorders>
            <w:vAlign w:val="center"/>
          </w:tcPr>
          <w:p w14:paraId="6218F6C7">
            <w:pPr>
              <w:spacing w:after="200" w:line="276" w:lineRule="auto"/>
              <w:jc w:val="right"/>
              <w:rPr>
                <w:rFonts w:ascii="宋体" w:hAnsi="宋体" w:eastAsia="宋体" w:cs="Times New Roman"/>
                <w:color w:val="auto"/>
                <w:highlight w:val="none"/>
              </w:rPr>
            </w:pPr>
          </w:p>
        </w:tc>
        <w:tc>
          <w:tcPr>
            <w:tcW w:w="361" w:type="dxa"/>
            <w:vAlign w:val="center"/>
          </w:tcPr>
          <w:p w14:paraId="02D6CEA3">
            <w:pPr>
              <w:spacing w:after="200" w:line="276" w:lineRule="auto"/>
              <w:jc w:val="center"/>
              <w:rPr>
                <w:rFonts w:ascii="宋体" w:hAnsi="宋体" w:eastAsia="宋体" w:cs="Times New Roman"/>
                <w:color w:val="auto"/>
                <w:highlight w:val="none"/>
              </w:rPr>
            </w:pPr>
          </w:p>
        </w:tc>
        <w:tc>
          <w:tcPr>
            <w:tcW w:w="361" w:type="dxa"/>
            <w:vAlign w:val="center"/>
          </w:tcPr>
          <w:p w14:paraId="4E9D64C1">
            <w:pPr>
              <w:spacing w:after="200" w:line="276" w:lineRule="auto"/>
              <w:jc w:val="center"/>
              <w:rPr>
                <w:rFonts w:ascii="宋体" w:hAnsi="宋体" w:eastAsia="宋体" w:cs="Times New Roman"/>
                <w:color w:val="auto"/>
                <w:highlight w:val="none"/>
              </w:rPr>
            </w:pPr>
          </w:p>
        </w:tc>
        <w:tc>
          <w:tcPr>
            <w:tcW w:w="371" w:type="dxa"/>
            <w:vAlign w:val="center"/>
          </w:tcPr>
          <w:p w14:paraId="69AB5993">
            <w:pPr>
              <w:spacing w:after="200" w:line="276" w:lineRule="auto"/>
              <w:jc w:val="center"/>
              <w:rPr>
                <w:rFonts w:ascii="宋体" w:hAnsi="宋体" w:eastAsia="宋体" w:cs="Times New Roman"/>
                <w:color w:val="auto"/>
                <w:highlight w:val="none"/>
              </w:rPr>
            </w:pPr>
          </w:p>
        </w:tc>
        <w:tc>
          <w:tcPr>
            <w:tcW w:w="361" w:type="dxa"/>
            <w:vAlign w:val="center"/>
          </w:tcPr>
          <w:p w14:paraId="08A18ED1">
            <w:pPr>
              <w:spacing w:after="200" w:line="276" w:lineRule="auto"/>
              <w:jc w:val="center"/>
              <w:rPr>
                <w:rFonts w:ascii="宋体" w:hAnsi="宋体" w:eastAsia="宋体" w:cs="Times New Roman"/>
                <w:color w:val="auto"/>
                <w:highlight w:val="none"/>
              </w:rPr>
            </w:pPr>
          </w:p>
        </w:tc>
        <w:tc>
          <w:tcPr>
            <w:tcW w:w="361" w:type="dxa"/>
            <w:vAlign w:val="center"/>
          </w:tcPr>
          <w:p w14:paraId="4B4D127D">
            <w:pPr>
              <w:spacing w:after="200" w:line="276" w:lineRule="auto"/>
              <w:jc w:val="center"/>
              <w:rPr>
                <w:rFonts w:ascii="宋体" w:hAnsi="宋体" w:eastAsia="宋体" w:cs="Times New Roman"/>
                <w:color w:val="auto"/>
                <w:highlight w:val="none"/>
              </w:rPr>
            </w:pPr>
          </w:p>
        </w:tc>
        <w:tc>
          <w:tcPr>
            <w:tcW w:w="367" w:type="dxa"/>
            <w:vAlign w:val="center"/>
          </w:tcPr>
          <w:p w14:paraId="054D1503">
            <w:pPr>
              <w:spacing w:after="200" w:line="276" w:lineRule="auto"/>
              <w:jc w:val="center"/>
              <w:rPr>
                <w:rFonts w:ascii="宋体" w:hAnsi="宋体" w:eastAsia="宋体" w:cs="Times New Roman"/>
                <w:color w:val="auto"/>
                <w:highlight w:val="none"/>
              </w:rPr>
            </w:pPr>
          </w:p>
        </w:tc>
        <w:tc>
          <w:tcPr>
            <w:tcW w:w="360" w:type="dxa"/>
            <w:vAlign w:val="center"/>
          </w:tcPr>
          <w:p w14:paraId="6920B140">
            <w:pPr>
              <w:spacing w:after="200" w:line="276" w:lineRule="auto"/>
              <w:jc w:val="center"/>
              <w:rPr>
                <w:rFonts w:ascii="宋体" w:hAnsi="宋体" w:eastAsia="宋体" w:cs="Times New Roman"/>
                <w:color w:val="auto"/>
                <w:highlight w:val="none"/>
              </w:rPr>
            </w:pPr>
          </w:p>
        </w:tc>
        <w:tc>
          <w:tcPr>
            <w:tcW w:w="360" w:type="dxa"/>
            <w:vAlign w:val="center"/>
          </w:tcPr>
          <w:p w14:paraId="6ED912A3">
            <w:pPr>
              <w:spacing w:after="200" w:line="276" w:lineRule="auto"/>
              <w:jc w:val="center"/>
              <w:rPr>
                <w:rFonts w:ascii="宋体" w:hAnsi="宋体" w:eastAsia="宋体" w:cs="Times New Roman"/>
                <w:color w:val="auto"/>
                <w:highlight w:val="none"/>
              </w:rPr>
            </w:pPr>
          </w:p>
        </w:tc>
        <w:tc>
          <w:tcPr>
            <w:tcW w:w="364" w:type="dxa"/>
            <w:vAlign w:val="center"/>
          </w:tcPr>
          <w:p w14:paraId="4C16B246">
            <w:pPr>
              <w:spacing w:after="200" w:line="276" w:lineRule="auto"/>
              <w:jc w:val="center"/>
              <w:rPr>
                <w:rFonts w:ascii="宋体" w:hAnsi="宋体" w:eastAsia="宋体" w:cs="Times New Roman"/>
                <w:color w:val="auto"/>
                <w:highlight w:val="none"/>
              </w:rPr>
            </w:pPr>
          </w:p>
        </w:tc>
        <w:tc>
          <w:tcPr>
            <w:tcW w:w="426" w:type="dxa"/>
            <w:vAlign w:val="center"/>
          </w:tcPr>
          <w:p w14:paraId="10EAF5C5">
            <w:pPr>
              <w:spacing w:after="200" w:line="276" w:lineRule="auto"/>
              <w:jc w:val="center"/>
              <w:rPr>
                <w:rFonts w:ascii="宋体" w:hAnsi="宋体" w:eastAsia="宋体" w:cs="Times New Roman"/>
                <w:color w:val="auto"/>
                <w:highlight w:val="none"/>
              </w:rPr>
            </w:pPr>
          </w:p>
        </w:tc>
        <w:tc>
          <w:tcPr>
            <w:tcW w:w="419" w:type="dxa"/>
            <w:vAlign w:val="center"/>
          </w:tcPr>
          <w:p w14:paraId="3ED333A6">
            <w:pPr>
              <w:spacing w:after="200" w:line="276" w:lineRule="auto"/>
              <w:jc w:val="center"/>
              <w:rPr>
                <w:rFonts w:ascii="宋体" w:hAnsi="宋体" w:eastAsia="宋体" w:cs="Times New Roman"/>
                <w:color w:val="auto"/>
                <w:highlight w:val="none"/>
              </w:rPr>
            </w:pPr>
          </w:p>
        </w:tc>
        <w:tc>
          <w:tcPr>
            <w:tcW w:w="426" w:type="dxa"/>
            <w:vAlign w:val="center"/>
          </w:tcPr>
          <w:p w14:paraId="677D4631">
            <w:pPr>
              <w:spacing w:after="200" w:line="276" w:lineRule="auto"/>
              <w:jc w:val="center"/>
              <w:rPr>
                <w:rFonts w:ascii="宋体" w:hAnsi="宋体" w:eastAsia="宋体" w:cs="Times New Roman"/>
                <w:color w:val="auto"/>
                <w:highlight w:val="none"/>
              </w:rPr>
            </w:pPr>
          </w:p>
        </w:tc>
        <w:tc>
          <w:tcPr>
            <w:tcW w:w="360" w:type="dxa"/>
            <w:vAlign w:val="center"/>
          </w:tcPr>
          <w:p w14:paraId="4816E790">
            <w:pPr>
              <w:spacing w:after="200" w:line="276" w:lineRule="auto"/>
              <w:jc w:val="center"/>
              <w:rPr>
                <w:rFonts w:ascii="宋体" w:hAnsi="宋体" w:eastAsia="宋体" w:cs="Times New Roman"/>
                <w:color w:val="auto"/>
                <w:highlight w:val="none"/>
              </w:rPr>
            </w:pPr>
          </w:p>
        </w:tc>
        <w:tc>
          <w:tcPr>
            <w:tcW w:w="360" w:type="dxa"/>
            <w:vAlign w:val="center"/>
          </w:tcPr>
          <w:p w14:paraId="2F5DA17B">
            <w:pPr>
              <w:spacing w:after="200" w:line="276" w:lineRule="auto"/>
              <w:jc w:val="center"/>
              <w:rPr>
                <w:rFonts w:ascii="宋体" w:hAnsi="宋体" w:eastAsia="宋体" w:cs="Times New Roman"/>
                <w:color w:val="auto"/>
                <w:highlight w:val="none"/>
              </w:rPr>
            </w:pPr>
          </w:p>
        </w:tc>
        <w:tc>
          <w:tcPr>
            <w:tcW w:w="364" w:type="dxa"/>
            <w:vAlign w:val="center"/>
          </w:tcPr>
          <w:p w14:paraId="0BDF5FE2">
            <w:pPr>
              <w:spacing w:after="200" w:line="276" w:lineRule="auto"/>
              <w:jc w:val="center"/>
              <w:rPr>
                <w:rFonts w:ascii="宋体" w:hAnsi="宋体" w:eastAsia="宋体" w:cs="Times New Roman"/>
                <w:color w:val="auto"/>
                <w:highlight w:val="none"/>
              </w:rPr>
            </w:pPr>
          </w:p>
        </w:tc>
        <w:tc>
          <w:tcPr>
            <w:tcW w:w="362" w:type="dxa"/>
            <w:vAlign w:val="center"/>
          </w:tcPr>
          <w:p w14:paraId="5A08BED6">
            <w:pPr>
              <w:spacing w:after="200" w:line="276" w:lineRule="auto"/>
              <w:jc w:val="center"/>
              <w:rPr>
                <w:rFonts w:ascii="宋体" w:hAnsi="宋体" w:eastAsia="宋体" w:cs="Times New Roman"/>
                <w:color w:val="auto"/>
                <w:highlight w:val="none"/>
              </w:rPr>
            </w:pPr>
          </w:p>
        </w:tc>
        <w:tc>
          <w:tcPr>
            <w:tcW w:w="362" w:type="dxa"/>
            <w:vAlign w:val="center"/>
          </w:tcPr>
          <w:p w14:paraId="7DC5984C">
            <w:pPr>
              <w:spacing w:after="200" w:line="276" w:lineRule="auto"/>
              <w:jc w:val="center"/>
              <w:rPr>
                <w:rFonts w:ascii="宋体" w:hAnsi="宋体" w:eastAsia="宋体" w:cs="Times New Roman"/>
                <w:color w:val="auto"/>
                <w:highlight w:val="none"/>
              </w:rPr>
            </w:pPr>
          </w:p>
        </w:tc>
        <w:tc>
          <w:tcPr>
            <w:tcW w:w="364" w:type="dxa"/>
            <w:vAlign w:val="center"/>
          </w:tcPr>
          <w:p w14:paraId="3A590A9E">
            <w:pPr>
              <w:spacing w:after="200" w:line="276" w:lineRule="auto"/>
              <w:jc w:val="center"/>
              <w:rPr>
                <w:rFonts w:ascii="宋体" w:hAnsi="宋体" w:eastAsia="宋体" w:cs="Times New Roman"/>
                <w:color w:val="auto"/>
                <w:highlight w:val="none"/>
              </w:rPr>
            </w:pPr>
          </w:p>
        </w:tc>
        <w:tc>
          <w:tcPr>
            <w:tcW w:w="362" w:type="dxa"/>
            <w:vAlign w:val="center"/>
          </w:tcPr>
          <w:p w14:paraId="74DFE24A">
            <w:pPr>
              <w:spacing w:after="200" w:line="276" w:lineRule="auto"/>
              <w:jc w:val="center"/>
              <w:rPr>
                <w:rFonts w:ascii="宋体" w:hAnsi="宋体" w:eastAsia="宋体" w:cs="Times New Roman"/>
                <w:color w:val="auto"/>
                <w:highlight w:val="none"/>
              </w:rPr>
            </w:pPr>
          </w:p>
        </w:tc>
        <w:tc>
          <w:tcPr>
            <w:tcW w:w="362" w:type="dxa"/>
            <w:vAlign w:val="center"/>
          </w:tcPr>
          <w:p w14:paraId="6F56955D">
            <w:pPr>
              <w:spacing w:after="200" w:line="276" w:lineRule="auto"/>
              <w:jc w:val="center"/>
              <w:rPr>
                <w:rFonts w:ascii="宋体" w:hAnsi="宋体" w:eastAsia="宋体" w:cs="Times New Roman"/>
                <w:color w:val="auto"/>
                <w:highlight w:val="none"/>
              </w:rPr>
            </w:pPr>
          </w:p>
        </w:tc>
      </w:tr>
      <w:tr w14:paraId="60BBD7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tcBorders>
              <w:top w:val="nil"/>
              <w:bottom w:val="nil"/>
            </w:tcBorders>
            <w:vAlign w:val="center"/>
          </w:tcPr>
          <w:p w14:paraId="47229D89">
            <w:pPr>
              <w:spacing w:after="200" w:line="276" w:lineRule="auto"/>
              <w:jc w:val="right"/>
              <w:rPr>
                <w:rFonts w:ascii="宋体" w:hAnsi="宋体" w:eastAsia="宋体" w:cs="Times New Roman"/>
                <w:color w:val="auto"/>
                <w:highlight w:val="none"/>
              </w:rPr>
            </w:pPr>
            <w:r>
              <w:rPr>
                <w:rFonts w:hint="eastAsia" w:ascii="宋体" w:hAnsi="宋体" w:eastAsia="宋体" w:cs="Times New Roman"/>
                <w:color w:val="auto"/>
                <w:highlight w:val="none"/>
              </w:rPr>
              <w:t>10</w:t>
            </w:r>
          </w:p>
        </w:tc>
        <w:tc>
          <w:tcPr>
            <w:tcW w:w="361" w:type="dxa"/>
            <w:vAlign w:val="center"/>
          </w:tcPr>
          <w:p w14:paraId="1CD9503C">
            <w:pPr>
              <w:spacing w:after="200" w:line="276" w:lineRule="auto"/>
              <w:jc w:val="center"/>
              <w:rPr>
                <w:rFonts w:ascii="宋体" w:hAnsi="宋体" w:eastAsia="宋体" w:cs="Times New Roman"/>
                <w:color w:val="auto"/>
                <w:highlight w:val="none"/>
              </w:rPr>
            </w:pPr>
          </w:p>
        </w:tc>
        <w:tc>
          <w:tcPr>
            <w:tcW w:w="361" w:type="dxa"/>
            <w:vAlign w:val="center"/>
          </w:tcPr>
          <w:p w14:paraId="71B7FD73">
            <w:pPr>
              <w:spacing w:after="200" w:line="276" w:lineRule="auto"/>
              <w:jc w:val="center"/>
              <w:rPr>
                <w:rFonts w:ascii="宋体" w:hAnsi="宋体" w:eastAsia="宋体" w:cs="Times New Roman"/>
                <w:color w:val="auto"/>
                <w:highlight w:val="none"/>
              </w:rPr>
            </w:pPr>
          </w:p>
        </w:tc>
        <w:tc>
          <w:tcPr>
            <w:tcW w:w="371" w:type="dxa"/>
            <w:vAlign w:val="center"/>
          </w:tcPr>
          <w:p w14:paraId="74BC22AE">
            <w:pPr>
              <w:spacing w:after="200" w:line="276" w:lineRule="auto"/>
              <w:jc w:val="center"/>
              <w:rPr>
                <w:rFonts w:ascii="宋体" w:hAnsi="宋体" w:eastAsia="宋体" w:cs="Times New Roman"/>
                <w:color w:val="auto"/>
                <w:highlight w:val="none"/>
              </w:rPr>
            </w:pPr>
          </w:p>
        </w:tc>
        <w:tc>
          <w:tcPr>
            <w:tcW w:w="361" w:type="dxa"/>
            <w:vAlign w:val="center"/>
          </w:tcPr>
          <w:p w14:paraId="39C468F0">
            <w:pPr>
              <w:spacing w:after="200" w:line="276" w:lineRule="auto"/>
              <w:jc w:val="center"/>
              <w:rPr>
                <w:rFonts w:ascii="宋体" w:hAnsi="宋体" w:eastAsia="宋体" w:cs="Times New Roman"/>
                <w:color w:val="auto"/>
                <w:highlight w:val="none"/>
              </w:rPr>
            </w:pPr>
          </w:p>
        </w:tc>
        <w:tc>
          <w:tcPr>
            <w:tcW w:w="361" w:type="dxa"/>
            <w:vAlign w:val="center"/>
          </w:tcPr>
          <w:p w14:paraId="197C5F09">
            <w:pPr>
              <w:spacing w:after="200" w:line="276" w:lineRule="auto"/>
              <w:jc w:val="center"/>
              <w:rPr>
                <w:rFonts w:ascii="宋体" w:hAnsi="宋体" w:eastAsia="宋体" w:cs="Times New Roman"/>
                <w:color w:val="auto"/>
                <w:highlight w:val="none"/>
              </w:rPr>
            </w:pPr>
          </w:p>
        </w:tc>
        <w:tc>
          <w:tcPr>
            <w:tcW w:w="367" w:type="dxa"/>
            <w:vAlign w:val="center"/>
          </w:tcPr>
          <w:p w14:paraId="61C08092">
            <w:pPr>
              <w:spacing w:after="200" w:line="276" w:lineRule="auto"/>
              <w:jc w:val="center"/>
              <w:rPr>
                <w:rFonts w:ascii="宋体" w:hAnsi="宋体" w:eastAsia="宋体" w:cs="Times New Roman"/>
                <w:color w:val="auto"/>
                <w:highlight w:val="none"/>
              </w:rPr>
            </w:pPr>
          </w:p>
        </w:tc>
        <w:tc>
          <w:tcPr>
            <w:tcW w:w="360" w:type="dxa"/>
            <w:vAlign w:val="center"/>
          </w:tcPr>
          <w:p w14:paraId="0C0C1909">
            <w:pPr>
              <w:spacing w:after="200" w:line="276" w:lineRule="auto"/>
              <w:jc w:val="center"/>
              <w:rPr>
                <w:rFonts w:ascii="宋体" w:hAnsi="宋体" w:eastAsia="宋体" w:cs="Times New Roman"/>
                <w:color w:val="auto"/>
                <w:highlight w:val="none"/>
              </w:rPr>
            </w:pPr>
          </w:p>
        </w:tc>
        <w:tc>
          <w:tcPr>
            <w:tcW w:w="360" w:type="dxa"/>
            <w:vAlign w:val="center"/>
          </w:tcPr>
          <w:p w14:paraId="4BE80DE9">
            <w:pPr>
              <w:spacing w:after="200" w:line="276" w:lineRule="auto"/>
              <w:jc w:val="center"/>
              <w:rPr>
                <w:rFonts w:ascii="宋体" w:hAnsi="宋体" w:eastAsia="宋体" w:cs="Times New Roman"/>
                <w:color w:val="auto"/>
                <w:highlight w:val="none"/>
              </w:rPr>
            </w:pPr>
          </w:p>
        </w:tc>
        <w:tc>
          <w:tcPr>
            <w:tcW w:w="364" w:type="dxa"/>
            <w:vAlign w:val="center"/>
          </w:tcPr>
          <w:p w14:paraId="42B8A306">
            <w:pPr>
              <w:spacing w:after="200" w:line="276" w:lineRule="auto"/>
              <w:jc w:val="center"/>
              <w:rPr>
                <w:rFonts w:ascii="宋体" w:hAnsi="宋体" w:eastAsia="宋体" w:cs="Times New Roman"/>
                <w:color w:val="auto"/>
                <w:highlight w:val="none"/>
              </w:rPr>
            </w:pPr>
          </w:p>
        </w:tc>
        <w:tc>
          <w:tcPr>
            <w:tcW w:w="426" w:type="dxa"/>
            <w:vAlign w:val="center"/>
          </w:tcPr>
          <w:p w14:paraId="30C19184">
            <w:pPr>
              <w:spacing w:after="200" w:line="276" w:lineRule="auto"/>
              <w:jc w:val="center"/>
              <w:rPr>
                <w:rFonts w:ascii="宋体" w:hAnsi="宋体" w:eastAsia="宋体" w:cs="Times New Roman"/>
                <w:color w:val="auto"/>
                <w:highlight w:val="none"/>
              </w:rPr>
            </w:pPr>
          </w:p>
        </w:tc>
        <w:tc>
          <w:tcPr>
            <w:tcW w:w="419" w:type="dxa"/>
            <w:vAlign w:val="center"/>
          </w:tcPr>
          <w:p w14:paraId="0888A195">
            <w:pPr>
              <w:spacing w:after="200" w:line="276" w:lineRule="auto"/>
              <w:jc w:val="center"/>
              <w:rPr>
                <w:rFonts w:ascii="宋体" w:hAnsi="宋体" w:eastAsia="宋体" w:cs="Times New Roman"/>
                <w:color w:val="auto"/>
                <w:highlight w:val="none"/>
              </w:rPr>
            </w:pPr>
          </w:p>
        </w:tc>
        <w:tc>
          <w:tcPr>
            <w:tcW w:w="426" w:type="dxa"/>
            <w:vAlign w:val="center"/>
          </w:tcPr>
          <w:p w14:paraId="56B46CD8">
            <w:pPr>
              <w:spacing w:after="200" w:line="276" w:lineRule="auto"/>
              <w:jc w:val="center"/>
              <w:rPr>
                <w:rFonts w:ascii="宋体" w:hAnsi="宋体" w:eastAsia="宋体" w:cs="Times New Roman"/>
                <w:color w:val="auto"/>
                <w:highlight w:val="none"/>
              </w:rPr>
            </w:pPr>
          </w:p>
        </w:tc>
        <w:tc>
          <w:tcPr>
            <w:tcW w:w="360" w:type="dxa"/>
            <w:vAlign w:val="center"/>
          </w:tcPr>
          <w:p w14:paraId="54F04848">
            <w:pPr>
              <w:spacing w:after="200" w:line="276" w:lineRule="auto"/>
              <w:jc w:val="center"/>
              <w:rPr>
                <w:rFonts w:ascii="宋体" w:hAnsi="宋体" w:eastAsia="宋体" w:cs="Times New Roman"/>
                <w:color w:val="auto"/>
                <w:highlight w:val="none"/>
              </w:rPr>
            </w:pPr>
          </w:p>
        </w:tc>
        <w:tc>
          <w:tcPr>
            <w:tcW w:w="360" w:type="dxa"/>
            <w:vAlign w:val="center"/>
          </w:tcPr>
          <w:p w14:paraId="7F12A668">
            <w:pPr>
              <w:spacing w:after="200" w:line="276" w:lineRule="auto"/>
              <w:jc w:val="center"/>
              <w:rPr>
                <w:rFonts w:ascii="宋体" w:hAnsi="宋体" w:eastAsia="宋体" w:cs="Times New Roman"/>
                <w:color w:val="auto"/>
                <w:highlight w:val="none"/>
              </w:rPr>
            </w:pPr>
          </w:p>
        </w:tc>
        <w:tc>
          <w:tcPr>
            <w:tcW w:w="364" w:type="dxa"/>
            <w:vAlign w:val="center"/>
          </w:tcPr>
          <w:p w14:paraId="21D002EF">
            <w:pPr>
              <w:spacing w:after="200" w:line="276" w:lineRule="auto"/>
              <w:jc w:val="center"/>
              <w:rPr>
                <w:rFonts w:ascii="宋体" w:hAnsi="宋体" w:eastAsia="宋体" w:cs="Times New Roman"/>
                <w:color w:val="auto"/>
                <w:highlight w:val="none"/>
              </w:rPr>
            </w:pPr>
          </w:p>
        </w:tc>
        <w:tc>
          <w:tcPr>
            <w:tcW w:w="362" w:type="dxa"/>
            <w:vAlign w:val="center"/>
          </w:tcPr>
          <w:p w14:paraId="42F88C10">
            <w:pPr>
              <w:spacing w:after="200" w:line="276" w:lineRule="auto"/>
              <w:jc w:val="center"/>
              <w:rPr>
                <w:rFonts w:ascii="宋体" w:hAnsi="宋体" w:eastAsia="宋体" w:cs="Times New Roman"/>
                <w:color w:val="auto"/>
                <w:highlight w:val="none"/>
              </w:rPr>
            </w:pPr>
          </w:p>
        </w:tc>
        <w:tc>
          <w:tcPr>
            <w:tcW w:w="362" w:type="dxa"/>
            <w:vAlign w:val="center"/>
          </w:tcPr>
          <w:p w14:paraId="0A4BB9AA">
            <w:pPr>
              <w:spacing w:after="200" w:line="276" w:lineRule="auto"/>
              <w:jc w:val="center"/>
              <w:rPr>
                <w:rFonts w:ascii="宋体" w:hAnsi="宋体" w:eastAsia="宋体" w:cs="Times New Roman"/>
                <w:color w:val="auto"/>
                <w:highlight w:val="none"/>
              </w:rPr>
            </w:pPr>
          </w:p>
        </w:tc>
        <w:tc>
          <w:tcPr>
            <w:tcW w:w="364" w:type="dxa"/>
            <w:vAlign w:val="center"/>
          </w:tcPr>
          <w:p w14:paraId="2168F69F">
            <w:pPr>
              <w:spacing w:after="200" w:line="276" w:lineRule="auto"/>
              <w:jc w:val="center"/>
              <w:rPr>
                <w:rFonts w:ascii="宋体" w:hAnsi="宋体" w:eastAsia="宋体" w:cs="Times New Roman"/>
                <w:color w:val="auto"/>
                <w:highlight w:val="none"/>
              </w:rPr>
            </w:pPr>
          </w:p>
        </w:tc>
        <w:tc>
          <w:tcPr>
            <w:tcW w:w="362" w:type="dxa"/>
            <w:vAlign w:val="center"/>
          </w:tcPr>
          <w:p w14:paraId="18BC03A1">
            <w:pPr>
              <w:spacing w:after="200" w:line="276" w:lineRule="auto"/>
              <w:jc w:val="center"/>
              <w:rPr>
                <w:rFonts w:ascii="宋体" w:hAnsi="宋体" w:eastAsia="宋体" w:cs="Times New Roman"/>
                <w:color w:val="auto"/>
                <w:highlight w:val="none"/>
              </w:rPr>
            </w:pPr>
          </w:p>
        </w:tc>
        <w:tc>
          <w:tcPr>
            <w:tcW w:w="362" w:type="dxa"/>
            <w:vAlign w:val="center"/>
          </w:tcPr>
          <w:p w14:paraId="26813D2A">
            <w:pPr>
              <w:spacing w:after="200" w:line="276" w:lineRule="auto"/>
              <w:jc w:val="center"/>
              <w:rPr>
                <w:rFonts w:ascii="宋体" w:hAnsi="宋体" w:eastAsia="宋体" w:cs="Times New Roman"/>
                <w:color w:val="auto"/>
                <w:highlight w:val="none"/>
              </w:rPr>
            </w:pPr>
          </w:p>
        </w:tc>
      </w:tr>
      <w:tr w14:paraId="1C084B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6" w:type="dxa"/>
            <w:tcBorders>
              <w:top w:val="nil"/>
              <w:bottom w:val="single" w:color="auto" w:sz="12" w:space="0"/>
            </w:tcBorders>
            <w:vAlign w:val="center"/>
          </w:tcPr>
          <w:p w14:paraId="25DFB059">
            <w:pPr>
              <w:spacing w:after="200" w:line="276" w:lineRule="auto"/>
              <w:jc w:val="right"/>
              <w:rPr>
                <w:rFonts w:ascii="宋体" w:hAnsi="宋体" w:eastAsia="宋体" w:cs="Times New Roman"/>
                <w:color w:val="auto"/>
                <w:highlight w:val="none"/>
              </w:rPr>
            </w:pPr>
          </w:p>
        </w:tc>
        <w:tc>
          <w:tcPr>
            <w:tcW w:w="361" w:type="dxa"/>
            <w:vAlign w:val="center"/>
          </w:tcPr>
          <w:p w14:paraId="05CB4228">
            <w:pPr>
              <w:spacing w:after="200" w:line="276" w:lineRule="auto"/>
              <w:jc w:val="center"/>
              <w:rPr>
                <w:rFonts w:ascii="宋体" w:hAnsi="宋体" w:eastAsia="宋体" w:cs="Times New Roman"/>
                <w:color w:val="auto"/>
                <w:highlight w:val="none"/>
              </w:rPr>
            </w:pPr>
          </w:p>
        </w:tc>
        <w:tc>
          <w:tcPr>
            <w:tcW w:w="361" w:type="dxa"/>
            <w:vAlign w:val="center"/>
          </w:tcPr>
          <w:p w14:paraId="4993CE39">
            <w:pPr>
              <w:spacing w:after="200" w:line="276" w:lineRule="auto"/>
              <w:jc w:val="center"/>
              <w:rPr>
                <w:rFonts w:ascii="宋体" w:hAnsi="宋体" w:eastAsia="宋体" w:cs="Times New Roman"/>
                <w:color w:val="auto"/>
                <w:highlight w:val="none"/>
              </w:rPr>
            </w:pPr>
          </w:p>
        </w:tc>
        <w:tc>
          <w:tcPr>
            <w:tcW w:w="371" w:type="dxa"/>
            <w:vAlign w:val="center"/>
          </w:tcPr>
          <w:p w14:paraId="2F30F8A6">
            <w:pPr>
              <w:spacing w:after="200" w:line="276" w:lineRule="auto"/>
              <w:jc w:val="center"/>
              <w:rPr>
                <w:rFonts w:ascii="宋体" w:hAnsi="宋体" w:eastAsia="宋体" w:cs="Times New Roman"/>
                <w:color w:val="auto"/>
                <w:highlight w:val="none"/>
              </w:rPr>
            </w:pPr>
          </w:p>
        </w:tc>
        <w:tc>
          <w:tcPr>
            <w:tcW w:w="361" w:type="dxa"/>
            <w:vAlign w:val="center"/>
          </w:tcPr>
          <w:p w14:paraId="16A5CF1D">
            <w:pPr>
              <w:spacing w:after="200" w:line="276" w:lineRule="auto"/>
              <w:jc w:val="center"/>
              <w:rPr>
                <w:rFonts w:ascii="宋体" w:hAnsi="宋体" w:eastAsia="宋体" w:cs="Times New Roman"/>
                <w:color w:val="auto"/>
                <w:highlight w:val="none"/>
              </w:rPr>
            </w:pPr>
          </w:p>
        </w:tc>
        <w:tc>
          <w:tcPr>
            <w:tcW w:w="361" w:type="dxa"/>
            <w:vAlign w:val="center"/>
          </w:tcPr>
          <w:p w14:paraId="628E1526">
            <w:pPr>
              <w:spacing w:after="200" w:line="276" w:lineRule="auto"/>
              <w:jc w:val="center"/>
              <w:rPr>
                <w:rFonts w:ascii="宋体" w:hAnsi="宋体" w:eastAsia="宋体" w:cs="Times New Roman"/>
                <w:color w:val="auto"/>
                <w:highlight w:val="none"/>
              </w:rPr>
            </w:pPr>
          </w:p>
        </w:tc>
        <w:tc>
          <w:tcPr>
            <w:tcW w:w="367" w:type="dxa"/>
            <w:vAlign w:val="center"/>
          </w:tcPr>
          <w:p w14:paraId="36D9D1CE">
            <w:pPr>
              <w:spacing w:after="200" w:line="276" w:lineRule="auto"/>
              <w:jc w:val="center"/>
              <w:rPr>
                <w:rFonts w:ascii="宋体" w:hAnsi="宋体" w:eastAsia="宋体" w:cs="Times New Roman"/>
                <w:color w:val="auto"/>
                <w:highlight w:val="none"/>
              </w:rPr>
            </w:pPr>
          </w:p>
        </w:tc>
        <w:tc>
          <w:tcPr>
            <w:tcW w:w="360" w:type="dxa"/>
            <w:vAlign w:val="center"/>
          </w:tcPr>
          <w:p w14:paraId="02ABEEEA">
            <w:pPr>
              <w:spacing w:after="200" w:line="276" w:lineRule="auto"/>
              <w:jc w:val="center"/>
              <w:rPr>
                <w:rFonts w:ascii="宋体" w:hAnsi="宋体" w:eastAsia="宋体" w:cs="Times New Roman"/>
                <w:color w:val="auto"/>
                <w:highlight w:val="none"/>
              </w:rPr>
            </w:pPr>
          </w:p>
        </w:tc>
        <w:tc>
          <w:tcPr>
            <w:tcW w:w="360" w:type="dxa"/>
            <w:vAlign w:val="center"/>
          </w:tcPr>
          <w:p w14:paraId="0A29B510">
            <w:pPr>
              <w:spacing w:after="200" w:line="276" w:lineRule="auto"/>
              <w:jc w:val="center"/>
              <w:rPr>
                <w:rFonts w:ascii="宋体" w:hAnsi="宋体" w:eastAsia="宋体" w:cs="Times New Roman"/>
                <w:color w:val="auto"/>
                <w:highlight w:val="none"/>
              </w:rPr>
            </w:pPr>
          </w:p>
        </w:tc>
        <w:tc>
          <w:tcPr>
            <w:tcW w:w="364" w:type="dxa"/>
            <w:vAlign w:val="center"/>
          </w:tcPr>
          <w:p w14:paraId="0E92559C">
            <w:pPr>
              <w:spacing w:after="200" w:line="276" w:lineRule="auto"/>
              <w:jc w:val="center"/>
              <w:rPr>
                <w:rFonts w:ascii="宋体" w:hAnsi="宋体" w:eastAsia="宋体" w:cs="Times New Roman"/>
                <w:color w:val="auto"/>
                <w:highlight w:val="none"/>
              </w:rPr>
            </w:pPr>
          </w:p>
        </w:tc>
        <w:tc>
          <w:tcPr>
            <w:tcW w:w="426" w:type="dxa"/>
            <w:vAlign w:val="center"/>
          </w:tcPr>
          <w:p w14:paraId="70E7D9CA">
            <w:pPr>
              <w:spacing w:after="200" w:line="276" w:lineRule="auto"/>
              <w:jc w:val="center"/>
              <w:rPr>
                <w:rFonts w:ascii="宋体" w:hAnsi="宋体" w:eastAsia="宋体" w:cs="Times New Roman"/>
                <w:color w:val="auto"/>
                <w:highlight w:val="none"/>
              </w:rPr>
            </w:pPr>
          </w:p>
        </w:tc>
        <w:tc>
          <w:tcPr>
            <w:tcW w:w="419" w:type="dxa"/>
            <w:vAlign w:val="center"/>
          </w:tcPr>
          <w:p w14:paraId="63D8C735">
            <w:pPr>
              <w:spacing w:after="200" w:line="276" w:lineRule="auto"/>
              <w:jc w:val="center"/>
              <w:rPr>
                <w:rFonts w:ascii="宋体" w:hAnsi="宋体" w:eastAsia="宋体" w:cs="Times New Roman"/>
                <w:color w:val="auto"/>
                <w:highlight w:val="none"/>
              </w:rPr>
            </w:pPr>
          </w:p>
        </w:tc>
        <w:tc>
          <w:tcPr>
            <w:tcW w:w="426" w:type="dxa"/>
            <w:vAlign w:val="center"/>
          </w:tcPr>
          <w:p w14:paraId="4C2A97DF">
            <w:pPr>
              <w:spacing w:after="200" w:line="276" w:lineRule="auto"/>
              <w:jc w:val="center"/>
              <w:rPr>
                <w:rFonts w:ascii="宋体" w:hAnsi="宋体" w:eastAsia="宋体" w:cs="Times New Roman"/>
                <w:color w:val="auto"/>
                <w:highlight w:val="none"/>
              </w:rPr>
            </w:pPr>
          </w:p>
        </w:tc>
        <w:tc>
          <w:tcPr>
            <w:tcW w:w="360" w:type="dxa"/>
            <w:vAlign w:val="center"/>
          </w:tcPr>
          <w:p w14:paraId="010149F1">
            <w:pPr>
              <w:spacing w:after="200" w:line="276" w:lineRule="auto"/>
              <w:jc w:val="center"/>
              <w:rPr>
                <w:rFonts w:ascii="宋体" w:hAnsi="宋体" w:eastAsia="宋体" w:cs="Times New Roman"/>
                <w:color w:val="auto"/>
                <w:highlight w:val="none"/>
              </w:rPr>
            </w:pPr>
          </w:p>
        </w:tc>
        <w:tc>
          <w:tcPr>
            <w:tcW w:w="360" w:type="dxa"/>
            <w:vAlign w:val="center"/>
          </w:tcPr>
          <w:p w14:paraId="66802640">
            <w:pPr>
              <w:spacing w:after="200" w:line="276" w:lineRule="auto"/>
              <w:jc w:val="center"/>
              <w:rPr>
                <w:rFonts w:ascii="宋体" w:hAnsi="宋体" w:eastAsia="宋体" w:cs="Times New Roman"/>
                <w:color w:val="auto"/>
                <w:highlight w:val="none"/>
              </w:rPr>
            </w:pPr>
          </w:p>
        </w:tc>
        <w:tc>
          <w:tcPr>
            <w:tcW w:w="364" w:type="dxa"/>
            <w:vAlign w:val="center"/>
          </w:tcPr>
          <w:p w14:paraId="139E3AB9">
            <w:pPr>
              <w:spacing w:after="200" w:line="276" w:lineRule="auto"/>
              <w:jc w:val="center"/>
              <w:rPr>
                <w:rFonts w:ascii="宋体" w:hAnsi="宋体" w:eastAsia="宋体" w:cs="Times New Roman"/>
                <w:color w:val="auto"/>
                <w:highlight w:val="none"/>
              </w:rPr>
            </w:pPr>
          </w:p>
        </w:tc>
        <w:tc>
          <w:tcPr>
            <w:tcW w:w="362" w:type="dxa"/>
            <w:vAlign w:val="center"/>
          </w:tcPr>
          <w:p w14:paraId="3E52CBD3">
            <w:pPr>
              <w:spacing w:after="200" w:line="276" w:lineRule="auto"/>
              <w:jc w:val="center"/>
              <w:rPr>
                <w:rFonts w:ascii="宋体" w:hAnsi="宋体" w:eastAsia="宋体" w:cs="Times New Roman"/>
                <w:color w:val="auto"/>
                <w:highlight w:val="none"/>
              </w:rPr>
            </w:pPr>
          </w:p>
        </w:tc>
        <w:tc>
          <w:tcPr>
            <w:tcW w:w="362" w:type="dxa"/>
            <w:vAlign w:val="center"/>
          </w:tcPr>
          <w:p w14:paraId="738D3A08">
            <w:pPr>
              <w:spacing w:after="200" w:line="276" w:lineRule="auto"/>
              <w:jc w:val="center"/>
              <w:rPr>
                <w:rFonts w:ascii="宋体" w:hAnsi="宋体" w:eastAsia="宋体" w:cs="Times New Roman"/>
                <w:color w:val="auto"/>
                <w:highlight w:val="none"/>
              </w:rPr>
            </w:pPr>
          </w:p>
        </w:tc>
        <w:tc>
          <w:tcPr>
            <w:tcW w:w="364" w:type="dxa"/>
            <w:vAlign w:val="center"/>
          </w:tcPr>
          <w:p w14:paraId="579AD235">
            <w:pPr>
              <w:spacing w:after="200" w:line="276" w:lineRule="auto"/>
              <w:jc w:val="center"/>
              <w:rPr>
                <w:rFonts w:ascii="宋体" w:hAnsi="宋体" w:eastAsia="宋体" w:cs="Times New Roman"/>
                <w:color w:val="auto"/>
                <w:highlight w:val="none"/>
              </w:rPr>
            </w:pPr>
          </w:p>
        </w:tc>
        <w:tc>
          <w:tcPr>
            <w:tcW w:w="362" w:type="dxa"/>
            <w:vAlign w:val="center"/>
          </w:tcPr>
          <w:p w14:paraId="638A3404">
            <w:pPr>
              <w:spacing w:after="200" w:line="276" w:lineRule="auto"/>
              <w:jc w:val="center"/>
              <w:rPr>
                <w:rFonts w:ascii="宋体" w:hAnsi="宋体" w:eastAsia="宋体" w:cs="Times New Roman"/>
                <w:color w:val="auto"/>
                <w:highlight w:val="none"/>
              </w:rPr>
            </w:pPr>
          </w:p>
        </w:tc>
        <w:tc>
          <w:tcPr>
            <w:tcW w:w="362" w:type="dxa"/>
            <w:vAlign w:val="center"/>
          </w:tcPr>
          <w:p w14:paraId="569109D7">
            <w:pPr>
              <w:spacing w:after="200" w:line="276" w:lineRule="auto"/>
              <w:jc w:val="center"/>
              <w:rPr>
                <w:rFonts w:ascii="宋体" w:hAnsi="宋体" w:eastAsia="宋体" w:cs="Times New Roman"/>
                <w:color w:val="auto"/>
                <w:highlight w:val="none"/>
              </w:rPr>
            </w:pPr>
          </w:p>
        </w:tc>
      </w:tr>
    </w:tbl>
    <w:p w14:paraId="44D977BD">
      <w:pPr>
        <w:spacing w:after="200" w:line="276" w:lineRule="auto"/>
        <w:rPr>
          <w:rFonts w:ascii="宋体" w:hAnsi="宋体" w:eastAsia="宋体" w:cs="Times New Roman"/>
          <w:color w:val="auto"/>
          <w:highlight w:val="none"/>
        </w:rPr>
      </w:pPr>
      <w:r>
        <w:rPr>
          <w:rFonts w:ascii="宋体" w:hAnsi="宋体" w:eastAsia="宋体" w:cs="Times New Roman"/>
          <w:color w:val="auto"/>
          <w:highlight w:val="none"/>
        </w:rPr>
        <mc:AlternateContent>
          <mc:Choice Requires="wps">
            <w:drawing>
              <wp:anchor distT="0" distB="0" distL="114300" distR="114300" simplePos="0" relativeHeight="251666432" behindDoc="0" locked="0" layoutInCell="1" allowOverlap="1">
                <wp:simplePos x="0" y="0"/>
                <wp:positionH relativeFrom="column">
                  <wp:posOffset>1149350</wp:posOffset>
                </wp:positionH>
                <wp:positionV relativeFrom="paragraph">
                  <wp:posOffset>20955</wp:posOffset>
                </wp:positionV>
                <wp:extent cx="5218430" cy="267335"/>
                <wp:effectExtent l="0" t="0" r="0" b="0"/>
                <wp:wrapNone/>
                <wp:docPr id="9" name="矩形 9"/>
                <wp:cNvGraphicFramePr/>
                <a:graphic xmlns:a="http://schemas.openxmlformats.org/drawingml/2006/main">
                  <a:graphicData uri="http://schemas.microsoft.com/office/word/2010/wordprocessingShape">
                    <wps:wsp>
                      <wps:cNvSpPr/>
                      <wps:spPr>
                        <a:xfrm>
                          <a:off x="0" y="0"/>
                          <a:ext cx="5218430" cy="267335"/>
                        </a:xfrm>
                        <a:prstGeom prst="rect">
                          <a:avLst/>
                        </a:prstGeom>
                        <a:noFill/>
                        <a:ln>
                          <a:noFill/>
                        </a:ln>
                      </wps:spPr>
                      <wps:txbx>
                        <w:txbxContent>
                          <w:p w14:paraId="2EE73CA4">
                            <w:pPr>
                              <w:spacing w:after="200" w:line="276" w:lineRule="auto"/>
                              <w:rPr>
                                <w:rFonts w:ascii="Times New Roman" w:hAnsi="Times New Roman" w:eastAsia="宋体" w:cs="Times New Roman"/>
                              </w:rPr>
                            </w:pPr>
                            <w:r>
                              <w:rPr>
                                <w:rFonts w:hint="eastAsia" w:ascii="Times New Roman" w:hAnsi="Times New Roman" w:eastAsia="宋体" w:cs="Times New Roman"/>
                              </w:rPr>
                              <w:t>0     10     20     30     40      50     60     70     80     90    100</w:t>
                            </w:r>
                          </w:p>
                        </w:txbxContent>
                      </wps:txbx>
                      <wps:bodyPr upright="1"/>
                    </wps:wsp>
                  </a:graphicData>
                </a:graphic>
              </wp:anchor>
            </w:drawing>
          </mc:Choice>
          <mc:Fallback>
            <w:pict>
              <v:rect id="_x0000_s1026" o:spid="_x0000_s1026" o:spt="1" style="position:absolute;left:0pt;margin-left:90.5pt;margin-top:1.65pt;height:21.05pt;width:410.9pt;z-index:251666432;mso-width-relative:page;mso-height-relative:page;" filled="f" stroked="f" coordsize="21600,21600" o:gfxdata="UEsDBAoAAAAAAIdO4kAAAAAAAAAAAAAAAAAEAAAAZHJzL1BLAwQUAAAACACHTuJAsP1AndkAAAAJ&#10;AQAADwAAAGRycy9kb3ducmV2LnhtbE2PQUvDQBCF74L/YRnBi9jdtFVKmk0PBbGIUExtz9vsmASz&#10;s2l2m9R/7/Skx8cb3nxftrq4VgzYh8aThmSiQCCV3jZUafjcvTwuQIRoyJrWE2r4wQCr/PYmM6n1&#10;I33gUMRK8AiF1GioY+xSKUNZozNh4jsk7r5870zk2FfS9mbkcdfKqVLP0pmG+ENtOlzXWH4XZ6dh&#10;LLfDYff+KrcPh42n0+a0LvZvWt/fJWoJIuIl/h3DFZ/RIWemoz+TDaLlvEjYJWqYzUBce6Wm7HLU&#10;MH+ag8wz+d8g/wVQSwMEFAAAAAgAh07iQFJcTwKiAQAAQQMAAA4AAABkcnMvZTJvRG9jLnhtbK1S&#10;S27bMBDdF+gdCO5j+tOkiWA5GyPdFG2ANAegKdIiwB9maEs+TYHueogep+g1OpRUp003WWRDzU9v&#10;3nvk+rb3jh01oI2h5ovZnDMdVGxs2Nf88cvdxTVnmGVopItB1/ykkd9u3r5Zd6nSy9hG12hgBBKw&#10;6lLN25xTJQSqVnuJs5h0oKaJ4GWmFPaiAdkRundiOZ9fiS5CkyAqjUjV7djkEyK8BDAaY5XeRnXw&#10;OuQRFbSTmSRhaxPyzcDWGK3yZ2NQZ+ZqTkrzcNISinflFJu1rPYgU2vVREG+hMIzTV7aQEvPUFuZ&#10;JTuA/Q/KWwURo8kzFb0YhQyOkIrF/Jk3D61MetBCVmM6m46vB6s+He+B2abmN5wF6enCf339/vPH&#10;N3ZTvOkSVjTykO5hypDCIrQ34MuXJLB+8PN09lP3mSkqXi4X1+9WZLWi3vLq/Wp1WUDF098JMH/Q&#10;0bMS1BzovgYb5fEj5nH0z0hZFuKddY7qsnLhnwJhlooohEeKJcr9rp9472JzIqWHBHbf0qrFwKQM&#10;kbMDp+kVlKv7Ox9An17+5j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Cw/UCd2QAAAAkBAAAPAAAA&#10;AAAAAAEAIAAAACIAAABkcnMvZG93bnJldi54bWxQSwECFAAUAAAACACHTuJAUlxPAqIBAABBAwAA&#10;DgAAAAAAAAABACAAAAAoAQAAZHJzL2Uyb0RvYy54bWxQSwUGAAAAAAYABgBZAQAAPAUAAAAA&#10;">
                <v:fill on="f" focussize="0,0"/>
                <v:stroke on="f"/>
                <v:imagedata o:title=""/>
                <o:lock v:ext="edit" aspectratio="f"/>
                <v:textbox>
                  <w:txbxContent>
                    <w:p w14:paraId="2EE73CA4">
                      <w:pPr>
                        <w:spacing w:after="200" w:line="276" w:lineRule="auto"/>
                        <w:rPr>
                          <w:rFonts w:ascii="Times New Roman" w:hAnsi="Times New Roman" w:eastAsia="宋体" w:cs="Times New Roman"/>
                        </w:rPr>
                      </w:pPr>
                      <w:r>
                        <w:rPr>
                          <w:rFonts w:hint="eastAsia" w:ascii="Times New Roman" w:hAnsi="Times New Roman" w:eastAsia="宋体" w:cs="Times New Roman"/>
                        </w:rPr>
                        <w:t>0     10     20     30     40      50     60     70     80     90    100</w:t>
                      </w:r>
                    </w:p>
                  </w:txbxContent>
                </v:textbox>
              </v:rect>
            </w:pict>
          </mc:Fallback>
        </mc:AlternateContent>
      </w:r>
    </w:p>
    <w:p w14:paraId="01C4FDB1">
      <w:pPr>
        <w:spacing w:after="200" w:line="276" w:lineRule="auto"/>
        <w:rPr>
          <w:rFonts w:ascii="宋体" w:hAnsi="宋体" w:eastAsia="宋体" w:cs="Times New Roman"/>
          <w:color w:val="auto"/>
          <w:highlight w:val="none"/>
        </w:rPr>
      </w:pPr>
    </w:p>
    <w:p w14:paraId="0F8BD528">
      <w:pPr>
        <w:spacing w:after="200" w:line="276" w:lineRule="auto"/>
        <w:rPr>
          <w:rFonts w:ascii="宋体" w:hAnsi="宋体" w:eastAsia="宋体" w:cs="Times New Roman"/>
          <w:color w:val="auto"/>
          <w:highlight w:val="none"/>
        </w:rPr>
      </w:pPr>
    </w:p>
    <w:p w14:paraId="60FBF601">
      <w:pPr>
        <w:pStyle w:val="7"/>
        <w:spacing w:line="360" w:lineRule="auto"/>
        <w:rPr>
          <w:rFonts w:hint="eastAsia"/>
          <w:color w:val="auto"/>
          <w:sz w:val="22"/>
          <w:szCs w:val="22"/>
          <w:highlight w:val="none"/>
        </w:rPr>
      </w:pPr>
    </w:p>
    <w:p w14:paraId="39BFC4DE">
      <w:pPr>
        <w:pStyle w:val="7"/>
        <w:spacing w:line="360" w:lineRule="auto"/>
        <w:rPr>
          <w:rFonts w:hint="eastAsia"/>
          <w:color w:val="auto"/>
          <w:sz w:val="22"/>
          <w:szCs w:val="22"/>
          <w:highlight w:val="none"/>
        </w:rPr>
        <w:sectPr>
          <w:pgSz w:w="11906" w:h="16838"/>
          <w:pgMar w:top="1440" w:right="1349" w:bottom="1440" w:left="1349" w:header="851" w:footer="992" w:gutter="0"/>
          <w:pgBorders>
            <w:top w:val="none" w:sz="0" w:space="0"/>
            <w:left w:val="none" w:sz="0" w:space="0"/>
            <w:bottom w:val="none" w:sz="0" w:space="0"/>
            <w:right w:val="none" w:sz="0" w:space="0"/>
          </w:pgBorders>
          <w:pgNumType w:fmt="numberInDash"/>
          <w:cols w:space="425" w:num="1"/>
          <w:docGrid w:type="lines" w:linePitch="312" w:charSpace="0"/>
        </w:sectPr>
      </w:pPr>
    </w:p>
    <w:p w14:paraId="3355E8EB">
      <w:pPr>
        <w:spacing w:after="200" w:line="276" w:lineRule="auto"/>
        <w:rPr>
          <w:rFonts w:ascii="宋体" w:hAnsi="宋体" w:eastAsia="宋体" w:cs="Times New Roman"/>
          <w:b/>
          <w:color w:val="auto"/>
          <w:kern w:val="44"/>
          <w:sz w:val="28"/>
          <w:highlight w:val="none"/>
        </w:rPr>
      </w:pPr>
      <w:bookmarkStart w:id="144" w:name="_Toc252633074"/>
      <w:r>
        <w:rPr>
          <w:rFonts w:ascii="宋体" w:hAnsi="宋体" w:eastAsia="宋体" w:cs="Times New Roman"/>
          <w:b/>
          <w:color w:val="auto"/>
          <w:kern w:val="44"/>
          <w:sz w:val="28"/>
          <w:highlight w:val="none"/>
        </w:rPr>
        <w:t>附表四</w:t>
      </w:r>
      <w:r>
        <w:rPr>
          <w:rFonts w:hint="eastAsia" w:ascii="宋体" w:hAnsi="宋体" w:eastAsia="宋体" w:cs="Times New Roman"/>
          <w:b/>
          <w:color w:val="auto"/>
          <w:kern w:val="44"/>
          <w:sz w:val="28"/>
          <w:highlight w:val="none"/>
          <w:lang w:val="en-US" w:eastAsia="zh-CN"/>
        </w:rPr>
        <w:t xml:space="preserve"> </w:t>
      </w:r>
      <w:r>
        <w:rPr>
          <w:rFonts w:hint="eastAsia" w:ascii="宋体" w:hAnsi="宋体" w:eastAsia="宋体" w:cs="Times New Roman"/>
          <w:b/>
          <w:color w:val="auto"/>
          <w:kern w:val="44"/>
          <w:sz w:val="28"/>
          <w:highlight w:val="none"/>
        </w:rPr>
        <w:t>分项工程生产率和施工周期表</w:t>
      </w:r>
      <w:bookmarkEnd w:id="144"/>
    </w:p>
    <w:tbl>
      <w:tblPr>
        <w:tblStyle w:val="24"/>
        <w:tblW w:w="1474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16"/>
        <w:gridCol w:w="2125"/>
        <w:gridCol w:w="923"/>
        <w:gridCol w:w="923"/>
        <w:gridCol w:w="3400"/>
        <w:gridCol w:w="2185"/>
        <w:gridCol w:w="2185"/>
        <w:gridCol w:w="2185"/>
      </w:tblGrid>
      <w:tr w14:paraId="7D43E7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53" w:hRule="atLeast"/>
          <w:jc w:val="center"/>
        </w:trPr>
        <w:tc>
          <w:tcPr>
            <w:tcW w:w="816" w:type="dxa"/>
            <w:vAlign w:val="center"/>
          </w:tcPr>
          <w:p w14:paraId="13BC7A18">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序号</w:t>
            </w:r>
          </w:p>
        </w:tc>
        <w:tc>
          <w:tcPr>
            <w:tcW w:w="2125" w:type="dxa"/>
            <w:vAlign w:val="center"/>
          </w:tcPr>
          <w:p w14:paraId="5FF71414">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工程项目</w:t>
            </w:r>
          </w:p>
        </w:tc>
        <w:tc>
          <w:tcPr>
            <w:tcW w:w="923" w:type="dxa"/>
            <w:vAlign w:val="center"/>
          </w:tcPr>
          <w:p w14:paraId="5C8711C9">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单位</w:t>
            </w:r>
          </w:p>
        </w:tc>
        <w:tc>
          <w:tcPr>
            <w:tcW w:w="923" w:type="dxa"/>
            <w:vAlign w:val="center"/>
          </w:tcPr>
          <w:p w14:paraId="4D09FFFB">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数量</w:t>
            </w:r>
          </w:p>
        </w:tc>
        <w:tc>
          <w:tcPr>
            <w:tcW w:w="3400" w:type="dxa"/>
            <w:vAlign w:val="center"/>
          </w:tcPr>
          <w:p w14:paraId="5BA53395">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平均每生产单位规模（人，各种机械台）</w:t>
            </w:r>
          </w:p>
        </w:tc>
        <w:tc>
          <w:tcPr>
            <w:tcW w:w="2185" w:type="dxa"/>
            <w:vAlign w:val="center"/>
          </w:tcPr>
          <w:p w14:paraId="0E437045">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平均每生产单位生产率（数量，每周）</w:t>
            </w:r>
          </w:p>
        </w:tc>
        <w:tc>
          <w:tcPr>
            <w:tcW w:w="2185" w:type="dxa"/>
            <w:vAlign w:val="center"/>
          </w:tcPr>
          <w:p w14:paraId="41232814">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每生产单位</w:t>
            </w:r>
          </w:p>
          <w:p w14:paraId="26C8C978">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平均施工时间（周）</w:t>
            </w:r>
          </w:p>
        </w:tc>
        <w:tc>
          <w:tcPr>
            <w:tcW w:w="2185" w:type="dxa"/>
            <w:vAlign w:val="center"/>
          </w:tcPr>
          <w:p w14:paraId="59A74A7B">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生产单位总数</w:t>
            </w:r>
          </w:p>
          <w:p w14:paraId="4C9A259B">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（个）</w:t>
            </w:r>
          </w:p>
        </w:tc>
      </w:tr>
      <w:tr w14:paraId="7EB7C8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jc w:val="center"/>
        </w:trPr>
        <w:tc>
          <w:tcPr>
            <w:tcW w:w="816" w:type="dxa"/>
            <w:vAlign w:val="center"/>
          </w:tcPr>
          <w:p w14:paraId="2BAFCDAB">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w:t>
            </w:r>
          </w:p>
        </w:tc>
        <w:tc>
          <w:tcPr>
            <w:tcW w:w="2125" w:type="dxa"/>
            <w:vAlign w:val="center"/>
          </w:tcPr>
          <w:p w14:paraId="0585BC3D">
            <w:pPr>
              <w:spacing w:after="200" w:line="276" w:lineRule="auto"/>
              <w:ind w:left="113"/>
              <w:rPr>
                <w:rFonts w:ascii="宋体" w:hAnsi="宋体" w:eastAsia="宋体" w:cs="Times New Roman"/>
                <w:color w:val="auto"/>
                <w:highlight w:val="none"/>
              </w:rPr>
            </w:pPr>
          </w:p>
        </w:tc>
        <w:tc>
          <w:tcPr>
            <w:tcW w:w="923" w:type="dxa"/>
            <w:vAlign w:val="center"/>
          </w:tcPr>
          <w:p w14:paraId="6D06BEAB">
            <w:pPr>
              <w:spacing w:after="200" w:line="276" w:lineRule="auto"/>
              <w:jc w:val="center"/>
              <w:rPr>
                <w:rFonts w:ascii="宋体" w:hAnsi="宋体" w:eastAsia="宋体" w:cs="Times New Roman"/>
                <w:color w:val="auto"/>
                <w:highlight w:val="none"/>
              </w:rPr>
            </w:pPr>
          </w:p>
        </w:tc>
        <w:tc>
          <w:tcPr>
            <w:tcW w:w="923" w:type="dxa"/>
            <w:vAlign w:val="center"/>
          </w:tcPr>
          <w:p w14:paraId="575ABCAD">
            <w:pPr>
              <w:spacing w:after="200" w:line="276" w:lineRule="auto"/>
              <w:jc w:val="center"/>
              <w:rPr>
                <w:rFonts w:ascii="宋体" w:hAnsi="宋体" w:eastAsia="宋体" w:cs="Times New Roman"/>
                <w:color w:val="auto"/>
                <w:highlight w:val="none"/>
              </w:rPr>
            </w:pPr>
          </w:p>
        </w:tc>
        <w:tc>
          <w:tcPr>
            <w:tcW w:w="3400" w:type="dxa"/>
            <w:vAlign w:val="center"/>
          </w:tcPr>
          <w:p w14:paraId="51C79276">
            <w:pPr>
              <w:spacing w:after="200" w:line="276" w:lineRule="auto"/>
              <w:jc w:val="center"/>
              <w:rPr>
                <w:rFonts w:ascii="宋体" w:hAnsi="宋体" w:eastAsia="宋体" w:cs="Times New Roman"/>
                <w:color w:val="auto"/>
                <w:highlight w:val="none"/>
              </w:rPr>
            </w:pPr>
          </w:p>
        </w:tc>
        <w:tc>
          <w:tcPr>
            <w:tcW w:w="2185" w:type="dxa"/>
            <w:vAlign w:val="center"/>
          </w:tcPr>
          <w:p w14:paraId="3BDA1B61">
            <w:pPr>
              <w:spacing w:after="200" w:line="276" w:lineRule="auto"/>
              <w:jc w:val="center"/>
              <w:rPr>
                <w:rFonts w:ascii="宋体" w:hAnsi="宋体" w:eastAsia="宋体" w:cs="Times New Roman"/>
                <w:color w:val="auto"/>
                <w:highlight w:val="none"/>
              </w:rPr>
            </w:pPr>
          </w:p>
        </w:tc>
        <w:tc>
          <w:tcPr>
            <w:tcW w:w="2185" w:type="dxa"/>
            <w:vAlign w:val="center"/>
          </w:tcPr>
          <w:p w14:paraId="0CA9AD9E">
            <w:pPr>
              <w:spacing w:after="200" w:line="276" w:lineRule="auto"/>
              <w:jc w:val="center"/>
              <w:rPr>
                <w:rFonts w:ascii="宋体" w:hAnsi="宋体" w:eastAsia="宋体" w:cs="Times New Roman"/>
                <w:color w:val="auto"/>
                <w:highlight w:val="none"/>
              </w:rPr>
            </w:pPr>
          </w:p>
        </w:tc>
        <w:tc>
          <w:tcPr>
            <w:tcW w:w="2185" w:type="dxa"/>
            <w:vAlign w:val="center"/>
          </w:tcPr>
          <w:p w14:paraId="07B2C3C5">
            <w:pPr>
              <w:spacing w:after="200" w:line="276" w:lineRule="auto"/>
              <w:jc w:val="center"/>
              <w:rPr>
                <w:rFonts w:ascii="宋体" w:hAnsi="宋体" w:eastAsia="宋体" w:cs="Times New Roman"/>
                <w:color w:val="auto"/>
                <w:highlight w:val="none"/>
              </w:rPr>
            </w:pPr>
          </w:p>
        </w:tc>
      </w:tr>
      <w:tr w14:paraId="0DDF65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jc w:val="center"/>
        </w:trPr>
        <w:tc>
          <w:tcPr>
            <w:tcW w:w="816" w:type="dxa"/>
            <w:vAlign w:val="center"/>
          </w:tcPr>
          <w:p w14:paraId="021A3CC1">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2</w:t>
            </w:r>
          </w:p>
        </w:tc>
        <w:tc>
          <w:tcPr>
            <w:tcW w:w="2125" w:type="dxa"/>
            <w:vAlign w:val="center"/>
          </w:tcPr>
          <w:p w14:paraId="2E3CC2EE">
            <w:pPr>
              <w:spacing w:after="200" w:line="276" w:lineRule="auto"/>
              <w:ind w:left="113"/>
              <w:rPr>
                <w:rFonts w:ascii="宋体" w:hAnsi="宋体" w:eastAsia="宋体" w:cs="Times New Roman"/>
                <w:color w:val="auto"/>
                <w:highlight w:val="none"/>
              </w:rPr>
            </w:pPr>
          </w:p>
        </w:tc>
        <w:tc>
          <w:tcPr>
            <w:tcW w:w="923" w:type="dxa"/>
            <w:vAlign w:val="center"/>
          </w:tcPr>
          <w:p w14:paraId="49A24E1F">
            <w:pPr>
              <w:spacing w:after="200" w:line="276" w:lineRule="auto"/>
              <w:jc w:val="center"/>
              <w:rPr>
                <w:rFonts w:ascii="宋体" w:hAnsi="宋体" w:eastAsia="宋体" w:cs="Times New Roman"/>
                <w:color w:val="auto"/>
                <w:highlight w:val="none"/>
              </w:rPr>
            </w:pPr>
          </w:p>
        </w:tc>
        <w:tc>
          <w:tcPr>
            <w:tcW w:w="923" w:type="dxa"/>
            <w:vAlign w:val="center"/>
          </w:tcPr>
          <w:p w14:paraId="61A1E06B">
            <w:pPr>
              <w:spacing w:after="200" w:line="276" w:lineRule="auto"/>
              <w:jc w:val="center"/>
              <w:rPr>
                <w:rFonts w:ascii="宋体" w:hAnsi="宋体" w:eastAsia="宋体" w:cs="Times New Roman"/>
                <w:color w:val="auto"/>
                <w:highlight w:val="none"/>
              </w:rPr>
            </w:pPr>
          </w:p>
        </w:tc>
        <w:tc>
          <w:tcPr>
            <w:tcW w:w="3400" w:type="dxa"/>
            <w:vAlign w:val="center"/>
          </w:tcPr>
          <w:p w14:paraId="6BC922CD">
            <w:pPr>
              <w:spacing w:after="200" w:line="276" w:lineRule="auto"/>
              <w:jc w:val="center"/>
              <w:rPr>
                <w:rFonts w:ascii="宋体" w:hAnsi="宋体" w:eastAsia="宋体" w:cs="Times New Roman"/>
                <w:color w:val="auto"/>
                <w:highlight w:val="none"/>
              </w:rPr>
            </w:pPr>
          </w:p>
        </w:tc>
        <w:tc>
          <w:tcPr>
            <w:tcW w:w="2185" w:type="dxa"/>
            <w:vAlign w:val="center"/>
          </w:tcPr>
          <w:p w14:paraId="098954D6">
            <w:pPr>
              <w:spacing w:after="200" w:line="276" w:lineRule="auto"/>
              <w:jc w:val="center"/>
              <w:rPr>
                <w:rFonts w:ascii="宋体" w:hAnsi="宋体" w:eastAsia="宋体" w:cs="Times New Roman"/>
                <w:color w:val="auto"/>
                <w:highlight w:val="none"/>
              </w:rPr>
            </w:pPr>
          </w:p>
        </w:tc>
        <w:tc>
          <w:tcPr>
            <w:tcW w:w="2185" w:type="dxa"/>
            <w:vAlign w:val="center"/>
          </w:tcPr>
          <w:p w14:paraId="4A96D9AA">
            <w:pPr>
              <w:spacing w:after="200" w:line="276" w:lineRule="auto"/>
              <w:jc w:val="center"/>
              <w:rPr>
                <w:rFonts w:ascii="宋体" w:hAnsi="宋体" w:eastAsia="宋体" w:cs="Times New Roman"/>
                <w:color w:val="auto"/>
                <w:highlight w:val="none"/>
              </w:rPr>
            </w:pPr>
          </w:p>
        </w:tc>
        <w:tc>
          <w:tcPr>
            <w:tcW w:w="2185" w:type="dxa"/>
            <w:vAlign w:val="center"/>
          </w:tcPr>
          <w:p w14:paraId="7BC1FD08">
            <w:pPr>
              <w:spacing w:after="200" w:line="276" w:lineRule="auto"/>
              <w:jc w:val="center"/>
              <w:rPr>
                <w:rFonts w:ascii="宋体" w:hAnsi="宋体" w:eastAsia="宋体" w:cs="Times New Roman"/>
                <w:color w:val="auto"/>
                <w:highlight w:val="none"/>
              </w:rPr>
            </w:pPr>
          </w:p>
        </w:tc>
      </w:tr>
      <w:tr w14:paraId="139A50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jc w:val="center"/>
        </w:trPr>
        <w:tc>
          <w:tcPr>
            <w:tcW w:w="816" w:type="dxa"/>
            <w:vAlign w:val="center"/>
          </w:tcPr>
          <w:p w14:paraId="6187A648">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3</w:t>
            </w:r>
          </w:p>
        </w:tc>
        <w:tc>
          <w:tcPr>
            <w:tcW w:w="2125" w:type="dxa"/>
            <w:vAlign w:val="center"/>
          </w:tcPr>
          <w:p w14:paraId="0C2B5A9A">
            <w:pPr>
              <w:spacing w:after="200" w:line="276" w:lineRule="auto"/>
              <w:ind w:left="113"/>
              <w:rPr>
                <w:rFonts w:ascii="宋体" w:hAnsi="宋体" w:eastAsia="宋体" w:cs="Times New Roman"/>
                <w:color w:val="auto"/>
                <w:highlight w:val="none"/>
              </w:rPr>
            </w:pPr>
          </w:p>
        </w:tc>
        <w:tc>
          <w:tcPr>
            <w:tcW w:w="923" w:type="dxa"/>
            <w:vAlign w:val="center"/>
          </w:tcPr>
          <w:p w14:paraId="0E390854">
            <w:pPr>
              <w:spacing w:after="200" w:line="276" w:lineRule="auto"/>
              <w:jc w:val="center"/>
              <w:rPr>
                <w:rFonts w:ascii="宋体" w:hAnsi="宋体" w:eastAsia="宋体" w:cs="Times New Roman"/>
                <w:color w:val="auto"/>
                <w:highlight w:val="none"/>
              </w:rPr>
            </w:pPr>
          </w:p>
        </w:tc>
        <w:tc>
          <w:tcPr>
            <w:tcW w:w="923" w:type="dxa"/>
            <w:vAlign w:val="center"/>
          </w:tcPr>
          <w:p w14:paraId="04C499D5">
            <w:pPr>
              <w:spacing w:after="200" w:line="276" w:lineRule="auto"/>
              <w:jc w:val="center"/>
              <w:rPr>
                <w:rFonts w:ascii="宋体" w:hAnsi="宋体" w:eastAsia="宋体" w:cs="Times New Roman"/>
                <w:color w:val="auto"/>
                <w:highlight w:val="none"/>
              </w:rPr>
            </w:pPr>
          </w:p>
        </w:tc>
        <w:tc>
          <w:tcPr>
            <w:tcW w:w="3400" w:type="dxa"/>
            <w:vAlign w:val="center"/>
          </w:tcPr>
          <w:p w14:paraId="41D52636">
            <w:pPr>
              <w:spacing w:after="200" w:line="276" w:lineRule="auto"/>
              <w:jc w:val="center"/>
              <w:rPr>
                <w:rFonts w:ascii="宋体" w:hAnsi="宋体" w:eastAsia="宋体" w:cs="Times New Roman"/>
                <w:color w:val="auto"/>
                <w:highlight w:val="none"/>
              </w:rPr>
            </w:pPr>
          </w:p>
        </w:tc>
        <w:tc>
          <w:tcPr>
            <w:tcW w:w="2185" w:type="dxa"/>
            <w:vAlign w:val="center"/>
          </w:tcPr>
          <w:p w14:paraId="5B45ED8B">
            <w:pPr>
              <w:spacing w:after="200" w:line="276" w:lineRule="auto"/>
              <w:jc w:val="center"/>
              <w:rPr>
                <w:rFonts w:ascii="宋体" w:hAnsi="宋体" w:eastAsia="宋体" w:cs="Times New Roman"/>
                <w:color w:val="auto"/>
                <w:highlight w:val="none"/>
              </w:rPr>
            </w:pPr>
          </w:p>
        </w:tc>
        <w:tc>
          <w:tcPr>
            <w:tcW w:w="2185" w:type="dxa"/>
            <w:vAlign w:val="center"/>
          </w:tcPr>
          <w:p w14:paraId="0BAC8C72">
            <w:pPr>
              <w:spacing w:after="200" w:line="276" w:lineRule="auto"/>
              <w:jc w:val="center"/>
              <w:rPr>
                <w:rFonts w:ascii="宋体" w:hAnsi="宋体" w:eastAsia="宋体" w:cs="Times New Roman"/>
                <w:color w:val="auto"/>
                <w:highlight w:val="none"/>
              </w:rPr>
            </w:pPr>
          </w:p>
        </w:tc>
        <w:tc>
          <w:tcPr>
            <w:tcW w:w="2185" w:type="dxa"/>
            <w:vAlign w:val="center"/>
          </w:tcPr>
          <w:p w14:paraId="3C064A1B">
            <w:pPr>
              <w:spacing w:after="200" w:line="276" w:lineRule="auto"/>
              <w:jc w:val="center"/>
              <w:rPr>
                <w:rFonts w:ascii="宋体" w:hAnsi="宋体" w:eastAsia="宋体" w:cs="Times New Roman"/>
                <w:color w:val="auto"/>
                <w:highlight w:val="none"/>
              </w:rPr>
            </w:pPr>
          </w:p>
        </w:tc>
      </w:tr>
      <w:tr w14:paraId="3DE5DD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jc w:val="center"/>
        </w:trPr>
        <w:tc>
          <w:tcPr>
            <w:tcW w:w="816" w:type="dxa"/>
            <w:vAlign w:val="center"/>
          </w:tcPr>
          <w:p w14:paraId="742E2E18">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4</w:t>
            </w:r>
          </w:p>
        </w:tc>
        <w:tc>
          <w:tcPr>
            <w:tcW w:w="2125" w:type="dxa"/>
            <w:vAlign w:val="center"/>
          </w:tcPr>
          <w:p w14:paraId="0093E62F">
            <w:pPr>
              <w:spacing w:after="200" w:line="276" w:lineRule="auto"/>
              <w:ind w:left="113"/>
              <w:rPr>
                <w:rFonts w:ascii="宋体" w:hAnsi="宋体" w:eastAsia="宋体" w:cs="Times New Roman"/>
                <w:color w:val="auto"/>
                <w:highlight w:val="none"/>
              </w:rPr>
            </w:pPr>
          </w:p>
        </w:tc>
        <w:tc>
          <w:tcPr>
            <w:tcW w:w="923" w:type="dxa"/>
            <w:vAlign w:val="center"/>
          </w:tcPr>
          <w:p w14:paraId="08BF0375">
            <w:pPr>
              <w:spacing w:after="200" w:line="276" w:lineRule="auto"/>
              <w:jc w:val="center"/>
              <w:rPr>
                <w:rFonts w:ascii="宋体" w:hAnsi="宋体" w:eastAsia="宋体" w:cs="Times New Roman"/>
                <w:color w:val="auto"/>
                <w:highlight w:val="none"/>
              </w:rPr>
            </w:pPr>
          </w:p>
        </w:tc>
        <w:tc>
          <w:tcPr>
            <w:tcW w:w="923" w:type="dxa"/>
            <w:vAlign w:val="center"/>
          </w:tcPr>
          <w:p w14:paraId="62D465CB">
            <w:pPr>
              <w:spacing w:after="200" w:line="276" w:lineRule="auto"/>
              <w:jc w:val="center"/>
              <w:rPr>
                <w:rFonts w:ascii="宋体" w:hAnsi="宋体" w:eastAsia="宋体" w:cs="Times New Roman"/>
                <w:color w:val="auto"/>
                <w:highlight w:val="none"/>
              </w:rPr>
            </w:pPr>
          </w:p>
        </w:tc>
        <w:tc>
          <w:tcPr>
            <w:tcW w:w="3400" w:type="dxa"/>
            <w:vAlign w:val="center"/>
          </w:tcPr>
          <w:p w14:paraId="39D3AEA9">
            <w:pPr>
              <w:spacing w:after="200" w:line="276" w:lineRule="auto"/>
              <w:jc w:val="center"/>
              <w:rPr>
                <w:rFonts w:ascii="宋体" w:hAnsi="宋体" w:eastAsia="宋体" w:cs="Times New Roman"/>
                <w:color w:val="auto"/>
                <w:highlight w:val="none"/>
              </w:rPr>
            </w:pPr>
          </w:p>
        </w:tc>
        <w:tc>
          <w:tcPr>
            <w:tcW w:w="2185" w:type="dxa"/>
            <w:vAlign w:val="center"/>
          </w:tcPr>
          <w:p w14:paraId="1473261F">
            <w:pPr>
              <w:spacing w:after="200" w:line="276" w:lineRule="auto"/>
              <w:jc w:val="center"/>
              <w:rPr>
                <w:rFonts w:ascii="宋体" w:hAnsi="宋体" w:eastAsia="宋体" w:cs="Times New Roman"/>
                <w:color w:val="auto"/>
                <w:highlight w:val="none"/>
              </w:rPr>
            </w:pPr>
          </w:p>
        </w:tc>
        <w:tc>
          <w:tcPr>
            <w:tcW w:w="2185" w:type="dxa"/>
            <w:vAlign w:val="center"/>
          </w:tcPr>
          <w:p w14:paraId="0917F2DF">
            <w:pPr>
              <w:spacing w:after="200" w:line="276" w:lineRule="auto"/>
              <w:jc w:val="center"/>
              <w:rPr>
                <w:rFonts w:ascii="宋体" w:hAnsi="宋体" w:eastAsia="宋体" w:cs="Times New Roman"/>
                <w:color w:val="auto"/>
                <w:highlight w:val="none"/>
              </w:rPr>
            </w:pPr>
          </w:p>
        </w:tc>
        <w:tc>
          <w:tcPr>
            <w:tcW w:w="2185" w:type="dxa"/>
            <w:vAlign w:val="center"/>
          </w:tcPr>
          <w:p w14:paraId="11F2EA08">
            <w:pPr>
              <w:spacing w:after="200" w:line="276" w:lineRule="auto"/>
              <w:jc w:val="center"/>
              <w:rPr>
                <w:rFonts w:ascii="宋体" w:hAnsi="宋体" w:eastAsia="宋体" w:cs="Times New Roman"/>
                <w:color w:val="auto"/>
                <w:highlight w:val="none"/>
              </w:rPr>
            </w:pPr>
          </w:p>
        </w:tc>
      </w:tr>
      <w:tr w14:paraId="7CAECE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jc w:val="center"/>
        </w:trPr>
        <w:tc>
          <w:tcPr>
            <w:tcW w:w="816" w:type="dxa"/>
            <w:vAlign w:val="center"/>
          </w:tcPr>
          <w:p w14:paraId="2D72A472">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5</w:t>
            </w:r>
          </w:p>
        </w:tc>
        <w:tc>
          <w:tcPr>
            <w:tcW w:w="2125" w:type="dxa"/>
            <w:vAlign w:val="center"/>
          </w:tcPr>
          <w:p w14:paraId="33BBDE6E">
            <w:pPr>
              <w:spacing w:after="200" w:line="276" w:lineRule="auto"/>
              <w:ind w:left="113"/>
              <w:rPr>
                <w:rFonts w:ascii="宋体" w:hAnsi="宋体" w:eastAsia="宋体" w:cs="Times New Roman"/>
                <w:color w:val="auto"/>
                <w:highlight w:val="none"/>
              </w:rPr>
            </w:pPr>
          </w:p>
        </w:tc>
        <w:tc>
          <w:tcPr>
            <w:tcW w:w="923" w:type="dxa"/>
            <w:vAlign w:val="center"/>
          </w:tcPr>
          <w:p w14:paraId="37D07006">
            <w:pPr>
              <w:spacing w:after="200" w:line="276" w:lineRule="auto"/>
              <w:jc w:val="center"/>
              <w:rPr>
                <w:rFonts w:ascii="宋体" w:hAnsi="宋体" w:eastAsia="宋体" w:cs="Times New Roman"/>
                <w:color w:val="auto"/>
                <w:highlight w:val="none"/>
              </w:rPr>
            </w:pPr>
          </w:p>
        </w:tc>
        <w:tc>
          <w:tcPr>
            <w:tcW w:w="923" w:type="dxa"/>
            <w:vAlign w:val="center"/>
          </w:tcPr>
          <w:p w14:paraId="609C02DA">
            <w:pPr>
              <w:spacing w:after="200" w:line="276" w:lineRule="auto"/>
              <w:jc w:val="center"/>
              <w:rPr>
                <w:rFonts w:ascii="宋体" w:hAnsi="宋体" w:eastAsia="宋体" w:cs="Times New Roman"/>
                <w:color w:val="auto"/>
                <w:highlight w:val="none"/>
              </w:rPr>
            </w:pPr>
          </w:p>
        </w:tc>
        <w:tc>
          <w:tcPr>
            <w:tcW w:w="3400" w:type="dxa"/>
            <w:vAlign w:val="center"/>
          </w:tcPr>
          <w:p w14:paraId="53978186">
            <w:pPr>
              <w:spacing w:after="200" w:line="276" w:lineRule="auto"/>
              <w:jc w:val="center"/>
              <w:rPr>
                <w:rFonts w:ascii="宋体" w:hAnsi="宋体" w:eastAsia="宋体" w:cs="Times New Roman"/>
                <w:color w:val="auto"/>
                <w:highlight w:val="none"/>
              </w:rPr>
            </w:pPr>
          </w:p>
        </w:tc>
        <w:tc>
          <w:tcPr>
            <w:tcW w:w="2185" w:type="dxa"/>
            <w:vAlign w:val="center"/>
          </w:tcPr>
          <w:p w14:paraId="3B9E34A9">
            <w:pPr>
              <w:spacing w:after="200" w:line="276" w:lineRule="auto"/>
              <w:jc w:val="center"/>
              <w:rPr>
                <w:rFonts w:ascii="宋体" w:hAnsi="宋体" w:eastAsia="宋体" w:cs="Times New Roman"/>
                <w:color w:val="auto"/>
                <w:highlight w:val="none"/>
              </w:rPr>
            </w:pPr>
          </w:p>
        </w:tc>
        <w:tc>
          <w:tcPr>
            <w:tcW w:w="2185" w:type="dxa"/>
            <w:vAlign w:val="center"/>
          </w:tcPr>
          <w:p w14:paraId="56B56E0E">
            <w:pPr>
              <w:spacing w:after="200" w:line="276" w:lineRule="auto"/>
              <w:jc w:val="center"/>
              <w:rPr>
                <w:rFonts w:ascii="宋体" w:hAnsi="宋体" w:eastAsia="宋体" w:cs="Times New Roman"/>
                <w:color w:val="auto"/>
                <w:highlight w:val="none"/>
              </w:rPr>
            </w:pPr>
          </w:p>
        </w:tc>
        <w:tc>
          <w:tcPr>
            <w:tcW w:w="2185" w:type="dxa"/>
            <w:vAlign w:val="center"/>
          </w:tcPr>
          <w:p w14:paraId="69863DC0">
            <w:pPr>
              <w:spacing w:after="200" w:line="276" w:lineRule="auto"/>
              <w:jc w:val="center"/>
              <w:rPr>
                <w:rFonts w:ascii="宋体" w:hAnsi="宋体" w:eastAsia="宋体" w:cs="Times New Roman"/>
                <w:color w:val="auto"/>
                <w:highlight w:val="none"/>
              </w:rPr>
            </w:pPr>
          </w:p>
        </w:tc>
      </w:tr>
      <w:tr w14:paraId="53D845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jc w:val="center"/>
        </w:trPr>
        <w:tc>
          <w:tcPr>
            <w:tcW w:w="816" w:type="dxa"/>
            <w:vAlign w:val="center"/>
          </w:tcPr>
          <w:p w14:paraId="40139E6D">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6</w:t>
            </w:r>
          </w:p>
        </w:tc>
        <w:tc>
          <w:tcPr>
            <w:tcW w:w="2125" w:type="dxa"/>
            <w:vAlign w:val="center"/>
          </w:tcPr>
          <w:p w14:paraId="78B25050">
            <w:pPr>
              <w:spacing w:after="200" w:line="276" w:lineRule="auto"/>
              <w:ind w:left="113"/>
              <w:rPr>
                <w:rFonts w:ascii="宋体" w:hAnsi="宋体" w:eastAsia="宋体" w:cs="Times New Roman"/>
                <w:color w:val="auto"/>
                <w:highlight w:val="none"/>
              </w:rPr>
            </w:pPr>
          </w:p>
        </w:tc>
        <w:tc>
          <w:tcPr>
            <w:tcW w:w="923" w:type="dxa"/>
            <w:vAlign w:val="center"/>
          </w:tcPr>
          <w:p w14:paraId="603658D3">
            <w:pPr>
              <w:spacing w:after="200" w:line="276" w:lineRule="auto"/>
              <w:jc w:val="center"/>
              <w:rPr>
                <w:rFonts w:ascii="宋体" w:hAnsi="宋体" w:eastAsia="宋体" w:cs="Times New Roman"/>
                <w:color w:val="auto"/>
                <w:highlight w:val="none"/>
              </w:rPr>
            </w:pPr>
          </w:p>
        </w:tc>
        <w:tc>
          <w:tcPr>
            <w:tcW w:w="923" w:type="dxa"/>
            <w:vAlign w:val="center"/>
          </w:tcPr>
          <w:p w14:paraId="0230141D">
            <w:pPr>
              <w:spacing w:after="200" w:line="276" w:lineRule="auto"/>
              <w:jc w:val="center"/>
              <w:rPr>
                <w:rFonts w:ascii="宋体" w:hAnsi="宋体" w:eastAsia="宋体" w:cs="Times New Roman"/>
                <w:color w:val="auto"/>
                <w:highlight w:val="none"/>
              </w:rPr>
            </w:pPr>
          </w:p>
        </w:tc>
        <w:tc>
          <w:tcPr>
            <w:tcW w:w="3400" w:type="dxa"/>
            <w:vAlign w:val="center"/>
          </w:tcPr>
          <w:p w14:paraId="7FEA1992">
            <w:pPr>
              <w:spacing w:after="200" w:line="276" w:lineRule="auto"/>
              <w:jc w:val="center"/>
              <w:rPr>
                <w:rFonts w:ascii="宋体" w:hAnsi="宋体" w:eastAsia="宋体" w:cs="Times New Roman"/>
                <w:color w:val="auto"/>
                <w:highlight w:val="none"/>
              </w:rPr>
            </w:pPr>
          </w:p>
        </w:tc>
        <w:tc>
          <w:tcPr>
            <w:tcW w:w="2185" w:type="dxa"/>
            <w:vAlign w:val="center"/>
          </w:tcPr>
          <w:p w14:paraId="601986DC">
            <w:pPr>
              <w:spacing w:after="200" w:line="276" w:lineRule="auto"/>
              <w:jc w:val="center"/>
              <w:rPr>
                <w:rFonts w:ascii="宋体" w:hAnsi="宋体" w:eastAsia="宋体" w:cs="Times New Roman"/>
                <w:color w:val="auto"/>
                <w:highlight w:val="none"/>
              </w:rPr>
            </w:pPr>
          </w:p>
        </w:tc>
        <w:tc>
          <w:tcPr>
            <w:tcW w:w="2185" w:type="dxa"/>
            <w:vAlign w:val="center"/>
          </w:tcPr>
          <w:p w14:paraId="2F4413F5">
            <w:pPr>
              <w:spacing w:after="200" w:line="276" w:lineRule="auto"/>
              <w:jc w:val="center"/>
              <w:rPr>
                <w:rFonts w:ascii="宋体" w:hAnsi="宋体" w:eastAsia="宋体" w:cs="Times New Roman"/>
                <w:color w:val="auto"/>
                <w:highlight w:val="none"/>
              </w:rPr>
            </w:pPr>
          </w:p>
        </w:tc>
        <w:tc>
          <w:tcPr>
            <w:tcW w:w="2185" w:type="dxa"/>
            <w:vAlign w:val="center"/>
          </w:tcPr>
          <w:p w14:paraId="2E78F474">
            <w:pPr>
              <w:spacing w:after="200" w:line="276" w:lineRule="auto"/>
              <w:jc w:val="center"/>
              <w:rPr>
                <w:rFonts w:ascii="宋体" w:hAnsi="宋体" w:eastAsia="宋体" w:cs="Times New Roman"/>
                <w:color w:val="auto"/>
                <w:highlight w:val="none"/>
              </w:rPr>
            </w:pPr>
          </w:p>
        </w:tc>
      </w:tr>
      <w:tr w14:paraId="724502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jc w:val="center"/>
        </w:trPr>
        <w:tc>
          <w:tcPr>
            <w:tcW w:w="816" w:type="dxa"/>
            <w:vAlign w:val="center"/>
          </w:tcPr>
          <w:p w14:paraId="7F8B1F93">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7</w:t>
            </w:r>
          </w:p>
        </w:tc>
        <w:tc>
          <w:tcPr>
            <w:tcW w:w="2125" w:type="dxa"/>
            <w:vAlign w:val="center"/>
          </w:tcPr>
          <w:p w14:paraId="2CF3E123">
            <w:pPr>
              <w:spacing w:after="200" w:line="276" w:lineRule="auto"/>
              <w:ind w:left="113"/>
              <w:rPr>
                <w:rFonts w:ascii="宋体" w:hAnsi="宋体" w:eastAsia="宋体" w:cs="Times New Roman"/>
                <w:color w:val="auto"/>
                <w:highlight w:val="none"/>
              </w:rPr>
            </w:pPr>
          </w:p>
        </w:tc>
        <w:tc>
          <w:tcPr>
            <w:tcW w:w="923" w:type="dxa"/>
            <w:vAlign w:val="center"/>
          </w:tcPr>
          <w:p w14:paraId="4DA53DB4">
            <w:pPr>
              <w:spacing w:after="200" w:line="276" w:lineRule="auto"/>
              <w:jc w:val="center"/>
              <w:rPr>
                <w:rFonts w:ascii="宋体" w:hAnsi="宋体" w:eastAsia="宋体" w:cs="Times New Roman"/>
                <w:color w:val="auto"/>
                <w:highlight w:val="none"/>
              </w:rPr>
            </w:pPr>
          </w:p>
        </w:tc>
        <w:tc>
          <w:tcPr>
            <w:tcW w:w="923" w:type="dxa"/>
            <w:vAlign w:val="center"/>
          </w:tcPr>
          <w:p w14:paraId="393B9A12">
            <w:pPr>
              <w:spacing w:after="200" w:line="276" w:lineRule="auto"/>
              <w:jc w:val="center"/>
              <w:rPr>
                <w:rFonts w:ascii="宋体" w:hAnsi="宋体" w:eastAsia="宋体" w:cs="Times New Roman"/>
                <w:color w:val="auto"/>
                <w:highlight w:val="none"/>
              </w:rPr>
            </w:pPr>
          </w:p>
        </w:tc>
        <w:tc>
          <w:tcPr>
            <w:tcW w:w="3400" w:type="dxa"/>
            <w:vAlign w:val="center"/>
          </w:tcPr>
          <w:p w14:paraId="7826E4C5">
            <w:pPr>
              <w:spacing w:after="200" w:line="276" w:lineRule="auto"/>
              <w:jc w:val="center"/>
              <w:rPr>
                <w:rFonts w:ascii="宋体" w:hAnsi="宋体" w:eastAsia="宋体" w:cs="Times New Roman"/>
                <w:color w:val="auto"/>
                <w:highlight w:val="none"/>
              </w:rPr>
            </w:pPr>
          </w:p>
        </w:tc>
        <w:tc>
          <w:tcPr>
            <w:tcW w:w="2185" w:type="dxa"/>
            <w:vAlign w:val="center"/>
          </w:tcPr>
          <w:p w14:paraId="2ECD20D4">
            <w:pPr>
              <w:spacing w:after="200" w:line="276" w:lineRule="auto"/>
              <w:jc w:val="center"/>
              <w:rPr>
                <w:rFonts w:ascii="宋体" w:hAnsi="宋体" w:eastAsia="宋体" w:cs="Times New Roman"/>
                <w:color w:val="auto"/>
                <w:highlight w:val="none"/>
              </w:rPr>
            </w:pPr>
          </w:p>
        </w:tc>
        <w:tc>
          <w:tcPr>
            <w:tcW w:w="2185" w:type="dxa"/>
            <w:vAlign w:val="center"/>
          </w:tcPr>
          <w:p w14:paraId="1A97C4E3">
            <w:pPr>
              <w:spacing w:after="200" w:line="276" w:lineRule="auto"/>
              <w:jc w:val="center"/>
              <w:rPr>
                <w:rFonts w:ascii="宋体" w:hAnsi="宋体" w:eastAsia="宋体" w:cs="Times New Roman"/>
                <w:color w:val="auto"/>
                <w:highlight w:val="none"/>
              </w:rPr>
            </w:pPr>
          </w:p>
        </w:tc>
        <w:tc>
          <w:tcPr>
            <w:tcW w:w="2185" w:type="dxa"/>
            <w:vAlign w:val="center"/>
          </w:tcPr>
          <w:p w14:paraId="2D30D957">
            <w:pPr>
              <w:spacing w:after="200" w:line="276" w:lineRule="auto"/>
              <w:jc w:val="center"/>
              <w:rPr>
                <w:rFonts w:ascii="宋体" w:hAnsi="宋体" w:eastAsia="宋体" w:cs="Times New Roman"/>
                <w:color w:val="auto"/>
                <w:highlight w:val="none"/>
              </w:rPr>
            </w:pPr>
          </w:p>
        </w:tc>
      </w:tr>
      <w:tr w14:paraId="046473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jc w:val="center"/>
        </w:trPr>
        <w:tc>
          <w:tcPr>
            <w:tcW w:w="816" w:type="dxa"/>
            <w:vAlign w:val="center"/>
          </w:tcPr>
          <w:p w14:paraId="4A972C1C">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8</w:t>
            </w:r>
          </w:p>
        </w:tc>
        <w:tc>
          <w:tcPr>
            <w:tcW w:w="2125" w:type="dxa"/>
            <w:vAlign w:val="center"/>
          </w:tcPr>
          <w:p w14:paraId="3F33C057">
            <w:pPr>
              <w:spacing w:after="200" w:line="276" w:lineRule="auto"/>
              <w:ind w:left="113"/>
              <w:rPr>
                <w:rFonts w:ascii="宋体" w:hAnsi="宋体" w:eastAsia="宋体" w:cs="Times New Roman"/>
                <w:color w:val="auto"/>
                <w:highlight w:val="none"/>
              </w:rPr>
            </w:pPr>
          </w:p>
        </w:tc>
        <w:tc>
          <w:tcPr>
            <w:tcW w:w="923" w:type="dxa"/>
            <w:vAlign w:val="center"/>
          </w:tcPr>
          <w:p w14:paraId="3A0CA23C">
            <w:pPr>
              <w:spacing w:after="200" w:line="276" w:lineRule="auto"/>
              <w:jc w:val="center"/>
              <w:rPr>
                <w:rFonts w:ascii="宋体" w:hAnsi="宋体" w:eastAsia="宋体" w:cs="Times New Roman"/>
                <w:color w:val="auto"/>
                <w:highlight w:val="none"/>
              </w:rPr>
            </w:pPr>
          </w:p>
        </w:tc>
        <w:tc>
          <w:tcPr>
            <w:tcW w:w="923" w:type="dxa"/>
            <w:vAlign w:val="center"/>
          </w:tcPr>
          <w:p w14:paraId="4AC21BE7">
            <w:pPr>
              <w:spacing w:after="200" w:line="276" w:lineRule="auto"/>
              <w:jc w:val="center"/>
              <w:rPr>
                <w:rFonts w:ascii="宋体" w:hAnsi="宋体" w:eastAsia="宋体" w:cs="Times New Roman"/>
                <w:color w:val="auto"/>
                <w:highlight w:val="none"/>
              </w:rPr>
            </w:pPr>
          </w:p>
        </w:tc>
        <w:tc>
          <w:tcPr>
            <w:tcW w:w="3400" w:type="dxa"/>
            <w:vAlign w:val="center"/>
          </w:tcPr>
          <w:p w14:paraId="50134F05">
            <w:pPr>
              <w:spacing w:after="200" w:line="276" w:lineRule="auto"/>
              <w:jc w:val="center"/>
              <w:rPr>
                <w:rFonts w:ascii="宋体" w:hAnsi="宋体" w:eastAsia="宋体" w:cs="Times New Roman"/>
                <w:color w:val="auto"/>
                <w:highlight w:val="none"/>
              </w:rPr>
            </w:pPr>
          </w:p>
        </w:tc>
        <w:tc>
          <w:tcPr>
            <w:tcW w:w="2185" w:type="dxa"/>
            <w:vAlign w:val="center"/>
          </w:tcPr>
          <w:p w14:paraId="5E636BE1">
            <w:pPr>
              <w:spacing w:after="200" w:line="276" w:lineRule="auto"/>
              <w:jc w:val="center"/>
              <w:rPr>
                <w:rFonts w:ascii="宋体" w:hAnsi="宋体" w:eastAsia="宋体" w:cs="Times New Roman"/>
                <w:color w:val="auto"/>
                <w:highlight w:val="none"/>
              </w:rPr>
            </w:pPr>
          </w:p>
        </w:tc>
        <w:tc>
          <w:tcPr>
            <w:tcW w:w="2185" w:type="dxa"/>
            <w:vAlign w:val="center"/>
          </w:tcPr>
          <w:p w14:paraId="24C9A974">
            <w:pPr>
              <w:spacing w:after="200" w:line="276" w:lineRule="auto"/>
              <w:jc w:val="center"/>
              <w:rPr>
                <w:rFonts w:ascii="宋体" w:hAnsi="宋体" w:eastAsia="宋体" w:cs="Times New Roman"/>
                <w:color w:val="auto"/>
                <w:highlight w:val="none"/>
              </w:rPr>
            </w:pPr>
          </w:p>
        </w:tc>
        <w:tc>
          <w:tcPr>
            <w:tcW w:w="2185" w:type="dxa"/>
            <w:vAlign w:val="center"/>
          </w:tcPr>
          <w:p w14:paraId="13E6C3F7">
            <w:pPr>
              <w:spacing w:after="200" w:line="276" w:lineRule="auto"/>
              <w:jc w:val="center"/>
              <w:rPr>
                <w:rFonts w:ascii="宋体" w:hAnsi="宋体" w:eastAsia="宋体" w:cs="Times New Roman"/>
                <w:color w:val="auto"/>
                <w:highlight w:val="none"/>
              </w:rPr>
            </w:pPr>
          </w:p>
        </w:tc>
      </w:tr>
      <w:tr w14:paraId="7AF17E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jc w:val="center"/>
        </w:trPr>
        <w:tc>
          <w:tcPr>
            <w:tcW w:w="816" w:type="dxa"/>
            <w:vAlign w:val="center"/>
          </w:tcPr>
          <w:p w14:paraId="3200B8DF">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9</w:t>
            </w:r>
          </w:p>
        </w:tc>
        <w:tc>
          <w:tcPr>
            <w:tcW w:w="2125" w:type="dxa"/>
            <w:vAlign w:val="center"/>
          </w:tcPr>
          <w:p w14:paraId="2F5F212F">
            <w:pPr>
              <w:spacing w:after="200" w:line="276" w:lineRule="auto"/>
              <w:ind w:left="113"/>
              <w:rPr>
                <w:rFonts w:ascii="宋体" w:hAnsi="宋体" w:eastAsia="宋体" w:cs="Times New Roman"/>
                <w:color w:val="auto"/>
                <w:highlight w:val="none"/>
              </w:rPr>
            </w:pPr>
          </w:p>
        </w:tc>
        <w:tc>
          <w:tcPr>
            <w:tcW w:w="923" w:type="dxa"/>
            <w:vAlign w:val="center"/>
          </w:tcPr>
          <w:p w14:paraId="2B54843B">
            <w:pPr>
              <w:spacing w:after="200" w:line="276" w:lineRule="auto"/>
              <w:jc w:val="center"/>
              <w:rPr>
                <w:rFonts w:ascii="宋体" w:hAnsi="宋体" w:eastAsia="宋体" w:cs="Times New Roman"/>
                <w:color w:val="auto"/>
                <w:highlight w:val="none"/>
              </w:rPr>
            </w:pPr>
          </w:p>
        </w:tc>
        <w:tc>
          <w:tcPr>
            <w:tcW w:w="923" w:type="dxa"/>
            <w:vAlign w:val="center"/>
          </w:tcPr>
          <w:p w14:paraId="5EE9F106">
            <w:pPr>
              <w:spacing w:after="200" w:line="276" w:lineRule="auto"/>
              <w:jc w:val="center"/>
              <w:rPr>
                <w:rFonts w:ascii="宋体" w:hAnsi="宋体" w:eastAsia="宋体" w:cs="Times New Roman"/>
                <w:color w:val="auto"/>
                <w:highlight w:val="none"/>
              </w:rPr>
            </w:pPr>
          </w:p>
        </w:tc>
        <w:tc>
          <w:tcPr>
            <w:tcW w:w="3400" w:type="dxa"/>
            <w:vAlign w:val="center"/>
          </w:tcPr>
          <w:p w14:paraId="4738AB6C">
            <w:pPr>
              <w:spacing w:after="200" w:line="276" w:lineRule="auto"/>
              <w:jc w:val="center"/>
              <w:rPr>
                <w:rFonts w:ascii="宋体" w:hAnsi="宋体" w:eastAsia="宋体" w:cs="Times New Roman"/>
                <w:color w:val="auto"/>
                <w:highlight w:val="none"/>
              </w:rPr>
            </w:pPr>
          </w:p>
        </w:tc>
        <w:tc>
          <w:tcPr>
            <w:tcW w:w="2185" w:type="dxa"/>
            <w:vAlign w:val="center"/>
          </w:tcPr>
          <w:p w14:paraId="00D92B2C">
            <w:pPr>
              <w:spacing w:after="200" w:line="276" w:lineRule="auto"/>
              <w:jc w:val="center"/>
              <w:rPr>
                <w:rFonts w:ascii="宋体" w:hAnsi="宋体" w:eastAsia="宋体" w:cs="Times New Roman"/>
                <w:color w:val="auto"/>
                <w:highlight w:val="none"/>
              </w:rPr>
            </w:pPr>
          </w:p>
        </w:tc>
        <w:tc>
          <w:tcPr>
            <w:tcW w:w="2185" w:type="dxa"/>
            <w:vAlign w:val="center"/>
          </w:tcPr>
          <w:p w14:paraId="20BBB1A5">
            <w:pPr>
              <w:spacing w:after="200" w:line="276" w:lineRule="auto"/>
              <w:jc w:val="center"/>
              <w:rPr>
                <w:rFonts w:ascii="宋体" w:hAnsi="宋体" w:eastAsia="宋体" w:cs="Times New Roman"/>
                <w:color w:val="auto"/>
                <w:highlight w:val="none"/>
              </w:rPr>
            </w:pPr>
          </w:p>
        </w:tc>
        <w:tc>
          <w:tcPr>
            <w:tcW w:w="2185" w:type="dxa"/>
            <w:vAlign w:val="center"/>
          </w:tcPr>
          <w:p w14:paraId="2547783B">
            <w:pPr>
              <w:spacing w:after="200" w:line="276" w:lineRule="auto"/>
              <w:jc w:val="center"/>
              <w:rPr>
                <w:rFonts w:ascii="宋体" w:hAnsi="宋体" w:eastAsia="宋体" w:cs="Times New Roman"/>
                <w:color w:val="auto"/>
                <w:highlight w:val="none"/>
              </w:rPr>
            </w:pPr>
          </w:p>
        </w:tc>
      </w:tr>
      <w:tr w14:paraId="5D92A5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jc w:val="center"/>
        </w:trPr>
        <w:tc>
          <w:tcPr>
            <w:tcW w:w="816" w:type="dxa"/>
            <w:vAlign w:val="center"/>
          </w:tcPr>
          <w:p w14:paraId="4EFE17E4">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10</w:t>
            </w:r>
          </w:p>
        </w:tc>
        <w:tc>
          <w:tcPr>
            <w:tcW w:w="2125" w:type="dxa"/>
            <w:vAlign w:val="center"/>
          </w:tcPr>
          <w:p w14:paraId="1DE1BD9D">
            <w:pPr>
              <w:spacing w:after="200" w:line="276" w:lineRule="auto"/>
              <w:ind w:left="113"/>
              <w:rPr>
                <w:rFonts w:ascii="宋体" w:hAnsi="宋体" w:eastAsia="宋体" w:cs="Times New Roman"/>
                <w:color w:val="auto"/>
                <w:highlight w:val="none"/>
              </w:rPr>
            </w:pPr>
          </w:p>
        </w:tc>
        <w:tc>
          <w:tcPr>
            <w:tcW w:w="923" w:type="dxa"/>
            <w:vAlign w:val="center"/>
          </w:tcPr>
          <w:p w14:paraId="5EEB55D1">
            <w:pPr>
              <w:spacing w:after="200" w:line="276" w:lineRule="auto"/>
              <w:jc w:val="center"/>
              <w:rPr>
                <w:rFonts w:ascii="宋体" w:hAnsi="宋体" w:eastAsia="宋体" w:cs="Times New Roman"/>
                <w:color w:val="auto"/>
                <w:highlight w:val="none"/>
              </w:rPr>
            </w:pPr>
          </w:p>
        </w:tc>
        <w:tc>
          <w:tcPr>
            <w:tcW w:w="923" w:type="dxa"/>
            <w:vAlign w:val="center"/>
          </w:tcPr>
          <w:p w14:paraId="44A11D82">
            <w:pPr>
              <w:spacing w:after="200" w:line="276" w:lineRule="auto"/>
              <w:jc w:val="center"/>
              <w:rPr>
                <w:rFonts w:ascii="宋体" w:hAnsi="宋体" w:eastAsia="宋体" w:cs="Times New Roman"/>
                <w:color w:val="auto"/>
                <w:highlight w:val="none"/>
              </w:rPr>
            </w:pPr>
          </w:p>
        </w:tc>
        <w:tc>
          <w:tcPr>
            <w:tcW w:w="3400" w:type="dxa"/>
            <w:vAlign w:val="center"/>
          </w:tcPr>
          <w:p w14:paraId="6F1DB837">
            <w:pPr>
              <w:spacing w:after="200" w:line="276" w:lineRule="auto"/>
              <w:jc w:val="center"/>
              <w:rPr>
                <w:rFonts w:ascii="宋体" w:hAnsi="宋体" w:eastAsia="宋体" w:cs="Times New Roman"/>
                <w:color w:val="auto"/>
                <w:highlight w:val="none"/>
              </w:rPr>
            </w:pPr>
          </w:p>
        </w:tc>
        <w:tc>
          <w:tcPr>
            <w:tcW w:w="2185" w:type="dxa"/>
            <w:vAlign w:val="center"/>
          </w:tcPr>
          <w:p w14:paraId="093DE99A">
            <w:pPr>
              <w:spacing w:after="200" w:line="276" w:lineRule="auto"/>
              <w:jc w:val="center"/>
              <w:rPr>
                <w:rFonts w:ascii="宋体" w:hAnsi="宋体" w:eastAsia="宋体" w:cs="Times New Roman"/>
                <w:color w:val="auto"/>
                <w:highlight w:val="none"/>
              </w:rPr>
            </w:pPr>
          </w:p>
        </w:tc>
        <w:tc>
          <w:tcPr>
            <w:tcW w:w="2185" w:type="dxa"/>
            <w:vAlign w:val="center"/>
          </w:tcPr>
          <w:p w14:paraId="4DD730FE">
            <w:pPr>
              <w:spacing w:after="200" w:line="276" w:lineRule="auto"/>
              <w:jc w:val="center"/>
              <w:rPr>
                <w:rFonts w:ascii="宋体" w:hAnsi="宋体" w:eastAsia="宋体" w:cs="Times New Roman"/>
                <w:color w:val="auto"/>
                <w:highlight w:val="none"/>
              </w:rPr>
            </w:pPr>
          </w:p>
        </w:tc>
        <w:tc>
          <w:tcPr>
            <w:tcW w:w="2185" w:type="dxa"/>
            <w:vAlign w:val="center"/>
          </w:tcPr>
          <w:p w14:paraId="1FD377AE">
            <w:pPr>
              <w:spacing w:after="200" w:line="276" w:lineRule="auto"/>
              <w:jc w:val="center"/>
              <w:rPr>
                <w:rFonts w:ascii="宋体" w:hAnsi="宋体" w:eastAsia="宋体" w:cs="Times New Roman"/>
                <w:color w:val="auto"/>
                <w:highlight w:val="none"/>
              </w:rPr>
            </w:pPr>
          </w:p>
        </w:tc>
      </w:tr>
    </w:tbl>
    <w:p w14:paraId="6C07880D">
      <w:pPr>
        <w:rPr>
          <w:rFonts w:hint="eastAsia"/>
          <w:color w:val="auto"/>
          <w:highlight w:val="none"/>
        </w:rPr>
        <w:sectPr>
          <w:pgSz w:w="16838" w:h="11906" w:orient="landscape"/>
          <w:pgMar w:top="1349" w:right="1440" w:bottom="1349" w:left="1440" w:header="851" w:footer="992" w:gutter="0"/>
          <w:pgBorders>
            <w:top w:val="none" w:sz="0" w:space="0"/>
            <w:left w:val="none" w:sz="0" w:space="0"/>
            <w:bottom w:val="none" w:sz="0" w:space="0"/>
            <w:right w:val="none" w:sz="0" w:space="0"/>
          </w:pgBorders>
          <w:pgNumType w:fmt="numberInDash"/>
          <w:cols w:space="425" w:num="1"/>
          <w:docGrid w:type="lines" w:linePitch="312" w:charSpace="0"/>
        </w:sectPr>
      </w:pPr>
    </w:p>
    <w:p w14:paraId="6E8E7EE6">
      <w:pPr>
        <w:spacing w:after="200" w:line="276" w:lineRule="auto"/>
        <w:rPr>
          <w:rFonts w:ascii="宋体" w:hAnsi="宋体" w:eastAsia="宋体" w:cs="Times New Roman"/>
          <w:b/>
          <w:color w:val="auto"/>
          <w:kern w:val="44"/>
          <w:sz w:val="28"/>
          <w:highlight w:val="none"/>
        </w:rPr>
      </w:pPr>
      <w:r>
        <w:rPr>
          <w:rFonts w:ascii="宋体" w:hAnsi="宋体" w:eastAsia="宋体" w:cs="Times New Roman"/>
          <w:b/>
          <w:color w:val="auto"/>
          <w:kern w:val="44"/>
          <w:sz w:val="28"/>
          <w:highlight w:val="none"/>
        </w:rPr>
        <w:t>附表五</w:t>
      </w:r>
      <w:r>
        <w:rPr>
          <w:rFonts w:hint="eastAsia" w:ascii="宋体" w:hAnsi="宋体" w:eastAsia="宋体" w:cs="Times New Roman"/>
          <w:b/>
          <w:color w:val="auto"/>
          <w:kern w:val="44"/>
          <w:sz w:val="28"/>
          <w:highlight w:val="none"/>
          <w:lang w:val="en-US" w:eastAsia="zh-CN"/>
        </w:rPr>
        <w:t xml:space="preserve"> </w:t>
      </w:r>
      <w:r>
        <w:rPr>
          <w:rFonts w:ascii="宋体" w:hAnsi="宋体" w:eastAsia="宋体" w:cs="Times New Roman"/>
          <w:b/>
          <w:color w:val="auto"/>
          <w:kern w:val="44"/>
          <w:sz w:val="28"/>
          <w:highlight w:val="none"/>
        </w:rPr>
        <w:t>施工总平面图</w:t>
      </w:r>
    </w:p>
    <w:p w14:paraId="1A898810">
      <w:pPr>
        <w:spacing w:after="200" w:line="400" w:lineRule="exact"/>
        <w:ind w:firstLine="480" w:firstLineChars="200"/>
        <w:rPr>
          <w:rFonts w:ascii="宋体" w:hAnsi="宋体" w:eastAsia="宋体" w:cs="Times New Roman"/>
          <w:color w:val="auto"/>
          <w:sz w:val="24"/>
          <w:highlight w:val="none"/>
        </w:rPr>
      </w:pPr>
      <w:r>
        <w:rPr>
          <w:rFonts w:hint="eastAsia" w:ascii="宋体" w:hAnsi="宋体" w:cs="Times New Roman"/>
          <w:color w:val="auto"/>
          <w:sz w:val="24"/>
          <w:highlight w:val="none"/>
          <w:lang w:eastAsia="zh-CN"/>
        </w:rPr>
        <w:t>供应商</w:t>
      </w:r>
      <w:r>
        <w:rPr>
          <w:rFonts w:ascii="宋体" w:hAnsi="宋体" w:eastAsia="宋体" w:cs="Times New Roman"/>
          <w:color w:val="auto"/>
          <w:sz w:val="24"/>
          <w:highlight w:val="none"/>
        </w:rPr>
        <w:t>应递交一份施工总平面图，绘出现场临时设施布置图表并附文字说明，说明</w:t>
      </w:r>
      <w:r>
        <w:rPr>
          <w:rFonts w:hint="eastAsia" w:ascii="宋体" w:hAnsi="宋体" w:eastAsia="宋体" w:cs="Times New Roman"/>
          <w:color w:val="auto"/>
          <w:sz w:val="24"/>
          <w:highlight w:val="none"/>
        </w:rPr>
        <w:t>施工营地、料场、</w:t>
      </w:r>
      <w:r>
        <w:rPr>
          <w:rFonts w:ascii="宋体" w:hAnsi="宋体" w:eastAsia="宋体" w:cs="Times New Roman"/>
          <w:color w:val="auto"/>
          <w:sz w:val="24"/>
          <w:highlight w:val="none"/>
        </w:rPr>
        <w:t>临时设施、加工车间、现场办公、设备及仓储、供电、供水、卫生、生活、道路、消防等设施的情况和布置。</w:t>
      </w:r>
    </w:p>
    <w:p w14:paraId="0DEDA686">
      <w:pPr>
        <w:spacing w:after="200" w:line="400" w:lineRule="exact"/>
        <w:ind w:firstLine="480" w:firstLineChars="200"/>
        <w:rPr>
          <w:rFonts w:ascii="宋体" w:hAnsi="宋体" w:eastAsia="宋体" w:cs="Times New Roman"/>
          <w:color w:val="auto"/>
          <w:sz w:val="24"/>
          <w:highlight w:val="none"/>
        </w:rPr>
      </w:pPr>
    </w:p>
    <w:p w14:paraId="55C59087">
      <w:pPr>
        <w:spacing w:after="200" w:line="400" w:lineRule="exact"/>
        <w:ind w:firstLine="480" w:firstLineChars="200"/>
        <w:rPr>
          <w:rFonts w:ascii="宋体" w:hAnsi="宋体" w:eastAsia="宋体" w:cs="Times New Roman"/>
          <w:color w:val="auto"/>
          <w:sz w:val="24"/>
          <w:highlight w:val="none"/>
        </w:rPr>
      </w:pPr>
    </w:p>
    <w:p w14:paraId="3B8F673F">
      <w:pPr>
        <w:spacing w:after="200" w:line="400" w:lineRule="exact"/>
        <w:ind w:firstLine="480" w:firstLineChars="200"/>
        <w:rPr>
          <w:rFonts w:ascii="宋体" w:hAnsi="宋体" w:eastAsia="宋体" w:cs="Times New Roman"/>
          <w:color w:val="auto"/>
          <w:sz w:val="24"/>
          <w:highlight w:val="none"/>
        </w:rPr>
      </w:pPr>
    </w:p>
    <w:p w14:paraId="1DD5CDC6">
      <w:pPr>
        <w:spacing w:after="200" w:line="400" w:lineRule="exact"/>
        <w:ind w:firstLine="480" w:firstLineChars="200"/>
        <w:rPr>
          <w:rFonts w:ascii="宋体" w:hAnsi="宋体" w:eastAsia="宋体" w:cs="Times New Roman"/>
          <w:color w:val="auto"/>
          <w:sz w:val="24"/>
          <w:highlight w:val="none"/>
        </w:rPr>
      </w:pPr>
    </w:p>
    <w:p w14:paraId="7EEF223F">
      <w:pPr>
        <w:spacing w:after="200" w:line="400" w:lineRule="exact"/>
        <w:ind w:firstLine="480" w:firstLineChars="200"/>
        <w:rPr>
          <w:rFonts w:ascii="宋体" w:hAnsi="宋体" w:eastAsia="宋体" w:cs="Times New Roman"/>
          <w:color w:val="auto"/>
          <w:sz w:val="24"/>
          <w:highlight w:val="none"/>
        </w:rPr>
      </w:pPr>
    </w:p>
    <w:p w14:paraId="0C922271">
      <w:pPr>
        <w:spacing w:after="200" w:line="400" w:lineRule="exact"/>
        <w:ind w:firstLine="480" w:firstLineChars="200"/>
        <w:rPr>
          <w:rFonts w:ascii="宋体" w:hAnsi="宋体" w:eastAsia="宋体" w:cs="Times New Roman"/>
          <w:color w:val="auto"/>
          <w:sz w:val="24"/>
          <w:highlight w:val="none"/>
        </w:rPr>
      </w:pPr>
    </w:p>
    <w:p w14:paraId="359955B2">
      <w:pPr>
        <w:spacing w:after="200" w:line="400" w:lineRule="exact"/>
        <w:ind w:firstLine="480" w:firstLineChars="200"/>
        <w:rPr>
          <w:rFonts w:ascii="宋体" w:hAnsi="宋体" w:eastAsia="宋体" w:cs="Times New Roman"/>
          <w:color w:val="auto"/>
          <w:sz w:val="24"/>
          <w:highlight w:val="none"/>
        </w:rPr>
      </w:pPr>
    </w:p>
    <w:p w14:paraId="0D2FE75F">
      <w:pPr>
        <w:spacing w:after="200" w:line="400" w:lineRule="exact"/>
        <w:ind w:firstLine="480" w:firstLineChars="200"/>
        <w:rPr>
          <w:rFonts w:ascii="宋体" w:hAnsi="宋体" w:eastAsia="宋体" w:cs="Times New Roman"/>
          <w:color w:val="auto"/>
          <w:sz w:val="24"/>
          <w:highlight w:val="none"/>
        </w:rPr>
      </w:pPr>
    </w:p>
    <w:p w14:paraId="0015992D">
      <w:pPr>
        <w:spacing w:after="200" w:line="400" w:lineRule="exact"/>
        <w:ind w:firstLine="480" w:firstLineChars="200"/>
        <w:rPr>
          <w:rFonts w:ascii="宋体" w:hAnsi="宋体" w:eastAsia="宋体" w:cs="Times New Roman"/>
          <w:color w:val="auto"/>
          <w:sz w:val="24"/>
          <w:highlight w:val="none"/>
        </w:rPr>
      </w:pPr>
    </w:p>
    <w:p w14:paraId="1D95F85C">
      <w:pPr>
        <w:spacing w:after="200" w:line="400" w:lineRule="exact"/>
        <w:ind w:firstLine="480" w:firstLineChars="200"/>
        <w:rPr>
          <w:rFonts w:ascii="宋体" w:hAnsi="宋体" w:eastAsia="宋体" w:cs="Times New Roman"/>
          <w:color w:val="auto"/>
          <w:sz w:val="24"/>
          <w:highlight w:val="none"/>
        </w:rPr>
      </w:pPr>
    </w:p>
    <w:p w14:paraId="519018F4">
      <w:pPr>
        <w:spacing w:after="200" w:line="400" w:lineRule="exact"/>
        <w:ind w:firstLine="480" w:firstLineChars="200"/>
        <w:rPr>
          <w:rFonts w:ascii="宋体" w:hAnsi="宋体" w:eastAsia="宋体" w:cs="Times New Roman"/>
          <w:color w:val="auto"/>
          <w:sz w:val="24"/>
          <w:highlight w:val="none"/>
        </w:rPr>
      </w:pPr>
    </w:p>
    <w:p w14:paraId="0A9743D7">
      <w:pPr>
        <w:spacing w:after="200" w:line="400" w:lineRule="exact"/>
        <w:ind w:firstLine="480" w:firstLineChars="200"/>
        <w:rPr>
          <w:rFonts w:ascii="宋体" w:hAnsi="宋体" w:eastAsia="宋体" w:cs="Times New Roman"/>
          <w:color w:val="auto"/>
          <w:sz w:val="24"/>
          <w:highlight w:val="none"/>
        </w:rPr>
      </w:pPr>
    </w:p>
    <w:p w14:paraId="416A2893">
      <w:pPr>
        <w:spacing w:after="200" w:line="400" w:lineRule="exact"/>
        <w:ind w:firstLine="480" w:firstLineChars="200"/>
        <w:rPr>
          <w:rFonts w:ascii="宋体" w:hAnsi="宋体" w:eastAsia="宋体" w:cs="Times New Roman"/>
          <w:color w:val="auto"/>
          <w:sz w:val="24"/>
          <w:highlight w:val="none"/>
        </w:rPr>
      </w:pPr>
    </w:p>
    <w:p w14:paraId="5E362F1B">
      <w:pPr>
        <w:spacing w:after="200" w:line="400" w:lineRule="exact"/>
        <w:ind w:firstLine="480" w:firstLineChars="200"/>
        <w:rPr>
          <w:rFonts w:ascii="宋体" w:hAnsi="宋体" w:eastAsia="宋体" w:cs="Times New Roman"/>
          <w:color w:val="auto"/>
          <w:sz w:val="24"/>
          <w:highlight w:val="none"/>
        </w:rPr>
      </w:pPr>
    </w:p>
    <w:p w14:paraId="7C3F6AED">
      <w:pPr>
        <w:spacing w:after="200" w:line="400" w:lineRule="exact"/>
        <w:ind w:firstLine="480" w:firstLineChars="200"/>
        <w:rPr>
          <w:rFonts w:ascii="宋体" w:hAnsi="宋体" w:eastAsia="宋体" w:cs="Times New Roman"/>
          <w:color w:val="auto"/>
          <w:sz w:val="24"/>
          <w:highlight w:val="none"/>
        </w:rPr>
      </w:pPr>
    </w:p>
    <w:p w14:paraId="2809D962">
      <w:pPr>
        <w:spacing w:after="200" w:line="400" w:lineRule="exact"/>
        <w:ind w:firstLine="480" w:firstLineChars="200"/>
        <w:rPr>
          <w:rFonts w:ascii="宋体" w:hAnsi="宋体" w:eastAsia="宋体" w:cs="Times New Roman"/>
          <w:color w:val="auto"/>
          <w:sz w:val="24"/>
          <w:highlight w:val="none"/>
        </w:rPr>
      </w:pPr>
    </w:p>
    <w:p w14:paraId="6C69B6EB">
      <w:pPr>
        <w:spacing w:after="200" w:line="400" w:lineRule="exact"/>
        <w:ind w:firstLine="480" w:firstLineChars="200"/>
        <w:rPr>
          <w:rFonts w:ascii="宋体" w:hAnsi="宋体" w:eastAsia="宋体" w:cs="Times New Roman"/>
          <w:color w:val="auto"/>
          <w:sz w:val="24"/>
          <w:highlight w:val="none"/>
        </w:rPr>
      </w:pPr>
    </w:p>
    <w:p w14:paraId="10F4E514">
      <w:pPr>
        <w:spacing w:after="200" w:line="400" w:lineRule="exact"/>
        <w:ind w:firstLine="480" w:firstLineChars="200"/>
        <w:rPr>
          <w:rFonts w:ascii="宋体" w:hAnsi="宋体" w:eastAsia="宋体" w:cs="Times New Roman"/>
          <w:color w:val="auto"/>
          <w:sz w:val="24"/>
          <w:highlight w:val="none"/>
        </w:rPr>
      </w:pPr>
    </w:p>
    <w:p w14:paraId="4B6C6E8F">
      <w:pPr>
        <w:spacing w:after="200" w:line="276" w:lineRule="auto"/>
        <w:rPr>
          <w:rFonts w:ascii="宋体" w:hAnsi="宋体" w:eastAsia="宋体" w:cs="Times New Roman"/>
          <w:b/>
          <w:color w:val="auto"/>
          <w:kern w:val="44"/>
          <w:sz w:val="28"/>
          <w:highlight w:val="none"/>
        </w:rPr>
      </w:pPr>
      <w:bookmarkStart w:id="145" w:name="_Toc252633076"/>
    </w:p>
    <w:p w14:paraId="5AABB0DC">
      <w:pPr>
        <w:spacing w:after="200" w:line="276" w:lineRule="auto"/>
        <w:rPr>
          <w:rFonts w:ascii="宋体" w:hAnsi="宋体" w:eastAsia="宋体" w:cs="Times New Roman"/>
          <w:b/>
          <w:color w:val="auto"/>
          <w:kern w:val="44"/>
          <w:sz w:val="28"/>
          <w:highlight w:val="none"/>
        </w:rPr>
      </w:pPr>
      <w:r>
        <w:rPr>
          <w:rFonts w:ascii="宋体" w:hAnsi="宋体" w:eastAsia="宋体" w:cs="Times New Roman"/>
          <w:b/>
          <w:color w:val="auto"/>
          <w:kern w:val="44"/>
          <w:sz w:val="28"/>
          <w:highlight w:val="none"/>
        </w:rPr>
        <w:t>附表</w:t>
      </w:r>
      <w:r>
        <w:rPr>
          <w:rFonts w:hint="eastAsia" w:ascii="宋体" w:hAnsi="宋体" w:eastAsia="宋体" w:cs="Times New Roman"/>
          <w:b/>
          <w:color w:val="auto"/>
          <w:kern w:val="44"/>
          <w:sz w:val="28"/>
          <w:highlight w:val="none"/>
        </w:rPr>
        <w:t>六</w:t>
      </w:r>
      <w:r>
        <w:rPr>
          <w:rFonts w:hint="eastAsia" w:ascii="宋体" w:hAnsi="宋体" w:eastAsia="宋体" w:cs="Times New Roman"/>
          <w:b/>
          <w:color w:val="auto"/>
          <w:kern w:val="44"/>
          <w:sz w:val="28"/>
          <w:highlight w:val="none"/>
          <w:lang w:val="en-US" w:eastAsia="zh-CN"/>
        </w:rPr>
        <w:t xml:space="preserve"> </w:t>
      </w:r>
      <w:r>
        <w:rPr>
          <w:rFonts w:hint="eastAsia" w:ascii="宋体" w:hAnsi="宋体" w:eastAsia="宋体" w:cs="Times New Roman"/>
          <w:b/>
          <w:color w:val="auto"/>
          <w:kern w:val="44"/>
          <w:sz w:val="28"/>
          <w:highlight w:val="none"/>
        </w:rPr>
        <w:t>劳动力计划表</w:t>
      </w:r>
      <w:bookmarkEnd w:id="145"/>
    </w:p>
    <w:p w14:paraId="3F304E45">
      <w:pPr>
        <w:spacing w:after="200" w:line="276" w:lineRule="auto"/>
        <w:jc w:val="both"/>
        <w:rPr>
          <w:rFonts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                                                            </w:t>
      </w:r>
      <w:r>
        <w:rPr>
          <w:rFonts w:hint="eastAsia" w:ascii="宋体" w:hAnsi="宋体" w:cs="Times New Roman"/>
          <w:color w:val="auto"/>
          <w:sz w:val="24"/>
          <w:highlight w:val="none"/>
          <w:lang w:val="en-US" w:eastAsia="zh-CN"/>
        </w:rPr>
        <w:t xml:space="preserve">   </w:t>
      </w:r>
      <w:r>
        <w:rPr>
          <w:rFonts w:hint="eastAsia" w:ascii="宋体" w:hAnsi="宋体" w:eastAsia="宋体" w:cs="Times New Roman"/>
          <w:color w:val="auto"/>
          <w:sz w:val="24"/>
          <w:highlight w:val="none"/>
        </w:rPr>
        <w:t>单位：人</w:t>
      </w:r>
    </w:p>
    <w:tbl>
      <w:tblPr>
        <w:tblStyle w:val="24"/>
        <w:tblW w:w="96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205"/>
        <w:gridCol w:w="1205"/>
        <w:gridCol w:w="1205"/>
        <w:gridCol w:w="1204"/>
        <w:gridCol w:w="1205"/>
        <w:gridCol w:w="1205"/>
        <w:gridCol w:w="1205"/>
        <w:gridCol w:w="1205"/>
      </w:tblGrid>
      <w:tr w14:paraId="4878BE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3" w:hRule="atLeast"/>
          <w:jc w:val="center"/>
        </w:trPr>
        <w:tc>
          <w:tcPr>
            <w:tcW w:w="1205" w:type="dxa"/>
            <w:vAlign w:val="center"/>
          </w:tcPr>
          <w:p w14:paraId="5F15004A">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工种</w:t>
            </w:r>
          </w:p>
        </w:tc>
        <w:tc>
          <w:tcPr>
            <w:tcW w:w="8434" w:type="dxa"/>
            <w:gridSpan w:val="7"/>
            <w:vAlign w:val="center"/>
          </w:tcPr>
          <w:p w14:paraId="75808533">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按工程施工阶段投入劳动力情况</w:t>
            </w:r>
          </w:p>
        </w:tc>
      </w:tr>
      <w:tr w14:paraId="371DC3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1205" w:type="dxa"/>
            <w:vAlign w:val="center"/>
          </w:tcPr>
          <w:p w14:paraId="3809CFBE">
            <w:pPr>
              <w:spacing w:after="200" w:line="276" w:lineRule="auto"/>
              <w:jc w:val="center"/>
              <w:rPr>
                <w:rFonts w:ascii="宋体" w:hAnsi="宋体" w:eastAsia="宋体" w:cs="Times New Roman"/>
                <w:color w:val="auto"/>
                <w:sz w:val="24"/>
                <w:highlight w:val="none"/>
              </w:rPr>
            </w:pPr>
          </w:p>
        </w:tc>
        <w:tc>
          <w:tcPr>
            <w:tcW w:w="1205" w:type="dxa"/>
            <w:vAlign w:val="center"/>
          </w:tcPr>
          <w:p w14:paraId="3F65298E">
            <w:pPr>
              <w:spacing w:after="200" w:line="276" w:lineRule="auto"/>
              <w:jc w:val="center"/>
              <w:rPr>
                <w:rFonts w:ascii="宋体" w:hAnsi="宋体" w:eastAsia="宋体" w:cs="Times New Roman"/>
                <w:color w:val="auto"/>
                <w:sz w:val="24"/>
                <w:highlight w:val="none"/>
              </w:rPr>
            </w:pPr>
          </w:p>
        </w:tc>
        <w:tc>
          <w:tcPr>
            <w:tcW w:w="1205" w:type="dxa"/>
            <w:vAlign w:val="center"/>
          </w:tcPr>
          <w:p w14:paraId="6AB10181">
            <w:pPr>
              <w:spacing w:after="200" w:line="276" w:lineRule="auto"/>
              <w:jc w:val="center"/>
              <w:rPr>
                <w:rFonts w:ascii="宋体" w:hAnsi="宋体" w:eastAsia="宋体" w:cs="Times New Roman"/>
                <w:color w:val="auto"/>
                <w:sz w:val="24"/>
                <w:highlight w:val="none"/>
              </w:rPr>
            </w:pPr>
          </w:p>
        </w:tc>
        <w:tc>
          <w:tcPr>
            <w:tcW w:w="1204" w:type="dxa"/>
            <w:vAlign w:val="center"/>
          </w:tcPr>
          <w:p w14:paraId="14105AD7">
            <w:pPr>
              <w:spacing w:after="200" w:line="276" w:lineRule="auto"/>
              <w:jc w:val="center"/>
              <w:rPr>
                <w:rFonts w:ascii="宋体" w:hAnsi="宋体" w:eastAsia="宋体" w:cs="Times New Roman"/>
                <w:color w:val="auto"/>
                <w:sz w:val="24"/>
                <w:highlight w:val="none"/>
              </w:rPr>
            </w:pPr>
          </w:p>
        </w:tc>
        <w:tc>
          <w:tcPr>
            <w:tcW w:w="1205" w:type="dxa"/>
            <w:vAlign w:val="center"/>
          </w:tcPr>
          <w:p w14:paraId="264A8459">
            <w:pPr>
              <w:spacing w:after="200" w:line="276" w:lineRule="auto"/>
              <w:jc w:val="center"/>
              <w:rPr>
                <w:rFonts w:ascii="宋体" w:hAnsi="宋体" w:eastAsia="宋体" w:cs="Times New Roman"/>
                <w:color w:val="auto"/>
                <w:sz w:val="24"/>
                <w:highlight w:val="none"/>
              </w:rPr>
            </w:pPr>
          </w:p>
        </w:tc>
        <w:tc>
          <w:tcPr>
            <w:tcW w:w="1205" w:type="dxa"/>
            <w:vAlign w:val="center"/>
          </w:tcPr>
          <w:p w14:paraId="480A36C0">
            <w:pPr>
              <w:spacing w:after="200" w:line="276" w:lineRule="auto"/>
              <w:jc w:val="center"/>
              <w:rPr>
                <w:rFonts w:ascii="宋体" w:hAnsi="宋体" w:eastAsia="宋体" w:cs="Times New Roman"/>
                <w:color w:val="auto"/>
                <w:sz w:val="24"/>
                <w:highlight w:val="none"/>
              </w:rPr>
            </w:pPr>
          </w:p>
        </w:tc>
        <w:tc>
          <w:tcPr>
            <w:tcW w:w="1205" w:type="dxa"/>
            <w:vAlign w:val="center"/>
          </w:tcPr>
          <w:p w14:paraId="2402D23B">
            <w:pPr>
              <w:spacing w:after="200" w:line="276" w:lineRule="auto"/>
              <w:jc w:val="center"/>
              <w:rPr>
                <w:rFonts w:ascii="宋体" w:hAnsi="宋体" w:eastAsia="宋体" w:cs="Times New Roman"/>
                <w:color w:val="auto"/>
                <w:sz w:val="24"/>
                <w:highlight w:val="none"/>
              </w:rPr>
            </w:pPr>
          </w:p>
        </w:tc>
        <w:tc>
          <w:tcPr>
            <w:tcW w:w="1205" w:type="dxa"/>
            <w:vAlign w:val="center"/>
          </w:tcPr>
          <w:p w14:paraId="2CF37AA5">
            <w:pPr>
              <w:spacing w:after="200" w:line="276" w:lineRule="auto"/>
              <w:jc w:val="center"/>
              <w:rPr>
                <w:rFonts w:ascii="宋体" w:hAnsi="宋体" w:eastAsia="宋体" w:cs="Times New Roman"/>
                <w:color w:val="auto"/>
                <w:sz w:val="24"/>
                <w:highlight w:val="none"/>
              </w:rPr>
            </w:pPr>
          </w:p>
        </w:tc>
      </w:tr>
      <w:tr w14:paraId="586205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1205" w:type="dxa"/>
            <w:vAlign w:val="center"/>
          </w:tcPr>
          <w:p w14:paraId="0441DDA6">
            <w:pPr>
              <w:spacing w:after="200" w:line="276" w:lineRule="auto"/>
              <w:jc w:val="center"/>
              <w:rPr>
                <w:rFonts w:ascii="宋体" w:hAnsi="宋体" w:eastAsia="宋体" w:cs="Times New Roman"/>
                <w:color w:val="auto"/>
                <w:sz w:val="24"/>
                <w:highlight w:val="none"/>
              </w:rPr>
            </w:pPr>
          </w:p>
        </w:tc>
        <w:tc>
          <w:tcPr>
            <w:tcW w:w="1205" w:type="dxa"/>
            <w:vAlign w:val="center"/>
          </w:tcPr>
          <w:p w14:paraId="2EAC6F13">
            <w:pPr>
              <w:spacing w:after="200" w:line="276" w:lineRule="auto"/>
              <w:jc w:val="center"/>
              <w:rPr>
                <w:rFonts w:ascii="宋体" w:hAnsi="宋体" w:eastAsia="宋体" w:cs="Times New Roman"/>
                <w:color w:val="auto"/>
                <w:sz w:val="24"/>
                <w:highlight w:val="none"/>
              </w:rPr>
            </w:pPr>
          </w:p>
        </w:tc>
        <w:tc>
          <w:tcPr>
            <w:tcW w:w="1205" w:type="dxa"/>
            <w:vAlign w:val="center"/>
          </w:tcPr>
          <w:p w14:paraId="40700180">
            <w:pPr>
              <w:spacing w:after="200" w:line="276" w:lineRule="auto"/>
              <w:jc w:val="center"/>
              <w:rPr>
                <w:rFonts w:ascii="宋体" w:hAnsi="宋体" w:eastAsia="宋体" w:cs="Times New Roman"/>
                <w:color w:val="auto"/>
                <w:sz w:val="24"/>
                <w:highlight w:val="none"/>
              </w:rPr>
            </w:pPr>
          </w:p>
        </w:tc>
        <w:tc>
          <w:tcPr>
            <w:tcW w:w="1204" w:type="dxa"/>
            <w:vAlign w:val="center"/>
          </w:tcPr>
          <w:p w14:paraId="1A3CBF4E">
            <w:pPr>
              <w:spacing w:after="200" w:line="276" w:lineRule="auto"/>
              <w:jc w:val="center"/>
              <w:rPr>
                <w:rFonts w:ascii="宋体" w:hAnsi="宋体" w:eastAsia="宋体" w:cs="Times New Roman"/>
                <w:color w:val="auto"/>
                <w:sz w:val="24"/>
                <w:highlight w:val="none"/>
              </w:rPr>
            </w:pPr>
          </w:p>
        </w:tc>
        <w:tc>
          <w:tcPr>
            <w:tcW w:w="1205" w:type="dxa"/>
            <w:vAlign w:val="center"/>
          </w:tcPr>
          <w:p w14:paraId="475EAC30">
            <w:pPr>
              <w:spacing w:after="200" w:line="276" w:lineRule="auto"/>
              <w:jc w:val="center"/>
              <w:rPr>
                <w:rFonts w:ascii="宋体" w:hAnsi="宋体" w:eastAsia="宋体" w:cs="Times New Roman"/>
                <w:color w:val="auto"/>
                <w:sz w:val="24"/>
                <w:highlight w:val="none"/>
              </w:rPr>
            </w:pPr>
          </w:p>
        </w:tc>
        <w:tc>
          <w:tcPr>
            <w:tcW w:w="1205" w:type="dxa"/>
            <w:vAlign w:val="center"/>
          </w:tcPr>
          <w:p w14:paraId="64779C7C">
            <w:pPr>
              <w:spacing w:after="200" w:line="276" w:lineRule="auto"/>
              <w:jc w:val="center"/>
              <w:rPr>
                <w:rFonts w:ascii="宋体" w:hAnsi="宋体" w:eastAsia="宋体" w:cs="Times New Roman"/>
                <w:color w:val="auto"/>
                <w:sz w:val="24"/>
                <w:highlight w:val="none"/>
              </w:rPr>
            </w:pPr>
          </w:p>
        </w:tc>
        <w:tc>
          <w:tcPr>
            <w:tcW w:w="1205" w:type="dxa"/>
            <w:vAlign w:val="center"/>
          </w:tcPr>
          <w:p w14:paraId="34975D92">
            <w:pPr>
              <w:spacing w:after="200" w:line="276" w:lineRule="auto"/>
              <w:jc w:val="center"/>
              <w:rPr>
                <w:rFonts w:ascii="宋体" w:hAnsi="宋体" w:eastAsia="宋体" w:cs="Times New Roman"/>
                <w:color w:val="auto"/>
                <w:sz w:val="24"/>
                <w:highlight w:val="none"/>
              </w:rPr>
            </w:pPr>
          </w:p>
        </w:tc>
        <w:tc>
          <w:tcPr>
            <w:tcW w:w="1205" w:type="dxa"/>
            <w:vAlign w:val="center"/>
          </w:tcPr>
          <w:p w14:paraId="35C07E80">
            <w:pPr>
              <w:spacing w:after="200" w:line="276" w:lineRule="auto"/>
              <w:jc w:val="center"/>
              <w:rPr>
                <w:rFonts w:ascii="宋体" w:hAnsi="宋体" w:eastAsia="宋体" w:cs="Times New Roman"/>
                <w:color w:val="auto"/>
                <w:sz w:val="24"/>
                <w:highlight w:val="none"/>
              </w:rPr>
            </w:pPr>
          </w:p>
        </w:tc>
      </w:tr>
      <w:tr w14:paraId="2513B1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1205" w:type="dxa"/>
            <w:vAlign w:val="center"/>
          </w:tcPr>
          <w:p w14:paraId="17189605">
            <w:pPr>
              <w:spacing w:after="200" w:line="276" w:lineRule="auto"/>
              <w:jc w:val="center"/>
              <w:rPr>
                <w:rFonts w:ascii="宋体" w:hAnsi="宋体" w:eastAsia="宋体" w:cs="Times New Roman"/>
                <w:color w:val="auto"/>
                <w:sz w:val="24"/>
                <w:highlight w:val="none"/>
              </w:rPr>
            </w:pPr>
          </w:p>
        </w:tc>
        <w:tc>
          <w:tcPr>
            <w:tcW w:w="1205" w:type="dxa"/>
            <w:vAlign w:val="center"/>
          </w:tcPr>
          <w:p w14:paraId="1D3DF054">
            <w:pPr>
              <w:spacing w:after="200" w:line="276" w:lineRule="auto"/>
              <w:jc w:val="center"/>
              <w:rPr>
                <w:rFonts w:ascii="宋体" w:hAnsi="宋体" w:eastAsia="宋体" w:cs="Times New Roman"/>
                <w:color w:val="auto"/>
                <w:sz w:val="24"/>
                <w:highlight w:val="none"/>
              </w:rPr>
            </w:pPr>
          </w:p>
        </w:tc>
        <w:tc>
          <w:tcPr>
            <w:tcW w:w="1205" w:type="dxa"/>
            <w:vAlign w:val="center"/>
          </w:tcPr>
          <w:p w14:paraId="63DE1BDE">
            <w:pPr>
              <w:spacing w:after="200" w:line="276" w:lineRule="auto"/>
              <w:jc w:val="center"/>
              <w:rPr>
                <w:rFonts w:ascii="宋体" w:hAnsi="宋体" w:eastAsia="宋体" w:cs="Times New Roman"/>
                <w:color w:val="auto"/>
                <w:sz w:val="24"/>
                <w:highlight w:val="none"/>
              </w:rPr>
            </w:pPr>
          </w:p>
        </w:tc>
        <w:tc>
          <w:tcPr>
            <w:tcW w:w="1204" w:type="dxa"/>
            <w:vAlign w:val="center"/>
          </w:tcPr>
          <w:p w14:paraId="332B89CB">
            <w:pPr>
              <w:spacing w:after="200" w:line="276" w:lineRule="auto"/>
              <w:jc w:val="center"/>
              <w:rPr>
                <w:rFonts w:ascii="宋体" w:hAnsi="宋体" w:eastAsia="宋体" w:cs="Times New Roman"/>
                <w:color w:val="auto"/>
                <w:sz w:val="24"/>
                <w:highlight w:val="none"/>
              </w:rPr>
            </w:pPr>
          </w:p>
        </w:tc>
        <w:tc>
          <w:tcPr>
            <w:tcW w:w="1205" w:type="dxa"/>
            <w:vAlign w:val="center"/>
          </w:tcPr>
          <w:p w14:paraId="0FDB354E">
            <w:pPr>
              <w:spacing w:after="200" w:line="276" w:lineRule="auto"/>
              <w:jc w:val="center"/>
              <w:rPr>
                <w:rFonts w:ascii="宋体" w:hAnsi="宋体" w:eastAsia="宋体" w:cs="Times New Roman"/>
                <w:color w:val="auto"/>
                <w:sz w:val="24"/>
                <w:highlight w:val="none"/>
              </w:rPr>
            </w:pPr>
          </w:p>
        </w:tc>
        <w:tc>
          <w:tcPr>
            <w:tcW w:w="1205" w:type="dxa"/>
            <w:vAlign w:val="center"/>
          </w:tcPr>
          <w:p w14:paraId="09CC152E">
            <w:pPr>
              <w:spacing w:after="200" w:line="276" w:lineRule="auto"/>
              <w:jc w:val="center"/>
              <w:rPr>
                <w:rFonts w:ascii="宋体" w:hAnsi="宋体" w:eastAsia="宋体" w:cs="Times New Roman"/>
                <w:color w:val="auto"/>
                <w:sz w:val="24"/>
                <w:highlight w:val="none"/>
              </w:rPr>
            </w:pPr>
          </w:p>
        </w:tc>
        <w:tc>
          <w:tcPr>
            <w:tcW w:w="1205" w:type="dxa"/>
            <w:vAlign w:val="center"/>
          </w:tcPr>
          <w:p w14:paraId="25DAEDC1">
            <w:pPr>
              <w:spacing w:after="200" w:line="276" w:lineRule="auto"/>
              <w:jc w:val="center"/>
              <w:rPr>
                <w:rFonts w:ascii="宋体" w:hAnsi="宋体" w:eastAsia="宋体" w:cs="Times New Roman"/>
                <w:color w:val="auto"/>
                <w:sz w:val="24"/>
                <w:highlight w:val="none"/>
              </w:rPr>
            </w:pPr>
          </w:p>
        </w:tc>
        <w:tc>
          <w:tcPr>
            <w:tcW w:w="1205" w:type="dxa"/>
            <w:vAlign w:val="center"/>
          </w:tcPr>
          <w:p w14:paraId="719A8663">
            <w:pPr>
              <w:spacing w:after="200" w:line="276" w:lineRule="auto"/>
              <w:jc w:val="center"/>
              <w:rPr>
                <w:rFonts w:ascii="宋体" w:hAnsi="宋体" w:eastAsia="宋体" w:cs="Times New Roman"/>
                <w:color w:val="auto"/>
                <w:sz w:val="24"/>
                <w:highlight w:val="none"/>
              </w:rPr>
            </w:pPr>
          </w:p>
        </w:tc>
      </w:tr>
      <w:tr w14:paraId="52469E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3" w:hRule="atLeast"/>
          <w:jc w:val="center"/>
        </w:trPr>
        <w:tc>
          <w:tcPr>
            <w:tcW w:w="1205" w:type="dxa"/>
            <w:vAlign w:val="center"/>
          </w:tcPr>
          <w:p w14:paraId="5BF64ECF">
            <w:pPr>
              <w:spacing w:after="200" w:line="276" w:lineRule="auto"/>
              <w:jc w:val="center"/>
              <w:rPr>
                <w:rFonts w:ascii="宋体" w:hAnsi="宋体" w:eastAsia="宋体" w:cs="Times New Roman"/>
                <w:color w:val="auto"/>
                <w:sz w:val="24"/>
                <w:highlight w:val="none"/>
              </w:rPr>
            </w:pPr>
          </w:p>
        </w:tc>
        <w:tc>
          <w:tcPr>
            <w:tcW w:w="1205" w:type="dxa"/>
            <w:vAlign w:val="center"/>
          </w:tcPr>
          <w:p w14:paraId="3485EFC2">
            <w:pPr>
              <w:spacing w:after="200" w:line="276" w:lineRule="auto"/>
              <w:jc w:val="center"/>
              <w:rPr>
                <w:rFonts w:ascii="宋体" w:hAnsi="宋体" w:eastAsia="宋体" w:cs="Times New Roman"/>
                <w:color w:val="auto"/>
                <w:sz w:val="24"/>
                <w:highlight w:val="none"/>
              </w:rPr>
            </w:pPr>
          </w:p>
        </w:tc>
        <w:tc>
          <w:tcPr>
            <w:tcW w:w="1205" w:type="dxa"/>
            <w:vAlign w:val="center"/>
          </w:tcPr>
          <w:p w14:paraId="5F36AEB1">
            <w:pPr>
              <w:spacing w:after="200" w:line="276" w:lineRule="auto"/>
              <w:jc w:val="center"/>
              <w:rPr>
                <w:rFonts w:ascii="宋体" w:hAnsi="宋体" w:eastAsia="宋体" w:cs="Times New Roman"/>
                <w:color w:val="auto"/>
                <w:sz w:val="24"/>
                <w:highlight w:val="none"/>
              </w:rPr>
            </w:pPr>
          </w:p>
        </w:tc>
        <w:tc>
          <w:tcPr>
            <w:tcW w:w="1204" w:type="dxa"/>
            <w:vAlign w:val="center"/>
          </w:tcPr>
          <w:p w14:paraId="70D60757">
            <w:pPr>
              <w:spacing w:after="200" w:line="276" w:lineRule="auto"/>
              <w:jc w:val="center"/>
              <w:rPr>
                <w:rFonts w:ascii="宋体" w:hAnsi="宋体" w:eastAsia="宋体" w:cs="Times New Roman"/>
                <w:color w:val="auto"/>
                <w:sz w:val="24"/>
                <w:highlight w:val="none"/>
              </w:rPr>
            </w:pPr>
          </w:p>
        </w:tc>
        <w:tc>
          <w:tcPr>
            <w:tcW w:w="1205" w:type="dxa"/>
            <w:vAlign w:val="center"/>
          </w:tcPr>
          <w:p w14:paraId="02241424">
            <w:pPr>
              <w:spacing w:after="200" w:line="276" w:lineRule="auto"/>
              <w:jc w:val="center"/>
              <w:rPr>
                <w:rFonts w:ascii="宋体" w:hAnsi="宋体" w:eastAsia="宋体" w:cs="Times New Roman"/>
                <w:color w:val="auto"/>
                <w:sz w:val="24"/>
                <w:highlight w:val="none"/>
              </w:rPr>
            </w:pPr>
          </w:p>
        </w:tc>
        <w:tc>
          <w:tcPr>
            <w:tcW w:w="1205" w:type="dxa"/>
            <w:vAlign w:val="center"/>
          </w:tcPr>
          <w:p w14:paraId="502AE455">
            <w:pPr>
              <w:spacing w:after="200" w:line="276" w:lineRule="auto"/>
              <w:jc w:val="center"/>
              <w:rPr>
                <w:rFonts w:ascii="宋体" w:hAnsi="宋体" w:eastAsia="宋体" w:cs="Times New Roman"/>
                <w:color w:val="auto"/>
                <w:sz w:val="24"/>
                <w:highlight w:val="none"/>
              </w:rPr>
            </w:pPr>
          </w:p>
        </w:tc>
        <w:tc>
          <w:tcPr>
            <w:tcW w:w="1205" w:type="dxa"/>
            <w:vAlign w:val="center"/>
          </w:tcPr>
          <w:p w14:paraId="77F718A3">
            <w:pPr>
              <w:spacing w:after="200" w:line="276" w:lineRule="auto"/>
              <w:jc w:val="center"/>
              <w:rPr>
                <w:rFonts w:ascii="宋体" w:hAnsi="宋体" w:eastAsia="宋体" w:cs="Times New Roman"/>
                <w:color w:val="auto"/>
                <w:sz w:val="24"/>
                <w:highlight w:val="none"/>
              </w:rPr>
            </w:pPr>
          </w:p>
        </w:tc>
        <w:tc>
          <w:tcPr>
            <w:tcW w:w="1205" w:type="dxa"/>
            <w:vAlign w:val="center"/>
          </w:tcPr>
          <w:p w14:paraId="2077180A">
            <w:pPr>
              <w:spacing w:after="200" w:line="276" w:lineRule="auto"/>
              <w:jc w:val="center"/>
              <w:rPr>
                <w:rFonts w:ascii="宋体" w:hAnsi="宋体" w:eastAsia="宋体" w:cs="Times New Roman"/>
                <w:color w:val="auto"/>
                <w:sz w:val="24"/>
                <w:highlight w:val="none"/>
              </w:rPr>
            </w:pPr>
          </w:p>
        </w:tc>
      </w:tr>
      <w:tr w14:paraId="23992F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1205" w:type="dxa"/>
            <w:vAlign w:val="center"/>
          </w:tcPr>
          <w:p w14:paraId="7E92E9A2">
            <w:pPr>
              <w:spacing w:after="200" w:line="276" w:lineRule="auto"/>
              <w:jc w:val="center"/>
              <w:rPr>
                <w:rFonts w:ascii="宋体" w:hAnsi="宋体" w:eastAsia="宋体" w:cs="Times New Roman"/>
                <w:color w:val="auto"/>
                <w:sz w:val="24"/>
                <w:highlight w:val="none"/>
              </w:rPr>
            </w:pPr>
          </w:p>
        </w:tc>
        <w:tc>
          <w:tcPr>
            <w:tcW w:w="1205" w:type="dxa"/>
            <w:vAlign w:val="center"/>
          </w:tcPr>
          <w:p w14:paraId="6055B997">
            <w:pPr>
              <w:spacing w:after="200" w:line="276" w:lineRule="auto"/>
              <w:jc w:val="center"/>
              <w:rPr>
                <w:rFonts w:ascii="宋体" w:hAnsi="宋体" w:eastAsia="宋体" w:cs="Times New Roman"/>
                <w:color w:val="auto"/>
                <w:sz w:val="24"/>
                <w:highlight w:val="none"/>
              </w:rPr>
            </w:pPr>
          </w:p>
        </w:tc>
        <w:tc>
          <w:tcPr>
            <w:tcW w:w="1205" w:type="dxa"/>
            <w:vAlign w:val="center"/>
          </w:tcPr>
          <w:p w14:paraId="33A669C9">
            <w:pPr>
              <w:spacing w:after="200" w:line="276" w:lineRule="auto"/>
              <w:jc w:val="center"/>
              <w:rPr>
                <w:rFonts w:ascii="宋体" w:hAnsi="宋体" w:eastAsia="宋体" w:cs="Times New Roman"/>
                <w:color w:val="auto"/>
                <w:sz w:val="24"/>
                <w:highlight w:val="none"/>
              </w:rPr>
            </w:pPr>
          </w:p>
        </w:tc>
        <w:tc>
          <w:tcPr>
            <w:tcW w:w="1204" w:type="dxa"/>
            <w:vAlign w:val="center"/>
          </w:tcPr>
          <w:p w14:paraId="31DCE82A">
            <w:pPr>
              <w:spacing w:after="200" w:line="276" w:lineRule="auto"/>
              <w:jc w:val="center"/>
              <w:rPr>
                <w:rFonts w:ascii="宋体" w:hAnsi="宋体" w:eastAsia="宋体" w:cs="Times New Roman"/>
                <w:color w:val="auto"/>
                <w:sz w:val="24"/>
                <w:highlight w:val="none"/>
              </w:rPr>
            </w:pPr>
          </w:p>
        </w:tc>
        <w:tc>
          <w:tcPr>
            <w:tcW w:w="1205" w:type="dxa"/>
            <w:vAlign w:val="center"/>
          </w:tcPr>
          <w:p w14:paraId="41CF23E2">
            <w:pPr>
              <w:spacing w:after="200" w:line="276" w:lineRule="auto"/>
              <w:jc w:val="center"/>
              <w:rPr>
                <w:rFonts w:ascii="宋体" w:hAnsi="宋体" w:eastAsia="宋体" w:cs="Times New Roman"/>
                <w:color w:val="auto"/>
                <w:sz w:val="24"/>
                <w:highlight w:val="none"/>
              </w:rPr>
            </w:pPr>
          </w:p>
        </w:tc>
        <w:tc>
          <w:tcPr>
            <w:tcW w:w="1205" w:type="dxa"/>
            <w:vAlign w:val="center"/>
          </w:tcPr>
          <w:p w14:paraId="0FAE0459">
            <w:pPr>
              <w:spacing w:after="200" w:line="276" w:lineRule="auto"/>
              <w:jc w:val="center"/>
              <w:rPr>
                <w:rFonts w:ascii="宋体" w:hAnsi="宋体" w:eastAsia="宋体" w:cs="Times New Roman"/>
                <w:color w:val="auto"/>
                <w:sz w:val="24"/>
                <w:highlight w:val="none"/>
              </w:rPr>
            </w:pPr>
          </w:p>
        </w:tc>
        <w:tc>
          <w:tcPr>
            <w:tcW w:w="1205" w:type="dxa"/>
            <w:vAlign w:val="center"/>
          </w:tcPr>
          <w:p w14:paraId="10ECBAD8">
            <w:pPr>
              <w:spacing w:after="200" w:line="276" w:lineRule="auto"/>
              <w:jc w:val="center"/>
              <w:rPr>
                <w:rFonts w:ascii="宋体" w:hAnsi="宋体" w:eastAsia="宋体" w:cs="Times New Roman"/>
                <w:color w:val="auto"/>
                <w:sz w:val="24"/>
                <w:highlight w:val="none"/>
              </w:rPr>
            </w:pPr>
          </w:p>
        </w:tc>
        <w:tc>
          <w:tcPr>
            <w:tcW w:w="1205" w:type="dxa"/>
            <w:vAlign w:val="center"/>
          </w:tcPr>
          <w:p w14:paraId="67F0F279">
            <w:pPr>
              <w:spacing w:after="200" w:line="276" w:lineRule="auto"/>
              <w:jc w:val="center"/>
              <w:rPr>
                <w:rFonts w:ascii="宋体" w:hAnsi="宋体" w:eastAsia="宋体" w:cs="Times New Roman"/>
                <w:color w:val="auto"/>
                <w:sz w:val="24"/>
                <w:highlight w:val="none"/>
              </w:rPr>
            </w:pPr>
          </w:p>
        </w:tc>
      </w:tr>
      <w:tr w14:paraId="355C1B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1205" w:type="dxa"/>
            <w:vAlign w:val="center"/>
          </w:tcPr>
          <w:p w14:paraId="46499B49">
            <w:pPr>
              <w:spacing w:after="200" w:line="276" w:lineRule="auto"/>
              <w:jc w:val="center"/>
              <w:rPr>
                <w:rFonts w:ascii="宋体" w:hAnsi="宋体" w:eastAsia="宋体" w:cs="Times New Roman"/>
                <w:color w:val="auto"/>
                <w:sz w:val="24"/>
                <w:highlight w:val="none"/>
              </w:rPr>
            </w:pPr>
          </w:p>
        </w:tc>
        <w:tc>
          <w:tcPr>
            <w:tcW w:w="1205" w:type="dxa"/>
            <w:vAlign w:val="center"/>
          </w:tcPr>
          <w:p w14:paraId="25650F6F">
            <w:pPr>
              <w:spacing w:after="200" w:line="276" w:lineRule="auto"/>
              <w:jc w:val="center"/>
              <w:rPr>
                <w:rFonts w:ascii="宋体" w:hAnsi="宋体" w:eastAsia="宋体" w:cs="Times New Roman"/>
                <w:color w:val="auto"/>
                <w:sz w:val="24"/>
                <w:highlight w:val="none"/>
              </w:rPr>
            </w:pPr>
          </w:p>
        </w:tc>
        <w:tc>
          <w:tcPr>
            <w:tcW w:w="1205" w:type="dxa"/>
            <w:vAlign w:val="center"/>
          </w:tcPr>
          <w:p w14:paraId="45F2CD05">
            <w:pPr>
              <w:spacing w:after="200" w:line="276" w:lineRule="auto"/>
              <w:jc w:val="center"/>
              <w:rPr>
                <w:rFonts w:ascii="宋体" w:hAnsi="宋体" w:eastAsia="宋体" w:cs="Times New Roman"/>
                <w:color w:val="auto"/>
                <w:sz w:val="24"/>
                <w:highlight w:val="none"/>
              </w:rPr>
            </w:pPr>
          </w:p>
        </w:tc>
        <w:tc>
          <w:tcPr>
            <w:tcW w:w="1204" w:type="dxa"/>
            <w:vAlign w:val="center"/>
          </w:tcPr>
          <w:p w14:paraId="6684E1BB">
            <w:pPr>
              <w:spacing w:after="200" w:line="276" w:lineRule="auto"/>
              <w:jc w:val="center"/>
              <w:rPr>
                <w:rFonts w:ascii="宋体" w:hAnsi="宋体" w:eastAsia="宋体" w:cs="Times New Roman"/>
                <w:color w:val="auto"/>
                <w:sz w:val="24"/>
                <w:highlight w:val="none"/>
              </w:rPr>
            </w:pPr>
          </w:p>
        </w:tc>
        <w:tc>
          <w:tcPr>
            <w:tcW w:w="1205" w:type="dxa"/>
            <w:vAlign w:val="center"/>
          </w:tcPr>
          <w:p w14:paraId="443C9895">
            <w:pPr>
              <w:spacing w:after="200" w:line="276" w:lineRule="auto"/>
              <w:jc w:val="center"/>
              <w:rPr>
                <w:rFonts w:ascii="宋体" w:hAnsi="宋体" w:eastAsia="宋体" w:cs="Times New Roman"/>
                <w:color w:val="auto"/>
                <w:sz w:val="24"/>
                <w:highlight w:val="none"/>
              </w:rPr>
            </w:pPr>
          </w:p>
        </w:tc>
        <w:tc>
          <w:tcPr>
            <w:tcW w:w="1205" w:type="dxa"/>
            <w:vAlign w:val="center"/>
          </w:tcPr>
          <w:p w14:paraId="6D691393">
            <w:pPr>
              <w:spacing w:after="200" w:line="276" w:lineRule="auto"/>
              <w:jc w:val="center"/>
              <w:rPr>
                <w:rFonts w:ascii="宋体" w:hAnsi="宋体" w:eastAsia="宋体" w:cs="Times New Roman"/>
                <w:color w:val="auto"/>
                <w:sz w:val="24"/>
                <w:highlight w:val="none"/>
              </w:rPr>
            </w:pPr>
          </w:p>
        </w:tc>
        <w:tc>
          <w:tcPr>
            <w:tcW w:w="1205" w:type="dxa"/>
            <w:vAlign w:val="center"/>
          </w:tcPr>
          <w:p w14:paraId="5339E76F">
            <w:pPr>
              <w:spacing w:after="200" w:line="276" w:lineRule="auto"/>
              <w:jc w:val="center"/>
              <w:rPr>
                <w:rFonts w:ascii="宋体" w:hAnsi="宋体" w:eastAsia="宋体" w:cs="Times New Roman"/>
                <w:color w:val="auto"/>
                <w:sz w:val="24"/>
                <w:highlight w:val="none"/>
              </w:rPr>
            </w:pPr>
          </w:p>
        </w:tc>
        <w:tc>
          <w:tcPr>
            <w:tcW w:w="1205" w:type="dxa"/>
            <w:vAlign w:val="center"/>
          </w:tcPr>
          <w:p w14:paraId="44DFE146">
            <w:pPr>
              <w:spacing w:after="200" w:line="276" w:lineRule="auto"/>
              <w:jc w:val="center"/>
              <w:rPr>
                <w:rFonts w:ascii="宋体" w:hAnsi="宋体" w:eastAsia="宋体" w:cs="Times New Roman"/>
                <w:color w:val="auto"/>
                <w:sz w:val="24"/>
                <w:highlight w:val="none"/>
              </w:rPr>
            </w:pPr>
          </w:p>
        </w:tc>
      </w:tr>
      <w:tr w14:paraId="7634E8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3" w:hRule="atLeast"/>
          <w:jc w:val="center"/>
        </w:trPr>
        <w:tc>
          <w:tcPr>
            <w:tcW w:w="1205" w:type="dxa"/>
            <w:vAlign w:val="center"/>
          </w:tcPr>
          <w:p w14:paraId="0DB6D2AB">
            <w:pPr>
              <w:spacing w:after="200" w:line="276" w:lineRule="auto"/>
              <w:jc w:val="center"/>
              <w:rPr>
                <w:rFonts w:ascii="宋体" w:hAnsi="宋体" w:eastAsia="宋体" w:cs="Times New Roman"/>
                <w:color w:val="auto"/>
                <w:sz w:val="24"/>
                <w:highlight w:val="none"/>
              </w:rPr>
            </w:pPr>
          </w:p>
        </w:tc>
        <w:tc>
          <w:tcPr>
            <w:tcW w:w="1205" w:type="dxa"/>
            <w:vAlign w:val="center"/>
          </w:tcPr>
          <w:p w14:paraId="6CD8AFFC">
            <w:pPr>
              <w:spacing w:after="200" w:line="276" w:lineRule="auto"/>
              <w:jc w:val="center"/>
              <w:rPr>
                <w:rFonts w:ascii="宋体" w:hAnsi="宋体" w:eastAsia="宋体" w:cs="Times New Roman"/>
                <w:color w:val="auto"/>
                <w:sz w:val="24"/>
                <w:highlight w:val="none"/>
              </w:rPr>
            </w:pPr>
          </w:p>
        </w:tc>
        <w:tc>
          <w:tcPr>
            <w:tcW w:w="1205" w:type="dxa"/>
            <w:vAlign w:val="center"/>
          </w:tcPr>
          <w:p w14:paraId="12397253">
            <w:pPr>
              <w:spacing w:after="200" w:line="276" w:lineRule="auto"/>
              <w:jc w:val="center"/>
              <w:rPr>
                <w:rFonts w:ascii="宋体" w:hAnsi="宋体" w:eastAsia="宋体" w:cs="Times New Roman"/>
                <w:color w:val="auto"/>
                <w:sz w:val="24"/>
                <w:highlight w:val="none"/>
              </w:rPr>
            </w:pPr>
          </w:p>
        </w:tc>
        <w:tc>
          <w:tcPr>
            <w:tcW w:w="1204" w:type="dxa"/>
            <w:vAlign w:val="center"/>
          </w:tcPr>
          <w:p w14:paraId="0A21601D">
            <w:pPr>
              <w:spacing w:after="200" w:line="276" w:lineRule="auto"/>
              <w:jc w:val="center"/>
              <w:rPr>
                <w:rFonts w:ascii="宋体" w:hAnsi="宋体" w:eastAsia="宋体" w:cs="Times New Roman"/>
                <w:color w:val="auto"/>
                <w:sz w:val="24"/>
                <w:highlight w:val="none"/>
              </w:rPr>
            </w:pPr>
          </w:p>
        </w:tc>
        <w:tc>
          <w:tcPr>
            <w:tcW w:w="1205" w:type="dxa"/>
            <w:vAlign w:val="center"/>
          </w:tcPr>
          <w:p w14:paraId="2B6DA410">
            <w:pPr>
              <w:spacing w:after="200" w:line="276" w:lineRule="auto"/>
              <w:jc w:val="center"/>
              <w:rPr>
                <w:rFonts w:ascii="宋体" w:hAnsi="宋体" w:eastAsia="宋体" w:cs="Times New Roman"/>
                <w:color w:val="auto"/>
                <w:sz w:val="24"/>
                <w:highlight w:val="none"/>
              </w:rPr>
            </w:pPr>
          </w:p>
        </w:tc>
        <w:tc>
          <w:tcPr>
            <w:tcW w:w="1205" w:type="dxa"/>
            <w:vAlign w:val="center"/>
          </w:tcPr>
          <w:p w14:paraId="0912A429">
            <w:pPr>
              <w:spacing w:after="200" w:line="276" w:lineRule="auto"/>
              <w:jc w:val="center"/>
              <w:rPr>
                <w:rFonts w:ascii="宋体" w:hAnsi="宋体" w:eastAsia="宋体" w:cs="Times New Roman"/>
                <w:color w:val="auto"/>
                <w:sz w:val="24"/>
                <w:highlight w:val="none"/>
              </w:rPr>
            </w:pPr>
          </w:p>
        </w:tc>
        <w:tc>
          <w:tcPr>
            <w:tcW w:w="1205" w:type="dxa"/>
            <w:vAlign w:val="center"/>
          </w:tcPr>
          <w:p w14:paraId="23671B4E">
            <w:pPr>
              <w:spacing w:after="200" w:line="276" w:lineRule="auto"/>
              <w:jc w:val="center"/>
              <w:rPr>
                <w:rFonts w:ascii="宋体" w:hAnsi="宋体" w:eastAsia="宋体" w:cs="Times New Roman"/>
                <w:color w:val="auto"/>
                <w:sz w:val="24"/>
                <w:highlight w:val="none"/>
              </w:rPr>
            </w:pPr>
          </w:p>
        </w:tc>
        <w:tc>
          <w:tcPr>
            <w:tcW w:w="1205" w:type="dxa"/>
            <w:vAlign w:val="center"/>
          </w:tcPr>
          <w:p w14:paraId="528452CA">
            <w:pPr>
              <w:spacing w:after="200" w:line="276" w:lineRule="auto"/>
              <w:jc w:val="center"/>
              <w:rPr>
                <w:rFonts w:ascii="宋体" w:hAnsi="宋体" w:eastAsia="宋体" w:cs="Times New Roman"/>
                <w:color w:val="auto"/>
                <w:sz w:val="24"/>
                <w:highlight w:val="none"/>
              </w:rPr>
            </w:pPr>
          </w:p>
        </w:tc>
      </w:tr>
      <w:tr w14:paraId="11C8B5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1205" w:type="dxa"/>
            <w:vAlign w:val="center"/>
          </w:tcPr>
          <w:p w14:paraId="299C4619">
            <w:pPr>
              <w:spacing w:after="200" w:line="276" w:lineRule="auto"/>
              <w:jc w:val="center"/>
              <w:rPr>
                <w:rFonts w:ascii="宋体" w:hAnsi="宋体" w:eastAsia="宋体" w:cs="Times New Roman"/>
                <w:color w:val="auto"/>
                <w:sz w:val="24"/>
                <w:highlight w:val="none"/>
              </w:rPr>
            </w:pPr>
          </w:p>
        </w:tc>
        <w:tc>
          <w:tcPr>
            <w:tcW w:w="1205" w:type="dxa"/>
            <w:vAlign w:val="center"/>
          </w:tcPr>
          <w:p w14:paraId="76A801C4">
            <w:pPr>
              <w:spacing w:after="200" w:line="276" w:lineRule="auto"/>
              <w:jc w:val="center"/>
              <w:rPr>
                <w:rFonts w:ascii="宋体" w:hAnsi="宋体" w:eastAsia="宋体" w:cs="Times New Roman"/>
                <w:color w:val="auto"/>
                <w:sz w:val="24"/>
                <w:highlight w:val="none"/>
              </w:rPr>
            </w:pPr>
          </w:p>
        </w:tc>
        <w:tc>
          <w:tcPr>
            <w:tcW w:w="1205" w:type="dxa"/>
            <w:vAlign w:val="center"/>
          </w:tcPr>
          <w:p w14:paraId="2F353524">
            <w:pPr>
              <w:spacing w:after="200" w:line="276" w:lineRule="auto"/>
              <w:jc w:val="center"/>
              <w:rPr>
                <w:rFonts w:ascii="宋体" w:hAnsi="宋体" w:eastAsia="宋体" w:cs="Times New Roman"/>
                <w:color w:val="auto"/>
                <w:sz w:val="24"/>
                <w:highlight w:val="none"/>
              </w:rPr>
            </w:pPr>
          </w:p>
        </w:tc>
        <w:tc>
          <w:tcPr>
            <w:tcW w:w="1204" w:type="dxa"/>
            <w:vAlign w:val="center"/>
          </w:tcPr>
          <w:p w14:paraId="04144BFD">
            <w:pPr>
              <w:spacing w:after="200" w:line="276" w:lineRule="auto"/>
              <w:jc w:val="center"/>
              <w:rPr>
                <w:rFonts w:ascii="宋体" w:hAnsi="宋体" w:eastAsia="宋体" w:cs="Times New Roman"/>
                <w:color w:val="auto"/>
                <w:sz w:val="24"/>
                <w:highlight w:val="none"/>
              </w:rPr>
            </w:pPr>
          </w:p>
        </w:tc>
        <w:tc>
          <w:tcPr>
            <w:tcW w:w="1205" w:type="dxa"/>
            <w:vAlign w:val="center"/>
          </w:tcPr>
          <w:p w14:paraId="4CFC7671">
            <w:pPr>
              <w:spacing w:after="200" w:line="276" w:lineRule="auto"/>
              <w:jc w:val="center"/>
              <w:rPr>
                <w:rFonts w:ascii="宋体" w:hAnsi="宋体" w:eastAsia="宋体" w:cs="Times New Roman"/>
                <w:color w:val="auto"/>
                <w:sz w:val="24"/>
                <w:highlight w:val="none"/>
              </w:rPr>
            </w:pPr>
          </w:p>
        </w:tc>
        <w:tc>
          <w:tcPr>
            <w:tcW w:w="1205" w:type="dxa"/>
            <w:vAlign w:val="center"/>
          </w:tcPr>
          <w:p w14:paraId="0F9D004B">
            <w:pPr>
              <w:spacing w:after="200" w:line="276" w:lineRule="auto"/>
              <w:jc w:val="center"/>
              <w:rPr>
                <w:rFonts w:ascii="宋体" w:hAnsi="宋体" w:eastAsia="宋体" w:cs="Times New Roman"/>
                <w:color w:val="auto"/>
                <w:sz w:val="24"/>
                <w:highlight w:val="none"/>
              </w:rPr>
            </w:pPr>
          </w:p>
        </w:tc>
        <w:tc>
          <w:tcPr>
            <w:tcW w:w="1205" w:type="dxa"/>
            <w:vAlign w:val="center"/>
          </w:tcPr>
          <w:p w14:paraId="072B04D1">
            <w:pPr>
              <w:spacing w:after="200" w:line="276" w:lineRule="auto"/>
              <w:jc w:val="center"/>
              <w:rPr>
                <w:rFonts w:ascii="宋体" w:hAnsi="宋体" w:eastAsia="宋体" w:cs="Times New Roman"/>
                <w:color w:val="auto"/>
                <w:sz w:val="24"/>
                <w:highlight w:val="none"/>
              </w:rPr>
            </w:pPr>
          </w:p>
        </w:tc>
        <w:tc>
          <w:tcPr>
            <w:tcW w:w="1205" w:type="dxa"/>
            <w:vAlign w:val="center"/>
          </w:tcPr>
          <w:p w14:paraId="3013F700">
            <w:pPr>
              <w:spacing w:after="200" w:line="276" w:lineRule="auto"/>
              <w:jc w:val="center"/>
              <w:rPr>
                <w:rFonts w:ascii="宋体" w:hAnsi="宋体" w:eastAsia="宋体" w:cs="Times New Roman"/>
                <w:color w:val="auto"/>
                <w:sz w:val="24"/>
                <w:highlight w:val="none"/>
              </w:rPr>
            </w:pPr>
          </w:p>
        </w:tc>
      </w:tr>
      <w:tr w14:paraId="178586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1205" w:type="dxa"/>
            <w:vAlign w:val="center"/>
          </w:tcPr>
          <w:p w14:paraId="01F16122">
            <w:pPr>
              <w:spacing w:after="200" w:line="276" w:lineRule="auto"/>
              <w:jc w:val="center"/>
              <w:rPr>
                <w:rFonts w:ascii="宋体" w:hAnsi="宋体" w:eastAsia="宋体" w:cs="Times New Roman"/>
                <w:color w:val="auto"/>
                <w:sz w:val="24"/>
                <w:highlight w:val="none"/>
              </w:rPr>
            </w:pPr>
          </w:p>
        </w:tc>
        <w:tc>
          <w:tcPr>
            <w:tcW w:w="1205" w:type="dxa"/>
            <w:vAlign w:val="center"/>
          </w:tcPr>
          <w:p w14:paraId="1A100BB1">
            <w:pPr>
              <w:spacing w:after="200" w:line="276" w:lineRule="auto"/>
              <w:jc w:val="center"/>
              <w:rPr>
                <w:rFonts w:ascii="宋体" w:hAnsi="宋体" w:eastAsia="宋体" w:cs="Times New Roman"/>
                <w:color w:val="auto"/>
                <w:sz w:val="24"/>
                <w:highlight w:val="none"/>
              </w:rPr>
            </w:pPr>
          </w:p>
        </w:tc>
        <w:tc>
          <w:tcPr>
            <w:tcW w:w="1205" w:type="dxa"/>
            <w:vAlign w:val="center"/>
          </w:tcPr>
          <w:p w14:paraId="3217BF51">
            <w:pPr>
              <w:spacing w:after="200" w:line="276" w:lineRule="auto"/>
              <w:jc w:val="center"/>
              <w:rPr>
                <w:rFonts w:ascii="宋体" w:hAnsi="宋体" w:eastAsia="宋体" w:cs="Times New Roman"/>
                <w:color w:val="auto"/>
                <w:sz w:val="24"/>
                <w:highlight w:val="none"/>
              </w:rPr>
            </w:pPr>
          </w:p>
        </w:tc>
        <w:tc>
          <w:tcPr>
            <w:tcW w:w="1204" w:type="dxa"/>
            <w:vAlign w:val="center"/>
          </w:tcPr>
          <w:p w14:paraId="66ADA655">
            <w:pPr>
              <w:spacing w:after="200" w:line="276" w:lineRule="auto"/>
              <w:jc w:val="center"/>
              <w:rPr>
                <w:rFonts w:ascii="宋体" w:hAnsi="宋体" w:eastAsia="宋体" w:cs="Times New Roman"/>
                <w:color w:val="auto"/>
                <w:sz w:val="24"/>
                <w:highlight w:val="none"/>
              </w:rPr>
            </w:pPr>
          </w:p>
        </w:tc>
        <w:tc>
          <w:tcPr>
            <w:tcW w:w="1205" w:type="dxa"/>
            <w:vAlign w:val="center"/>
          </w:tcPr>
          <w:p w14:paraId="5A687F1D">
            <w:pPr>
              <w:spacing w:after="200" w:line="276" w:lineRule="auto"/>
              <w:jc w:val="center"/>
              <w:rPr>
                <w:rFonts w:ascii="宋体" w:hAnsi="宋体" w:eastAsia="宋体" w:cs="Times New Roman"/>
                <w:color w:val="auto"/>
                <w:sz w:val="24"/>
                <w:highlight w:val="none"/>
              </w:rPr>
            </w:pPr>
          </w:p>
        </w:tc>
        <w:tc>
          <w:tcPr>
            <w:tcW w:w="1205" w:type="dxa"/>
            <w:vAlign w:val="center"/>
          </w:tcPr>
          <w:p w14:paraId="418A7B67">
            <w:pPr>
              <w:spacing w:after="200" w:line="276" w:lineRule="auto"/>
              <w:jc w:val="center"/>
              <w:rPr>
                <w:rFonts w:ascii="宋体" w:hAnsi="宋体" w:eastAsia="宋体" w:cs="Times New Roman"/>
                <w:color w:val="auto"/>
                <w:sz w:val="24"/>
                <w:highlight w:val="none"/>
              </w:rPr>
            </w:pPr>
          </w:p>
        </w:tc>
        <w:tc>
          <w:tcPr>
            <w:tcW w:w="1205" w:type="dxa"/>
            <w:vAlign w:val="center"/>
          </w:tcPr>
          <w:p w14:paraId="4F3E2B7E">
            <w:pPr>
              <w:spacing w:after="200" w:line="276" w:lineRule="auto"/>
              <w:jc w:val="center"/>
              <w:rPr>
                <w:rFonts w:ascii="宋体" w:hAnsi="宋体" w:eastAsia="宋体" w:cs="Times New Roman"/>
                <w:color w:val="auto"/>
                <w:sz w:val="24"/>
                <w:highlight w:val="none"/>
              </w:rPr>
            </w:pPr>
          </w:p>
        </w:tc>
        <w:tc>
          <w:tcPr>
            <w:tcW w:w="1205" w:type="dxa"/>
            <w:vAlign w:val="center"/>
          </w:tcPr>
          <w:p w14:paraId="7ED862BA">
            <w:pPr>
              <w:spacing w:after="200" w:line="276" w:lineRule="auto"/>
              <w:jc w:val="center"/>
              <w:rPr>
                <w:rFonts w:ascii="宋体" w:hAnsi="宋体" w:eastAsia="宋体" w:cs="Times New Roman"/>
                <w:color w:val="auto"/>
                <w:sz w:val="24"/>
                <w:highlight w:val="none"/>
              </w:rPr>
            </w:pPr>
          </w:p>
        </w:tc>
      </w:tr>
      <w:tr w14:paraId="4A3A49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1205" w:type="dxa"/>
            <w:vAlign w:val="center"/>
          </w:tcPr>
          <w:p w14:paraId="5031E887">
            <w:pPr>
              <w:spacing w:after="200" w:line="276" w:lineRule="auto"/>
              <w:jc w:val="center"/>
              <w:rPr>
                <w:rFonts w:ascii="宋体" w:hAnsi="宋体" w:eastAsia="宋体" w:cs="Times New Roman"/>
                <w:color w:val="auto"/>
                <w:sz w:val="24"/>
                <w:highlight w:val="none"/>
              </w:rPr>
            </w:pPr>
          </w:p>
        </w:tc>
        <w:tc>
          <w:tcPr>
            <w:tcW w:w="1205" w:type="dxa"/>
            <w:vAlign w:val="center"/>
          </w:tcPr>
          <w:p w14:paraId="36E18225">
            <w:pPr>
              <w:spacing w:after="200" w:line="276" w:lineRule="auto"/>
              <w:jc w:val="center"/>
              <w:rPr>
                <w:rFonts w:ascii="宋体" w:hAnsi="宋体" w:eastAsia="宋体" w:cs="Times New Roman"/>
                <w:color w:val="auto"/>
                <w:sz w:val="24"/>
                <w:highlight w:val="none"/>
              </w:rPr>
            </w:pPr>
          </w:p>
        </w:tc>
        <w:tc>
          <w:tcPr>
            <w:tcW w:w="1205" w:type="dxa"/>
            <w:vAlign w:val="center"/>
          </w:tcPr>
          <w:p w14:paraId="4656FB38">
            <w:pPr>
              <w:spacing w:after="200" w:line="276" w:lineRule="auto"/>
              <w:jc w:val="center"/>
              <w:rPr>
                <w:rFonts w:ascii="宋体" w:hAnsi="宋体" w:eastAsia="宋体" w:cs="Times New Roman"/>
                <w:color w:val="auto"/>
                <w:sz w:val="24"/>
                <w:highlight w:val="none"/>
              </w:rPr>
            </w:pPr>
          </w:p>
        </w:tc>
        <w:tc>
          <w:tcPr>
            <w:tcW w:w="1204" w:type="dxa"/>
            <w:vAlign w:val="center"/>
          </w:tcPr>
          <w:p w14:paraId="684A85BA">
            <w:pPr>
              <w:spacing w:after="200" w:line="276" w:lineRule="auto"/>
              <w:jc w:val="center"/>
              <w:rPr>
                <w:rFonts w:ascii="宋体" w:hAnsi="宋体" w:eastAsia="宋体" w:cs="Times New Roman"/>
                <w:color w:val="auto"/>
                <w:sz w:val="24"/>
                <w:highlight w:val="none"/>
              </w:rPr>
            </w:pPr>
          </w:p>
        </w:tc>
        <w:tc>
          <w:tcPr>
            <w:tcW w:w="1205" w:type="dxa"/>
            <w:vAlign w:val="center"/>
          </w:tcPr>
          <w:p w14:paraId="676A21DE">
            <w:pPr>
              <w:spacing w:after="200" w:line="276" w:lineRule="auto"/>
              <w:jc w:val="center"/>
              <w:rPr>
                <w:rFonts w:ascii="宋体" w:hAnsi="宋体" w:eastAsia="宋体" w:cs="Times New Roman"/>
                <w:color w:val="auto"/>
                <w:sz w:val="24"/>
                <w:highlight w:val="none"/>
              </w:rPr>
            </w:pPr>
          </w:p>
        </w:tc>
        <w:tc>
          <w:tcPr>
            <w:tcW w:w="1205" w:type="dxa"/>
            <w:vAlign w:val="center"/>
          </w:tcPr>
          <w:p w14:paraId="6316FE0B">
            <w:pPr>
              <w:spacing w:after="200" w:line="276" w:lineRule="auto"/>
              <w:jc w:val="center"/>
              <w:rPr>
                <w:rFonts w:ascii="宋体" w:hAnsi="宋体" w:eastAsia="宋体" w:cs="Times New Roman"/>
                <w:color w:val="auto"/>
                <w:sz w:val="24"/>
                <w:highlight w:val="none"/>
              </w:rPr>
            </w:pPr>
          </w:p>
        </w:tc>
        <w:tc>
          <w:tcPr>
            <w:tcW w:w="1205" w:type="dxa"/>
            <w:vAlign w:val="center"/>
          </w:tcPr>
          <w:p w14:paraId="5D7AF03D">
            <w:pPr>
              <w:spacing w:after="200" w:line="276" w:lineRule="auto"/>
              <w:jc w:val="center"/>
              <w:rPr>
                <w:rFonts w:ascii="宋体" w:hAnsi="宋体" w:eastAsia="宋体" w:cs="Times New Roman"/>
                <w:color w:val="auto"/>
                <w:sz w:val="24"/>
                <w:highlight w:val="none"/>
              </w:rPr>
            </w:pPr>
          </w:p>
        </w:tc>
        <w:tc>
          <w:tcPr>
            <w:tcW w:w="1205" w:type="dxa"/>
            <w:vAlign w:val="center"/>
          </w:tcPr>
          <w:p w14:paraId="201F73E1">
            <w:pPr>
              <w:spacing w:after="200" w:line="276" w:lineRule="auto"/>
              <w:jc w:val="center"/>
              <w:rPr>
                <w:rFonts w:ascii="宋体" w:hAnsi="宋体" w:eastAsia="宋体" w:cs="Times New Roman"/>
                <w:color w:val="auto"/>
                <w:sz w:val="24"/>
                <w:highlight w:val="none"/>
              </w:rPr>
            </w:pPr>
          </w:p>
        </w:tc>
      </w:tr>
      <w:tr w14:paraId="0C6BD9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3" w:hRule="atLeast"/>
          <w:jc w:val="center"/>
        </w:trPr>
        <w:tc>
          <w:tcPr>
            <w:tcW w:w="1205" w:type="dxa"/>
            <w:vAlign w:val="center"/>
          </w:tcPr>
          <w:p w14:paraId="68E656D6">
            <w:pPr>
              <w:spacing w:after="200" w:line="276" w:lineRule="auto"/>
              <w:jc w:val="center"/>
              <w:rPr>
                <w:rFonts w:ascii="宋体" w:hAnsi="宋体" w:eastAsia="宋体" w:cs="Times New Roman"/>
                <w:color w:val="auto"/>
                <w:sz w:val="24"/>
                <w:highlight w:val="none"/>
              </w:rPr>
            </w:pPr>
          </w:p>
        </w:tc>
        <w:tc>
          <w:tcPr>
            <w:tcW w:w="1205" w:type="dxa"/>
            <w:vAlign w:val="center"/>
          </w:tcPr>
          <w:p w14:paraId="7403E3BB">
            <w:pPr>
              <w:spacing w:after="200" w:line="276" w:lineRule="auto"/>
              <w:jc w:val="center"/>
              <w:rPr>
                <w:rFonts w:ascii="宋体" w:hAnsi="宋体" w:eastAsia="宋体" w:cs="Times New Roman"/>
                <w:color w:val="auto"/>
                <w:sz w:val="24"/>
                <w:highlight w:val="none"/>
              </w:rPr>
            </w:pPr>
          </w:p>
        </w:tc>
        <w:tc>
          <w:tcPr>
            <w:tcW w:w="1205" w:type="dxa"/>
            <w:vAlign w:val="center"/>
          </w:tcPr>
          <w:p w14:paraId="4200C30E">
            <w:pPr>
              <w:spacing w:after="200" w:line="276" w:lineRule="auto"/>
              <w:jc w:val="center"/>
              <w:rPr>
                <w:rFonts w:ascii="宋体" w:hAnsi="宋体" w:eastAsia="宋体" w:cs="Times New Roman"/>
                <w:color w:val="auto"/>
                <w:sz w:val="24"/>
                <w:highlight w:val="none"/>
              </w:rPr>
            </w:pPr>
          </w:p>
        </w:tc>
        <w:tc>
          <w:tcPr>
            <w:tcW w:w="1204" w:type="dxa"/>
            <w:vAlign w:val="center"/>
          </w:tcPr>
          <w:p w14:paraId="40F41295">
            <w:pPr>
              <w:spacing w:after="200" w:line="276" w:lineRule="auto"/>
              <w:jc w:val="center"/>
              <w:rPr>
                <w:rFonts w:ascii="宋体" w:hAnsi="宋体" w:eastAsia="宋体" w:cs="Times New Roman"/>
                <w:color w:val="auto"/>
                <w:sz w:val="24"/>
                <w:highlight w:val="none"/>
              </w:rPr>
            </w:pPr>
          </w:p>
        </w:tc>
        <w:tc>
          <w:tcPr>
            <w:tcW w:w="1205" w:type="dxa"/>
            <w:vAlign w:val="center"/>
          </w:tcPr>
          <w:p w14:paraId="7EEC4A65">
            <w:pPr>
              <w:spacing w:after="200" w:line="276" w:lineRule="auto"/>
              <w:jc w:val="center"/>
              <w:rPr>
                <w:rFonts w:ascii="宋体" w:hAnsi="宋体" w:eastAsia="宋体" w:cs="Times New Roman"/>
                <w:color w:val="auto"/>
                <w:sz w:val="24"/>
                <w:highlight w:val="none"/>
              </w:rPr>
            </w:pPr>
          </w:p>
        </w:tc>
        <w:tc>
          <w:tcPr>
            <w:tcW w:w="1205" w:type="dxa"/>
            <w:vAlign w:val="center"/>
          </w:tcPr>
          <w:p w14:paraId="1A9F92FB">
            <w:pPr>
              <w:spacing w:after="200" w:line="276" w:lineRule="auto"/>
              <w:jc w:val="center"/>
              <w:rPr>
                <w:rFonts w:ascii="宋体" w:hAnsi="宋体" w:eastAsia="宋体" w:cs="Times New Roman"/>
                <w:color w:val="auto"/>
                <w:sz w:val="24"/>
                <w:highlight w:val="none"/>
              </w:rPr>
            </w:pPr>
          </w:p>
        </w:tc>
        <w:tc>
          <w:tcPr>
            <w:tcW w:w="1205" w:type="dxa"/>
            <w:vAlign w:val="center"/>
          </w:tcPr>
          <w:p w14:paraId="573720C4">
            <w:pPr>
              <w:spacing w:after="200" w:line="276" w:lineRule="auto"/>
              <w:jc w:val="center"/>
              <w:rPr>
                <w:rFonts w:ascii="宋体" w:hAnsi="宋体" w:eastAsia="宋体" w:cs="Times New Roman"/>
                <w:color w:val="auto"/>
                <w:sz w:val="24"/>
                <w:highlight w:val="none"/>
              </w:rPr>
            </w:pPr>
          </w:p>
        </w:tc>
        <w:tc>
          <w:tcPr>
            <w:tcW w:w="1205" w:type="dxa"/>
            <w:vAlign w:val="center"/>
          </w:tcPr>
          <w:p w14:paraId="695C573B">
            <w:pPr>
              <w:spacing w:after="200" w:line="276" w:lineRule="auto"/>
              <w:jc w:val="center"/>
              <w:rPr>
                <w:rFonts w:ascii="宋体" w:hAnsi="宋体" w:eastAsia="宋体" w:cs="Times New Roman"/>
                <w:color w:val="auto"/>
                <w:sz w:val="24"/>
                <w:highlight w:val="none"/>
              </w:rPr>
            </w:pPr>
          </w:p>
        </w:tc>
      </w:tr>
      <w:tr w14:paraId="6C5CCF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1205" w:type="dxa"/>
            <w:vAlign w:val="center"/>
          </w:tcPr>
          <w:p w14:paraId="7BDA53FC">
            <w:pPr>
              <w:spacing w:after="200" w:line="276" w:lineRule="auto"/>
              <w:jc w:val="center"/>
              <w:rPr>
                <w:rFonts w:ascii="宋体" w:hAnsi="宋体" w:eastAsia="宋体" w:cs="Times New Roman"/>
                <w:color w:val="auto"/>
                <w:sz w:val="24"/>
                <w:highlight w:val="none"/>
              </w:rPr>
            </w:pPr>
          </w:p>
        </w:tc>
        <w:tc>
          <w:tcPr>
            <w:tcW w:w="1205" w:type="dxa"/>
            <w:vAlign w:val="center"/>
          </w:tcPr>
          <w:p w14:paraId="2ABFEC86">
            <w:pPr>
              <w:spacing w:after="200" w:line="276" w:lineRule="auto"/>
              <w:jc w:val="center"/>
              <w:rPr>
                <w:rFonts w:ascii="宋体" w:hAnsi="宋体" w:eastAsia="宋体" w:cs="Times New Roman"/>
                <w:color w:val="auto"/>
                <w:sz w:val="24"/>
                <w:highlight w:val="none"/>
              </w:rPr>
            </w:pPr>
          </w:p>
        </w:tc>
        <w:tc>
          <w:tcPr>
            <w:tcW w:w="1205" w:type="dxa"/>
            <w:vAlign w:val="center"/>
          </w:tcPr>
          <w:p w14:paraId="2EABD3B1">
            <w:pPr>
              <w:spacing w:after="200" w:line="276" w:lineRule="auto"/>
              <w:jc w:val="center"/>
              <w:rPr>
                <w:rFonts w:ascii="宋体" w:hAnsi="宋体" w:eastAsia="宋体" w:cs="Times New Roman"/>
                <w:color w:val="auto"/>
                <w:sz w:val="24"/>
                <w:highlight w:val="none"/>
              </w:rPr>
            </w:pPr>
          </w:p>
        </w:tc>
        <w:tc>
          <w:tcPr>
            <w:tcW w:w="1204" w:type="dxa"/>
            <w:vAlign w:val="center"/>
          </w:tcPr>
          <w:p w14:paraId="7777C7C9">
            <w:pPr>
              <w:spacing w:after="200" w:line="276" w:lineRule="auto"/>
              <w:jc w:val="center"/>
              <w:rPr>
                <w:rFonts w:ascii="宋体" w:hAnsi="宋体" w:eastAsia="宋体" w:cs="Times New Roman"/>
                <w:color w:val="auto"/>
                <w:sz w:val="24"/>
                <w:highlight w:val="none"/>
              </w:rPr>
            </w:pPr>
          </w:p>
        </w:tc>
        <w:tc>
          <w:tcPr>
            <w:tcW w:w="1205" w:type="dxa"/>
            <w:vAlign w:val="center"/>
          </w:tcPr>
          <w:p w14:paraId="6F8FA30E">
            <w:pPr>
              <w:spacing w:after="200" w:line="276" w:lineRule="auto"/>
              <w:jc w:val="center"/>
              <w:rPr>
                <w:rFonts w:ascii="宋体" w:hAnsi="宋体" w:eastAsia="宋体" w:cs="Times New Roman"/>
                <w:color w:val="auto"/>
                <w:sz w:val="24"/>
                <w:highlight w:val="none"/>
              </w:rPr>
            </w:pPr>
          </w:p>
        </w:tc>
        <w:tc>
          <w:tcPr>
            <w:tcW w:w="1205" w:type="dxa"/>
            <w:vAlign w:val="center"/>
          </w:tcPr>
          <w:p w14:paraId="40E8D150">
            <w:pPr>
              <w:spacing w:after="200" w:line="276" w:lineRule="auto"/>
              <w:jc w:val="center"/>
              <w:rPr>
                <w:rFonts w:ascii="宋体" w:hAnsi="宋体" w:eastAsia="宋体" w:cs="Times New Roman"/>
                <w:color w:val="auto"/>
                <w:sz w:val="24"/>
                <w:highlight w:val="none"/>
              </w:rPr>
            </w:pPr>
          </w:p>
        </w:tc>
        <w:tc>
          <w:tcPr>
            <w:tcW w:w="1205" w:type="dxa"/>
            <w:vAlign w:val="center"/>
          </w:tcPr>
          <w:p w14:paraId="177E3CBA">
            <w:pPr>
              <w:spacing w:after="200" w:line="276" w:lineRule="auto"/>
              <w:jc w:val="center"/>
              <w:rPr>
                <w:rFonts w:ascii="宋体" w:hAnsi="宋体" w:eastAsia="宋体" w:cs="Times New Roman"/>
                <w:color w:val="auto"/>
                <w:sz w:val="24"/>
                <w:highlight w:val="none"/>
              </w:rPr>
            </w:pPr>
          </w:p>
        </w:tc>
        <w:tc>
          <w:tcPr>
            <w:tcW w:w="1205" w:type="dxa"/>
            <w:vAlign w:val="center"/>
          </w:tcPr>
          <w:p w14:paraId="6E155E49">
            <w:pPr>
              <w:spacing w:after="200" w:line="276" w:lineRule="auto"/>
              <w:jc w:val="center"/>
              <w:rPr>
                <w:rFonts w:ascii="宋体" w:hAnsi="宋体" w:eastAsia="宋体" w:cs="Times New Roman"/>
                <w:color w:val="auto"/>
                <w:sz w:val="24"/>
                <w:highlight w:val="none"/>
              </w:rPr>
            </w:pPr>
          </w:p>
        </w:tc>
      </w:tr>
      <w:tr w14:paraId="4684C7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1205" w:type="dxa"/>
            <w:vAlign w:val="center"/>
          </w:tcPr>
          <w:p w14:paraId="067541F7">
            <w:pPr>
              <w:spacing w:after="200" w:line="276" w:lineRule="auto"/>
              <w:jc w:val="center"/>
              <w:rPr>
                <w:rFonts w:ascii="宋体" w:hAnsi="宋体" w:eastAsia="宋体" w:cs="Times New Roman"/>
                <w:color w:val="auto"/>
                <w:sz w:val="24"/>
                <w:highlight w:val="none"/>
              </w:rPr>
            </w:pPr>
          </w:p>
        </w:tc>
        <w:tc>
          <w:tcPr>
            <w:tcW w:w="1205" w:type="dxa"/>
            <w:vAlign w:val="center"/>
          </w:tcPr>
          <w:p w14:paraId="46B4818B">
            <w:pPr>
              <w:spacing w:after="200" w:line="276" w:lineRule="auto"/>
              <w:jc w:val="center"/>
              <w:rPr>
                <w:rFonts w:ascii="宋体" w:hAnsi="宋体" w:eastAsia="宋体" w:cs="Times New Roman"/>
                <w:color w:val="auto"/>
                <w:sz w:val="24"/>
                <w:highlight w:val="none"/>
              </w:rPr>
            </w:pPr>
          </w:p>
        </w:tc>
        <w:tc>
          <w:tcPr>
            <w:tcW w:w="1205" w:type="dxa"/>
            <w:vAlign w:val="center"/>
          </w:tcPr>
          <w:p w14:paraId="7AD33631">
            <w:pPr>
              <w:spacing w:after="200" w:line="276" w:lineRule="auto"/>
              <w:jc w:val="center"/>
              <w:rPr>
                <w:rFonts w:ascii="宋体" w:hAnsi="宋体" w:eastAsia="宋体" w:cs="Times New Roman"/>
                <w:color w:val="auto"/>
                <w:sz w:val="24"/>
                <w:highlight w:val="none"/>
              </w:rPr>
            </w:pPr>
          </w:p>
        </w:tc>
        <w:tc>
          <w:tcPr>
            <w:tcW w:w="1204" w:type="dxa"/>
            <w:vAlign w:val="center"/>
          </w:tcPr>
          <w:p w14:paraId="23C67855">
            <w:pPr>
              <w:spacing w:after="200" w:line="276" w:lineRule="auto"/>
              <w:jc w:val="center"/>
              <w:rPr>
                <w:rFonts w:ascii="宋体" w:hAnsi="宋体" w:eastAsia="宋体" w:cs="Times New Roman"/>
                <w:color w:val="auto"/>
                <w:sz w:val="24"/>
                <w:highlight w:val="none"/>
              </w:rPr>
            </w:pPr>
          </w:p>
        </w:tc>
        <w:tc>
          <w:tcPr>
            <w:tcW w:w="1205" w:type="dxa"/>
            <w:vAlign w:val="center"/>
          </w:tcPr>
          <w:p w14:paraId="50139E4F">
            <w:pPr>
              <w:spacing w:after="200" w:line="276" w:lineRule="auto"/>
              <w:jc w:val="center"/>
              <w:rPr>
                <w:rFonts w:ascii="宋体" w:hAnsi="宋体" w:eastAsia="宋体" w:cs="Times New Roman"/>
                <w:color w:val="auto"/>
                <w:sz w:val="24"/>
                <w:highlight w:val="none"/>
              </w:rPr>
            </w:pPr>
          </w:p>
        </w:tc>
        <w:tc>
          <w:tcPr>
            <w:tcW w:w="1205" w:type="dxa"/>
            <w:vAlign w:val="center"/>
          </w:tcPr>
          <w:p w14:paraId="7F364AE8">
            <w:pPr>
              <w:spacing w:after="200" w:line="276" w:lineRule="auto"/>
              <w:jc w:val="center"/>
              <w:rPr>
                <w:rFonts w:ascii="宋体" w:hAnsi="宋体" w:eastAsia="宋体" w:cs="Times New Roman"/>
                <w:color w:val="auto"/>
                <w:sz w:val="24"/>
                <w:highlight w:val="none"/>
              </w:rPr>
            </w:pPr>
          </w:p>
        </w:tc>
        <w:tc>
          <w:tcPr>
            <w:tcW w:w="1205" w:type="dxa"/>
            <w:vAlign w:val="center"/>
          </w:tcPr>
          <w:p w14:paraId="5AB84A7D">
            <w:pPr>
              <w:spacing w:after="200" w:line="276" w:lineRule="auto"/>
              <w:jc w:val="center"/>
              <w:rPr>
                <w:rFonts w:ascii="宋体" w:hAnsi="宋体" w:eastAsia="宋体" w:cs="Times New Roman"/>
                <w:color w:val="auto"/>
                <w:sz w:val="24"/>
                <w:highlight w:val="none"/>
              </w:rPr>
            </w:pPr>
          </w:p>
        </w:tc>
        <w:tc>
          <w:tcPr>
            <w:tcW w:w="1205" w:type="dxa"/>
            <w:vAlign w:val="center"/>
          </w:tcPr>
          <w:p w14:paraId="5DD5196C">
            <w:pPr>
              <w:spacing w:after="200" w:line="276" w:lineRule="auto"/>
              <w:jc w:val="center"/>
              <w:rPr>
                <w:rFonts w:ascii="宋体" w:hAnsi="宋体" w:eastAsia="宋体" w:cs="Times New Roman"/>
                <w:color w:val="auto"/>
                <w:sz w:val="24"/>
                <w:highlight w:val="none"/>
              </w:rPr>
            </w:pPr>
          </w:p>
        </w:tc>
      </w:tr>
      <w:tr w14:paraId="2FB8E6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3" w:hRule="atLeast"/>
          <w:jc w:val="center"/>
        </w:trPr>
        <w:tc>
          <w:tcPr>
            <w:tcW w:w="1205" w:type="dxa"/>
            <w:vAlign w:val="center"/>
          </w:tcPr>
          <w:p w14:paraId="00199026">
            <w:pPr>
              <w:spacing w:after="200" w:line="276" w:lineRule="auto"/>
              <w:jc w:val="center"/>
              <w:rPr>
                <w:rFonts w:ascii="宋体" w:hAnsi="宋体" w:eastAsia="宋体" w:cs="Times New Roman"/>
                <w:color w:val="auto"/>
                <w:sz w:val="24"/>
                <w:highlight w:val="none"/>
              </w:rPr>
            </w:pPr>
          </w:p>
        </w:tc>
        <w:tc>
          <w:tcPr>
            <w:tcW w:w="1205" w:type="dxa"/>
            <w:vAlign w:val="center"/>
          </w:tcPr>
          <w:p w14:paraId="53A7D602">
            <w:pPr>
              <w:spacing w:after="200" w:line="276" w:lineRule="auto"/>
              <w:jc w:val="center"/>
              <w:rPr>
                <w:rFonts w:ascii="宋体" w:hAnsi="宋体" w:eastAsia="宋体" w:cs="Times New Roman"/>
                <w:color w:val="auto"/>
                <w:sz w:val="24"/>
                <w:highlight w:val="none"/>
              </w:rPr>
            </w:pPr>
          </w:p>
        </w:tc>
        <w:tc>
          <w:tcPr>
            <w:tcW w:w="1205" w:type="dxa"/>
            <w:vAlign w:val="center"/>
          </w:tcPr>
          <w:p w14:paraId="5F40BA1B">
            <w:pPr>
              <w:spacing w:after="200" w:line="276" w:lineRule="auto"/>
              <w:jc w:val="center"/>
              <w:rPr>
                <w:rFonts w:ascii="宋体" w:hAnsi="宋体" w:eastAsia="宋体" w:cs="Times New Roman"/>
                <w:color w:val="auto"/>
                <w:sz w:val="24"/>
                <w:highlight w:val="none"/>
              </w:rPr>
            </w:pPr>
          </w:p>
        </w:tc>
        <w:tc>
          <w:tcPr>
            <w:tcW w:w="1204" w:type="dxa"/>
            <w:vAlign w:val="center"/>
          </w:tcPr>
          <w:p w14:paraId="654AB383">
            <w:pPr>
              <w:spacing w:after="200" w:line="276" w:lineRule="auto"/>
              <w:jc w:val="center"/>
              <w:rPr>
                <w:rFonts w:ascii="宋体" w:hAnsi="宋体" w:eastAsia="宋体" w:cs="Times New Roman"/>
                <w:color w:val="auto"/>
                <w:sz w:val="24"/>
                <w:highlight w:val="none"/>
              </w:rPr>
            </w:pPr>
          </w:p>
        </w:tc>
        <w:tc>
          <w:tcPr>
            <w:tcW w:w="1205" w:type="dxa"/>
            <w:vAlign w:val="center"/>
          </w:tcPr>
          <w:p w14:paraId="3D179222">
            <w:pPr>
              <w:spacing w:after="200" w:line="276" w:lineRule="auto"/>
              <w:jc w:val="center"/>
              <w:rPr>
                <w:rFonts w:ascii="宋体" w:hAnsi="宋体" w:eastAsia="宋体" w:cs="Times New Roman"/>
                <w:color w:val="auto"/>
                <w:sz w:val="24"/>
                <w:highlight w:val="none"/>
              </w:rPr>
            </w:pPr>
          </w:p>
        </w:tc>
        <w:tc>
          <w:tcPr>
            <w:tcW w:w="1205" w:type="dxa"/>
            <w:vAlign w:val="center"/>
          </w:tcPr>
          <w:p w14:paraId="4D2D6F49">
            <w:pPr>
              <w:spacing w:after="200" w:line="276" w:lineRule="auto"/>
              <w:jc w:val="center"/>
              <w:rPr>
                <w:rFonts w:ascii="宋体" w:hAnsi="宋体" w:eastAsia="宋体" w:cs="Times New Roman"/>
                <w:color w:val="auto"/>
                <w:sz w:val="24"/>
                <w:highlight w:val="none"/>
              </w:rPr>
            </w:pPr>
          </w:p>
        </w:tc>
        <w:tc>
          <w:tcPr>
            <w:tcW w:w="1205" w:type="dxa"/>
            <w:vAlign w:val="center"/>
          </w:tcPr>
          <w:p w14:paraId="1BBCD8A1">
            <w:pPr>
              <w:spacing w:after="200" w:line="276" w:lineRule="auto"/>
              <w:jc w:val="center"/>
              <w:rPr>
                <w:rFonts w:ascii="宋体" w:hAnsi="宋体" w:eastAsia="宋体" w:cs="Times New Roman"/>
                <w:color w:val="auto"/>
                <w:sz w:val="24"/>
                <w:highlight w:val="none"/>
              </w:rPr>
            </w:pPr>
          </w:p>
        </w:tc>
        <w:tc>
          <w:tcPr>
            <w:tcW w:w="1205" w:type="dxa"/>
            <w:vAlign w:val="center"/>
          </w:tcPr>
          <w:p w14:paraId="6A9BE96B">
            <w:pPr>
              <w:spacing w:after="200" w:line="276" w:lineRule="auto"/>
              <w:jc w:val="center"/>
              <w:rPr>
                <w:rFonts w:ascii="宋体" w:hAnsi="宋体" w:eastAsia="宋体" w:cs="Times New Roman"/>
                <w:color w:val="auto"/>
                <w:sz w:val="24"/>
                <w:highlight w:val="none"/>
              </w:rPr>
            </w:pPr>
          </w:p>
        </w:tc>
      </w:tr>
      <w:tr w14:paraId="5831EB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3" w:hRule="atLeast"/>
          <w:jc w:val="center"/>
        </w:trPr>
        <w:tc>
          <w:tcPr>
            <w:tcW w:w="1205" w:type="dxa"/>
            <w:vAlign w:val="center"/>
          </w:tcPr>
          <w:p w14:paraId="41FFEEB0">
            <w:pPr>
              <w:spacing w:after="200" w:line="276" w:lineRule="auto"/>
              <w:jc w:val="center"/>
              <w:rPr>
                <w:rFonts w:ascii="宋体" w:hAnsi="宋体" w:eastAsia="宋体" w:cs="Times New Roman"/>
                <w:color w:val="auto"/>
                <w:sz w:val="24"/>
                <w:highlight w:val="none"/>
              </w:rPr>
            </w:pPr>
          </w:p>
        </w:tc>
        <w:tc>
          <w:tcPr>
            <w:tcW w:w="1205" w:type="dxa"/>
            <w:vAlign w:val="center"/>
          </w:tcPr>
          <w:p w14:paraId="71634D5E">
            <w:pPr>
              <w:spacing w:after="200" w:line="276" w:lineRule="auto"/>
              <w:jc w:val="center"/>
              <w:rPr>
                <w:rFonts w:ascii="宋体" w:hAnsi="宋体" w:eastAsia="宋体" w:cs="Times New Roman"/>
                <w:color w:val="auto"/>
                <w:sz w:val="24"/>
                <w:highlight w:val="none"/>
              </w:rPr>
            </w:pPr>
          </w:p>
        </w:tc>
        <w:tc>
          <w:tcPr>
            <w:tcW w:w="1205" w:type="dxa"/>
            <w:vAlign w:val="center"/>
          </w:tcPr>
          <w:p w14:paraId="21727B74">
            <w:pPr>
              <w:spacing w:after="200" w:line="276" w:lineRule="auto"/>
              <w:jc w:val="center"/>
              <w:rPr>
                <w:rFonts w:ascii="宋体" w:hAnsi="宋体" w:eastAsia="宋体" w:cs="Times New Roman"/>
                <w:color w:val="auto"/>
                <w:sz w:val="24"/>
                <w:highlight w:val="none"/>
              </w:rPr>
            </w:pPr>
          </w:p>
        </w:tc>
        <w:tc>
          <w:tcPr>
            <w:tcW w:w="1204" w:type="dxa"/>
            <w:vAlign w:val="center"/>
          </w:tcPr>
          <w:p w14:paraId="01182BF7">
            <w:pPr>
              <w:spacing w:after="200" w:line="276" w:lineRule="auto"/>
              <w:jc w:val="center"/>
              <w:rPr>
                <w:rFonts w:ascii="宋体" w:hAnsi="宋体" w:eastAsia="宋体" w:cs="Times New Roman"/>
                <w:color w:val="auto"/>
                <w:sz w:val="24"/>
                <w:highlight w:val="none"/>
              </w:rPr>
            </w:pPr>
          </w:p>
        </w:tc>
        <w:tc>
          <w:tcPr>
            <w:tcW w:w="1205" w:type="dxa"/>
            <w:vAlign w:val="center"/>
          </w:tcPr>
          <w:p w14:paraId="60E19DEF">
            <w:pPr>
              <w:spacing w:after="200" w:line="276" w:lineRule="auto"/>
              <w:jc w:val="center"/>
              <w:rPr>
                <w:rFonts w:ascii="宋体" w:hAnsi="宋体" w:eastAsia="宋体" w:cs="Times New Roman"/>
                <w:color w:val="auto"/>
                <w:sz w:val="24"/>
                <w:highlight w:val="none"/>
              </w:rPr>
            </w:pPr>
          </w:p>
        </w:tc>
        <w:tc>
          <w:tcPr>
            <w:tcW w:w="1205" w:type="dxa"/>
            <w:vAlign w:val="center"/>
          </w:tcPr>
          <w:p w14:paraId="19EAFB33">
            <w:pPr>
              <w:spacing w:after="200" w:line="276" w:lineRule="auto"/>
              <w:jc w:val="center"/>
              <w:rPr>
                <w:rFonts w:ascii="宋体" w:hAnsi="宋体" w:eastAsia="宋体" w:cs="Times New Roman"/>
                <w:color w:val="auto"/>
                <w:sz w:val="24"/>
                <w:highlight w:val="none"/>
              </w:rPr>
            </w:pPr>
          </w:p>
        </w:tc>
        <w:tc>
          <w:tcPr>
            <w:tcW w:w="1205" w:type="dxa"/>
            <w:vAlign w:val="center"/>
          </w:tcPr>
          <w:p w14:paraId="0CDF07B8">
            <w:pPr>
              <w:spacing w:after="200" w:line="276" w:lineRule="auto"/>
              <w:jc w:val="center"/>
              <w:rPr>
                <w:rFonts w:ascii="宋体" w:hAnsi="宋体" w:eastAsia="宋体" w:cs="Times New Roman"/>
                <w:color w:val="auto"/>
                <w:sz w:val="24"/>
                <w:highlight w:val="none"/>
              </w:rPr>
            </w:pPr>
          </w:p>
        </w:tc>
        <w:tc>
          <w:tcPr>
            <w:tcW w:w="1205" w:type="dxa"/>
            <w:vAlign w:val="center"/>
          </w:tcPr>
          <w:p w14:paraId="2993E9CC">
            <w:pPr>
              <w:spacing w:after="200" w:line="276" w:lineRule="auto"/>
              <w:jc w:val="center"/>
              <w:rPr>
                <w:rFonts w:ascii="宋体" w:hAnsi="宋体" w:eastAsia="宋体" w:cs="Times New Roman"/>
                <w:color w:val="auto"/>
                <w:sz w:val="24"/>
                <w:highlight w:val="none"/>
              </w:rPr>
            </w:pPr>
          </w:p>
        </w:tc>
      </w:tr>
      <w:tr w14:paraId="74E68D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1205" w:type="dxa"/>
            <w:vAlign w:val="center"/>
          </w:tcPr>
          <w:p w14:paraId="4B1AEB2F">
            <w:pPr>
              <w:spacing w:after="200" w:line="276" w:lineRule="auto"/>
              <w:jc w:val="center"/>
              <w:rPr>
                <w:rFonts w:ascii="宋体" w:hAnsi="宋体" w:eastAsia="宋体" w:cs="Times New Roman"/>
                <w:color w:val="auto"/>
                <w:sz w:val="24"/>
                <w:highlight w:val="none"/>
              </w:rPr>
            </w:pPr>
          </w:p>
        </w:tc>
        <w:tc>
          <w:tcPr>
            <w:tcW w:w="1205" w:type="dxa"/>
            <w:vAlign w:val="center"/>
          </w:tcPr>
          <w:p w14:paraId="328254BE">
            <w:pPr>
              <w:spacing w:after="200" w:line="276" w:lineRule="auto"/>
              <w:jc w:val="center"/>
              <w:rPr>
                <w:rFonts w:ascii="宋体" w:hAnsi="宋体" w:eastAsia="宋体" w:cs="Times New Roman"/>
                <w:color w:val="auto"/>
                <w:sz w:val="24"/>
                <w:highlight w:val="none"/>
              </w:rPr>
            </w:pPr>
          </w:p>
        </w:tc>
        <w:tc>
          <w:tcPr>
            <w:tcW w:w="1205" w:type="dxa"/>
            <w:vAlign w:val="center"/>
          </w:tcPr>
          <w:p w14:paraId="43FB9460">
            <w:pPr>
              <w:spacing w:after="200" w:line="276" w:lineRule="auto"/>
              <w:jc w:val="center"/>
              <w:rPr>
                <w:rFonts w:ascii="宋体" w:hAnsi="宋体" w:eastAsia="宋体" w:cs="Times New Roman"/>
                <w:color w:val="auto"/>
                <w:sz w:val="24"/>
                <w:highlight w:val="none"/>
              </w:rPr>
            </w:pPr>
          </w:p>
        </w:tc>
        <w:tc>
          <w:tcPr>
            <w:tcW w:w="1204" w:type="dxa"/>
            <w:vAlign w:val="center"/>
          </w:tcPr>
          <w:p w14:paraId="5A43F6E6">
            <w:pPr>
              <w:spacing w:after="200" w:line="276" w:lineRule="auto"/>
              <w:jc w:val="center"/>
              <w:rPr>
                <w:rFonts w:ascii="宋体" w:hAnsi="宋体" w:eastAsia="宋体" w:cs="Times New Roman"/>
                <w:color w:val="auto"/>
                <w:sz w:val="24"/>
                <w:highlight w:val="none"/>
              </w:rPr>
            </w:pPr>
          </w:p>
        </w:tc>
        <w:tc>
          <w:tcPr>
            <w:tcW w:w="1205" w:type="dxa"/>
            <w:vAlign w:val="center"/>
          </w:tcPr>
          <w:p w14:paraId="0C6EC583">
            <w:pPr>
              <w:spacing w:after="200" w:line="276" w:lineRule="auto"/>
              <w:jc w:val="center"/>
              <w:rPr>
                <w:rFonts w:ascii="宋体" w:hAnsi="宋体" w:eastAsia="宋体" w:cs="Times New Roman"/>
                <w:color w:val="auto"/>
                <w:sz w:val="24"/>
                <w:highlight w:val="none"/>
              </w:rPr>
            </w:pPr>
          </w:p>
        </w:tc>
        <w:tc>
          <w:tcPr>
            <w:tcW w:w="1205" w:type="dxa"/>
            <w:vAlign w:val="center"/>
          </w:tcPr>
          <w:p w14:paraId="32F0A788">
            <w:pPr>
              <w:spacing w:after="200" w:line="276" w:lineRule="auto"/>
              <w:jc w:val="center"/>
              <w:rPr>
                <w:rFonts w:ascii="宋体" w:hAnsi="宋体" w:eastAsia="宋体" w:cs="Times New Roman"/>
                <w:color w:val="auto"/>
                <w:sz w:val="24"/>
                <w:highlight w:val="none"/>
              </w:rPr>
            </w:pPr>
          </w:p>
        </w:tc>
        <w:tc>
          <w:tcPr>
            <w:tcW w:w="1205" w:type="dxa"/>
            <w:vAlign w:val="center"/>
          </w:tcPr>
          <w:p w14:paraId="25961D5B">
            <w:pPr>
              <w:spacing w:after="200" w:line="276" w:lineRule="auto"/>
              <w:jc w:val="center"/>
              <w:rPr>
                <w:rFonts w:ascii="宋体" w:hAnsi="宋体" w:eastAsia="宋体" w:cs="Times New Roman"/>
                <w:color w:val="auto"/>
                <w:sz w:val="24"/>
                <w:highlight w:val="none"/>
              </w:rPr>
            </w:pPr>
          </w:p>
        </w:tc>
        <w:tc>
          <w:tcPr>
            <w:tcW w:w="1205" w:type="dxa"/>
            <w:vAlign w:val="center"/>
          </w:tcPr>
          <w:p w14:paraId="6C79500A">
            <w:pPr>
              <w:spacing w:after="200" w:line="276" w:lineRule="auto"/>
              <w:jc w:val="center"/>
              <w:rPr>
                <w:rFonts w:ascii="宋体" w:hAnsi="宋体" w:eastAsia="宋体" w:cs="Times New Roman"/>
                <w:color w:val="auto"/>
                <w:sz w:val="24"/>
                <w:highlight w:val="none"/>
              </w:rPr>
            </w:pPr>
          </w:p>
        </w:tc>
      </w:tr>
      <w:tr w14:paraId="076CBE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1205" w:type="dxa"/>
            <w:vAlign w:val="center"/>
          </w:tcPr>
          <w:p w14:paraId="7524E455">
            <w:pPr>
              <w:spacing w:after="200" w:line="276" w:lineRule="auto"/>
              <w:jc w:val="center"/>
              <w:rPr>
                <w:rFonts w:ascii="宋体" w:hAnsi="宋体" w:eastAsia="宋体" w:cs="Times New Roman"/>
                <w:color w:val="auto"/>
                <w:sz w:val="24"/>
                <w:highlight w:val="none"/>
              </w:rPr>
            </w:pPr>
          </w:p>
        </w:tc>
        <w:tc>
          <w:tcPr>
            <w:tcW w:w="1205" w:type="dxa"/>
            <w:vAlign w:val="center"/>
          </w:tcPr>
          <w:p w14:paraId="3C32C524">
            <w:pPr>
              <w:spacing w:after="200" w:line="276" w:lineRule="auto"/>
              <w:jc w:val="center"/>
              <w:rPr>
                <w:rFonts w:ascii="宋体" w:hAnsi="宋体" w:eastAsia="宋体" w:cs="Times New Roman"/>
                <w:color w:val="auto"/>
                <w:sz w:val="24"/>
                <w:highlight w:val="none"/>
              </w:rPr>
            </w:pPr>
          </w:p>
        </w:tc>
        <w:tc>
          <w:tcPr>
            <w:tcW w:w="1205" w:type="dxa"/>
            <w:vAlign w:val="center"/>
          </w:tcPr>
          <w:p w14:paraId="3D51E726">
            <w:pPr>
              <w:spacing w:after="200" w:line="276" w:lineRule="auto"/>
              <w:jc w:val="center"/>
              <w:rPr>
                <w:rFonts w:ascii="宋体" w:hAnsi="宋体" w:eastAsia="宋体" w:cs="Times New Roman"/>
                <w:color w:val="auto"/>
                <w:sz w:val="24"/>
                <w:highlight w:val="none"/>
              </w:rPr>
            </w:pPr>
          </w:p>
        </w:tc>
        <w:tc>
          <w:tcPr>
            <w:tcW w:w="1204" w:type="dxa"/>
            <w:vAlign w:val="center"/>
          </w:tcPr>
          <w:p w14:paraId="46E02F67">
            <w:pPr>
              <w:spacing w:after="200" w:line="276" w:lineRule="auto"/>
              <w:jc w:val="center"/>
              <w:rPr>
                <w:rFonts w:ascii="宋体" w:hAnsi="宋体" w:eastAsia="宋体" w:cs="Times New Roman"/>
                <w:color w:val="auto"/>
                <w:sz w:val="24"/>
                <w:highlight w:val="none"/>
              </w:rPr>
            </w:pPr>
          </w:p>
        </w:tc>
        <w:tc>
          <w:tcPr>
            <w:tcW w:w="1205" w:type="dxa"/>
            <w:vAlign w:val="center"/>
          </w:tcPr>
          <w:p w14:paraId="6AFA448F">
            <w:pPr>
              <w:spacing w:after="200" w:line="276" w:lineRule="auto"/>
              <w:jc w:val="center"/>
              <w:rPr>
                <w:rFonts w:ascii="宋体" w:hAnsi="宋体" w:eastAsia="宋体" w:cs="Times New Roman"/>
                <w:color w:val="auto"/>
                <w:sz w:val="24"/>
                <w:highlight w:val="none"/>
              </w:rPr>
            </w:pPr>
          </w:p>
        </w:tc>
        <w:tc>
          <w:tcPr>
            <w:tcW w:w="1205" w:type="dxa"/>
            <w:vAlign w:val="center"/>
          </w:tcPr>
          <w:p w14:paraId="01B73313">
            <w:pPr>
              <w:spacing w:after="200" w:line="276" w:lineRule="auto"/>
              <w:jc w:val="center"/>
              <w:rPr>
                <w:rFonts w:ascii="宋体" w:hAnsi="宋体" w:eastAsia="宋体" w:cs="Times New Roman"/>
                <w:color w:val="auto"/>
                <w:sz w:val="24"/>
                <w:highlight w:val="none"/>
              </w:rPr>
            </w:pPr>
          </w:p>
        </w:tc>
        <w:tc>
          <w:tcPr>
            <w:tcW w:w="1205" w:type="dxa"/>
            <w:vAlign w:val="center"/>
          </w:tcPr>
          <w:p w14:paraId="24245FB6">
            <w:pPr>
              <w:spacing w:after="200" w:line="276" w:lineRule="auto"/>
              <w:jc w:val="center"/>
              <w:rPr>
                <w:rFonts w:ascii="宋体" w:hAnsi="宋体" w:eastAsia="宋体" w:cs="Times New Roman"/>
                <w:color w:val="auto"/>
                <w:sz w:val="24"/>
                <w:highlight w:val="none"/>
              </w:rPr>
            </w:pPr>
          </w:p>
        </w:tc>
        <w:tc>
          <w:tcPr>
            <w:tcW w:w="1205" w:type="dxa"/>
            <w:vAlign w:val="center"/>
          </w:tcPr>
          <w:p w14:paraId="78BC4841">
            <w:pPr>
              <w:spacing w:after="200" w:line="276" w:lineRule="auto"/>
              <w:jc w:val="center"/>
              <w:rPr>
                <w:rFonts w:ascii="宋体" w:hAnsi="宋体" w:eastAsia="宋体" w:cs="Times New Roman"/>
                <w:color w:val="auto"/>
                <w:sz w:val="24"/>
                <w:highlight w:val="none"/>
              </w:rPr>
            </w:pPr>
          </w:p>
        </w:tc>
      </w:tr>
      <w:tr w14:paraId="228A04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3" w:hRule="atLeast"/>
          <w:jc w:val="center"/>
        </w:trPr>
        <w:tc>
          <w:tcPr>
            <w:tcW w:w="1205" w:type="dxa"/>
            <w:vAlign w:val="center"/>
          </w:tcPr>
          <w:p w14:paraId="1F456E3C">
            <w:pPr>
              <w:spacing w:after="200" w:line="276" w:lineRule="auto"/>
              <w:jc w:val="center"/>
              <w:rPr>
                <w:rFonts w:ascii="宋体" w:hAnsi="宋体" w:eastAsia="宋体" w:cs="Times New Roman"/>
                <w:color w:val="auto"/>
                <w:sz w:val="24"/>
                <w:highlight w:val="none"/>
              </w:rPr>
            </w:pPr>
          </w:p>
        </w:tc>
        <w:tc>
          <w:tcPr>
            <w:tcW w:w="1205" w:type="dxa"/>
            <w:vAlign w:val="center"/>
          </w:tcPr>
          <w:p w14:paraId="4F1AFC88">
            <w:pPr>
              <w:spacing w:after="200" w:line="276" w:lineRule="auto"/>
              <w:jc w:val="center"/>
              <w:rPr>
                <w:rFonts w:ascii="宋体" w:hAnsi="宋体" w:eastAsia="宋体" w:cs="Times New Roman"/>
                <w:color w:val="auto"/>
                <w:sz w:val="24"/>
                <w:highlight w:val="none"/>
              </w:rPr>
            </w:pPr>
          </w:p>
        </w:tc>
        <w:tc>
          <w:tcPr>
            <w:tcW w:w="1205" w:type="dxa"/>
            <w:vAlign w:val="center"/>
          </w:tcPr>
          <w:p w14:paraId="6D6C956A">
            <w:pPr>
              <w:spacing w:after="200" w:line="276" w:lineRule="auto"/>
              <w:jc w:val="center"/>
              <w:rPr>
                <w:rFonts w:ascii="宋体" w:hAnsi="宋体" w:eastAsia="宋体" w:cs="Times New Roman"/>
                <w:color w:val="auto"/>
                <w:sz w:val="24"/>
                <w:highlight w:val="none"/>
              </w:rPr>
            </w:pPr>
          </w:p>
        </w:tc>
        <w:tc>
          <w:tcPr>
            <w:tcW w:w="1204" w:type="dxa"/>
            <w:vAlign w:val="center"/>
          </w:tcPr>
          <w:p w14:paraId="60EB5A68">
            <w:pPr>
              <w:spacing w:after="200" w:line="276" w:lineRule="auto"/>
              <w:jc w:val="center"/>
              <w:rPr>
                <w:rFonts w:ascii="宋体" w:hAnsi="宋体" w:eastAsia="宋体" w:cs="Times New Roman"/>
                <w:color w:val="auto"/>
                <w:sz w:val="24"/>
                <w:highlight w:val="none"/>
              </w:rPr>
            </w:pPr>
          </w:p>
        </w:tc>
        <w:tc>
          <w:tcPr>
            <w:tcW w:w="1205" w:type="dxa"/>
            <w:vAlign w:val="center"/>
          </w:tcPr>
          <w:p w14:paraId="489BB496">
            <w:pPr>
              <w:spacing w:after="200" w:line="276" w:lineRule="auto"/>
              <w:jc w:val="center"/>
              <w:rPr>
                <w:rFonts w:ascii="宋体" w:hAnsi="宋体" w:eastAsia="宋体" w:cs="Times New Roman"/>
                <w:color w:val="auto"/>
                <w:sz w:val="24"/>
                <w:highlight w:val="none"/>
              </w:rPr>
            </w:pPr>
          </w:p>
        </w:tc>
        <w:tc>
          <w:tcPr>
            <w:tcW w:w="1205" w:type="dxa"/>
            <w:vAlign w:val="center"/>
          </w:tcPr>
          <w:p w14:paraId="1F630A97">
            <w:pPr>
              <w:spacing w:after="200" w:line="276" w:lineRule="auto"/>
              <w:jc w:val="center"/>
              <w:rPr>
                <w:rFonts w:ascii="宋体" w:hAnsi="宋体" w:eastAsia="宋体" w:cs="Times New Roman"/>
                <w:color w:val="auto"/>
                <w:sz w:val="24"/>
                <w:highlight w:val="none"/>
              </w:rPr>
            </w:pPr>
          </w:p>
        </w:tc>
        <w:tc>
          <w:tcPr>
            <w:tcW w:w="1205" w:type="dxa"/>
            <w:vAlign w:val="center"/>
          </w:tcPr>
          <w:p w14:paraId="130F51B2">
            <w:pPr>
              <w:spacing w:after="200" w:line="276" w:lineRule="auto"/>
              <w:jc w:val="center"/>
              <w:rPr>
                <w:rFonts w:ascii="宋体" w:hAnsi="宋体" w:eastAsia="宋体" w:cs="Times New Roman"/>
                <w:color w:val="auto"/>
                <w:sz w:val="24"/>
                <w:highlight w:val="none"/>
              </w:rPr>
            </w:pPr>
          </w:p>
        </w:tc>
        <w:tc>
          <w:tcPr>
            <w:tcW w:w="1205" w:type="dxa"/>
            <w:vAlign w:val="center"/>
          </w:tcPr>
          <w:p w14:paraId="11B8E88E">
            <w:pPr>
              <w:spacing w:after="200" w:line="276" w:lineRule="auto"/>
              <w:jc w:val="center"/>
              <w:rPr>
                <w:rFonts w:ascii="宋体" w:hAnsi="宋体" w:eastAsia="宋体" w:cs="Times New Roman"/>
                <w:color w:val="auto"/>
                <w:sz w:val="24"/>
                <w:highlight w:val="none"/>
              </w:rPr>
            </w:pPr>
          </w:p>
        </w:tc>
      </w:tr>
      <w:tr w14:paraId="77F218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1" w:hRule="atLeast"/>
          <w:jc w:val="center"/>
        </w:trPr>
        <w:tc>
          <w:tcPr>
            <w:tcW w:w="1205" w:type="dxa"/>
            <w:vAlign w:val="center"/>
          </w:tcPr>
          <w:p w14:paraId="71569C26">
            <w:pPr>
              <w:spacing w:after="200" w:line="276" w:lineRule="auto"/>
              <w:jc w:val="center"/>
              <w:rPr>
                <w:rFonts w:ascii="宋体" w:hAnsi="宋体" w:eastAsia="宋体" w:cs="Times New Roman"/>
                <w:color w:val="auto"/>
                <w:sz w:val="24"/>
                <w:highlight w:val="none"/>
              </w:rPr>
            </w:pPr>
          </w:p>
        </w:tc>
        <w:tc>
          <w:tcPr>
            <w:tcW w:w="1205" w:type="dxa"/>
            <w:vAlign w:val="center"/>
          </w:tcPr>
          <w:p w14:paraId="55644788">
            <w:pPr>
              <w:spacing w:after="200" w:line="276" w:lineRule="auto"/>
              <w:jc w:val="center"/>
              <w:rPr>
                <w:rFonts w:ascii="宋体" w:hAnsi="宋体" w:eastAsia="宋体" w:cs="Times New Roman"/>
                <w:color w:val="auto"/>
                <w:sz w:val="24"/>
                <w:highlight w:val="none"/>
              </w:rPr>
            </w:pPr>
          </w:p>
        </w:tc>
        <w:tc>
          <w:tcPr>
            <w:tcW w:w="1205" w:type="dxa"/>
            <w:vAlign w:val="center"/>
          </w:tcPr>
          <w:p w14:paraId="092259C5">
            <w:pPr>
              <w:spacing w:after="200" w:line="276" w:lineRule="auto"/>
              <w:jc w:val="center"/>
              <w:rPr>
                <w:rFonts w:ascii="宋体" w:hAnsi="宋体" w:eastAsia="宋体" w:cs="Times New Roman"/>
                <w:color w:val="auto"/>
                <w:sz w:val="24"/>
                <w:highlight w:val="none"/>
              </w:rPr>
            </w:pPr>
          </w:p>
        </w:tc>
        <w:tc>
          <w:tcPr>
            <w:tcW w:w="1204" w:type="dxa"/>
            <w:vAlign w:val="center"/>
          </w:tcPr>
          <w:p w14:paraId="79F0D6CA">
            <w:pPr>
              <w:spacing w:after="200" w:line="276" w:lineRule="auto"/>
              <w:jc w:val="center"/>
              <w:rPr>
                <w:rFonts w:ascii="宋体" w:hAnsi="宋体" w:eastAsia="宋体" w:cs="Times New Roman"/>
                <w:color w:val="auto"/>
                <w:sz w:val="24"/>
                <w:highlight w:val="none"/>
              </w:rPr>
            </w:pPr>
          </w:p>
        </w:tc>
        <w:tc>
          <w:tcPr>
            <w:tcW w:w="1205" w:type="dxa"/>
            <w:vAlign w:val="center"/>
          </w:tcPr>
          <w:p w14:paraId="23AB682E">
            <w:pPr>
              <w:spacing w:after="200" w:line="276" w:lineRule="auto"/>
              <w:jc w:val="center"/>
              <w:rPr>
                <w:rFonts w:ascii="宋体" w:hAnsi="宋体" w:eastAsia="宋体" w:cs="Times New Roman"/>
                <w:color w:val="auto"/>
                <w:sz w:val="24"/>
                <w:highlight w:val="none"/>
              </w:rPr>
            </w:pPr>
          </w:p>
        </w:tc>
        <w:tc>
          <w:tcPr>
            <w:tcW w:w="1205" w:type="dxa"/>
            <w:vAlign w:val="center"/>
          </w:tcPr>
          <w:p w14:paraId="75C2B864">
            <w:pPr>
              <w:spacing w:after="200" w:line="276" w:lineRule="auto"/>
              <w:jc w:val="center"/>
              <w:rPr>
                <w:rFonts w:ascii="宋体" w:hAnsi="宋体" w:eastAsia="宋体" w:cs="Times New Roman"/>
                <w:color w:val="auto"/>
                <w:sz w:val="24"/>
                <w:highlight w:val="none"/>
              </w:rPr>
            </w:pPr>
          </w:p>
        </w:tc>
        <w:tc>
          <w:tcPr>
            <w:tcW w:w="1205" w:type="dxa"/>
            <w:vAlign w:val="center"/>
          </w:tcPr>
          <w:p w14:paraId="07AC7782">
            <w:pPr>
              <w:spacing w:after="200" w:line="276" w:lineRule="auto"/>
              <w:jc w:val="center"/>
              <w:rPr>
                <w:rFonts w:ascii="宋体" w:hAnsi="宋体" w:eastAsia="宋体" w:cs="Times New Roman"/>
                <w:color w:val="auto"/>
                <w:sz w:val="24"/>
                <w:highlight w:val="none"/>
              </w:rPr>
            </w:pPr>
          </w:p>
        </w:tc>
        <w:tc>
          <w:tcPr>
            <w:tcW w:w="1205" w:type="dxa"/>
            <w:vAlign w:val="center"/>
          </w:tcPr>
          <w:p w14:paraId="3D4330F6">
            <w:pPr>
              <w:spacing w:after="200" w:line="276" w:lineRule="auto"/>
              <w:jc w:val="center"/>
              <w:rPr>
                <w:rFonts w:ascii="宋体" w:hAnsi="宋体" w:eastAsia="宋体" w:cs="Times New Roman"/>
                <w:color w:val="auto"/>
                <w:sz w:val="24"/>
                <w:highlight w:val="none"/>
              </w:rPr>
            </w:pPr>
          </w:p>
        </w:tc>
      </w:tr>
    </w:tbl>
    <w:p w14:paraId="1E5491DD">
      <w:pPr>
        <w:spacing w:after="200" w:line="400" w:lineRule="exact"/>
        <w:ind w:firstLine="480" w:firstLineChars="200"/>
        <w:rPr>
          <w:rFonts w:ascii="宋体" w:hAnsi="宋体" w:eastAsia="宋体" w:cs="Times New Roman"/>
          <w:color w:val="auto"/>
          <w:sz w:val="24"/>
          <w:highlight w:val="none"/>
        </w:rPr>
      </w:pPr>
    </w:p>
    <w:p w14:paraId="5704E498">
      <w:pPr>
        <w:spacing w:after="200" w:line="400" w:lineRule="exact"/>
        <w:ind w:firstLine="480" w:firstLineChars="200"/>
        <w:rPr>
          <w:rFonts w:ascii="宋体" w:hAnsi="宋体" w:eastAsia="宋体" w:cs="Times New Roman"/>
          <w:color w:val="auto"/>
          <w:sz w:val="24"/>
          <w:highlight w:val="none"/>
        </w:rPr>
      </w:pPr>
    </w:p>
    <w:p w14:paraId="40C9DE30">
      <w:pPr>
        <w:spacing w:after="200" w:line="276" w:lineRule="auto"/>
        <w:rPr>
          <w:rFonts w:ascii="宋体" w:hAnsi="宋体" w:eastAsia="宋体" w:cs="Times New Roman"/>
          <w:b/>
          <w:color w:val="auto"/>
          <w:kern w:val="44"/>
          <w:sz w:val="28"/>
          <w:highlight w:val="none"/>
        </w:rPr>
      </w:pPr>
      <w:bookmarkStart w:id="146" w:name="_Toc252633077"/>
      <w:r>
        <w:rPr>
          <w:rFonts w:ascii="宋体" w:hAnsi="宋体" w:eastAsia="宋体" w:cs="Times New Roman"/>
          <w:b/>
          <w:color w:val="auto"/>
          <w:kern w:val="44"/>
          <w:sz w:val="28"/>
          <w:highlight w:val="none"/>
        </w:rPr>
        <w:t>附表</w:t>
      </w:r>
      <w:r>
        <w:rPr>
          <w:rFonts w:hint="eastAsia" w:ascii="宋体" w:hAnsi="宋体" w:eastAsia="宋体" w:cs="Times New Roman"/>
          <w:b/>
          <w:color w:val="auto"/>
          <w:kern w:val="44"/>
          <w:sz w:val="28"/>
          <w:highlight w:val="none"/>
        </w:rPr>
        <w:t>七</w:t>
      </w:r>
      <w:r>
        <w:rPr>
          <w:rFonts w:hint="eastAsia" w:ascii="宋体" w:hAnsi="宋体" w:eastAsia="宋体" w:cs="Times New Roman"/>
          <w:b/>
          <w:color w:val="auto"/>
          <w:kern w:val="44"/>
          <w:sz w:val="28"/>
          <w:highlight w:val="none"/>
          <w:lang w:val="en-US" w:eastAsia="zh-CN"/>
        </w:rPr>
        <w:t xml:space="preserve"> </w:t>
      </w:r>
      <w:r>
        <w:rPr>
          <w:rFonts w:hint="eastAsia" w:ascii="宋体" w:hAnsi="宋体" w:eastAsia="宋体" w:cs="Times New Roman"/>
          <w:b/>
          <w:color w:val="auto"/>
          <w:kern w:val="44"/>
          <w:sz w:val="28"/>
          <w:highlight w:val="none"/>
        </w:rPr>
        <w:t>临时占地计划表</w:t>
      </w:r>
      <w:bookmarkEnd w:id="146"/>
    </w:p>
    <w:tbl>
      <w:tblPr>
        <w:tblStyle w:val="24"/>
        <w:tblW w:w="978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221"/>
        <w:gridCol w:w="816"/>
        <w:gridCol w:w="700"/>
        <w:gridCol w:w="702"/>
        <w:gridCol w:w="700"/>
        <w:gridCol w:w="706"/>
        <w:gridCol w:w="1779"/>
        <w:gridCol w:w="673"/>
        <w:gridCol w:w="741"/>
        <w:gridCol w:w="742"/>
      </w:tblGrid>
      <w:tr w14:paraId="69FBD5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2221" w:type="dxa"/>
            <w:vMerge w:val="restart"/>
            <w:vAlign w:val="center"/>
          </w:tcPr>
          <w:p w14:paraId="73962234">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用途</w:t>
            </w:r>
          </w:p>
        </w:tc>
        <w:tc>
          <w:tcPr>
            <w:tcW w:w="3624" w:type="dxa"/>
            <w:gridSpan w:val="5"/>
            <w:vAlign w:val="center"/>
          </w:tcPr>
          <w:p w14:paraId="1EBECAFB">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面积（m</w:t>
            </w:r>
            <w:r>
              <w:rPr>
                <w:rFonts w:hint="eastAsia" w:ascii="宋体" w:hAnsi="宋体" w:eastAsia="宋体" w:cs="Times New Roman"/>
                <w:color w:val="auto"/>
                <w:highlight w:val="none"/>
                <w:vertAlign w:val="superscript"/>
              </w:rPr>
              <w:t>2</w:t>
            </w:r>
            <w:r>
              <w:rPr>
                <w:rFonts w:hint="eastAsia" w:ascii="宋体" w:hAnsi="宋体" w:eastAsia="宋体" w:cs="Times New Roman"/>
                <w:color w:val="auto"/>
                <w:highlight w:val="none"/>
              </w:rPr>
              <w:t>）</w:t>
            </w:r>
          </w:p>
        </w:tc>
        <w:tc>
          <w:tcPr>
            <w:tcW w:w="1779" w:type="dxa"/>
            <w:vMerge w:val="restart"/>
            <w:vAlign w:val="center"/>
          </w:tcPr>
          <w:p w14:paraId="04359529">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需用时间</w:t>
            </w:r>
          </w:p>
          <w:p w14:paraId="2FF2B5A6">
            <w:pPr>
              <w:spacing w:after="200" w:line="276" w:lineRule="auto"/>
              <w:ind w:firstLine="5"/>
              <w:jc w:val="center"/>
              <w:rPr>
                <w:rFonts w:ascii="宋体" w:hAnsi="宋体" w:eastAsia="宋体" w:cs="Times New Roman"/>
                <w:color w:val="auto"/>
                <w:highlight w:val="none"/>
              </w:rPr>
            </w:pPr>
            <w:r>
              <w:rPr>
                <w:rFonts w:hint="eastAsia" w:ascii="宋体" w:hAnsi="宋体" w:eastAsia="宋体" w:cs="Times New Roman"/>
                <w:color w:val="auto"/>
                <w:highlight w:val="none"/>
              </w:rPr>
              <w:t>年月至年月</w:t>
            </w:r>
          </w:p>
        </w:tc>
        <w:tc>
          <w:tcPr>
            <w:tcW w:w="2156" w:type="dxa"/>
            <w:gridSpan w:val="3"/>
            <w:vAlign w:val="center"/>
          </w:tcPr>
          <w:p w14:paraId="7577385C">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用地位置</w:t>
            </w:r>
          </w:p>
        </w:tc>
      </w:tr>
      <w:tr w14:paraId="7A2A1F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2221" w:type="dxa"/>
            <w:vMerge w:val="continue"/>
            <w:vAlign w:val="center"/>
          </w:tcPr>
          <w:p w14:paraId="2631A5ED">
            <w:pPr>
              <w:spacing w:after="200" w:line="276" w:lineRule="auto"/>
              <w:jc w:val="center"/>
              <w:rPr>
                <w:rFonts w:ascii="宋体" w:hAnsi="宋体" w:eastAsia="宋体" w:cs="Times New Roman"/>
                <w:color w:val="auto"/>
                <w:highlight w:val="none"/>
              </w:rPr>
            </w:pPr>
          </w:p>
        </w:tc>
        <w:tc>
          <w:tcPr>
            <w:tcW w:w="816" w:type="dxa"/>
            <w:vAlign w:val="center"/>
          </w:tcPr>
          <w:p w14:paraId="505ED5AE">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菜地</w:t>
            </w:r>
          </w:p>
        </w:tc>
        <w:tc>
          <w:tcPr>
            <w:tcW w:w="700" w:type="dxa"/>
            <w:vAlign w:val="center"/>
          </w:tcPr>
          <w:p w14:paraId="3CE7D472">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水田</w:t>
            </w:r>
          </w:p>
        </w:tc>
        <w:tc>
          <w:tcPr>
            <w:tcW w:w="702" w:type="dxa"/>
            <w:vAlign w:val="center"/>
          </w:tcPr>
          <w:p w14:paraId="29BFD8C6">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旱地</w:t>
            </w:r>
          </w:p>
        </w:tc>
        <w:tc>
          <w:tcPr>
            <w:tcW w:w="700" w:type="dxa"/>
            <w:vAlign w:val="center"/>
          </w:tcPr>
          <w:p w14:paraId="0E7D4920">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果园</w:t>
            </w:r>
          </w:p>
        </w:tc>
        <w:tc>
          <w:tcPr>
            <w:tcW w:w="706" w:type="dxa"/>
            <w:vAlign w:val="center"/>
          </w:tcPr>
          <w:p w14:paraId="79E1BC72">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荒地</w:t>
            </w:r>
          </w:p>
        </w:tc>
        <w:tc>
          <w:tcPr>
            <w:tcW w:w="1779" w:type="dxa"/>
            <w:vMerge w:val="continue"/>
            <w:vAlign w:val="center"/>
          </w:tcPr>
          <w:p w14:paraId="4BCFA5A0">
            <w:pPr>
              <w:spacing w:after="200" w:line="276" w:lineRule="auto"/>
              <w:jc w:val="center"/>
              <w:rPr>
                <w:rFonts w:ascii="宋体" w:hAnsi="宋体" w:eastAsia="宋体" w:cs="Times New Roman"/>
                <w:color w:val="auto"/>
                <w:highlight w:val="none"/>
              </w:rPr>
            </w:pPr>
          </w:p>
        </w:tc>
        <w:tc>
          <w:tcPr>
            <w:tcW w:w="673" w:type="dxa"/>
            <w:vAlign w:val="center"/>
          </w:tcPr>
          <w:p w14:paraId="361F1859">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桩</w:t>
            </w:r>
          </w:p>
          <w:p w14:paraId="5709E20D">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号</w:t>
            </w:r>
          </w:p>
        </w:tc>
        <w:tc>
          <w:tcPr>
            <w:tcW w:w="741" w:type="dxa"/>
            <w:vAlign w:val="center"/>
          </w:tcPr>
          <w:p w14:paraId="67C42EB1">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左侧（m）</w:t>
            </w:r>
          </w:p>
        </w:tc>
        <w:tc>
          <w:tcPr>
            <w:tcW w:w="742" w:type="dxa"/>
            <w:vAlign w:val="center"/>
          </w:tcPr>
          <w:p w14:paraId="7AC920F4">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右侧（m）</w:t>
            </w:r>
          </w:p>
        </w:tc>
      </w:tr>
      <w:tr w14:paraId="0F7E26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21" w:type="dxa"/>
            <w:vAlign w:val="center"/>
          </w:tcPr>
          <w:p w14:paraId="1620B5C1">
            <w:pPr>
              <w:spacing w:after="200" w:line="276" w:lineRule="auto"/>
              <w:ind w:firstLine="210" w:firstLineChars="100"/>
              <w:rPr>
                <w:rFonts w:ascii="宋体" w:hAnsi="宋体" w:eastAsia="宋体" w:cs="Times New Roman"/>
                <w:color w:val="auto"/>
                <w:highlight w:val="none"/>
              </w:rPr>
            </w:pPr>
            <w:r>
              <w:rPr>
                <w:rFonts w:hint="eastAsia" w:ascii="宋体" w:hAnsi="宋体" w:eastAsia="宋体" w:cs="Times New Roman"/>
                <w:color w:val="auto"/>
                <w:highlight w:val="none"/>
              </w:rPr>
              <w:t>一、临时工程</w:t>
            </w:r>
          </w:p>
        </w:tc>
        <w:tc>
          <w:tcPr>
            <w:tcW w:w="816" w:type="dxa"/>
            <w:vAlign w:val="center"/>
          </w:tcPr>
          <w:p w14:paraId="1FF1BAC4">
            <w:pPr>
              <w:spacing w:after="200" w:line="276" w:lineRule="auto"/>
              <w:jc w:val="center"/>
              <w:rPr>
                <w:rFonts w:ascii="宋体" w:hAnsi="宋体" w:eastAsia="宋体" w:cs="Times New Roman"/>
                <w:color w:val="auto"/>
                <w:highlight w:val="none"/>
              </w:rPr>
            </w:pPr>
          </w:p>
        </w:tc>
        <w:tc>
          <w:tcPr>
            <w:tcW w:w="700" w:type="dxa"/>
            <w:vAlign w:val="center"/>
          </w:tcPr>
          <w:p w14:paraId="310B1211">
            <w:pPr>
              <w:spacing w:after="200" w:line="276" w:lineRule="auto"/>
              <w:jc w:val="center"/>
              <w:rPr>
                <w:rFonts w:ascii="宋体" w:hAnsi="宋体" w:eastAsia="宋体" w:cs="Times New Roman"/>
                <w:color w:val="auto"/>
                <w:highlight w:val="none"/>
              </w:rPr>
            </w:pPr>
          </w:p>
        </w:tc>
        <w:tc>
          <w:tcPr>
            <w:tcW w:w="702" w:type="dxa"/>
            <w:vAlign w:val="center"/>
          </w:tcPr>
          <w:p w14:paraId="5C2CDCA3">
            <w:pPr>
              <w:spacing w:after="200" w:line="276" w:lineRule="auto"/>
              <w:jc w:val="center"/>
              <w:rPr>
                <w:rFonts w:ascii="宋体" w:hAnsi="宋体" w:eastAsia="宋体" w:cs="Times New Roman"/>
                <w:color w:val="auto"/>
                <w:highlight w:val="none"/>
              </w:rPr>
            </w:pPr>
          </w:p>
        </w:tc>
        <w:tc>
          <w:tcPr>
            <w:tcW w:w="700" w:type="dxa"/>
            <w:vAlign w:val="center"/>
          </w:tcPr>
          <w:p w14:paraId="2B06420E">
            <w:pPr>
              <w:spacing w:after="200" w:line="276" w:lineRule="auto"/>
              <w:jc w:val="center"/>
              <w:rPr>
                <w:rFonts w:ascii="宋体" w:hAnsi="宋体" w:eastAsia="宋体" w:cs="Times New Roman"/>
                <w:color w:val="auto"/>
                <w:highlight w:val="none"/>
              </w:rPr>
            </w:pPr>
          </w:p>
        </w:tc>
        <w:tc>
          <w:tcPr>
            <w:tcW w:w="706" w:type="dxa"/>
            <w:vAlign w:val="center"/>
          </w:tcPr>
          <w:p w14:paraId="0F271695">
            <w:pPr>
              <w:spacing w:after="200" w:line="276" w:lineRule="auto"/>
              <w:jc w:val="center"/>
              <w:rPr>
                <w:rFonts w:ascii="宋体" w:hAnsi="宋体" w:eastAsia="宋体" w:cs="Times New Roman"/>
                <w:color w:val="auto"/>
                <w:highlight w:val="none"/>
              </w:rPr>
            </w:pPr>
          </w:p>
        </w:tc>
        <w:tc>
          <w:tcPr>
            <w:tcW w:w="1779" w:type="dxa"/>
            <w:vAlign w:val="center"/>
          </w:tcPr>
          <w:p w14:paraId="652C447B">
            <w:pPr>
              <w:spacing w:after="200" w:line="276" w:lineRule="auto"/>
              <w:jc w:val="center"/>
              <w:rPr>
                <w:rFonts w:ascii="宋体" w:hAnsi="宋体" w:eastAsia="宋体" w:cs="Times New Roman"/>
                <w:color w:val="auto"/>
                <w:highlight w:val="none"/>
              </w:rPr>
            </w:pPr>
          </w:p>
        </w:tc>
        <w:tc>
          <w:tcPr>
            <w:tcW w:w="673" w:type="dxa"/>
            <w:vAlign w:val="center"/>
          </w:tcPr>
          <w:p w14:paraId="19A89B97">
            <w:pPr>
              <w:spacing w:after="200" w:line="276" w:lineRule="auto"/>
              <w:jc w:val="center"/>
              <w:rPr>
                <w:rFonts w:ascii="宋体" w:hAnsi="宋体" w:eastAsia="宋体" w:cs="Times New Roman"/>
                <w:color w:val="auto"/>
                <w:highlight w:val="none"/>
              </w:rPr>
            </w:pPr>
          </w:p>
        </w:tc>
        <w:tc>
          <w:tcPr>
            <w:tcW w:w="741" w:type="dxa"/>
            <w:vAlign w:val="center"/>
          </w:tcPr>
          <w:p w14:paraId="284F64CB">
            <w:pPr>
              <w:spacing w:after="200" w:line="276" w:lineRule="auto"/>
              <w:jc w:val="center"/>
              <w:rPr>
                <w:rFonts w:ascii="宋体" w:hAnsi="宋体" w:eastAsia="宋体" w:cs="Times New Roman"/>
                <w:color w:val="auto"/>
                <w:highlight w:val="none"/>
              </w:rPr>
            </w:pPr>
          </w:p>
        </w:tc>
        <w:tc>
          <w:tcPr>
            <w:tcW w:w="742" w:type="dxa"/>
            <w:vAlign w:val="center"/>
          </w:tcPr>
          <w:p w14:paraId="4AE39DC3">
            <w:pPr>
              <w:spacing w:after="200" w:line="276" w:lineRule="auto"/>
              <w:jc w:val="center"/>
              <w:rPr>
                <w:rFonts w:ascii="宋体" w:hAnsi="宋体" w:eastAsia="宋体" w:cs="Times New Roman"/>
                <w:color w:val="auto"/>
                <w:highlight w:val="none"/>
              </w:rPr>
            </w:pPr>
          </w:p>
        </w:tc>
      </w:tr>
      <w:tr w14:paraId="3B4FC1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21" w:type="dxa"/>
            <w:vAlign w:val="center"/>
          </w:tcPr>
          <w:p w14:paraId="2B6F5F7B">
            <w:pPr>
              <w:spacing w:after="200" w:line="276" w:lineRule="auto"/>
              <w:ind w:firstLine="420" w:firstLineChars="200"/>
              <w:rPr>
                <w:rFonts w:ascii="宋体" w:hAnsi="宋体" w:eastAsia="宋体" w:cs="Times New Roman"/>
                <w:color w:val="auto"/>
                <w:highlight w:val="none"/>
              </w:rPr>
            </w:pPr>
            <w:r>
              <w:rPr>
                <w:rFonts w:hint="eastAsia" w:ascii="宋体" w:hAnsi="宋体" w:eastAsia="宋体" w:cs="Times New Roman"/>
                <w:color w:val="auto"/>
                <w:highlight w:val="none"/>
              </w:rPr>
              <w:t>1.便道</w:t>
            </w:r>
          </w:p>
        </w:tc>
        <w:tc>
          <w:tcPr>
            <w:tcW w:w="816" w:type="dxa"/>
            <w:vAlign w:val="center"/>
          </w:tcPr>
          <w:p w14:paraId="4AA8D63C">
            <w:pPr>
              <w:spacing w:after="200" w:line="276" w:lineRule="auto"/>
              <w:jc w:val="center"/>
              <w:rPr>
                <w:rFonts w:ascii="宋体" w:hAnsi="宋体" w:eastAsia="宋体" w:cs="Times New Roman"/>
                <w:color w:val="auto"/>
                <w:highlight w:val="none"/>
              </w:rPr>
            </w:pPr>
          </w:p>
        </w:tc>
        <w:tc>
          <w:tcPr>
            <w:tcW w:w="700" w:type="dxa"/>
            <w:vAlign w:val="center"/>
          </w:tcPr>
          <w:p w14:paraId="72FA66F8">
            <w:pPr>
              <w:spacing w:after="200" w:line="276" w:lineRule="auto"/>
              <w:jc w:val="center"/>
              <w:rPr>
                <w:rFonts w:ascii="宋体" w:hAnsi="宋体" w:eastAsia="宋体" w:cs="Times New Roman"/>
                <w:color w:val="auto"/>
                <w:highlight w:val="none"/>
              </w:rPr>
            </w:pPr>
          </w:p>
        </w:tc>
        <w:tc>
          <w:tcPr>
            <w:tcW w:w="702" w:type="dxa"/>
            <w:vAlign w:val="center"/>
          </w:tcPr>
          <w:p w14:paraId="06AB658D">
            <w:pPr>
              <w:spacing w:after="200" w:line="276" w:lineRule="auto"/>
              <w:jc w:val="center"/>
              <w:rPr>
                <w:rFonts w:ascii="宋体" w:hAnsi="宋体" w:eastAsia="宋体" w:cs="Times New Roman"/>
                <w:color w:val="auto"/>
                <w:highlight w:val="none"/>
              </w:rPr>
            </w:pPr>
          </w:p>
        </w:tc>
        <w:tc>
          <w:tcPr>
            <w:tcW w:w="700" w:type="dxa"/>
            <w:vAlign w:val="center"/>
          </w:tcPr>
          <w:p w14:paraId="63A49A87">
            <w:pPr>
              <w:spacing w:after="200" w:line="276" w:lineRule="auto"/>
              <w:jc w:val="center"/>
              <w:rPr>
                <w:rFonts w:ascii="宋体" w:hAnsi="宋体" w:eastAsia="宋体" w:cs="Times New Roman"/>
                <w:color w:val="auto"/>
                <w:highlight w:val="none"/>
              </w:rPr>
            </w:pPr>
          </w:p>
        </w:tc>
        <w:tc>
          <w:tcPr>
            <w:tcW w:w="706" w:type="dxa"/>
            <w:vAlign w:val="center"/>
          </w:tcPr>
          <w:p w14:paraId="5FA6661D">
            <w:pPr>
              <w:spacing w:after="200" w:line="276" w:lineRule="auto"/>
              <w:jc w:val="center"/>
              <w:rPr>
                <w:rFonts w:ascii="宋体" w:hAnsi="宋体" w:eastAsia="宋体" w:cs="Times New Roman"/>
                <w:color w:val="auto"/>
                <w:highlight w:val="none"/>
              </w:rPr>
            </w:pPr>
          </w:p>
        </w:tc>
        <w:tc>
          <w:tcPr>
            <w:tcW w:w="1779" w:type="dxa"/>
            <w:vAlign w:val="center"/>
          </w:tcPr>
          <w:p w14:paraId="7ED02A6B">
            <w:pPr>
              <w:spacing w:after="200" w:line="276" w:lineRule="auto"/>
              <w:jc w:val="center"/>
              <w:rPr>
                <w:rFonts w:ascii="宋体" w:hAnsi="宋体" w:eastAsia="宋体" w:cs="Times New Roman"/>
                <w:color w:val="auto"/>
                <w:highlight w:val="none"/>
              </w:rPr>
            </w:pPr>
          </w:p>
        </w:tc>
        <w:tc>
          <w:tcPr>
            <w:tcW w:w="673" w:type="dxa"/>
            <w:vAlign w:val="center"/>
          </w:tcPr>
          <w:p w14:paraId="156BE43F">
            <w:pPr>
              <w:spacing w:after="200" w:line="276" w:lineRule="auto"/>
              <w:jc w:val="center"/>
              <w:rPr>
                <w:rFonts w:ascii="宋体" w:hAnsi="宋体" w:eastAsia="宋体" w:cs="Times New Roman"/>
                <w:color w:val="auto"/>
                <w:highlight w:val="none"/>
              </w:rPr>
            </w:pPr>
          </w:p>
        </w:tc>
        <w:tc>
          <w:tcPr>
            <w:tcW w:w="741" w:type="dxa"/>
            <w:vAlign w:val="center"/>
          </w:tcPr>
          <w:p w14:paraId="35C61153">
            <w:pPr>
              <w:spacing w:after="200" w:line="276" w:lineRule="auto"/>
              <w:jc w:val="center"/>
              <w:rPr>
                <w:rFonts w:ascii="宋体" w:hAnsi="宋体" w:eastAsia="宋体" w:cs="Times New Roman"/>
                <w:color w:val="auto"/>
                <w:highlight w:val="none"/>
              </w:rPr>
            </w:pPr>
          </w:p>
        </w:tc>
        <w:tc>
          <w:tcPr>
            <w:tcW w:w="742" w:type="dxa"/>
            <w:vAlign w:val="center"/>
          </w:tcPr>
          <w:p w14:paraId="62B815DE">
            <w:pPr>
              <w:spacing w:after="200" w:line="276" w:lineRule="auto"/>
              <w:jc w:val="center"/>
              <w:rPr>
                <w:rFonts w:ascii="宋体" w:hAnsi="宋体" w:eastAsia="宋体" w:cs="Times New Roman"/>
                <w:color w:val="auto"/>
                <w:highlight w:val="none"/>
              </w:rPr>
            </w:pPr>
          </w:p>
        </w:tc>
      </w:tr>
      <w:tr w14:paraId="6D1810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21" w:type="dxa"/>
            <w:vAlign w:val="center"/>
          </w:tcPr>
          <w:p w14:paraId="20FB82AD">
            <w:pPr>
              <w:spacing w:after="200" w:line="276" w:lineRule="auto"/>
              <w:ind w:firstLine="420" w:firstLineChars="200"/>
              <w:rPr>
                <w:rFonts w:ascii="宋体" w:hAnsi="宋体" w:eastAsia="宋体" w:cs="Times New Roman"/>
                <w:color w:val="auto"/>
                <w:highlight w:val="none"/>
              </w:rPr>
            </w:pPr>
            <w:r>
              <w:rPr>
                <w:rFonts w:hint="eastAsia" w:ascii="宋体" w:hAnsi="宋体" w:eastAsia="宋体" w:cs="Times New Roman"/>
                <w:color w:val="auto"/>
                <w:highlight w:val="none"/>
              </w:rPr>
              <w:t>2.便桥</w:t>
            </w:r>
          </w:p>
        </w:tc>
        <w:tc>
          <w:tcPr>
            <w:tcW w:w="816" w:type="dxa"/>
            <w:vAlign w:val="center"/>
          </w:tcPr>
          <w:p w14:paraId="6C2FDFBC">
            <w:pPr>
              <w:spacing w:after="200" w:line="276" w:lineRule="auto"/>
              <w:jc w:val="center"/>
              <w:rPr>
                <w:rFonts w:ascii="宋体" w:hAnsi="宋体" w:eastAsia="宋体" w:cs="Times New Roman"/>
                <w:color w:val="auto"/>
                <w:highlight w:val="none"/>
              </w:rPr>
            </w:pPr>
          </w:p>
        </w:tc>
        <w:tc>
          <w:tcPr>
            <w:tcW w:w="700" w:type="dxa"/>
            <w:vAlign w:val="center"/>
          </w:tcPr>
          <w:p w14:paraId="1FDB2BA0">
            <w:pPr>
              <w:spacing w:after="200" w:line="276" w:lineRule="auto"/>
              <w:jc w:val="center"/>
              <w:rPr>
                <w:rFonts w:ascii="宋体" w:hAnsi="宋体" w:eastAsia="宋体" w:cs="Times New Roman"/>
                <w:color w:val="auto"/>
                <w:highlight w:val="none"/>
              </w:rPr>
            </w:pPr>
          </w:p>
        </w:tc>
        <w:tc>
          <w:tcPr>
            <w:tcW w:w="702" w:type="dxa"/>
            <w:vAlign w:val="center"/>
          </w:tcPr>
          <w:p w14:paraId="77740DCB">
            <w:pPr>
              <w:spacing w:after="200" w:line="276" w:lineRule="auto"/>
              <w:jc w:val="center"/>
              <w:rPr>
                <w:rFonts w:ascii="宋体" w:hAnsi="宋体" w:eastAsia="宋体" w:cs="Times New Roman"/>
                <w:color w:val="auto"/>
                <w:highlight w:val="none"/>
              </w:rPr>
            </w:pPr>
          </w:p>
        </w:tc>
        <w:tc>
          <w:tcPr>
            <w:tcW w:w="700" w:type="dxa"/>
            <w:vAlign w:val="center"/>
          </w:tcPr>
          <w:p w14:paraId="3AFBD1E5">
            <w:pPr>
              <w:spacing w:after="200" w:line="276" w:lineRule="auto"/>
              <w:jc w:val="center"/>
              <w:rPr>
                <w:rFonts w:ascii="宋体" w:hAnsi="宋体" w:eastAsia="宋体" w:cs="Times New Roman"/>
                <w:color w:val="auto"/>
                <w:highlight w:val="none"/>
              </w:rPr>
            </w:pPr>
          </w:p>
        </w:tc>
        <w:tc>
          <w:tcPr>
            <w:tcW w:w="706" w:type="dxa"/>
            <w:vAlign w:val="center"/>
          </w:tcPr>
          <w:p w14:paraId="3161569F">
            <w:pPr>
              <w:spacing w:after="200" w:line="276" w:lineRule="auto"/>
              <w:jc w:val="center"/>
              <w:rPr>
                <w:rFonts w:ascii="宋体" w:hAnsi="宋体" w:eastAsia="宋体" w:cs="Times New Roman"/>
                <w:color w:val="auto"/>
                <w:highlight w:val="none"/>
              </w:rPr>
            </w:pPr>
          </w:p>
        </w:tc>
        <w:tc>
          <w:tcPr>
            <w:tcW w:w="1779" w:type="dxa"/>
            <w:vAlign w:val="center"/>
          </w:tcPr>
          <w:p w14:paraId="1962891C">
            <w:pPr>
              <w:spacing w:after="200" w:line="276" w:lineRule="auto"/>
              <w:jc w:val="center"/>
              <w:rPr>
                <w:rFonts w:ascii="宋体" w:hAnsi="宋体" w:eastAsia="宋体" w:cs="Times New Roman"/>
                <w:color w:val="auto"/>
                <w:highlight w:val="none"/>
              </w:rPr>
            </w:pPr>
          </w:p>
        </w:tc>
        <w:tc>
          <w:tcPr>
            <w:tcW w:w="673" w:type="dxa"/>
            <w:vAlign w:val="center"/>
          </w:tcPr>
          <w:p w14:paraId="4B7D68DD">
            <w:pPr>
              <w:spacing w:after="200" w:line="276" w:lineRule="auto"/>
              <w:jc w:val="center"/>
              <w:rPr>
                <w:rFonts w:ascii="宋体" w:hAnsi="宋体" w:eastAsia="宋体" w:cs="Times New Roman"/>
                <w:color w:val="auto"/>
                <w:highlight w:val="none"/>
              </w:rPr>
            </w:pPr>
          </w:p>
        </w:tc>
        <w:tc>
          <w:tcPr>
            <w:tcW w:w="741" w:type="dxa"/>
            <w:vAlign w:val="center"/>
          </w:tcPr>
          <w:p w14:paraId="2D921F16">
            <w:pPr>
              <w:spacing w:after="200" w:line="276" w:lineRule="auto"/>
              <w:jc w:val="center"/>
              <w:rPr>
                <w:rFonts w:ascii="宋体" w:hAnsi="宋体" w:eastAsia="宋体" w:cs="Times New Roman"/>
                <w:color w:val="auto"/>
                <w:highlight w:val="none"/>
              </w:rPr>
            </w:pPr>
          </w:p>
        </w:tc>
        <w:tc>
          <w:tcPr>
            <w:tcW w:w="742" w:type="dxa"/>
            <w:vAlign w:val="center"/>
          </w:tcPr>
          <w:p w14:paraId="43E10684">
            <w:pPr>
              <w:spacing w:after="200" w:line="276" w:lineRule="auto"/>
              <w:jc w:val="center"/>
              <w:rPr>
                <w:rFonts w:ascii="宋体" w:hAnsi="宋体" w:eastAsia="宋体" w:cs="Times New Roman"/>
                <w:color w:val="auto"/>
                <w:highlight w:val="none"/>
              </w:rPr>
            </w:pPr>
          </w:p>
        </w:tc>
      </w:tr>
      <w:tr w14:paraId="7E6E65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21" w:type="dxa"/>
            <w:vAlign w:val="center"/>
          </w:tcPr>
          <w:p w14:paraId="0E300932">
            <w:pPr>
              <w:spacing w:after="200" w:line="276" w:lineRule="auto"/>
              <w:ind w:firstLine="420" w:firstLineChars="200"/>
              <w:rPr>
                <w:rFonts w:ascii="宋体" w:hAnsi="宋体" w:eastAsia="宋体" w:cs="Times New Roman"/>
                <w:color w:val="auto"/>
                <w:highlight w:val="none"/>
              </w:rPr>
            </w:pPr>
            <w:r>
              <w:rPr>
                <w:rFonts w:hint="eastAsia" w:ascii="宋体" w:hAnsi="宋体" w:eastAsia="宋体" w:cs="Times New Roman"/>
                <w:color w:val="auto"/>
                <w:highlight w:val="none"/>
              </w:rPr>
              <w:t>3.……</w:t>
            </w:r>
          </w:p>
        </w:tc>
        <w:tc>
          <w:tcPr>
            <w:tcW w:w="816" w:type="dxa"/>
            <w:vAlign w:val="center"/>
          </w:tcPr>
          <w:p w14:paraId="35B0C57F">
            <w:pPr>
              <w:spacing w:after="200" w:line="276" w:lineRule="auto"/>
              <w:jc w:val="center"/>
              <w:rPr>
                <w:rFonts w:ascii="宋体" w:hAnsi="宋体" w:eastAsia="宋体" w:cs="Times New Roman"/>
                <w:color w:val="auto"/>
                <w:highlight w:val="none"/>
              </w:rPr>
            </w:pPr>
          </w:p>
        </w:tc>
        <w:tc>
          <w:tcPr>
            <w:tcW w:w="700" w:type="dxa"/>
            <w:vAlign w:val="center"/>
          </w:tcPr>
          <w:p w14:paraId="7C303C52">
            <w:pPr>
              <w:spacing w:after="200" w:line="276" w:lineRule="auto"/>
              <w:jc w:val="center"/>
              <w:rPr>
                <w:rFonts w:ascii="宋体" w:hAnsi="宋体" w:eastAsia="宋体" w:cs="Times New Roman"/>
                <w:color w:val="auto"/>
                <w:highlight w:val="none"/>
              </w:rPr>
            </w:pPr>
          </w:p>
        </w:tc>
        <w:tc>
          <w:tcPr>
            <w:tcW w:w="702" w:type="dxa"/>
            <w:vAlign w:val="center"/>
          </w:tcPr>
          <w:p w14:paraId="6B09885F">
            <w:pPr>
              <w:spacing w:after="200" w:line="276" w:lineRule="auto"/>
              <w:jc w:val="center"/>
              <w:rPr>
                <w:rFonts w:ascii="宋体" w:hAnsi="宋体" w:eastAsia="宋体" w:cs="Times New Roman"/>
                <w:color w:val="auto"/>
                <w:highlight w:val="none"/>
              </w:rPr>
            </w:pPr>
          </w:p>
        </w:tc>
        <w:tc>
          <w:tcPr>
            <w:tcW w:w="700" w:type="dxa"/>
            <w:vAlign w:val="center"/>
          </w:tcPr>
          <w:p w14:paraId="4FD2EC4A">
            <w:pPr>
              <w:spacing w:after="200" w:line="276" w:lineRule="auto"/>
              <w:jc w:val="center"/>
              <w:rPr>
                <w:rFonts w:ascii="宋体" w:hAnsi="宋体" w:eastAsia="宋体" w:cs="Times New Roman"/>
                <w:color w:val="auto"/>
                <w:highlight w:val="none"/>
              </w:rPr>
            </w:pPr>
          </w:p>
        </w:tc>
        <w:tc>
          <w:tcPr>
            <w:tcW w:w="706" w:type="dxa"/>
            <w:vAlign w:val="center"/>
          </w:tcPr>
          <w:p w14:paraId="021CA362">
            <w:pPr>
              <w:spacing w:after="200" w:line="276" w:lineRule="auto"/>
              <w:jc w:val="center"/>
              <w:rPr>
                <w:rFonts w:ascii="宋体" w:hAnsi="宋体" w:eastAsia="宋体" w:cs="Times New Roman"/>
                <w:color w:val="auto"/>
                <w:highlight w:val="none"/>
              </w:rPr>
            </w:pPr>
          </w:p>
        </w:tc>
        <w:tc>
          <w:tcPr>
            <w:tcW w:w="1779" w:type="dxa"/>
            <w:vAlign w:val="center"/>
          </w:tcPr>
          <w:p w14:paraId="69CFD2DF">
            <w:pPr>
              <w:spacing w:after="200" w:line="276" w:lineRule="auto"/>
              <w:jc w:val="center"/>
              <w:rPr>
                <w:rFonts w:ascii="宋体" w:hAnsi="宋体" w:eastAsia="宋体" w:cs="Times New Roman"/>
                <w:color w:val="auto"/>
                <w:highlight w:val="none"/>
              </w:rPr>
            </w:pPr>
          </w:p>
        </w:tc>
        <w:tc>
          <w:tcPr>
            <w:tcW w:w="673" w:type="dxa"/>
            <w:vAlign w:val="center"/>
          </w:tcPr>
          <w:p w14:paraId="78E39A42">
            <w:pPr>
              <w:spacing w:after="200" w:line="276" w:lineRule="auto"/>
              <w:jc w:val="center"/>
              <w:rPr>
                <w:rFonts w:ascii="宋体" w:hAnsi="宋体" w:eastAsia="宋体" w:cs="Times New Roman"/>
                <w:color w:val="auto"/>
                <w:highlight w:val="none"/>
              </w:rPr>
            </w:pPr>
          </w:p>
        </w:tc>
        <w:tc>
          <w:tcPr>
            <w:tcW w:w="741" w:type="dxa"/>
            <w:vAlign w:val="center"/>
          </w:tcPr>
          <w:p w14:paraId="0F4443E7">
            <w:pPr>
              <w:spacing w:after="200" w:line="276" w:lineRule="auto"/>
              <w:jc w:val="center"/>
              <w:rPr>
                <w:rFonts w:ascii="宋体" w:hAnsi="宋体" w:eastAsia="宋体" w:cs="Times New Roman"/>
                <w:color w:val="auto"/>
                <w:highlight w:val="none"/>
              </w:rPr>
            </w:pPr>
          </w:p>
        </w:tc>
        <w:tc>
          <w:tcPr>
            <w:tcW w:w="742" w:type="dxa"/>
            <w:vAlign w:val="center"/>
          </w:tcPr>
          <w:p w14:paraId="4D7CCB37">
            <w:pPr>
              <w:spacing w:after="200" w:line="276" w:lineRule="auto"/>
              <w:jc w:val="center"/>
              <w:rPr>
                <w:rFonts w:ascii="宋体" w:hAnsi="宋体" w:eastAsia="宋体" w:cs="Times New Roman"/>
                <w:color w:val="auto"/>
                <w:highlight w:val="none"/>
              </w:rPr>
            </w:pPr>
          </w:p>
        </w:tc>
      </w:tr>
      <w:tr w14:paraId="69519A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21" w:type="dxa"/>
            <w:vAlign w:val="center"/>
          </w:tcPr>
          <w:p w14:paraId="28E37F55">
            <w:pPr>
              <w:spacing w:after="200" w:line="276" w:lineRule="auto"/>
              <w:ind w:firstLine="420" w:firstLineChars="200"/>
              <w:rPr>
                <w:rFonts w:ascii="宋体" w:hAnsi="宋体" w:eastAsia="宋体" w:cs="Times New Roman"/>
                <w:color w:val="auto"/>
                <w:highlight w:val="none"/>
              </w:rPr>
            </w:pPr>
            <w:r>
              <w:rPr>
                <w:rFonts w:hint="eastAsia" w:ascii="宋体" w:hAnsi="宋体" w:eastAsia="宋体" w:cs="Times New Roman"/>
                <w:color w:val="auto"/>
                <w:highlight w:val="none"/>
              </w:rPr>
              <w:t>……</w:t>
            </w:r>
          </w:p>
        </w:tc>
        <w:tc>
          <w:tcPr>
            <w:tcW w:w="816" w:type="dxa"/>
            <w:vAlign w:val="center"/>
          </w:tcPr>
          <w:p w14:paraId="7FE61533">
            <w:pPr>
              <w:spacing w:after="200" w:line="276" w:lineRule="auto"/>
              <w:jc w:val="center"/>
              <w:rPr>
                <w:rFonts w:ascii="宋体" w:hAnsi="宋体" w:eastAsia="宋体" w:cs="Times New Roman"/>
                <w:color w:val="auto"/>
                <w:highlight w:val="none"/>
              </w:rPr>
            </w:pPr>
          </w:p>
        </w:tc>
        <w:tc>
          <w:tcPr>
            <w:tcW w:w="700" w:type="dxa"/>
            <w:vAlign w:val="center"/>
          </w:tcPr>
          <w:p w14:paraId="525701E7">
            <w:pPr>
              <w:spacing w:after="200" w:line="276" w:lineRule="auto"/>
              <w:jc w:val="center"/>
              <w:rPr>
                <w:rFonts w:ascii="宋体" w:hAnsi="宋体" w:eastAsia="宋体" w:cs="Times New Roman"/>
                <w:color w:val="auto"/>
                <w:highlight w:val="none"/>
              </w:rPr>
            </w:pPr>
          </w:p>
        </w:tc>
        <w:tc>
          <w:tcPr>
            <w:tcW w:w="702" w:type="dxa"/>
            <w:vAlign w:val="center"/>
          </w:tcPr>
          <w:p w14:paraId="749840BD">
            <w:pPr>
              <w:spacing w:after="200" w:line="276" w:lineRule="auto"/>
              <w:jc w:val="center"/>
              <w:rPr>
                <w:rFonts w:ascii="宋体" w:hAnsi="宋体" w:eastAsia="宋体" w:cs="Times New Roman"/>
                <w:color w:val="auto"/>
                <w:highlight w:val="none"/>
              </w:rPr>
            </w:pPr>
          </w:p>
        </w:tc>
        <w:tc>
          <w:tcPr>
            <w:tcW w:w="700" w:type="dxa"/>
            <w:vAlign w:val="center"/>
          </w:tcPr>
          <w:p w14:paraId="17BC9DA8">
            <w:pPr>
              <w:spacing w:after="200" w:line="276" w:lineRule="auto"/>
              <w:jc w:val="center"/>
              <w:rPr>
                <w:rFonts w:ascii="宋体" w:hAnsi="宋体" w:eastAsia="宋体" w:cs="Times New Roman"/>
                <w:color w:val="auto"/>
                <w:highlight w:val="none"/>
              </w:rPr>
            </w:pPr>
          </w:p>
        </w:tc>
        <w:tc>
          <w:tcPr>
            <w:tcW w:w="706" w:type="dxa"/>
            <w:vAlign w:val="center"/>
          </w:tcPr>
          <w:p w14:paraId="430CCB03">
            <w:pPr>
              <w:spacing w:after="200" w:line="276" w:lineRule="auto"/>
              <w:jc w:val="center"/>
              <w:rPr>
                <w:rFonts w:ascii="宋体" w:hAnsi="宋体" w:eastAsia="宋体" w:cs="Times New Roman"/>
                <w:color w:val="auto"/>
                <w:highlight w:val="none"/>
              </w:rPr>
            </w:pPr>
          </w:p>
        </w:tc>
        <w:tc>
          <w:tcPr>
            <w:tcW w:w="1779" w:type="dxa"/>
            <w:vAlign w:val="center"/>
          </w:tcPr>
          <w:p w14:paraId="57DC80DF">
            <w:pPr>
              <w:spacing w:after="200" w:line="276" w:lineRule="auto"/>
              <w:jc w:val="center"/>
              <w:rPr>
                <w:rFonts w:ascii="宋体" w:hAnsi="宋体" w:eastAsia="宋体" w:cs="Times New Roman"/>
                <w:color w:val="auto"/>
                <w:highlight w:val="none"/>
              </w:rPr>
            </w:pPr>
          </w:p>
        </w:tc>
        <w:tc>
          <w:tcPr>
            <w:tcW w:w="673" w:type="dxa"/>
            <w:vAlign w:val="center"/>
          </w:tcPr>
          <w:p w14:paraId="7AF6297E">
            <w:pPr>
              <w:spacing w:after="200" w:line="276" w:lineRule="auto"/>
              <w:jc w:val="center"/>
              <w:rPr>
                <w:rFonts w:ascii="宋体" w:hAnsi="宋体" w:eastAsia="宋体" w:cs="Times New Roman"/>
                <w:color w:val="auto"/>
                <w:highlight w:val="none"/>
              </w:rPr>
            </w:pPr>
          </w:p>
        </w:tc>
        <w:tc>
          <w:tcPr>
            <w:tcW w:w="741" w:type="dxa"/>
            <w:vAlign w:val="center"/>
          </w:tcPr>
          <w:p w14:paraId="3B84EF10">
            <w:pPr>
              <w:spacing w:after="200" w:line="276" w:lineRule="auto"/>
              <w:jc w:val="center"/>
              <w:rPr>
                <w:rFonts w:ascii="宋体" w:hAnsi="宋体" w:eastAsia="宋体" w:cs="Times New Roman"/>
                <w:color w:val="auto"/>
                <w:highlight w:val="none"/>
              </w:rPr>
            </w:pPr>
          </w:p>
        </w:tc>
        <w:tc>
          <w:tcPr>
            <w:tcW w:w="742" w:type="dxa"/>
            <w:vAlign w:val="center"/>
          </w:tcPr>
          <w:p w14:paraId="571689FF">
            <w:pPr>
              <w:spacing w:after="200" w:line="276" w:lineRule="auto"/>
              <w:jc w:val="center"/>
              <w:rPr>
                <w:rFonts w:ascii="宋体" w:hAnsi="宋体" w:eastAsia="宋体" w:cs="Times New Roman"/>
                <w:color w:val="auto"/>
                <w:highlight w:val="none"/>
              </w:rPr>
            </w:pPr>
          </w:p>
        </w:tc>
      </w:tr>
      <w:tr w14:paraId="2AC96A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1" w:hRule="exact"/>
          <w:jc w:val="center"/>
        </w:trPr>
        <w:tc>
          <w:tcPr>
            <w:tcW w:w="2221" w:type="dxa"/>
            <w:vAlign w:val="center"/>
          </w:tcPr>
          <w:p w14:paraId="0F07F0D7">
            <w:pPr>
              <w:spacing w:after="200" w:line="276" w:lineRule="auto"/>
              <w:ind w:firstLine="210" w:firstLineChars="100"/>
              <w:rPr>
                <w:rFonts w:ascii="宋体" w:hAnsi="宋体" w:eastAsia="宋体" w:cs="Times New Roman"/>
                <w:color w:val="auto"/>
                <w:highlight w:val="none"/>
              </w:rPr>
            </w:pPr>
            <w:r>
              <w:rPr>
                <w:rFonts w:hint="eastAsia" w:ascii="宋体" w:hAnsi="宋体" w:eastAsia="宋体" w:cs="Times New Roman"/>
                <w:color w:val="auto"/>
                <w:highlight w:val="none"/>
              </w:rPr>
              <w:t>二、生产及生活临时设施</w:t>
            </w:r>
          </w:p>
        </w:tc>
        <w:tc>
          <w:tcPr>
            <w:tcW w:w="816" w:type="dxa"/>
            <w:vAlign w:val="center"/>
          </w:tcPr>
          <w:p w14:paraId="4122EEA3">
            <w:pPr>
              <w:spacing w:after="200" w:line="276" w:lineRule="auto"/>
              <w:jc w:val="center"/>
              <w:rPr>
                <w:rFonts w:ascii="宋体" w:hAnsi="宋体" w:eastAsia="宋体" w:cs="Times New Roman"/>
                <w:color w:val="auto"/>
                <w:highlight w:val="none"/>
              </w:rPr>
            </w:pPr>
          </w:p>
        </w:tc>
        <w:tc>
          <w:tcPr>
            <w:tcW w:w="700" w:type="dxa"/>
            <w:vAlign w:val="center"/>
          </w:tcPr>
          <w:p w14:paraId="62C491CB">
            <w:pPr>
              <w:spacing w:after="200" w:line="276" w:lineRule="auto"/>
              <w:jc w:val="center"/>
              <w:rPr>
                <w:rFonts w:ascii="宋体" w:hAnsi="宋体" w:eastAsia="宋体" w:cs="Times New Roman"/>
                <w:color w:val="auto"/>
                <w:highlight w:val="none"/>
              </w:rPr>
            </w:pPr>
          </w:p>
        </w:tc>
        <w:tc>
          <w:tcPr>
            <w:tcW w:w="702" w:type="dxa"/>
            <w:vAlign w:val="center"/>
          </w:tcPr>
          <w:p w14:paraId="7BFA209B">
            <w:pPr>
              <w:spacing w:after="200" w:line="276" w:lineRule="auto"/>
              <w:jc w:val="center"/>
              <w:rPr>
                <w:rFonts w:ascii="宋体" w:hAnsi="宋体" w:eastAsia="宋体" w:cs="Times New Roman"/>
                <w:color w:val="auto"/>
                <w:highlight w:val="none"/>
              </w:rPr>
            </w:pPr>
          </w:p>
        </w:tc>
        <w:tc>
          <w:tcPr>
            <w:tcW w:w="700" w:type="dxa"/>
            <w:vAlign w:val="center"/>
          </w:tcPr>
          <w:p w14:paraId="355EC7D6">
            <w:pPr>
              <w:spacing w:after="200" w:line="276" w:lineRule="auto"/>
              <w:jc w:val="center"/>
              <w:rPr>
                <w:rFonts w:ascii="宋体" w:hAnsi="宋体" w:eastAsia="宋体" w:cs="Times New Roman"/>
                <w:color w:val="auto"/>
                <w:highlight w:val="none"/>
              </w:rPr>
            </w:pPr>
          </w:p>
        </w:tc>
        <w:tc>
          <w:tcPr>
            <w:tcW w:w="706" w:type="dxa"/>
            <w:vAlign w:val="center"/>
          </w:tcPr>
          <w:p w14:paraId="217C28F8">
            <w:pPr>
              <w:spacing w:after="200" w:line="276" w:lineRule="auto"/>
              <w:jc w:val="center"/>
              <w:rPr>
                <w:rFonts w:ascii="宋体" w:hAnsi="宋体" w:eastAsia="宋体" w:cs="Times New Roman"/>
                <w:color w:val="auto"/>
                <w:highlight w:val="none"/>
              </w:rPr>
            </w:pPr>
          </w:p>
        </w:tc>
        <w:tc>
          <w:tcPr>
            <w:tcW w:w="1779" w:type="dxa"/>
            <w:vAlign w:val="center"/>
          </w:tcPr>
          <w:p w14:paraId="195E88DF">
            <w:pPr>
              <w:spacing w:after="200" w:line="276" w:lineRule="auto"/>
              <w:jc w:val="center"/>
              <w:rPr>
                <w:rFonts w:ascii="宋体" w:hAnsi="宋体" w:eastAsia="宋体" w:cs="Times New Roman"/>
                <w:color w:val="auto"/>
                <w:highlight w:val="none"/>
              </w:rPr>
            </w:pPr>
          </w:p>
        </w:tc>
        <w:tc>
          <w:tcPr>
            <w:tcW w:w="673" w:type="dxa"/>
            <w:vAlign w:val="center"/>
          </w:tcPr>
          <w:p w14:paraId="077E06BC">
            <w:pPr>
              <w:spacing w:after="200" w:line="276" w:lineRule="auto"/>
              <w:jc w:val="center"/>
              <w:rPr>
                <w:rFonts w:ascii="宋体" w:hAnsi="宋体" w:eastAsia="宋体" w:cs="Times New Roman"/>
                <w:color w:val="auto"/>
                <w:highlight w:val="none"/>
              </w:rPr>
            </w:pPr>
          </w:p>
        </w:tc>
        <w:tc>
          <w:tcPr>
            <w:tcW w:w="741" w:type="dxa"/>
            <w:vAlign w:val="center"/>
          </w:tcPr>
          <w:p w14:paraId="49B10E8E">
            <w:pPr>
              <w:spacing w:after="200" w:line="276" w:lineRule="auto"/>
              <w:jc w:val="center"/>
              <w:rPr>
                <w:rFonts w:ascii="宋体" w:hAnsi="宋体" w:eastAsia="宋体" w:cs="Times New Roman"/>
                <w:color w:val="auto"/>
                <w:highlight w:val="none"/>
              </w:rPr>
            </w:pPr>
          </w:p>
        </w:tc>
        <w:tc>
          <w:tcPr>
            <w:tcW w:w="742" w:type="dxa"/>
            <w:vAlign w:val="center"/>
          </w:tcPr>
          <w:p w14:paraId="1CCABA45">
            <w:pPr>
              <w:spacing w:after="200" w:line="276" w:lineRule="auto"/>
              <w:jc w:val="center"/>
              <w:rPr>
                <w:rFonts w:ascii="宋体" w:hAnsi="宋体" w:eastAsia="宋体" w:cs="Times New Roman"/>
                <w:color w:val="auto"/>
                <w:highlight w:val="none"/>
              </w:rPr>
            </w:pPr>
          </w:p>
        </w:tc>
      </w:tr>
      <w:tr w14:paraId="7F5E26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221" w:type="dxa"/>
            <w:vAlign w:val="center"/>
          </w:tcPr>
          <w:p w14:paraId="554B6129">
            <w:pPr>
              <w:spacing w:after="200" w:line="276" w:lineRule="auto"/>
              <w:ind w:firstLine="420" w:firstLineChars="200"/>
              <w:rPr>
                <w:rFonts w:ascii="宋体" w:hAnsi="宋体" w:eastAsia="宋体" w:cs="Times New Roman"/>
                <w:color w:val="auto"/>
                <w:highlight w:val="none"/>
              </w:rPr>
            </w:pPr>
            <w:r>
              <w:rPr>
                <w:rFonts w:hint="eastAsia" w:ascii="宋体" w:hAnsi="宋体" w:eastAsia="宋体" w:cs="Times New Roman"/>
                <w:color w:val="auto"/>
                <w:highlight w:val="none"/>
              </w:rPr>
              <w:t>1.临时住房</w:t>
            </w:r>
          </w:p>
        </w:tc>
        <w:tc>
          <w:tcPr>
            <w:tcW w:w="816" w:type="dxa"/>
            <w:vAlign w:val="center"/>
          </w:tcPr>
          <w:p w14:paraId="545DE91F">
            <w:pPr>
              <w:spacing w:after="200" w:line="276" w:lineRule="auto"/>
              <w:jc w:val="center"/>
              <w:rPr>
                <w:rFonts w:ascii="宋体" w:hAnsi="宋体" w:eastAsia="宋体" w:cs="Times New Roman"/>
                <w:color w:val="auto"/>
                <w:highlight w:val="none"/>
              </w:rPr>
            </w:pPr>
          </w:p>
        </w:tc>
        <w:tc>
          <w:tcPr>
            <w:tcW w:w="700" w:type="dxa"/>
            <w:vAlign w:val="center"/>
          </w:tcPr>
          <w:p w14:paraId="50C583A3">
            <w:pPr>
              <w:spacing w:after="200" w:line="276" w:lineRule="auto"/>
              <w:jc w:val="center"/>
              <w:rPr>
                <w:rFonts w:ascii="宋体" w:hAnsi="宋体" w:eastAsia="宋体" w:cs="Times New Roman"/>
                <w:color w:val="auto"/>
                <w:highlight w:val="none"/>
              </w:rPr>
            </w:pPr>
          </w:p>
        </w:tc>
        <w:tc>
          <w:tcPr>
            <w:tcW w:w="702" w:type="dxa"/>
            <w:vAlign w:val="center"/>
          </w:tcPr>
          <w:p w14:paraId="7A4FBCF2">
            <w:pPr>
              <w:spacing w:after="200" w:line="276" w:lineRule="auto"/>
              <w:jc w:val="center"/>
              <w:rPr>
                <w:rFonts w:ascii="宋体" w:hAnsi="宋体" w:eastAsia="宋体" w:cs="Times New Roman"/>
                <w:color w:val="auto"/>
                <w:highlight w:val="none"/>
              </w:rPr>
            </w:pPr>
          </w:p>
        </w:tc>
        <w:tc>
          <w:tcPr>
            <w:tcW w:w="700" w:type="dxa"/>
            <w:vAlign w:val="center"/>
          </w:tcPr>
          <w:p w14:paraId="203F2997">
            <w:pPr>
              <w:spacing w:after="200" w:line="276" w:lineRule="auto"/>
              <w:jc w:val="center"/>
              <w:rPr>
                <w:rFonts w:ascii="宋体" w:hAnsi="宋体" w:eastAsia="宋体" w:cs="Times New Roman"/>
                <w:color w:val="auto"/>
                <w:highlight w:val="none"/>
              </w:rPr>
            </w:pPr>
          </w:p>
        </w:tc>
        <w:tc>
          <w:tcPr>
            <w:tcW w:w="706" w:type="dxa"/>
            <w:vAlign w:val="center"/>
          </w:tcPr>
          <w:p w14:paraId="5EEFA537">
            <w:pPr>
              <w:spacing w:after="200" w:line="276" w:lineRule="auto"/>
              <w:jc w:val="center"/>
              <w:rPr>
                <w:rFonts w:ascii="宋体" w:hAnsi="宋体" w:eastAsia="宋体" w:cs="Times New Roman"/>
                <w:color w:val="auto"/>
                <w:highlight w:val="none"/>
              </w:rPr>
            </w:pPr>
          </w:p>
        </w:tc>
        <w:tc>
          <w:tcPr>
            <w:tcW w:w="1779" w:type="dxa"/>
            <w:vAlign w:val="center"/>
          </w:tcPr>
          <w:p w14:paraId="7F4B15F4">
            <w:pPr>
              <w:spacing w:after="200" w:line="276" w:lineRule="auto"/>
              <w:jc w:val="center"/>
              <w:rPr>
                <w:rFonts w:ascii="宋体" w:hAnsi="宋体" w:eastAsia="宋体" w:cs="Times New Roman"/>
                <w:color w:val="auto"/>
                <w:highlight w:val="none"/>
              </w:rPr>
            </w:pPr>
          </w:p>
        </w:tc>
        <w:tc>
          <w:tcPr>
            <w:tcW w:w="673" w:type="dxa"/>
            <w:vAlign w:val="center"/>
          </w:tcPr>
          <w:p w14:paraId="62AC7F42">
            <w:pPr>
              <w:spacing w:after="200" w:line="276" w:lineRule="auto"/>
              <w:jc w:val="center"/>
              <w:rPr>
                <w:rFonts w:ascii="宋体" w:hAnsi="宋体" w:eastAsia="宋体" w:cs="Times New Roman"/>
                <w:color w:val="auto"/>
                <w:highlight w:val="none"/>
              </w:rPr>
            </w:pPr>
          </w:p>
        </w:tc>
        <w:tc>
          <w:tcPr>
            <w:tcW w:w="741" w:type="dxa"/>
            <w:vAlign w:val="center"/>
          </w:tcPr>
          <w:p w14:paraId="33202EBF">
            <w:pPr>
              <w:spacing w:after="200" w:line="276" w:lineRule="auto"/>
              <w:jc w:val="center"/>
              <w:rPr>
                <w:rFonts w:ascii="宋体" w:hAnsi="宋体" w:eastAsia="宋体" w:cs="Times New Roman"/>
                <w:color w:val="auto"/>
                <w:highlight w:val="none"/>
              </w:rPr>
            </w:pPr>
          </w:p>
        </w:tc>
        <w:tc>
          <w:tcPr>
            <w:tcW w:w="742" w:type="dxa"/>
            <w:vAlign w:val="center"/>
          </w:tcPr>
          <w:p w14:paraId="15ECD1BD">
            <w:pPr>
              <w:spacing w:after="200" w:line="276" w:lineRule="auto"/>
              <w:jc w:val="center"/>
              <w:rPr>
                <w:rFonts w:ascii="宋体" w:hAnsi="宋体" w:eastAsia="宋体" w:cs="Times New Roman"/>
                <w:color w:val="auto"/>
                <w:highlight w:val="none"/>
              </w:rPr>
            </w:pPr>
          </w:p>
        </w:tc>
      </w:tr>
      <w:tr w14:paraId="0946E0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1" w:hRule="exact"/>
          <w:jc w:val="center"/>
        </w:trPr>
        <w:tc>
          <w:tcPr>
            <w:tcW w:w="2221" w:type="dxa"/>
            <w:vAlign w:val="center"/>
          </w:tcPr>
          <w:p w14:paraId="05C08C76">
            <w:pPr>
              <w:spacing w:after="200" w:line="276" w:lineRule="auto"/>
              <w:ind w:firstLine="420" w:firstLineChars="200"/>
              <w:rPr>
                <w:rFonts w:ascii="宋体" w:hAnsi="宋体" w:eastAsia="宋体" w:cs="Times New Roman"/>
                <w:color w:val="auto"/>
                <w:highlight w:val="none"/>
              </w:rPr>
            </w:pPr>
            <w:r>
              <w:rPr>
                <w:rFonts w:hint="eastAsia" w:ascii="宋体" w:hAnsi="宋体" w:eastAsia="宋体" w:cs="Times New Roman"/>
                <w:color w:val="auto"/>
                <w:highlight w:val="none"/>
              </w:rPr>
              <w:t>2.办公等公用房屋</w:t>
            </w:r>
          </w:p>
        </w:tc>
        <w:tc>
          <w:tcPr>
            <w:tcW w:w="816" w:type="dxa"/>
            <w:vAlign w:val="center"/>
          </w:tcPr>
          <w:p w14:paraId="14CC810B">
            <w:pPr>
              <w:spacing w:after="200" w:line="276" w:lineRule="auto"/>
              <w:jc w:val="center"/>
              <w:rPr>
                <w:rFonts w:ascii="宋体" w:hAnsi="宋体" w:eastAsia="宋体" w:cs="Times New Roman"/>
                <w:color w:val="auto"/>
                <w:highlight w:val="none"/>
              </w:rPr>
            </w:pPr>
          </w:p>
        </w:tc>
        <w:tc>
          <w:tcPr>
            <w:tcW w:w="700" w:type="dxa"/>
            <w:vAlign w:val="center"/>
          </w:tcPr>
          <w:p w14:paraId="725015D4">
            <w:pPr>
              <w:spacing w:after="200" w:line="276" w:lineRule="auto"/>
              <w:jc w:val="center"/>
              <w:rPr>
                <w:rFonts w:ascii="宋体" w:hAnsi="宋体" w:eastAsia="宋体" w:cs="Times New Roman"/>
                <w:color w:val="auto"/>
                <w:highlight w:val="none"/>
              </w:rPr>
            </w:pPr>
          </w:p>
        </w:tc>
        <w:tc>
          <w:tcPr>
            <w:tcW w:w="702" w:type="dxa"/>
            <w:vAlign w:val="center"/>
          </w:tcPr>
          <w:p w14:paraId="3AF9247D">
            <w:pPr>
              <w:spacing w:after="200" w:line="276" w:lineRule="auto"/>
              <w:jc w:val="center"/>
              <w:rPr>
                <w:rFonts w:ascii="宋体" w:hAnsi="宋体" w:eastAsia="宋体" w:cs="Times New Roman"/>
                <w:color w:val="auto"/>
                <w:highlight w:val="none"/>
              </w:rPr>
            </w:pPr>
          </w:p>
        </w:tc>
        <w:tc>
          <w:tcPr>
            <w:tcW w:w="700" w:type="dxa"/>
            <w:vAlign w:val="center"/>
          </w:tcPr>
          <w:p w14:paraId="210D4D11">
            <w:pPr>
              <w:spacing w:after="200" w:line="276" w:lineRule="auto"/>
              <w:jc w:val="center"/>
              <w:rPr>
                <w:rFonts w:ascii="宋体" w:hAnsi="宋体" w:eastAsia="宋体" w:cs="Times New Roman"/>
                <w:color w:val="auto"/>
                <w:highlight w:val="none"/>
              </w:rPr>
            </w:pPr>
          </w:p>
        </w:tc>
        <w:tc>
          <w:tcPr>
            <w:tcW w:w="706" w:type="dxa"/>
            <w:vAlign w:val="center"/>
          </w:tcPr>
          <w:p w14:paraId="7B612F23">
            <w:pPr>
              <w:spacing w:after="200" w:line="276" w:lineRule="auto"/>
              <w:jc w:val="center"/>
              <w:rPr>
                <w:rFonts w:ascii="宋体" w:hAnsi="宋体" w:eastAsia="宋体" w:cs="Times New Roman"/>
                <w:color w:val="auto"/>
                <w:highlight w:val="none"/>
              </w:rPr>
            </w:pPr>
          </w:p>
        </w:tc>
        <w:tc>
          <w:tcPr>
            <w:tcW w:w="1779" w:type="dxa"/>
            <w:vAlign w:val="center"/>
          </w:tcPr>
          <w:p w14:paraId="6E60910F">
            <w:pPr>
              <w:spacing w:after="200" w:line="276" w:lineRule="auto"/>
              <w:jc w:val="center"/>
              <w:rPr>
                <w:rFonts w:ascii="宋体" w:hAnsi="宋体" w:eastAsia="宋体" w:cs="Times New Roman"/>
                <w:color w:val="auto"/>
                <w:highlight w:val="none"/>
              </w:rPr>
            </w:pPr>
          </w:p>
        </w:tc>
        <w:tc>
          <w:tcPr>
            <w:tcW w:w="673" w:type="dxa"/>
            <w:vAlign w:val="center"/>
          </w:tcPr>
          <w:p w14:paraId="0EF89322">
            <w:pPr>
              <w:spacing w:after="200" w:line="276" w:lineRule="auto"/>
              <w:jc w:val="center"/>
              <w:rPr>
                <w:rFonts w:ascii="宋体" w:hAnsi="宋体" w:eastAsia="宋体" w:cs="Times New Roman"/>
                <w:color w:val="auto"/>
                <w:highlight w:val="none"/>
              </w:rPr>
            </w:pPr>
          </w:p>
        </w:tc>
        <w:tc>
          <w:tcPr>
            <w:tcW w:w="741" w:type="dxa"/>
            <w:vAlign w:val="center"/>
          </w:tcPr>
          <w:p w14:paraId="38607C14">
            <w:pPr>
              <w:spacing w:after="200" w:line="276" w:lineRule="auto"/>
              <w:jc w:val="center"/>
              <w:rPr>
                <w:rFonts w:ascii="宋体" w:hAnsi="宋体" w:eastAsia="宋体" w:cs="Times New Roman"/>
                <w:color w:val="auto"/>
                <w:highlight w:val="none"/>
              </w:rPr>
            </w:pPr>
          </w:p>
        </w:tc>
        <w:tc>
          <w:tcPr>
            <w:tcW w:w="742" w:type="dxa"/>
            <w:vAlign w:val="center"/>
          </w:tcPr>
          <w:p w14:paraId="68303298">
            <w:pPr>
              <w:spacing w:after="200" w:line="276" w:lineRule="auto"/>
              <w:jc w:val="center"/>
              <w:rPr>
                <w:rFonts w:ascii="宋体" w:hAnsi="宋体" w:eastAsia="宋体" w:cs="Times New Roman"/>
                <w:color w:val="auto"/>
                <w:highlight w:val="none"/>
              </w:rPr>
            </w:pPr>
          </w:p>
        </w:tc>
      </w:tr>
      <w:tr w14:paraId="6671C9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221" w:type="dxa"/>
            <w:vAlign w:val="center"/>
          </w:tcPr>
          <w:p w14:paraId="4395FD5F">
            <w:pPr>
              <w:spacing w:after="200" w:line="276" w:lineRule="auto"/>
              <w:ind w:firstLine="420" w:firstLineChars="200"/>
              <w:rPr>
                <w:rFonts w:ascii="宋体" w:hAnsi="宋体" w:eastAsia="宋体" w:cs="Times New Roman"/>
                <w:color w:val="auto"/>
                <w:highlight w:val="none"/>
              </w:rPr>
            </w:pPr>
          </w:p>
        </w:tc>
        <w:tc>
          <w:tcPr>
            <w:tcW w:w="816" w:type="dxa"/>
            <w:vAlign w:val="center"/>
          </w:tcPr>
          <w:p w14:paraId="3F8D651B">
            <w:pPr>
              <w:spacing w:after="200" w:line="276" w:lineRule="auto"/>
              <w:jc w:val="center"/>
              <w:rPr>
                <w:rFonts w:ascii="宋体" w:hAnsi="宋体" w:eastAsia="宋体" w:cs="Times New Roman"/>
                <w:color w:val="auto"/>
                <w:highlight w:val="none"/>
              </w:rPr>
            </w:pPr>
          </w:p>
        </w:tc>
        <w:tc>
          <w:tcPr>
            <w:tcW w:w="700" w:type="dxa"/>
            <w:vAlign w:val="center"/>
          </w:tcPr>
          <w:p w14:paraId="45E4E5CF">
            <w:pPr>
              <w:spacing w:after="200" w:line="276" w:lineRule="auto"/>
              <w:jc w:val="center"/>
              <w:rPr>
                <w:rFonts w:ascii="宋体" w:hAnsi="宋体" w:eastAsia="宋体" w:cs="Times New Roman"/>
                <w:color w:val="auto"/>
                <w:highlight w:val="none"/>
              </w:rPr>
            </w:pPr>
          </w:p>
        </w:tc>
        <w:tc>
          <w:tcPr>
            <w:tcW w:w="702" w:type="dxa"/>
            <w:vAlign w:val="center"/>
          </w:tcPr>
          <w:p w14:paraId="62DC9A0D">
            <w:pPr>
              <w:spacing w:after="200" w:line="276" w:lineRule="auto"/>
              <w:jc w:val="center"/>
              <w:rPr>
                <w:rFonts w:ascii="宋体" w:hAnsi="宋体" w:eastAsia="宋体" w:cs="Times New Roman"/>
                <w:color w:val="auto"/>
                <w:highlight w:val="none"/>
              </w:rPr>
            </w:pPr>
          </w:p>
        </w:tc>
        <w:tc>
          <w:tcPr>
            <w:tcW w:w="700" w:type="dxa"/>
            <w:vAlign w:val="center"/>
          </w:tcPr>
          <w:p w14:paraId="0D3ACF82">
            <w:pPr>
              <w:spacing w:after="200" w:line="276" w:lineRule="auto"/>
              <w:jc w:val="center"/>
              <w:rPr>
                <w:rFonts w:ascii="宋体" w:hAnsi="宋体" w:eastAsia="宋体" w:cs="Times New Roman"/>
                <w:color w:val="auto"/>
                <w:highlight w:val="none"/>
              </w:rPr>
            </w:pPr>
          </w:p>
        </w:tc>
        <w:tc>
          <w:tcPr>
            <w:tcW w:w="706" w:type="dxa"/>
            <w:vAlign w:val="center"/>
          </w:tcPr>
          <w:p w14:paraId="20043C48">
            <w:pPr>
              <w:spacing w:after="200" w:line="276" w:lineRule="auto"/>
              <w:jc w:val="center"/>
              <w:rPr>
                <w:rFonts w:ascii="宋体" w:hAnsi="宋体" w:eastAsia="宋体" w:cs="Times New Roman"/>
                <w:color w:val="auto"/>
                <w:highlight w:val="none"/>
              </w:rPr>
            </w:pPr>
          </w:p>
        </w:tc>
        <w:tc>
          <w:tcPr>
            <w:tcW w:w="1779" w:type="dxa"/>
            <w:vAlign w:val="center"/>
          </w:tcPr>
          <w:p w14:paraId="33CA4E06">
            <w:pPr>
              <w:spacing w:after="200" w:line="276" w:lineRule="auto"/>
              <w:jc w:val="center"/>
              <w:rPr>
                <w:rFonts w:ascii="宋体" w:hAnsi="宋体" w:eastAsia="宋体" w:cs="Times New Roman"/>
                <w:color w:val="auto"/>
                <w:highlight w:val="none"/>
              </w:rPr>
            </w:pPr>
          </w:p>
        </w:tc>
        <w:tc>
          <w:tcPr>
            <w:tcW w:w="673" w:type="dxa"/>
            <w:vAlign w:val="center"/>
          </w:tcPr>
          <w:p w14:paraId="3EB066AD">
            <w:pPr>
              <w:spacing w:after="200" w:line="276" w:lineRule="auto"/>
              <w:jc w:val="center"/>
              <w:rPr>
                <w:rFonts w:ascii="宋体" w:hAnsi="宋体" w:eastAsia="宋体" w:cs="Times New Roman"/>
                <w:color w:val="auto"/>
                <w:highlight w:val="none"/>
              </w:rPr>
            </w:pPr>
          </w:p>
        </w:tc>
        <w:tc>
          <w:tcPr>
            <w:tcW w:w="741" w:type="dxa"/>
            <w:vAlign w:val="center"/>
          </w:tcPr>
          <w:p w14:paraId="12037D71">
            <w:pPr>
              <w:spacing w:after="200" w:line="276" w:lineRule="auto"/>
              <w:jc w:val="center"/>
              <w:rPr>
                <w:rFonts w:ascii="宋体" w:hAnsi="宋体" w:eastAsia="宋体" w:cs="Times New Roman"/>
                <w:color w:val="auto"/>
                <w:highlight w:val="none"/>
              </w:rPr>
            </w:pPr>
          </w:p>
        </w:tc>
        <w:tc>
          <w:tcPr>
            <w:tcW w:w="742" w:type="dxa"/>
            <w:vAlign w:val="center"/>
          </w:tcPr>
          <w:p w14:paraId="047457C0">
            <w:pPr>
              <w:spacing w:after="200" w:line="276" w:lineRule="auto"/>
              <w:jc w:val="center"/>
              <w:rPr>
                <w:rFonts w:ascii="宋体" w:hAnsi="宋体" w:eastAsia="宋体" w:cs="Times New Roman"/>
                <w:color w:val="auto"/>
                <w:highlight w:val="none"/>
              </w:rPr>
            </w:pPr>
          </w:p>
        </w:tc>
      </w:tr>
      <w:tr w14:paraId="1393A4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221" w:type="dxa"/>
            <w:vAlign w:val="center"/>
          </w:tcPr>
          <w:p w14:paraId="2DFD6C9C">
            <w:pPr>
              <w:spacing w:after="200" w:line="276" w:lineRule="auto"/>
              <w:ind w:firstLine="420" w:firstLineChars="200"/>
              <w:rPr>
                <w:rFonts w:ascii="宋体" w:hAnsi="宋体" w:eastAsia="宋体" w:cs="Times New Roman"/>
                <w:color w:val="auto"/>
                <w:highlight w:val="none"/>
              </w:rPr>
            </w:pPr>
            <w:r>
              <w:rPr>
                <w:rFonts w:hint="eastAsia" w:ascii="宋体" w:hAnsi="宋体" w:eastAsia="宋体" w:cs="Times New Roman"/>
                <w:color w:val="auto"/>
                <w:highlight w:val="none"/>
              </w:rPr>
              <w:t>……</w:t>
            </w:r>
          </w:p>
        </w:tc>
        <w:tc>
          <w:tcPr>
            <w:tcW w:w="816" w:type="dxa"/>
            <w:vAlign w:val="center"/>
          </w:tcPr>
          <w:p w14:paraId="483D0085">
            <w:pPr>
              <w:spacing w:after="200" w:line="276" w:lineRule="auto"/>
              <w:jc w:val="center"/>
              <w:rPr>
                <w:rFonts w:ascii="宋体" w:hAnsi="宋体" w:eastAsia="宋体" w:cs="Times New Roman"/>
                <w:color w:val="auto"/>
                <w:highlight w:val="none"/>
              </w:rPr>
            </w:pPr>
          </w:p>
        </w:tc>
        <w:tc>
          <w:tcPr>
            <w:tcW w:w="700" w:type="dxa"/>
            <w:vAlign w:val="center"/>
          </w:tcPr>
          <w:p w14:paraId="7FE0C0DD">
            <w:pPr>
              <w:spacing w:after="200" w:line="276" w:lineRule="auto"/>
              <w:jc w:val="center"/>
              <w:rPr>
                <w:rFonts w:ascii="宋体" w:hAnsi="宋体" w:eastAsia="宋体" w:cs="Times New Roman"/>
                <w:color w:val="auto"/>
                <w:highlight w:val="none"/>
              </w:rPr>
            </w:pPr>
          </w:p>
        </w:tc>
        <w:tc>
          <w:tcPr>
            <w:tcW w:w="702" w:type="dxa"/>
            <w:vAlign w:val="center"/>
          </w:tcPr>
          <w:p w14:paraId="4C58658A">
            <w:pPr>
              <w:spacing w:after="200" w:line="276" w:lineRule="auto"/>
              <w:jc w:val="center"/>
              <w:rPr>
                <w:rFonts w:ascii="宋体" w:hAnsi="宋体" w:eastAsia="宋体" w:cs="Times New Roman"/>
                <w:color w:val="auto"/>
                <w:highlight w:val="none"/>
              </w:rPr>
            </w:pPr>
          </w:p>
        </w:tc>
        <w:tc>
          <w:tcPr>
            <w:tcW w:w="700" w:type="dxa"/>
            <w:vAlign w:val="center"/>
          </w:tcPr>
          <w:p w14:paraId="466E62A0">
            <w:pPr>
              <w:spacing w:after="200" w:line="276" w:lineRule="auto"/>
              <w:jc w:val="center"/>
              <w:rPr>
                <w:rFonts w:ascii="宋体" w:hAnsi="宋体" w:eastAsia="宋体" w:cs="Times New Roman"/>
                <w:color w:val="auto"/>
                <w:highlight w:val="none"/>
              </w:rPr>
            </w:pPr>
          </w:p>
        </w:tc>
        <w:tc>
          <w:tcPr>
            <w:tcW w:w="706" w:type="dxa"/>
            <w:vAlign w:val="center"/>
          </w:tcPr>
          <w:p w14:paraId="61139FB6">
            <w:pPr>
              <w:spacing w:after="200" w:line="276" w:lineRule="auto"/>
              <w:jc w:val="center"/>
              <w:rPr>
                <w:rFonts w:ascii="宋体" w:hAnsi="宋体" w:eastAsia="宋体" w:cs="Times New Roman"/>
                <w:color w:val="auto"/>
                <w:highlight w:val="none"/>
              </w:rPr>
            </w:pPr>
          </w:p>
        </w:tc>
        <w:tc>
          <w:tcPr>
            <w:tcW w:w="1779" w:type="dxa"/>
            <w:vAlign w:val="center"/>
          </w:tcPr>
          <w:p w14:paraId="77E81DBA">
            <w:pPr>
              <w:spacing w:after="200" w:line="276" w:lineRule="auto"/>
              <w:jc w:val="center"/>
              <w:rPr>
                <w:rFonts w:ascii="宋体" w:hAnsi="宋体" w:eastAsia="宋体" w:cs="Times New Roman"/>
                <w:color w:val="auto"/>
                <w:highlight w:val="none"/>
              </w:rPr>
            </w:pPr>
          </w:p>
        </w:tc>
        <w:tc>
          <w:tcPr>
            <w:tcW w:w="673" w:type="dxa"/>
            <w:vAlign w:val="center"/>
          </w:tcPr>
          <w:p w14:paraId="2DE9B1B9">
            <w:pPr>
              <w:spacing w:after="200" w:line="276" w:lineRule="auto"/>
              <w:jc w:val="center"/>
              <w:rPr>
                <w:rFonts w:ascii="宋体" w:hAnsi="宋体" w:eastAsia="宋体" w:cs="Times New Roman"/>
                <w:color w:val="auto"/>
                <w:highlight w:val="none"/>
              </w:rPr>
            </w:pPr>
          </w:p>
        </w:tc>
        <w:tc>
          <w:tcPr>
            <w:tcW w:w="741" w:type="dxa"/>
            <w:vAlign w:val="center"/>
          </w:tcPr>
          <w:p w14:paraId="27199554">
            <w:pPr>
              <w:spacing w:after="200" w:line="276" w:lineRule="auto"/>
              <w:jc w:val="center"/>
              <w:rPr>
                <w:rFonts w:ascii="宋体" w:hAnsi="宋体" w:eastAsia="宋体" w:cs="Times New Roman"/>
                <w:color w:val="auto"/>
                <w:highlight w:val="none"/>
              </w:rPr>
            </w:pPr>
          </w:p>
        </w:tc>
        <w:tc>
          <w:tcPr>
            <w:tcW w:w="742" w:type="dxa"/>
            <w:vAlign w:val="center"/>
          </w:tcPr>
          <w:p w14:paraId="1F879020">
            <w:pPr>
              <w:spacing w:after="200" w:line="276" w:lineRule="auto"/>
              <w:jc w:val="center"/>
              <w:rPr>
                <w:rFonts w:ascii="宋体" w:hAnsi="宋体" w:eastAsia="宋体" w:cs="Times New Roman"/>
                <w:color w:val="auto"/>
                <w:highlight w:val="none"/>
              </w:rPr>
            </w:pPr>
          </w:p>
        </w:tc>
      </w:tr>
      <w:tr w14:paraId="56E92E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221" w:type="dxa"/>
            <w:vAlign w:val="center"/>
          </w:tcPr>
          <w:p w14:paraId="5C38DB48">
            <w:pPr>
              <w:spacing w:after="200" w:line="276" w:lineRule="auto"/>
              <w:ind w:firstLine="420" w:firstLineChars="200"/>
              <w:rPr>
                <w:rFonts w:ascii="宋体" w:hAnsi="宋体" w:eastAsia="宋体" w:cs="Times New Roman"/>
                <w:color w:val="auto"/>
                <w:highlight w:val="none"/>
              </w:rPr>
            </w:pPr>
          </w:p>
        </w:tc>
        <w:tc>
          <w:tcPr>
            <w:tcW w:w="816" w:type="dxa"/>
            <w:vAlign w:val="center"/>
          </w:tcPr>
          <w:p w14:paraId="44C78D2A">
            <w:pPr>
              <w:spacing w:after="200" w:line="276" w:lineRule="auto"/>
              <w:jc w:val="center"/>
              <w:rPr>
                <w:rFonts w:ascii="宋体" w:hAnsi="宋体" w:eastAsia="宋体" w:cs="Times New Roman"/>
                <w:color w:val="auto"/>
                <w:highlight w:val="none"/>
              </w:rPr>
            </w:pPr>
          </w:p>
        </w:tc>
        <w:tc>
          <w:tcPr>
            <w:tcW w:w="700" w:type="dxa"/>
            <w:vAlign w:val="center"/>
          </w:tcPr>
          <w:p w14:paraId="41113294">
            <w:pPr>
              <w:spacing w:after="200" w:line="276" w:lineRule="auto"/>
              <w:jc w:val="center"/>
              <w:rPr>
                <w:rFonts w:ascii="宋体" w:hAnsi="宋体" w:eastAsia="宋体" w:cs="Times New Roman"/>
                <w:color w:val="auto"/>
                <w:highlight w:val="none"/>
              </w:rPr>
            </w:pPr>
          </w:p>
        </w:tc>
        <w:tc>
          <w:tcPr>
            <w:tcW w:w="702" w:type="dxa"/>
            <w:vAlign w:val="center"/>
          </w:tcPr>
          <w:p w14:paraId="31DA1C4B">
            <w:pPr>
              <w:spacing w:after="200" w:line="276" w:lineRule="auto"/>
              <w:jc w:val="center"/>
              <w:rPr>
                <w:rFonts w:ascii="宋体" w:hAnsi="宋体" w:eastAsia="宋体" w:cs="Times New Roman"/>
                <w:color w:val="auto"/>
                <w:highlight w:val="none"/>
              </w:rPr>
            </w:pPr>
          </w:p>
        </w:tc>
        <w:tc>
          <w:tcPr>
            <w:tcW w:w="700" w:type="dxa"/>
            <w:vAlign w:val="center"/>
          </w:tcPr>
          <w:p w14:paraId="04261198">
            <w:pPr>
              <w:spacing w:after="200" w:line="276" w:lineRule="auto"/>
              <w:jc w:val="center"/>
              <w:rPr>
                <w:rFonts w:ascii="宋体" w:hAnsi="宋体" w:eastAsia="宋体" w:cs="Times New Roman"/>
                <w:color w:val="auto"/>
                <w:highlight w:val="none"/>
              </w:rPr>
            </w:pPr>
          </w:p>
        </w:tc>
        <w:tc>
          <w:tcPr>
            <w:tcW w:w="706" w:type="dxa"/>
            <w:vAlign w:val="center"/>
          </w:tcPr>
          <w:p w14:paraId="2A98603B">
            <w:pPr>
              <w:spacing w:after="200" w:line="276" w:lineRule="auto"/>
              <w:jc w:val="center"/>
              <w:rPr>
                <w:rFonts w:ascii="宋体" w:hAnsi="宋体" w:eastAsia="宋体" w:cs="Times New Roman"/>
                <w:color w:val="auto"/>
                <w:highlight w:val="none"/>
              </w:rPr>
            </w:pPr>
          </w:p>
        </w:tc>
        <w:tc>
          <w:tcPr>
            <w:tcW w:w="1779" w:type="dxa"/>
            <w:vAlign w:val="center"/>
          </w:tcPr>
          <w:p w14:paraId="15BB98D2">
            <w:pPr>
              <w:spacing w:after="200" w:line="276" w:lineRule="auto"/>
              <w:jc w:val="center"/>
              <w:rPr>
                <w:rFonts w:ascii="宋体" w:hAnsi="宋体" w:eastAsia="宋体" w:cs="Times New Roman"/>
                <w:color w:val="auto"/>
                <w:highlight w:val="none"/>
              </w:rPr>
            </w:pPr>
          </w:p>
        </w:tc>
        <w:tc>
          <w:tcPr>
            <w:tcW w:w="673" w:type="dxa"/>
            <w:vAlign w:val="center"/>
          </w:tcPr>
          <w:p w14:paraId="3A890CA2">
            <w:pPr>
              <w:spacing w:after="200" w:line="276" w:lineRule="auto"/>
              <w:jc w:val="center"/>
              <w:rPr>
                <w:rFonts w:ascii="宋体" w:hAnsi="宋体" w:eastAsia="宋体" w:cs="Times New Roman"/>
                <w:color w:val="auto"/>
                <w:highlight w:val="none"/>
              </w:rPr>
            </w:pPr>
          </w:p>
        </w:tc>
        <w:tc>
          <w:tcPr>
            <w:tcW w:w="741" w:type="dxa"/>
            <w:vAlign w:val="center"/>
          </w:tcPr>
          <w:p w14:paraId="71F3EA7D">
            <w:pPr>
              <w:spacing w:after="200" w:line="276" w:lineRule="auto"/>
              <w:jc w:val="center"/>
              <w:rPr>
                <w:rFonts w:ascii="宋体" w:hAnsi="宋体" w:eastAsia="宋体" w:cs="Times New Roman"/>
                <w:color w:val="auto"/>
                <w:highlight w:val="none"/>
              </w:rPr>
            </w:pPr>
          </w:p>
        </w:tc>
        <w:tc>
          <w:tcPr>
            <w:tcW w:w="742" w:type="dxa"/>
            <w:vAlign w:val="center"/>
          </w:tcPr>
          <w:p w14:paraId="6ED60213">
            <w:pPr>
              <w:spacing w:after="200" w:line="276" w:lineRule="auto"/>
              <w:jc w:val="center"/>
              <w:rPr>
                <w:rFonts w:ascii="宋体" w:hAnsi="宋体" w:eastAsia="宋体" w:cs="Times New Roman"/>
                <w:color w:val="auto"/>
                <w:highlight w:val="none"/>
              </w:rPr>
            </w:pPr>
          </w:p>
        </w:tc>
      </w:tr>
      <w:tr w14:paraId="0455EF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221" w:type="dxa"/>
            <w:vAlign w:val="center"/>
          </w:tcPr>
          <w:p w14:paraId="2EAD5258">
            <w:pPr>
              <w:spacing w:after="200" w:line="276" w:lineRule="auto"/>
              <w:ind w:firstLine="210" w:firstLineChars="100"/>
              <w:rPr>
                <w:rFonts w:ascii="宋体" w:hAnsi="宋体" w:eastAsia="宋体" w:cs="Times New Roman"/>
                <w:color w:val="auto"/>
                <w:highlight w:val="none"/>
              </w:rPr>
            </w:pPr>
          </w:p>
        </w:tc>
        <w:tc>
          <w:tcPr>
            <w:tcW w:w="816" w:type="dxa"/>
            <w:vAlign w:val="center"/>
          </w:tcPr>
          <w:p w14:paraId="2C655756">
            <w:pPr>
              <w:spacing w:after="200" w:line="276" w:lineRule="auto"/>
              <w:jc w:val="center"/>
              <w:rPr>
                <w:rFonts w:ascii="宋体" w:hAnsi="宋体" w:eastAsia="宋体" w:cs="Times New Roman"/>
                <w:color w:val="auto"/>
                <w:highlight w:val="none"/>
              </w:rPr>
            </w:pPr>
          </w:p>
        </w:tc>
        <w:tc>
          <w:tcPr>
            <w:tcW w:w="700" w:type="dxa"/>
            <w:vAlign w:val="center"/>
          </w:tcPr>
          <w:p w14:paraId="2A5300E2">
            <w:pPr>
              <w:spacing w:after="200" w:line="276" w:lineRule="auto"/>
              <w:jc w:val="center"/>
              <w:rPr>
                <w:rFonts w:ascii="宋体" w:hAnsi="宋体" w:eastAsia="宋体" w:cs="Times New Roman"/>
                <w:color w:val="auto"/>
                <w:highlight w:val="none"/>
              </w:rPr>
            </w:pPr>
          </w:p>
        </w:tc>
        <w:tc>
          <w:tcPr>
            <w:tcW w:w="702" w:type="dxa"/>
            <w:vAlign w:val="center"/>
          </w:tcPr>
          <w:p w14:paraId="11499AAB">
            <w:pPr>
              <w:spacing w:after="200" w:line="276" w:lineRule="auto"/>
              <w:jc w:val="center"/>
              <w:rPr>
                <w:rFonts w:ascii="宋体" w:hAnsi="宋体" w:eastAsia="宋体" w:cs="Times New Roman"/>
                <w:color w:val="auto"/>
                <w:highlight w:val="none"/>
              </w:rPr>
            </w:pPr>
          </w:p>
        </w:tc>
        <w:tc>
          <w:tcPr>
            <w:tcW w:w="700" w:type="dxa"/>
            <w:vAlign w:val="center"/>
          </w:tcPr>
          <w:p w14:paraId="0B7382E9">
            <w:pPr>
              <w:spacing w:after="200" w:line="276" w:lineRule="auto"/>
              <w:jc w:val="center"/>
              <w:rPr>
                <w:rFonts w:ascii="宋体" w:hAnsi="宋体" w:eastAsia="宋体" w:cs="Times New Roman"/>
                <w:color w:val="auto"/>
                <w:highlight w:val="none"/>
              </w:rPr>
            </w:pPr>
          </w:p>
        </w:tc>
        <w:tc>
          <w:tcPr>
            <w:tcW w:w="706" w:type="dxa"/>
            <w:vAlign w:val="center"/>
          </w:tcPr>
          <w:p w14:paraId="09CAB721">
            <w:pPr>
              <w:spacing w:after="200" w:line="276" w:lineRule="auto"/>
              <w:jc w:val="center"/>
              <w:rPr>
                <w:rFonts w:ascii="宋体" w:hAnsi="宋体" w:eastAsia="宋体" w:cs="Times New Roman"/>
                <w:color w:val="auto"/>
                <w:highlight w:val="none"/>
              </w:rPr>
            </w:pPr>
          </w:p>
        </w:tc>
        <w:tc>
          <w:tcPr>
            <w:tcW w:w="1779" w:type="dxa"/>
            <w:vAlign w:val="center"/>
          </w:tcPr>
          <w:p w14:paraId="2C66D147">
            <w:pPr>
              <w:spacing w:after="200" w:line="276" w:lineRule="auto"/>
              <w:jc w:val="center"/>
              <w:rPr>
                <w:rFonts w:ascii="宋体" w:hAnsi="宋体" w:eastAsia="宋体" w:cs="Times New Roman"/>
                <w:color w:val="auto"/>
                <w:highlight w:val="none"/>
              </w:rPr>
            </w:pPr>
          </w:p>
        </w:tc>
        <w:tc>
          <w:tcPr>
            <w:tcW w:w="673" w:type="dxa"/>
            <w:vAlign w:val="center"/>
          </w:tcPr>
          <w:p w14:paraId="3A999707">
            <w:pPr>
              <w:spacing w:after="200" w:line="276" w:lineRule="auto"/>
              <w:jc w:val="center"/>
              <w:rPr>
                <w:rFonts w:ascii="宋体" w:hAnsi="宋体" w:eastAsia="宋体" w:cs="Times New Roman"/>
                <w:color w:val="auto"/>
                <w:highlight w:val="none"/>
              </w:rPr>
            </w:pPr>
          </w:p>
        </w:tc>
        <w:tc>
          <w:tcPr>
            <w:tcW w:w="741" w:type="dxa"/>
            <w:vAlign w:val="center"/>
          </w:tcPr>
          <w:p w14:paraId="23E1D579">
            <w:pPr>
              <w:spacing w:after="200" w:line="276" w:lineRule="auto"/>
              <w:jc w:val="center"/>
              <w:rPr>
                <w:rFonts w:ascii="宋体" w:hAnsi="宋体" w:eastAsia="宋体" w:cs="Times New Roman"/>
                <w:color w:val="auto"/>
                <w:highlight w:val="none"/>
              </w:rPr>
            </w:pPr>
          </w:p>
        </w:tc>
        <w:tc>
          <w:tcPr>
            <w:tcW w:w="742" w:type="dxa"/>
            <w:vAlign w:val="center"/>
          </w:tcPr>
          <w:p w14:paraId="19B83675">
            <w:pPr>
              <w:spacing w:after="200" w:line="276" w:lineRule="auto"/>
              <w:jc w:val="center"/>
              <w:rPr>
                <w:rFonts w:ascii="宋体" w:hAnsi="宋体" w:eastAsia="宋体" w:cs="Times New Roman"/>
                <w:color w:val="auto"/>
                <w:highlight w:val="none"/>
              </w:rPr>
            </w:pPr>
          </w:p>
        </w:tc>
      </w:tr>
      <w:tr w14:paraId="2A8AE7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221" w:type="dxa"/>
            <w:vAlign w:val="center"/>
          </w:tcPr>
          <w:p w14:paraId="086B3244">
            <w:pPr>
              <w:spacing w:after="200" w:line="276" w:lineRule="auto"/>
              <w:ind w:firstLine="210" w:firstLineChars="100"/>
              <w:rPr>
                <w:rFonts w:ascii="宋体" w:hAnsi="宋体" w:eastAsia="宋体" w:cs="Times New Roman"/>
                <w:color w:val="auto"/>
                <w:highlight w:val="none"/>
              </w:rPr>
            </w:pPr>
          </w:p>
        </w:tc>
        <w:tc>
          <w:tcPr>
            <w:tcW w:w="816" w:type="dxa"/>
            <w:vAlign w:val="center"/>
          </w:tcPr>
          <w:p w14:paraId="050374F3">
            <w:pPr>
              <w:spacing w:after="200" w:line="276" w:lineRule="auto"/>
              <w:jc w:val="center"/>
              <w:rPr>
                <w:rFonts w:ascii="宋体" w:hAnsi="宋体" w:eastAsia="宋体" w:cs="Times New Roman"/>
                <w:color w:val="auto"/>
                <w:highlight w:val="none"/>
              </w:rPr>
            </w:pPr>
          </w:p>
        </w:tc>
        <w:tc>
          <w:tcPr>
            <w:tcW w:w="700" w:type="dxa"/>
            <w:vAlign w:val="center"/>
          </w:tcPr>
          <w:p w14:paraId="3A9E0386">
            <w:pPr>
              <w:spacing w:after="200" w:line="276" w:lineRule="auto"/>
              <w:jc w:val="center"/>
              <w:rPr>
                <w:rFonts w:ascii="宋体" w:hAnsi="宋体" w:eastAsia="宋体" w:cs="Times New Roman"/>
                <w:color w:val="auto"/>
                <w:highlight w:val="none"/>
              </w:rPr>
            </w:pPr>
          </w:p>
        </w:tc>
        <w:tc>
          <w:tcPr>
            <w:tcW w:w="702" w:type="dxa"/>
            <w:vAlign w:val="center"/>
          </w:tcPr>
          <w:p w14:paraId="5FC4F973">
            <w:pPr>
              <w:spacing w:after="200" w:line="276" w:lineRule="auto"/>
              <w:jc w:val="center"/>
              <w:rPr>
                <w:rFonts w:ascii="宋体" w:hAnsi="宋体" w:eastAsia="宋体" w:cs="Times New Roman"/>
                <w:color w:val="auto"/>
                <w:highlight w:val="none"/>
              </w:rPr>
            </w:pPr>
          </w:p>
        </w:tc>
        <w:tc>
          <w:tcPr>
            <w:tcW w:w="700" w:type="dxa"/>
            <w:vAlign w:val="center"/>
          </w:tcPr>
          <w:p w14:paraId="2F200A14">
            <w:pPr>
              <w:spacing w:after="200" w:line="276" w:lineRule="auto"/>
              <w:jc w:val="center"/>
              <w:rPr>
                <w:rFonts w:ascii="宋体" w:hAnsi="宋体" w:eastAsia="宋体" w:cs="Times New Roman"/>
                <w:color w:val="auto"/>
                <w:highlight w:val="none"/>
              </w:rPr>
            </w:pPr>
          </w:p>
        </w:tc>
        <w:tc>
          <w:tcPr>
            <w:tcW w:w="706" w:type="dxa"/>
            <w:vAlign w:val="center"/>
          </w:tcPr>
          <w:p w14:paraId="5302689E">
            <w:pPr>
              <w:spacing w:after="200" w:line="276" w:lineRule="auto"/>
              <w:jc w:val="center"/>
              <w:rPr>
                <w:rFonts w:ascii="宋体" w:hAnsi="宋体" w:eastAsia="宋体" w:cs="Times New Roman"/>
                <w:color w:val="auto"/>
                <w:highlight w:val="none"/>
              </w:rPr>
            </w:pPr>
          </w:p>
        </w:tc>
        <w:tc>
          <w:tcPr>
            <w:tcW w:w="1779" w:type="dxa"/>
            <w:vAlign w:val="center"/>
          </w:tcPr>
          <w:p w14:paraId="0B476DAD">
            <w:pPr>
              <w:spacing w:after="200" w:line="276" w:lineRule="auto"/>
              <w:jc w:val="center"/>
              <w:rPr>
                <w:rFonts w:ascii="宋体" w:hAnsi="宋体" w:eastAsia="宋体" w:cs="Times New Roman"/>
                <w:color w:val="auto"/>
                <w:highlight w:val="none"/>
              </w:rPr>
            </w:pPr>
          </w:p>
        </w:tc>
        <w:tc>
          <w:tcPr>
            <w:tcW w:w="673" w:type="dxa"/>
            <w:vAlign w:val="center"/>
          </w:tcPr>
          <w:p w14:paraId="448197B9">
            <w:pPr>
              <w:spacing w:after="200" w:line="276" w:lineRule="auto"/>
              <w:jc w:val="center"/>
              <w:rPr>
                <w:rFonts w:ascii="宋体" w:hAnsi="宋体" w:eastAsia="宋体" w:cs="Times New Roman"/>
                <w:color w:val="auto"/>
                <w:highlight w:val="none"/>
              </w:rPr>
            </w:pPr>
          </w:p>
        </w:tc>
        <w:tc>
          <w:tcPr>
            <w:tcW w:w="741" w:type="dxa"/>
            <w:vAlign w:val="center"/>
          </w:tcPr>
          <w:p w14:paraId="7E440A6C">
            <w:pPr>
              <w:spacing w:after="200" w:line="276" w:lineRule="auto"/>
              <w:jc w:val="center"/>
              <w:rPr>
                <w:rFonts w:ascii="宋体" w:hAnsi="宋体" w:eastAsia="宋体" w:cs="Times New Roman"/>
                <w:color w:val="auto"/>
                <w:highlight w:val="none"/>
              </w:rPr>
            </w:pPr>
          </w:p>
        </w:tc>
        <w:tc>
          <w:tcPr>
            <w:tcW w:w="742" w:type="dxa"/>
            <w:vAlign w:val="center"/>
          </w:tcPr>
          <w:p w14:paraId="0B8994AC">
            <w:pPr>
              <w:spacing w:after="200" w:line="276" w:lineRule="auto"/>
              <w:jc w:val="center"/>
              <w:rPr>
                <w:rFonts w:ascii="宋体" w:hAnsi="宋体" w:eastAsia="宋体" w:cs="Times New Roman"/>
                <w:color w:val="auto"/>
                <w:highlight w:val="none"/>
              </w:rPr>
            </w:pPr>
          </w:p>
        </w:tc>
      </w:tr>
      <w:tr w14:paraId="13BD15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221" w:type="dxa"/>
            <w:vAlign w:val="center"/>
          </w:tcPr>
          <w:p w14:paraId="00D71250">
            <w:pPr>
              <w:spacing w:after="200" w:line="276" w:lineRule="auto"/>
              <w:ind w:firstLine="210" w:firstLineChars="100"/>
              <w:rPr>
                <w:rFonts w:ascii="宋体" w:hAnsi="宋体" w:eastAsia="宋体" w:cs="Times New Roman"/>
                <w:color w:val="auto"/>
                <w:highlight w:val="none"/>
              </w:rPr>
            </w:pPr>
          </w:p>
        </w:tc>
        <w:tc>
          <w:tcPr>
            <w:tcW w:w="816" w:type="dxa"/>
            <w:vAlign w:val="center"/>
          </w:tcPr>
          <w:p w14:paraId="3C571E3B">
            <w:pPr>
              <w:spacing w:after="200" w:line="276" w:lineRule="auto"/>
              <w:jc w:val="center"/>
              <w:rPr>
                <w:rFonts w:ascii="宋体" w:hAnsi="宋体" w:eastAsia="宋体" w:cs="Times New Roman"/>
                <w:color w:val="auto"/>
                <w:highlight w:val="none"/>
              </w:rPr>
            </w:pPr>
          </w:p>
        </w:tc>
        <w:tc>
          <w:tcPr>
            <w:tcW w:w="700" w:type="dxa"/>
            <w:vAlign w:val="center"/>
          </w:tcPr>
          <w:p w14:paraId="56CBF613">
            <w:pPr>
              <w:spacing w:after="200" w:line="276" w:lineRule="auto"/>
              <w:jc w:val="center"/>
              <w:rPr>
                <w:rFonts w:ascii="宋体" w:hAnsi="宋体" w:eastAsia="宋体" w:cs="Times New Roman"/>
                <w:color w:val="auto"/>
                <w:highlight w:val="none"/>
              </w:rPr>
            </w:pPr>
          </w:p>
        </w:tc>
        <w:tc>
          <w:tcPr>
            <w:tcW w:w="702" w:type="dxa"/>
            <w:vAlign w:val="center"/>
          </w:tcPr>
          <w:p w14:paraId="7DADF7E1">
            <w:pPr>
              <w:spacing w:after="200" w:line="276" w:lineRule="auto"/>
              <w:jc w:val="center"/>
              <w:rPr>
                <w:rFonts w:ascii="宋体" w:hAnsi="宋体" w:eastAsia="宋体" w:cs="Times New Roman"/>
                <w:color w:val="auto"/>
                <w:highlight w:val="none"/>
              </w:rPr>
            </w:pPr>
          </w:p>
        </w:tc>
        <w:tc>
          <w:tcPr>
            <w:tcW w:w="700" w:type="dxa"/>
            <w:vAlign w:val="center"/>
          </w:tcPr>
          <w:p w14:paraId="6BE15037">
            <w:pPr>
              <w:spacing w:after="200" w:line="276" w:lineRule="auto"/>
              <w:jc w:val="center"/>
              <w:rPr>
                <w:rFonts w:ascii="宋体" w:hAnsi="宋体" w:eastAsia="宋体" w:cs="Times New Roman"/>
                <w:color w:val="auto"/>
                <w:highlight w:val="none"/>
              </w:rPr>
            </w:pPr>
          </w:p>
        </w:tc>
        <w:tc>
          <w:tcPr>
            <w:tcW w:w="706" w:type="dxa"/>
            <w:vAlign w:val="center"/>
          </w:tcPr>
          <w:p w14:paraId="1CD476BA">
            <w:pPr>
              <w:spacing w:after="200" w:line="276" w:lineRule="auto"/>
              <w:jc w:val="center"/>
              <w:rPr>
                <w:rFonts w:ascii="宋体" w:hAnsi="宋体" w:eastAsia="宋体" w:cs="Times New Roman"/>
                <w:color w:val="auto"/>
                <w:highlight w:val="none"/>
              </w:rPr>
            </w:pPr>
          </w:p>
        </w:tc>
        <w:tc>
          <w:tcPr>
            <w:tcW w:w="1779" w:type="dxa"/>
            <w:vAlign w:val="center"/>
          </w:tcPr>
          <w:p w14:paraId="6023028A">
            <w:pPr>
              <w:spacing w:after="200" w:line="276" w:lineRule="auto"/>
              <w:jc w:val="center"/>
              <w:rPr>
                <w:rFonts w:ascii="宋体" w:hAnsi="宋体" w:eastAsia="宋体" w:cs="Times New Roman"/>
                <w:color w:val="auto"/>
                <w:highlight w:val="none"/>
              </w:rPr>
            </w:pPr>
          </w:p>
        </w:tc>
        <w:tc>
          <w:tcPr>
            <w:tcW w:w="673" w:type="dxa"/>
            <w:vAlign w:val="center"/>
          </w:tcPr>
          <w:p w14:paraId="079CC7BD">
            <w:pPr>
              <w:spacing w:after="200" w:line="276" w:lineRule="auto"/>
              <w:jc w:val="center"/>
              <w:rPr>
                <w:rFonts w:ascii="宋体" w:hAnsi="宋体" w:eastAsia="宋体" w:cs="Times New Roman"/>
                <w:color w:val="auto"/>
                <w:highlight w:val="none"/>
              </w:rPr>
            </w:pPr>
          </w:p>
        </w:tc>
        <w:tc>
          <w:tcPr>
            <w:tcW w:w="741" w:type="dxa"/>
            <w:vAlign w:val="center"/>
          </w:tcPr>
          <w:p w14:paraId="52A07D36">
            <w:pPr>
              <w:spacing w:after="200" w:line="276" w:lineRule="auto"/>
              <w:jc w:val="center"/>
              <w:rPr>
                <w:rFonts w:ascii="宋体" w:hAnsi="宋体" w:eastAsia="宋体" w:cs="Times New Roman"/>
                <w:color w:val="auto"/>
                <w:highlight w:val="none"/>
              </w:rPr>
            </w:pPr>
          </w:p>
        </w:tc>
        <w:tc>
          <w:tcPr>
            <w:tcW w:w="742" w:type="dxa"/>
            <w:vAlign w:val="center"/>
          </w:tcPr>
          <w:p w14:paraId="72B4822D">
            <w:pPr>
              <w:spacing w:after="200" w:line="276" w:lineRule="auto"/>
              <w:jc w:val="center"/>
              <w:rPr>
                <w:rFonts w:ascii="宋体" w:hAnsi="宋体" w:eastAsia="宋体" w:cs="Times New Roman"/>
                <w:color w:val="auto"/>
                <w:highlight w:val="none"/>
              </w:rPr>
            </w:pPr>
          </w:p>
        </w:tc>
      </w:tr>
      <w:tr w14:paraId="51946E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221" w:type="dxa"/>
            <w:vAlign w:val="center"/>
          </w:tcPr>
          <w:p w14:paraId="7CD94296">
            <w:pPr>
              <w:spacing w:after="200" w:line="276" w:lineRule="auto"/>
              <w:ind w:firstLine="210" w:firstLineChars="100"/>
              <w:rPr>
                <w:rFonts w:ascii="宋体" w:hAnsi="宋体" w:eastAsia="宋体" w:cs="Times New Roman"/>
                <w:color w:val="auto"/>
                <w:highlight w:val="none"/>
              </w:rPr>
            </w:pPr>
          </w:p>
        </w:tc>
        <w:tc>
          <w:tcPr>
            <w:tcW w:w="816" w:type="dxa"/>
            <w:vAlign w:val="center"/>
          </w:tcPr>
          <w:p w14:paraId="62371F4A">
            <w:pPr>
              <w:spacing w:after="200" w:line="276" w:lineRule="auto"/>
              <w:jc w:val="center"/>
              <w:rPr>
                <w:rFonts w:ascii="宋体" w:hAnsi="宋体" w:eastAsia="宋体" w:cs="Times New Roman"/>
                <w:color w:val="auto"/>
                <w:highlight w:val="none"/>
              </w:rPr>
            </w:pPr>
          </w:p>
        </w:tc>
        <w:tc>
          <w:tcPr>
            <w:tcW w:w="700" w:type="dxa"/>
            <w:vAlign w:val="center"/>
          </w:tcPr>
          <w:p w14:paraId="5384AC8F">
            <w:pPr>
              <w:spacing w:after="200" w:line="276" w:lineRule="auto"/>
              <w:jc w:val="center"/>
              <w:rPr>
                <w:rFonts w:ascii="宋体" w:hAnsi="宋体" w:eastAsia="宋体" w:cs="Times New Roman"/>
                <w:color w:val="auto"/>
                <w:highlight w:val="none"/>
              </w:rPr>
            </w:pPr>
          </w:p>
        </w:tc>
        <w:tc>
          <w:tcPr>
            <w:tcW w:w="702" w:type="dxa"/>
            <w:vAlign w:val="center"/>
          </w:tcPr>
          <w:p w14:paraId="261DA9D5">
            <w:pPr>
              <w:spacing w:after="200" w:line="276" w:lineRule="auto"/>
              <w:jc w:val="center"/>
              <w:rPr>
                <w:rFonts w:ascii="宋体" w:hAnsi="宋体" w:eastAsia="宋体" w:cs="Times New Roman"/>
                <w:color w:val="auto"/>
                <w:highlight w:val="none"/>
              </w:rPr>
            </w:pPr>
          </w:p>
        </w:tc>
        <w:tc>
          <w:tcPr>
            <w:tcW w:w="700" w:type="dxa"/>
            <w:vAlign w:val="center"/>
          </w:tcPr>
          <w:p w14:paraId="141DF9CB">
            <w:pPr>
              <w:spacing w:after="200" w:line="276" w:lineRule="auto"/>
              <w:jc w:val="center"/>
              <w:rPr>
                <w:rFonts w:ascii="宋体" w:hAnsi="宋体" w:eastAsia="宋体" w:cs="Times New Roman"/>
                <w:color w:val="auto"/>
                <w:highlight w:val="none"/>
              </w:rPr>
            </w:pPr>
          </w:p>
        </w:tc>
        <w:tc>
          <w:tcPr>
            <w:tcW w:w="706" w:type="dxa"/>
            <w:vAlign w:val="center"/>
          </w:tcPr>
          <w:p w14:paraId="2721337C">
            <w:pPr>
              <w:spacing w:after="200" w:line="276" w:lineRule="auto"/>
              <w:jc w:val="center"/>
              <w:rPr>
                <w:rFonts w:ascii="宋体" w:hAnsi="宋体" w:eastAsia="宋体" w:cs="Times New Roman"/>
                <w:color w:val="auto"/>
                <w:highlight w:val="none"/>
              </w:rPr>
            </w:pPr>
          </w:p>
        </w:tc>
        <w:tc>
          <w:tcPr>
            <w:tcW w:w="1779" w:type="dxa"/>
            <w:vAlign w:val="center"/>
          </w:tcPr>
          <w:p w14:paraId="20680009">
            <w:pPr>
              <w:spacing w:after="200" w:line="276" w:lineRule="auto"/>
              <w:jc w:val="center"/>
              <w:rPr>
                <w:rFonts w:ascii="宋体" w:hAnsi="宋体" w:eastAsia="宋体" w:cs="Times New Roman"/>
                <w:color w:val="auto"/>
                <w:highlight w:val="none"/>
              </w:rPr>
            </w:pPr>
          </w:p>
        </w:tc>
        <w:tc>
          <w:tcPr>
            <w:tcW w:w="673" w:type="dxa"/>
            <w:vAlign w:val="center"/>
          </w:tcPr>
          <w:p w14:paraId="54D14C81">
            <w:pPr>
              <w:spacing w:after="200" w:line="276" w:lineRule="auto"/>
              <w:jc w:val="center"/>
              <w:rPr>
                <w:rFonts w:ascii="宋体" w:hAnsi="宋体" w:eastAsia="宋体" w:cs="Times New Roman"/>
                <w:color w:val="auto"/>
                <w:highlight w:val="none"/>
              </w:rPr>
            </w:pPr>
          </w:p>
        </w:tc>
        <w:tc>
          <w:tcPr>
            <w:tcW w:w="741" w:type="dxa"/>
            <w:vAlign w:val="center"/>
          </w:tcPr>
          <w:p w14:paraId="4144B38B">
            <w:pPr>
              <w:spacing w:after="200" w:line="276" w:lineRule="auto"/>
              <w:jc w:val="center"/>
              <w:rPr>
                <w:rFonts w:ascii="宋体" w:hAnsi="宋体" w:eastAsia="宋体" w:cs="Times New Roman"/>
                <w:color w:val="auto"/>
                <w:highlight w:val="none"/>
              </w:rPr>
            </w:pPr>
          </w:p>
        </w:tc>
        <w:tc>
          <w:tcPr>
            <w:tcW w:w="742" w:type="dxa"/>
            <w:vAlign w:val="center"/>
          </w:tcPr>
          <w:p w14:paraId="652CF9C3">
            <w:pPr>
              <w:spacing w:after="200" w:line="276" w:lineRule="auto"/>
              <w:jc w:val="center"/>
              <w:rPr>
                <w:rFonts w:ascii="宋体" w:hAnsi="宋体" w:eastAsia="宋体" w:cs="Times New Roman"/>
                <w:color w:val="auto"/>
                <w:highlight w:val="none"/>
              </w:rPr>
            </w:pPr>
          </w:p>
        </w:tc>
      </w:tr>
      <w:tr w14:paraId="50F341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221" w:type="dxa"/>
            <w:vAlign w:val="center"/>
          </w:tcPr>
          <w:p w14:paraId="01A3661A">
            <w:pPr>
              <w:spacing w:after="200" w:line="276" w:lineRule="auto"/>
              <w:ind w:firstLine="210" w:firstLineChars="100"/>
              <w:rPr>
                <w:rFonts w:ascii="宋体" w:hAnsi="宋体" w:eastAsia="宋体" w:cs="Times New Roman"/>
                <w:color w:val="auto"/>
                <w:highlight w:val="none"/>
              </w:rPr>
            </w:pPr>
          </w:p>
        </w:tc>
        <w:tc>
          <w:tcPr>
            <w:tcW w:w="816" w:type="dxa"/>
            <w:vAlign w:val="center"/>
          </w:tcPr>
          <w:p w14:paraId="6B7E2D2C">
            <w:pPr>
              <w:spacing w:after="200" w:line="276" w:lineRule="auto"/>
              <w:jc w:val="center"/>
              <w:rPr>
                <w:rFonts w:ascii="宋体" w:hAnsi="宋体" w:eastAsia="宋体" w:cs="Times New Roman"/>
                <w:color w:val="auto"/>
                <w:highlight w:val="none"/>
              </w:rPr>
            </w:pPr>
          </w:p>
        </w:tc>
        <w:tc>
          <w:tcPr>
            <w:tcW w:w="700" w:type="dxa"/>
            <w:vAlign w:val="center"/>
          </w:tcPr>
          <w:p w14:paraId="1A38D251">
            <w:pPr>
              <w:spacing w:after="200" w:line="276" w:lineRule="auto"/>
              <w:jc w:val="center"/>
              <w:rPr>
                <w:rFonts w:ascii="宋体" w:hAnsi="宋体" w:eastAsia="宋体" w:cs="Times New Roman"/>
                <w:color w:val="auto"/>
                <w:highlight w:val="none"/>
              </w:rPr>
            </w:pPr>
          </w:p>
        </w:tc>
        <w:tc>
          <w:tcPr>
            <w:tcW w:w="702" w:type="dxa"/>
            <w:vAlign w:val="center"/>
          </w:tcPr>
          <w:p w14:paraId="1BB63C55">
            <w:pPr>
              <w:spacing w:after="200" w:line="276" w:lineRule="auto"/>
              <w:jc w:val="center"/>
              <w:rPr>
                <w:rFonts w:ascii="宋体" w:hAnsi="宋体" w:eastAsia="宋体" w:cs="Times New Roman"/>
                <w:color w:val="auto"/>
                <w:highlight w:val="none"/>
              </w:rPr>
            </w:pPr>
          </w:p>
        </w:tc>
        <w:tc>
          <w:tcPr>
            <w:tcW w:w="700" w:type="dxa"/>
            <w:vAlign w:val="center"/>
          </w:tcPr>
          <w:p w14:paraId="52B91682">
            <w:pPr>
              <w:spacing w:after="200" w:line="276" w:lineRule="auto"/>
              <w:jc w:val="center"/>
              <w:rPr>
                <w:rFonts w:ascii="宋体" w:hAnsi="宋体" w:eastAsia="宋体" w:cs="Times New Roman"/>
                <w:color w:val="auto"/>
                <w:highlight w:val="none"/>
              </w:rPr>
            </w:pPr>
          </w:p>
        </w:tc>
        <w:tc>
          <w:tcPr>
            <w:tcW w:w="706" w:type="dxa"/>
            <w:vAlign w:val="center"/>
          </w:tcPr>
          <w:p w14:paraId="21BA4C74">
            <w:pPr>
              <w:spacing w:after="200" w:line="276" w:lineRule="auto"/>
              <w:jc w:val="center"/>
              <w:rPr>
                <w:rFonts w:ascii="宋体" w:hAnsi="宋体" w:eastAsia="宋体" w:cs="Times New Roman"/>
                <w:color w:val="auto"/>
                <w:highlight w:val="none"/>
              </w:rPr>
            </w:pPr>
          </w:p>
        </w:tc>
        <w:tc>
          <w:tcPr>
            <w:tcW w:w="1779" w:type="dxa"/>
            <w:vAlign w:val="center"/>
          </w:tcPr>
          <w:p w14:paraId="3EBA78C8">
            <w:pPr>
              <w:spacing w:after="200" w:line="276" w:lineRule="auto"/>
              <w:jc w:val="center"/>
              <w:rPr>
                <w:rFonts w:ascii="宋体" w:hAnsi="宋体" w:eastAsia="宋体" w:cs="Times New Roman"/>
                <w:color w:val="auto"/>
                <w:highlight w:val="none"/>
              </w:rPr>
            </w:pPr>
          </w:p>
        </w:tc>
        <w:tc>
          <w:tcPr>
            <w:tcW w:w="673" w:type="dxa"/>
            <w:vAlign w:val="center"/>
          </w:tcPr>
          <w:p w14:paraId="6594FD32">
            <w:pPr>
              <w:spacing w:after="200" w:line="276" w:lineRule="auto"/>
              <w:jc w:val="center"/>
              <w:rPr>
                <w:rFonts w:ascii="宋体" w:hAnsi="宋体" w:eastAsia="宋体" w:cs="Times New Roman"/>
                <w:color w:val="auto"/>
                <w:highlight w:val="none"/>
              </w:rPr>
            </w:pPr>
          </w:p>
        </w:tc>
        <w:tc>
          <w:tcPr>
            <w:tcW w:w="741" w:type="dxa"/>
            <w:vAlign w:val="center"/>
          </w:tcPr>
          <w:p w14:paraId="2997100E">
            <w:pPr>
              <w:spacing w:after="200" w:line="276" w:lineRule="auto"/>
              <w:jc w:val="center"/>
              <w:rPr>
                <w:rFonts w:ascii="宋体" w:hAnsi="宋体" w:eastAsia="宋体" w:cs="Times New Roman"/>
                <w:color w:val="auto"/>
                <w:highlight w:val="none"/>
              </w:rPr>
            </w:pPr>
          </w:p>
        </w:tc>
        <w:tc>
          <w:tcPr>
            <w:tcW w:w="742" w:type="dxa"/>
            <w:vAlign w:val="center"/>
          </w:tcPr>
          <w:p w14:paraId="4B8BFDE4">
            <w:pPr>
              <w:spacing w:after="200" w:line="276" w:lineRule="auto"/>
              <w:jc w:val="center"/>
              <w:rPr>
                <w:rFonts w:ascii="宋体" w:hAnsi="宋体" w:eastAsia="宋体" w:cs="Times New Roman"/>
                <w:color w:val="auto"/>
                <w:highlight w:val="none"/>
              </w:rPr>
            </w:pPr>
          </w:p>
        </w:tc>
      </w:tr>
      <w:tr w14:paraId="31ACFA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221" w:type="dxa"/>
            <w:vAlign w:val="center"/>
          </w:tcPr>
          <w:p w14:paraId="1195F2CC">
            <w:pPr>
              <w:spacing w:after="200" w:line="276" w:lineRule="auto"/>
              <w:ind w:firstLine="210" w:firstLineChars="100"/>
              <w:rPr>
                <w:rFonts w:ascii="宋体" w:hAnsi="宋体" w:eastAsia="宋体" w:cs="Times New Roman"/>
                <w:color w:val="auto"/>
                <w:highlight w:val="none"/>
              </w:rPr>
            </w:pPr>
          </w:p>
        </w:tc>
        <w:tc>
          <w:tcPr>
            <w:tcW w:w="816" w:type="dxa"/>
            <w:vAlign w:val="center"/>
          </w:tcPr>
          <w:p w14:paraId="4A28686F">
            <w:pPr>
              <w:spacing w:after="200" w:line="276" w:lineRule="auto"/>
              <w:jc w:val="center"/>
              <w:rPr>
                <w:rFonts w:ascii="宋体" w:hAnsi="宋体" w:eastAsia="宋体" w:cs="Times New Roman"/>
                <w:color w:val="auto"/>
                <w:highlight w:val="none"/>
              </w:rPr>
            </w:pPr>
          </w:p>
        </w:tc>
        <w:tc>
          <w:tcPr>
            <w:tcW w:w="700" w:type="dxa"/>
            <w:vAlign w:val="center"/>
          </w:tcPr>
          <w:p w14:paraId="798C6A31">
            <w:pPr>
              <w:spacing w:after="200" w:line="276" w:lineRule="auto"/>
              <w:jc w:val="center"/>
              <w:rPr>
                <w:rFonts w:ascii="宋体" w:hAnsi="宋体" w:eastAsia="宋体" w:cs="Times New Roman"/>
                <w:color w:val="auto"/>
                <w:highlight w:val="none"/>
              </w:rPr>
            </w:pPr>
          </w:p>
        </w:tc>
        <w:tc>
          <w:tcPr>
            <w:tcW w:w="702" w:type="dxa"/>
            <w:vAlign w:val="center"/>
          </w:tcPr>
          <w:p w14:paraId="13758A9B">
            <w:pPr>
              <w:spacing w:after="200" w:line="276" w:lineRule="auto"/>
              <w:jc w:val="center"/>
              <w:rPr>
                <w:rFonts w:ascii="宋体" w:hAnsi="宋体" w:eastAsia="宋体" w:cs="Times New Roman"/>
                <w:color w:val="auto"/>
                <w:highlight w:val="none"/>
              </w:rPr>
            </w:pPr>
          </w:p>
        </w:tc>
        <w:tc>
          <w:tcPr>
            <w:tcW w:w="700" w:type="dxa"/>
            <w:vAlign w:val="center"/>
          </w:tcPr>
          <w:p w14:paraId="69D9006A">
            <w:pPr>
              <w:spacing w:after="200" w:line="276" w:lineRule="auto"/>
              <w:jc w:val="center"/>
              <w:rPr>
                <w:rFonts w:ascii="宋体" w:hAnsi="宋体" w:eastAsia="宋体" w:cs="Times New Roman"/>
                <w:color w:val="auto"/>
                <w:highlight w:val="none"/>
              </w:rPr>
            </w:pPr>
          </w:p>
        </w:tc>
        <w:tc>
          <w:tcPr>
            <w:tcW w:w="706" w:type="dxa"/>
            <w:vAlign w:val="center"/>
          </w:tcPr>
          <w:p w14:paraId="171DD0DD">
            <w:pPr>
              <w:spacing w:after="200" w:line="276" w:lineRule="auto"/>
              <w:jc w:val="center"/>
              <w:rPr>
                <w:rFonts w:ascii="宋体" w:hAnsi="宋体" w:eastAsia="宋体" w:cs="Times New Roman"/>
                <w:color w:val="auto"/>
                <w:highlight w:val="none"/>
              </w:rPr>
            </w:pPr>
          </w:p>
        </w:tc>
        <w:tc>
          <w:tcPr>
            <w:tcW w:w="1779" w:type="dxa"/>
            <w:vAlign w:val="center"/>
          </w:tcPr>
          <w:p w14:paraId="1A69AD67">
            <w:pPr>
              <w:spacing w:after="200" w:line="276" w:lineRule="auto"/>
              <w:jc w:val="center"/>
              <w:rPr>
                <w:rFonts w:ascii="宋体" w:hAnsi="宋体" w:eastAsia="宋体" w:cs="Times New Roman"/>
                <w:color w:val="auto"/>
                <w:highlight w:val="none"/>
              </w:rPr>
            </w:pPr>
          </w:p>
        </w:tc>
        <w:tc>
          <w:tcPr>
            <w:tcW w:w="673" w:type="dxa"/>
            <w:vAlign w:val="center"/>
          </w:tcPr>
          <w:p w14:paraId="54952D3B">
            <w:pPr>
              <w:spacing w:after="200" w:line="276" w:lineRule="auto"/>
              <w:jc w:val="center"/>
              <w:rPr>
                <w:rFonts w:ascii="宋体" w:hAnsi="宋体" w:eastAsia="宋体" w:cs="Times New Roman"/>
                <w:color w:val="auto"/>
                <w:highlight w:val="none"/>
              </w:rPr>
            </w:pPr>
          </w:p>
        </w:tc>
        <w:tc>
          <w:tcPr>
            <w:tcW w:w="741" w:type="dxa"/>
            <w:vAlign w:val="center"/>
          </w:tcPr>
          <w:p w14:paraId="250036B3">
            <w:pPr>
              <w:spacing w:after="200" w:line="276" w:lineRule="auto"/>
              <w:jc w:val="center"/>
              <w:rPr>
                <w:rFonts w:ascii="宋体" w:hAnsi="宋体" w:eastAsia="宋体" w:cs="Times New Roman"/>
                <w:color w:val="auto"/>
                <w:highlight w:val="none"/>
              </w:rPr>
            </w:pPr>
          </w:p>
        </w:tc>
        <w:tc>
          <w:tcPr>
            <w:tcW w:w="742" w:type="dxa"/>
            <w:vAlign w:val="center"/>
          </w:tcPr>
          <w:p w14:paraId="32EE35AE">
            <w:pPr>
              <w:spacing w:after="200" w:line="276" w:lineRule="auto"/>
              <w:jc w:val="center"/>
              <w:rPr>
                <w:rFonts w:ascii="宋体" w:hAnsi="宋体" w:eastAsia="宋体" w:cs="Times New Roman"/>
                <w:color w:val="auto"/>
                <w:highlight w:val="none"/>
              </w:rPr>
            </w:pPr>
          </w:p>
        </w:tc>
      </w:tr>
      <w:tr w14:paraId="08673E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221" w:type="dxa"/>
            <w:vAlign w:val="center"/>
          </w:tcPr>
          <w:p w14:paraId="63A170C3">
            <w:pPr>
              <w:spacing w:after="200" w:line="276" w:lineRule="auto"/>
              <w:ind w:firstLine="210" w:firstLineChars="100"/>
              <w:rPr>
                <w:rFonts w:ascii="宋体" w:hAnsi="宋体" w:eastAsia="宋体" w:cs="Times New Roman"/>
                <w:color w:val="auto"/>
                <w:highlight w:val="none"/>
              </w:rPr>
            </w:pPr>
          </w:p>
        </w:tc>
        <w:tc>
          <w:tcPr>
            <w:tcW w:w="816" w:type="dxa"/>
            <w:vAlign w:val="center"/>
          </w:tcPr>
          <w:p w14:paraId="51A4EAFB">
            <w:pPr>
              <w:spacing w:after="200" w:line="276" w:lineRule="auto"/>
              <w:jc w:val="center"/>
              <w:rPr>
                <w:rFonts w:ascii="宋体" w:hAnsi="宋体" w:eastAsia="宋体" w:cs="Times New Roman"/>
                <w:color w:val="auto"/>
                <w:highlight w:val="none"/>
              </w:rPr>
            </w:pPr>
          </w:p>
        </w:tc>
        <w:tc>
          <w:tcPr>
            <w:tcW w:w="700" w:type="dxa"/>
            <w:vAlign w:val="center"/>
          </w:tcPr>
          <w:p w14:paraId="025112F9">
            <w:pPr>
              <w:spacing w:after="200" w:line="276" w:lineRule="auto"/>
              <w:jc w:val="center"/>
              <w:rPr>
                <w:rFonts w:ascii="宋体" w:hAnsi="宋体" w:eastAsia="宋体" w:cs="Times New Roman"/>
                <w:color w:val="auto"/>
                <w:highlight w:val="none"/>
              </w:rPr>
            </w:pPr>
          </w:p>
        </w:tc>
        <w:tc>
          <w:tcPr>
            <w:tcW w:w="702" w:type="dxa"/>
            <w:vAlign w:val="center"/>
          </w:tcPr>
          <w:p w14:paraId="353B5601">
            <w:pPr>
              <w:spacing w:after="200" w:line="276" w:lineRule="auto"/>
              <w:jc w:val="center"/>
              <w:rPr>
                <w:rFonts w:ascii="宋体" w:hAnsi="宋体" w:eastAsia="宋体" w:cs="Times New Roman"/>
                <w:color w:val="auto"/>
                <w:highlight w:val="none"/>
              </w:rPr>
            </w:pPr>
          </w:p>
        </w:tc>
        <w:tc>
          <w:tcPr>
            <w:tcW w:w="700" w:type="dxa"/>
            <w:vAlign w:val="center"/>
          </w:tcPr>
          <w:p w14:paraId="38DBC49E">
            <w:pPr>
              <w:spacing w:after="200" w:line="276" w:lineRule="auto"/>
              <w:jc w:val="center"/>
              <w:rPr>
                <w:rFonts w:ascii="宋体" w:hAnsi="宋体" w:eastAsia="宋体" w:cs="Times New Roman"/>
                <w:color w:val="auto"/>
                <w:highlight w:val="none"/>
              </w:rPr>
            </w:pPr>
          </w:p>
        </w:tc>
        <w:tc>
          <w:tcPr>
            <w:tcW w:w="706" w:type="dxa"/>
            <w:vAlign w:val="center"/>
          </w:tcPr>
          <w:p w14:paraId="07405B72">
            <w:pPr>
              <w:spacing w:after="200" w:line="276" w:lineRule="auto"/>
              <w:jc w:val="center"/>
              <w:rPr>
                <w:rFonts w:ascii="宋体" w:hAnsi="宋体" w:eastAsia="宋体" w:cs="Times New Roman"/>
                <w:color w:val="auto"/>
                <w:highlight w:val="none"/>
              </w:rPr>
            </w:pPr>
          </w:p>
        </w:tc>
        <w:tc>
          <w:tcPr>
            <w:tcW w:w="1779" w:type="dxa"/>
            <w:vAlign w:val="center"/>
          </w:tcPr>
          <w:p w14:paraId="19BDBDB8">
            <w:pPr>
              <w:spacing w:after="200" w:line="276" w:lineRule="auto"/>
              <w:jc w:val="center"/>
              <w:rPr>
                <w:rFonts w:ascii="宋体" w:hAnsi="宋体" w:eastAsia="宋体" w:cs="Times New Roman"/>
                <w:color w:val="auto"/>
                <w:highlight w:val="none"/>
              </w:rPr>
            </w:pPr>
          </w:p>
        </w:tc>
        <w:tc>
          <w:tcPr>
            <w:tcW w:w="673" w:type="dxa"/>
            <w:vAlign w:val="center"/>
          </w:tcPr>
          <w:p w14:paraId="2F8F71C0">
            <w:pPr>
              <w:spacing w:after="200" w:line="276" w:lineRule="auto"/>
              <w:jc w:val="center"/>
              <w:rPr>
                <w:rFonts w:ascii="宋体" w:hAnsi="宋体" w:eastAsia="宋体" w:cs="Times New Roman"/>
                <w:color w:val="auto"/>
                <w:highlight w:val="none"/>
              </w:rPr>
            </w:pPr>
          </w:p>
        </w:tc>
        <w:tc>
          <w:tcPr>
            <w:tcW w:w="741" w:type="dxa"/>
            <w:vAlign w:val="center"/>
          </w:tcPr>
          <w:p w14:paraId="26B3BC54">
            <w:pPr>
              <w:spacing w:after="200" w:line="276" w:lineRule="auto"/>
              <w:jc w:val="center"/>
              <w:rPr>
                <w:rFonts w:ascii="宋体" w:hAnsi="宋体" w:eastAsia="宋体" w:cs="Times New Roman"/>
                <w:color w:val="auto"/>
                <w:highlight w:val="none"/>
              </w:rPr>
            </w:pPr>
          </w:p>
        </w:tc>
        <w:tc>
          <w:tcPr>
            <w:tcW w:w="742" w:type="dxa"/>
            <w:vAlign w:val="center"/>
          </w:tcPr>
          <w:p w14:paraId="378695D9">
            <w:pPr>
              <w:spacing w:after="200" w:line="276" w:lineRule="auto"/>
              <w:jc w:val="center"/>
              <w:rPr>
                <w:rFonts w:ascii="宋体" w:hAnsi="宋体" w:eastAsia="宋体" w:cs="Times New Roman"/>
                <w:color w:val="auto"/>
                <w:highlight w:val="none"/>
              </w:rPr>
            </w:pPr>
          </w:p>
        </w:tc>
      </w:tr>
      <w:tr w14:paraId="4B064D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221" w:type="dxa"/>
            <w:vAlign w:val="center"/>
          </w:tcPr>
          <w:p w14:paraId="4AE972C4">
            <w:pPr>
              <w:spacing w:after="200" w:line="276" w:lineRule="auto"/>
              <w:ind w:firstLine="210" w:firstLineChars="100"/>
              <w:rPr>
                <w:rFonts w:ascii="宋体" w:hAnsi="宋体" w:eastAsia="宋体" w:cs="Times New Roman"/>
                <w:color w:val="auto"/>
                <w:highlight w:val="none"/>
              </w:rPr>
            </w:pPr>
            <w:r>
              <w:rPr>
                <w:rFonts w:hint="eastAsia" w:ascii="宋体" w:hAnsi="宋体" w:eastAsia="宋体" w:cs="Times New Roman"/>
                <w:color w:val="auto"/>
                <w:highlight w:val="none"/>
              </w:rPr>
              <w:t>租用面积合计</w:t>
            </w:r>
          </w:p>
        </w:tc>
        <w:tc>
          <w:tcPr>
            <w:tcW w:w="816" w:type="dxa"/>
            <w:vAlign w:val="center"/>
          </w:tcPr>
          <w:p w14:paraId="11CA757B">
            <w:pPr>
              <w:spacing w:after="200" w:line="276" w:lineRule="auto"/>
              <w:jc w:val="center"/>
              <w:rPr>
                <w:rFonts w:ascii="宋体" w:hAnsi="宋体" w:eastAsia="宋体" w:cs="Times New Roman"/>
                <w:color w:val="auto"/>
                <w:highlight w:val="none"/>
              </w:rPr>
            </w:pPr>
          </w:p>
        </w:tc>
        <w:tc>
          <w:tcPr>
            <w:tcW w:w="700" w:type="dxa"/>
            <w:vAlign w:val="center"/>
          </w:tcPr>
          <w:p w14:paraId="62A74480">
            <w:pPr>
              <w:spacing w:after="200" w:line="276" w:lineRule="auto"/>
              <w:jc w:val="center"/>
              <w:rPr>
                <w:rFonts w:ascii="宋体" w:hAnsi="宋体" w:eastAsia="宋体" w:cs="Times New Roman"/>
                <w:color w:val="auto"/>
                <w:highlight w:val="none"/>
              </w:rPr>
            </w:pPr>
          </w:p>
        </w:tc>
        <w:tc>
          <w:tcPr>
            <w:tcW w:w="702" w:type="dxa"/>
            <w:vAlign w:val="center"/>
          </w:tcPr>
          <w:p w14:paraId="15F88207">
            <w:pPr>
              <w:spacing w:after="200" w:line="276" w:lineRule="auto"/>
              <w:jc w:val="center"/>
              <w:rPr>
                <w:rFonts w:ascii="宋体" w:hAnsi="宋体" w:eastAsia="宋体" w:cs="Times New Roman"/>
                <w:color w:val="auto"/>
                <w:highlight w:val="none"/>
              </w:rPr>
            </w:pPr>
          </w:p>
        </w:tc>
        <w:tc>
          <w:tcPr>
            <w:tcW w:w="700" w:type="dxa"/>
            <w:vAlign w:val="center"/>
          </w:tcPr>
          <w:p w14:paraId="2ED0B687">
            <w:pPr>
              <w:spacing w:after="200" w:line="276" w:lineRule="auto"/>
              <w:jc w:val="center"/>
              <w:rPr>
                <w:rFonts w:ascii="宋体" w:hAnsi="宋体" w:eastAsia="宋体" w:cs="Times New Roman"/>
                <w:color w:val="auto"/>
                <w:highlight w:val="none"/>
              </w:rPr>
            </w:pPr>
          </w:p>
        </w:tc>
        <w:tc>
          <w:tcPr>
            <w:tcW w:w="706" w:type="dxa"/>
            <w:vAlign w:val="center"/>
          </w:tcPr>
          <w:p w14:paraId="2B29AD1B">
            <w:pPr>
              <w:spacing w:after="200" w:line="276" w:lineRule="auto"/>
              <w:jc w:val="center"/>
              <w:rPr>
                <w:rFonts w:ascii="宋体" w:hAnsi="宋体" w:eastAsia="宋体" w:cs="Times New Roman"/>
                <w:color w:val="auto"/>
                <w:highlight w:val="none"/>
              </w:rPr>
            </w:pPr>
          </w:p>
        </w:tc>
        <w:tc>
          <w:tcPr>
            <w:tcW w:w="1779" w:type="dxa"/>
            <w:vAlign w:val="center"/>
          </w:tcPr>
          <w:p w14:paraId="60DAC3C3">
            <w:pPr>
              <w:spacing w:after="200" w:line="276" w:lineRule="auto"/>
              <w:jc w:val="center"/>
              <w:rPr>
                <w:rFonts w:ascii="宋体" w:hAnsi="宋体" w:eastAsia="宋体" w:cs="Times New Roman"/>
                <w:color w:val="auto"/>
                <w:highlight w:val="none"/>
              </w:rPr>
            </w:pPr>
          </w:p>
        </w:tc>
        <w:tc>
          <w:tcPr>
            <w:tcW w:w="673" w:type="dxa"/>
            <w:vAlign w:val="center"/>
          </w:tcPr>
          <w:p w14:paraId="38C45DDB">
            <w:pPr>
              <w:spacing w:after="200" w:line="276" w:lineRule="auto"/>
              <w:jc w:val="center"/>
              <w:rPr>
                <w:rFonts w:ascii="宋体" w:hAnsi="宋体" w:eastAsia="宋体" w:cs="Times New Roman"/>
                <w:color w:val="auto"/>
                <w:highlight w:val="none"/>
              </w:rPr>
            </w:pPr>
          </w:p>
        </w:tc>
        <w:tc>
          <w:tcPr>
            <w:tcW w:w="741" w:type="dxa"/>
            <w:vAlign w:val="center"/>
          </w:tcPr>
          <w:p w14:paraId="0C04F21D">
            <w:pPr>
              <w:spacing w:after="200" w:line="276" w:lineRule="auto"/>
              <w:jc w:val="center"/>
              <w:rPr>
                <w:rFonts w:ascii="宋体" w:hAnsi="宋体" w:eastAsia="宋体" w:cs="Times New Roman"/>
                <w:color w:val="auto"/>
                <w:highlight w:val="none"/>
              </w:rPr>
            </w:pPr>
          </w:p>
        </w:tc>
        <w:tc>
          <w:tcPr>
            <w:tcW w:w="742" w:type="dxa"/>
            <w:vAlign w:val="center"/>
          </w:tcPr>
          <w:p w14:paraId="69C75E2E">
            <w:pPr>
              <w:spacing w:after="200" w:line="276" w:lineRule="auto"/>
              <w:jc w:val="center"/>
              <w:rPr>
                <w:rFonts w:ascii="宋体" w:hAnsi="宋体" w:eastAsia="宋体" w:cs="Times New Roman"/>
                <w:color w:val="auto"/>
                <w:highlight w:val="none"/>
              </w:rPr>
            </w:pPr>
          </w:p>
        </w:tc>
      </w:tr>
    </w:tbl>
    <w:p w14:paraId="5C4CAC39">
      <w:pPr>
        <w:spacing w:after="200" w:line="400" w:lineRule="exact"/>
        <w:ind w:firstLine="480" w:firstLineChars="200"/>
        <w:rPr>
          <w:rFonts w:ascii="宋体" w:hAnsi="宋体" w:eastAsia="宋体" w:cs="Times New Roman"/>
          <w:color w:val="auto"/>
          <w:sz w:val="24"/>
          <w:highlight w:val="none"/>
        </w:rPr>
      </w:pPr>
    </w:p>
    <w:p w14:paraId="7701E3B8">
      <w:pPr>
        <w:spacing w:after="200" w:line="276" w:lineRule="auto"/>
        <w:rPr>
          <w:rFonts w:ascii="宋体" w:hAnsi="宋体" w:eastAsia="宋体" w:cs="Times New Roman"/>
          <w:b/>
          <w:color w:val="auto"/>
          <w:kern w:val="44"/>
          <w:sz w:val="28"/>
          <w:highlight w:val="none"/>
        </w:rPr>
      </w:pPr>
      <w:bookmarkStart w:id="147" w:name="_Toc252633078"/>
      <w:r>
        <w:rPr>
          <w:rFonts w:hint="eastAsia" w:ascii="宋体" w:hAnsi="宋体" w:eastAsia="宋体" w:cs="Times New Roman"/>
          <w:b/>
          <w:color w:val="auto"/>
          <w:kern w:val="44"/>
          <w:sz w:val="28"/>
          <w:highlight w:val="none"/>
        </w:rPr>
        <w:t>附表八</w:t>
      </w:r>
      <w:r>
        <w:rPr>
          <w:rFonts w:hint="eastAsia" w:ascii="宋体" w:hAnsi="宋体" w:eastAsia="宋体" w:cs="Times New Roman"/>
          <w:b/>
          <w:color w:val="auto"/>
          <w:kern w:val="44"/>
          <w:sz w:val="28"/>
          <w:highlight w:val="none"/>
          <w:lang w:val="en-US" w:eastAsia="zh-CN"/>
        </w:rPr>
        <w:t xml:space="preserve"> </w:t>
      </w:r>
      <w:r>
        <w:rPr>
          <w:rFonts w:hint="eastAsia" w:ascii="宋体" w:hAnsi="宋体" w:eastAsia="宋体" w:cs="Times New Roman"/>
          <w:b/>
          <w:color w:val="auto"/>
          <w:kern w:val="44"/>
          <w:sz w:val="28"/>
          <w:highlight w:val="none"/>
        </w:rPr>
        <w:t>外供电力需求计划表</w:t>
      </w:r>
      <w:bookmarkEnd w:id="147"/>
    </w:p>
    <w:tbl>
      <w:tblPr>
        <w:tblStyle w:val="24"/>
        <w:tblW w:w="884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06"/>
        <w:gridCol w:w="1106"/>
        <w:gridCol w:w="1984"/>
        <w:gridCol w:w="1701"/>
        <w:gridCol w:w="1761"/>
        <w:gridCol w:w="1190"/>
      </w:tblGrid>
      <w:tr w14:paraId="4230C8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5" w:hRule="atLeast"/>
          <w:jc w:val="center"/>
        </w:trPr>
        <w:tc>
          <w:tcPr>
            <w:tcW w:w="2212" w:type="dxa"/>
            <w:gridSpan w:val="2"/>
            <w:vAlign w:val="center"/>
          </w:tcPr>
          <w:p w14:paraId="4C956C58">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用电位置</w:t>
            </w:r>
          </w:p>
        </w:tc>
        <w:tc>
          <w:tcPr>
            <w:tcW w:w="1984" w:type="dxa"/>
            <w:vMerge w:val="restart"/>
            <w:vAlign w:val="center"/>
          </w:tcPr>
          <w:p w14:paraId="295F51E2">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计划用电数量（KW·h）</w:t>
            </w:r>
          </w:p>
        </w:tc>
        <w:tc>
          <w:tcPr>
            <w:tcW w:w="1701" w:type="dxa"/>
            <w:vMerge w:val="restart"/>
            <w:vAlign w:val="center"/>
          </w:tcPr>
          <w:p w14:paraId="3BDFC2CA">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用途</w:t>
            </w:r>
          </w:p>
        </w:tc>
        <w:tc>
          <w:tcPr>
            <w:tcW w:w="1761" w:type="dxa"/>
            <w:vMerge w:val="restart"/>
            <w:vAlign w:val="center"/>
          </w:tcPr>
          <w:p w14:paraId="0366AC0B">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需用时间</w:t>
            </w:r>
          </w:p>
          <w:p w14:paraId="7B4ACD7F">
            <w:pPr>
              <w:spacing w:after="200" w:line="276" w:lineRule="auto"/>
              <w:ind w:left="735" w:hanging="735" w:hangingChars="350"/>
              <w:jc w:val="center"/>
              <w:rPr>
                <w:rFonts w:ascii="宋体" w:hAnsi="宋体" w:eastAsia="宋体" w:cs="Times New Roman"/>
                <w:color w:val="auto"/>
                <w:highlight w:val="none"/>
              </w:rPr>
            </w:pPr>
            <w:r>
              <w:rPr>
                <w:rFonts w:hint="eastAsia" w:ascii="宋体" w:hAnsi="宋体" w:eastAsia="宋体" w:cs="Times New Roman"/>
                <w:color w:val="auto"/>
                <w:highlight w:val="none"/>
              </w:rPr>
              <w:t>年月</w:t>
            </w:r>
          </w:p>
          <w:p w14:paraId="1F28CBFE">
            <w:pPr>
              <w:spacing w:after="200" w:line="276" w:lineRule="auto"/>
              <w:ind w:left="735" w:hanging="735" w:hangingChars="350"/>
              <w:jc w:val="center"/>
              <w:rPr>
                <w:rFonts w:ascii="宋体" w:hAnsi="宋体" w:eastAsia="宋体" w:cs="Times New Roman"/>
                <w:color w:val="auto"/>
                <w:highlight w:val="none"/>
              </w:rPr>
            </w:pPr>
            <w:r>
              <w:rPr>
                <w:rFonts w:hint="eastAsia" w:ascii="宋体" w:hAnsi="宋体" w:eastAsia="宋体" w:cs="Times New Roman"/>
                <w:color w:val="auto"/>
                <w:highlight w:val="none"/>
              </w:rPr>
              <w:t>至年月</w:t>
            </w:r>
          </w:p>
        </w:tc>
        <w:tc>
          <w:tcPr>
            <w:tcW w:w="1190" w:type="dxa"/>
            <w:vMerge w:val="restart"/>
            <w:vAlign w:val="center"/>
          </w:tcPr>
          <w:p w14:paraId="602FCFE0">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备注</w:t>
            </w:r>
          </w:p>
        </w:tc>
      </w:tr>
      <w:tr w14:paraId="24C430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7" w:hRule="atLeast"/>
          <w:jc w:val="center"/>
        </w:trPr>
        <w:tc>
          <w:tcPr>
            <w:tcW w:w="1106" w:type="dxa"/>
            <w:vAlign w:val="center"/>
          </w:tcPr>
          <w:p w14:paraId="49DD5136">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桩号</w:t>
            </w:r>
          </w:p>
        </w:tc>
        <w:tc>
          <w:tcPr>
            <w:tcW w:w="1106" w:type="dxa"/>
            <w:vAlign w:val="center"/>
          </w:tcPr>
          <w:p w14:paraId="134E574E">
            <w:pPr>
              <w:spacing w:after="200" w:line="276" w:lineRule="auto"/>
              <w:jc w:val="center"/>
              <w:rPr>
                <w:rFonts w:ascii="宋体" w:hAnsi="宋体" w:eastAsia="宋体" w:cs="Times New Roman"/>
                <w:color w:val="auto"/>
                <w:highlight w:val="none"/>
              </w:rPr>
            </w:pPr>
            <w:r>
              <w:rPr>
                <w:rFonts w:hint="eastAsia" w:ascii="宋体" w:hAnsi="宋体" w:eastAsia="宋体" w:cs="Times New Roman"/>
                <w:color w:val="auto"/>
                <w:highlight w:val="none"/>
              </w:rPr>
              <w:t>左或右（m）</w:t>
            </w:r>
          </w:p>
        </w:tc>
        <w:tc>
          <w:tcPr>
            <w:tcW w:w="1984" w:type="dxa"/>
            <w:vMerge w:val="continue"/>
            <w:vAlign w:val="center"/>
          </w:tcPr>
          <w:p w14:paraId="1C3291F9">
            <w:pPr>
              <w:spacing w:after="200" w:line="276" w:lineRule="auto"/>
              <w:jc w:val="center"/>
              <w:rPr>
                <w:rFonts w:ascii="宋体" w:hAnsi="宋体" w:eastAsia="宋体" w:cs="Times New Roman"/>
                <w:color w:val="auto"/>
                <w:highlight w:val="none"/>
              </w:rPr>
            </w:pPr>
          </w:p>
        </w:tc>
        <w:tc>
          <w:tcPr>
            <w:tcW w:w="1701" w:type="dxa"/>
            <w:vMerge w:val="continue"/>
            <w:vAlign w:val="center"/>
          </w:tcPr>
          <w:p w14:paraId="2A8484C3">
            <w:pPr>
              <w:spacing w:after="200" w:line="276" w:lineRule="auto"/>
              <w:jc w:val="center"/>
              <w:rPr>
                <w:rFonts w:ascii="宋体" w:hAnsi="宋体" w:eastAsia="宋体" w:cs="Times New Roman"/>
                <w:color w:val="auto"/>
                <w:highlight w:val="none"/>
              </w:rPr>
            </w:pPr>
          </w:p>
        </w:tc>
        <w:tc>
          <w:tcPr>
            <w:tcW w:w="1761" w:type="dxa"/>
            <w:vMerge w:val="continue"/>
            <w:vAlign w:val="center"/>
          </w:tcPr>
          <w:p w14:paraId="37472FB8">
            <w:pPr>
              <w:spacing w:after="200" w:line="276" w:lineRule="auto"/>
              <w:jc w:val="center"/>
              <w:rPr>
                <w:rFonts w:ascii="宋体" w:hAnsi="宋体" w:eastAsia="宋体" w:cs="Times New Roman"/>
                <w:color w:val="auto"/>
                <w:highlight w:val="none"/>
              </w:rPr>
            </w:pPr>
          </w:p>
        </w:tc>
        <w:tc>
          <w:tcPr>
            <w:tcW w:w="1190" w:type="dxa"/>
            <w:vMerge w:val="continue"/>
            <w:vAlign w:val="center"/>
          </w:tcPr>
          <w:p w14:paraId="305A4775">
            <w:pPr>
              <w:spacing w:after="200" w:line="276" w:lineRule="auto"/>
              <w:jc w:val="center"/>
              <w:rPr>
                <w:rFonts w:ascii="宋体" w:hAnsi="宋体" w:eastAsia="宋体" w:cs="Times New Roman"/>
                <w:color w:val="auto"/>
                <w:highlight w:val="none"/>
              </w:rPr>
            </w:pPr>
          </w:p>
        </w:tc>
      </w:tr>
      <w:tr w14:paraId="728F30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4E96BBD6">
            <w:pPr>
              <w:spacing w:after="200" w:line="276" w:lineRule="auto"/>
              <w:jc w:val="center"/>
              <w:rPr>
                <w:rFonts w:ascii="宋体" w:hAnsi="宋体" w:eastAsia="宋体" w:cs="Times New Roman"/>
                <w:color w:val="auto"/>
                <w:highlight w:val="none"/>
              </w:rPr>
            </w:pPr>
          </w:p>
        </w:tc>
        <w:tc>
          <w:tcPr>
            <w:tcW w:w="1106" w:type="dxa"/>
            <w:vAlign w:val="center"/>
          </w:tcPr>
          <w:p w14:paraId="314A36E4">
            <w:pPr>
              <w:spacing w:after="200" w:line="276" w:lineRule="auto"/>
              <w:jc w:val="center"/>
              <w:rPr>
                <w:rFonts w:ascii="宋体" w:hAnsi="宋体" w:eastAsia="宋体" w:cs="Times New Roman"/>
                <w:color w:val="auto"/>
                <w:highlight w:val="none"/>
              </w:rPr>
            </w:pPr>
          </w:p>
        </w:tc>
        <w:tc>
          <w:tcPr>
            <w:tcW w:w="1984" w:type="dxa"/>
            <w:vAlign w:val="center"/>
          </w:tcPr>
          <w:p w14:paraId="1D0D7C26">
            <w:pPr>
              <w:spacing w:after="200" w:line="276" w:lineRule="auto"/>
              <w:jc w:val="center"/>
              <w:rPr>
                <w:rFonts w:ascii="宋体" w:hAnsi="宋体" w:eastAsia="宋体" w:cs="Times New Roman"/>
                <w:color w:val="auto"/>
                <w:highlight w:val="none"/>
              </w:rPr>
            </w:pPr>
          </w:p>
        </w:tc>
        <w:tc>
          <w:tcPr>
            <w:tcW w:w="1701" w:type="dxa"/>
            <w:vAlign w:val="center"/>
          </w:tcPr>
          <w:p w14:paraId="6D2A0402">
            <w:pPr>
              <w:spacing w:after="200" w:line="276" w:lineRule="auto"/>
              <w:jc w:val="center"/>
              <w:rPr>
                <w:rFonts w:ascii="宋体" w:hAnsi="宋体" w:eastAsia="宋体" w:cs="Times New Roman"/>
                <w:color w:val="auto"/>
                <w:highlight w:val="none"/>
              </w:rPr>
            </w:pPr>
          </w:p>
        </w:tc>
        <w:tc>
          <w:tcPr>
            <w:tcW w:w="1761" w:type="dxa"/>
            <w:vAlign w:val="center"/>
          </w:tcPr>
          <w:p w14:paraId="544AE138">
            <w:pPr>
              <w:spacing w:after="200" w:line="276" w:lineRule="auto"/>
              <w:jc w:val="center"/>
              <w:rPr>
                <w:rFonts w:ascii="宋体" w:hAnsi="宋体" w:eastAsia="宋体" w:cs="Times New Roman"/>
                <w:color w:val="auto"/>
                <w:highlight w:val="none"/>
              </w:rPr>
            </w:pPr>
          </w:p>
        </w:tc>
        <w:tc>
          <w:tcPr>
            <w:tcW w:w="1190" w:type="dxa"/>
            <w:vAlign w:val="center"/>
          </w:tcPr>
          <w:p w14:paraId="3DE55FFA">
            <w:pPr>
              <w:spacing w:after="200" w:line="276" w:lineRule="auto"/>
              <w:jc w:val="center"/>
              <w:rPr>
                <w:rFonts w:ascii="宋体" w:hAnsi="宋体" w:eastAsia="宋体" w:cs="Times New Roman"/>
                <w:color w:val="auto"/>
                <w:highlight w:val="none"/>
              </w:rPr>
            </w:pPr>
          </w:p>
        </w:tc>
      </w:tr>
      <w:tr w14:paraId="5A5A21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544830A4">
            <w:pPr>
              <w:spacing w:after="200" w:line="276" w:lineRule="auto"/>
              <w:jc w:val="center"/>
              <w:rPr>
                <w:rFonts w:ascii="宋体" w:hAnsi="宋体" w:eastAsia="宋体" w:cs="Times New Roman"/>
                <w:color w:val="auto"/>
                <w:highlight w:val="none"/>
              </w:rPr>
            </w:pPr>
          </w:p>
        </w:tc>
        <w:tc>
          <w:tcPr>
            <w:tcW w:w="1106" w:type="dxa"/>
            <w:vAlign w:val="center"/>
          </w:tcPr>
          <w:p w14:paraId="12BEBBF7">
            <w:pPr>
              <w:spacing w:after="200" w:line="276" w:lineRule="auto"/>
              <w:jc w:val="center"/>
              <w:rPr>
                <w:rFonts w:ascii="宋体" w:hAnsi="宋体" w:eastAsia="宋体" w:cs="Times New Roman"/>
                <w:color w:val="auto"/>
                <w:highlight w:val="none"/>
              </w:rPr>
            </w:pPr>
          </w:p>
        </w:tc>
        <w:tc>
          <w:tcPr>
            <w:tcW w:w="1984" w:type="dxa"/>
            <w:vAlign w:val="center"/>
          </w:tcPr>
          <w:p w14:paraId="53582A94">
            <w:pPr>
              <w:spacing w:after="200" w:line="276" w:lineRule="auto"/>
              <w:jc w:val="center"/>
              <w:rPr>
                <w:rFonts w:ascii="宋体" w:hAnsi="宋体" w:eastAsia="宋体" w:cs="Times New Roman"/>
                <w:color w:val="auto"/>
                <w:highlight w:val="none"/>
              </w:rPr>
            </w:pPr>
          </w:p>
        </w:tc>
        <w:tc>
          <w:tcPr>
            <w:tcW w:w="1701" w:type="dxa"/>
            <w:vAlign w:val="center"/>
          </w:tcPr>
          <w:p w14:paraId="3797052C">
            <w:pPr>
              <w:spacing w:after="200" w:line="276" w:lineRule="auto"/>
              <w:jc w:val="center"/>
              <w:rPr>
                <w:rFonts w:ascii="宋体" w:hAnsi="宋体" w:eastAsia="宋体" w:cs="Times New Roman"/>
                <w:color w:val="auto"/>
                <w:highlight w:val="none"/>
              </w:rPr>
            </w:pPr>
          </w:p>
        </w:tc>
        <w:tc>
          <w:tcPr>
            <w:tcW w:w="1761" w:type="dxa"/>
            <w:vAlign w:val="center"/>
          </w:tcPr>
          <w:p w14:paraId="0E4B5BA2">
            <w:pPr>
              <w:spacing w:after="200" w:line="276" w:lineRule="auto"/>
              <w:jc w:val="center"/>
              <w:rPr>
                <w:rFonts w:ascii="宋体" w:hAnsi="宋体" w:eastAsia="宋体" w:cs="Times New Roman"/>
                <w:color w:val="auto"/>
                <w:highlight w:val="none"/>
              </w:rPr>
            </w:pPr>
          </w:p>
        </w:tc>
        <w:tc>
          <w:tcPr>
            <w:tcW w:w="1190" w:type="dxa"/>
            <w:vAlign w:val="center"/>
          </w:tcPr>
          <w:p w14:paraId="4D45CB73">
            <w:pPr>
              <w:spacing w:after="200" w:line="276" w:lineRule="auto"/>
              <w:jc w:val="center"/>
              <w:rPr>
                <w:rFonts w:ascii="宋体" w:hAnsi="宋体" w:eastAsia="宋体" w:cs="Times New Roman"/>
                <w:color w:val="auto"/>
                <w:highlight w:val="none"/>
              </w:rPr>
            </w:pPr>
          </w:p>
        </w:tc>
      </w:tr>
      <w:tr w14:paraId="6686F7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66445FC1">
            <w:pPr>
              <w:spacing w:after="200" w:line="276" w:lineRule="auto"/>
              <w:jc w:val="center"/>
              <w:rPr>
                <w:rFonts w:ascii="宋体" w:hAnsi="宋体" w:eastAsia="宋体" w:cs="Times New Roman"/>
                <w:color w:val="auto"/>
                <w:highlight w:val="none"/>
              </w:rPr>
            </w:pPr>
          </w:p>
        </w:tc>
        <w:tc>
          <w:tcPr>
            <w:tcW w:w="1106" w:type="dxa"/>
            <w:vAlign w:val="center"/>
          </w:tcPr>
          <w:p w14:paraId="1C70249F">
            <w:pPr>
              <w:spacing w:after="200" w:line="276" w:lineRule="auto"/>
              <w:jc w:val="center"/>
              <w:rPr>
                <w:rFonts w:ascii="宋体" w:hAnsi="宋体" w:eastAsia="宋体" w:cs="Times New Roman"/>
                <w:color w:val="auto"/>
                <w:highlight w:val="none"/>
              </w:rPr>
            </w:pPr>
          </w:p>
        </w:tc>
        <w:tc>
          <w:tcPr>
            <w:tcW w:w="1984" w:type="dxa"/>
            <w:vAlign w:val="center"/>
          </w:tcPr>
          <w:p w14:paraId="446ED8B9">
            <w:pPr>
              <w:spacing w:after="200" w:line="276" w:lineRule="auto"/>
              <w:jc w:val="center"/>
              <w:rPr>
                <w:rFonts w:ascii="宋体" w:hAnsi="宋体" w:eastAsia="宋体" w:cs="Times New Roman"/>
                <w:color w:val="auto"/>
                <w:highlight w:val="none"/>
              </w:rPr>
            </w:pPr>
          </w:p>
        </w:tc>
        <w:tc>
          <w:tcPr>
            <w:tcW w:w="1701" w:type="dxa"/>
            <w:vAlign w:val="center"/>
          </w:tcPr>
          <w:p w14:paraId="15502FD9">
            <w:pPr>
              <w:spacing w:after="200" w:line="276" w:lineRule="auto"/>
              <w:jc w:val="center"/>
              <w:rPr>
                <w:rFonts w:ascii="宋体" w:hAnsi="宋体" w:eastAsia="宋体" w:cs="Times New Roman"/>
                <w:color w:val="auto"/>
                <w:highlight w:val="none"/>
              </w:rPr>
            </w:pPr>
          </w:p>
        </w:tc>
        <w:tc>
          <w:tcPr>
            <w:tcW w:w="1761" w:type="dxa"/>
            <w:vAlign w:val="center"/>
          </w:tcPr>
          <w:p w14:paraId="5F8BE141">
            <w:pPr>
              <w:spacing w:after="200" w:line="276" w:lineRule="auto"/>
              <w:jc w:val="center"/>
              <w:rPr>
                <w:rFonts w:ascii="宋体" w:hAnsi="宋体" w:eastAsia="宋体" w:cs="Times New Roman"/>
                <w:color w:val="auto"/>
                <w:highlight w:val="none"/>
              </w:rPr>
            </w:pPr>
          </w:p>
        </w:tc>
        <w:tc>
          <w:tcPr>
            <w:tcW w:w="1190" w:type="dxa"/>
            <w:vAlign w:val="center"/>
          </w:tcPr>
          <w:p w14:paraId="1E092DAB">
            <w:pPr>
              <w:spacing w:after="200" w:line="276" w:lineRule="auto"/>
              <w:jc w:val="center"/>
              <w:rPr>
                <w:rFonts w:ascii="宋体" w:hAnsi="宋体" w:eastAsia="宋体" w:cs="Times New Roman"/>
                <w:color w:val="auto"/>
                <w:highlight w:val="none"/>
              </w:rPr>
            </w:pPr>
          </w:p>
        </w:tc>
      </w:tr>
      <w:tr w14:paraId="2B5646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57A32FB9">
            <w:pPr>
              <w:spacing w:after="200" w:line="276" w:lineRule="auto"/>
              <w:jc w:val="center"/>
              <w:rPr>
                <w:rFonts w:ascii="宋体" w:hAnsi="宋体" w:eastAsia="宋体" w:cs="Times New Roman"/>
                <w:color w:val="auto"/>
                <w:highlight w:val="none"/>
              </w:rPr>
            </w:pPr>
          </w:p>
        </w:tc>
        <w:tc>
          <w:tcPr>
            <w:tcW w:w="1106" w:type="dxa"/>
            <w:vAlign w:val="center"/>
          </w:tcPr>
          <w:p w14:paraId="1AFB24AE">
            <w:pPr>
              <w:spacing w:after="200" w:line="276" w:lineRule="auto"/>
              <w:jc w:val="center"/>
              <w:rPr>
                <w:rFonts w:ascii="宋体" w:hAnsi="宋体" w:eastAsia="宋体" w:cs="Times New Roman"/>
                <w:color w:val="auto"/>
                <w:highlight w:val="none"/>
              </w:rPr>
            </w:pPr>
          </w:p>
        </w:tc>
        <w:tc>
          <w:tcPr>
            <w:tcW w:w="1984" w:type="dxa"/>
            <w:vAlign w:val="center"/>
          </w:tcPr>
          <w:p w14:paraId="485D68AF">
            <w:pPr>
              <w:spacing w:after="200" w:line="276" w:lineRule="auto"/>
              <w:jc w:val="center"/>
              <w:rPr>
                <w:rFonts w:ascii="宋体" w:hAnsi="宋体" w:eastAsia="宋体" w:cs="Times New Roman"/>
                <w:color w:val="auto"/>
                <w:highlight w:val="none"/>
              </w:rPr>
            </w:pPr>
          </w:p>
        </w:tc>
        <w:tc>
          <w:tcPr>
            <w:tcW w:w="1701" w:type="dxa"/>
            <w:vAlign w:val="center"/>
          </w:tcPr>
          <w:p w14:paraId="26E20B78">
            <w:pPr>
              <w:spacing w:after="200" w:line="276" w:lineRule="auto"/>
              <w:jc w:val="center"/>
              <w:rPr>
                <w:rFonts w:ascii="宋体" w:hAnsi="宋体" w:eastAsia="宋体" w:cs="Times New Roman"/>
                <w:color w:val="auto"/>
                <w:highlight w:val="none"/>
              </w:rPr>
            </w:pPr>
          </w:p>
        </w:tc>
        <w:tc>
          <w:tcPr>
            <w:tcW w:w="1761" w:type="dxa"/>
            <w:vAlign w:val="center"/>
          </w:tcPr>
          <w:p w14:paraId="3135379C">
            <w:pPr>
              <w:spacing w:after="200" w:line="276" w:lineRule="auto"/>
              <w:jc w:val="center"/>
              <w:rPr>
                <w:rFonts w:ascii="宋体" w:hAnsi="宋体" w:eastAsia="宋体" w:cs="Times New Roman"/>
                <w:color w:val="auto"/>
                <w:highlight w:val="none"/>
              </w:rPr>
            </w:pPr>
          </w:p>
        </w:tc>
        <w:tc>
          <w:tcPr>
            <w:tcW w:w="1190" w:type="dxa"/>
            <w:vAlign w:val="center"/>
          </w:tcPr>
          <w:p w14:paraId="6390EB2D">
            <w:pPr>
              <w:spacing w:after="200" w:line="276" w:lineRule="auto"/>
              <w:jc w:val="center"/>
              <w:rPr>
                <w:rFonts w:ascii="宋体" w:hAnsi="宋体" w:eastAsia="宋体" w:cs="Times New Roman"/>
                <w:color w:val="auto"/>
                <w:highlight w:val="none"/>
              </w:rPr>
            </w:pPr>
          </w:p>
        </w:tc>
      </w:tr>
      <w:tr w14:paraId="709622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3C1D330D">
            <w:pPr>
              <w:spacing w:after="200" w:line="276" w:lineRule="auto"/>
              <w:jc w:val="center"/>
              <w:rPr>
                <w:rFonts w:ascii="宋体" w:hAnsi="宋体" w:eastAsia="宋体" w:cs="Times New Roman"/>
                <w:color w:val="auto"/>
                <w:highlight w:val="none"/>
              </w:rPr>
            </w:pPr>
          </w:p>
        </w:tc>
        <w:tc>
          <w:tcPr>
            <w:tcW w:w="1106" w:type="dxa"/>
            <w:vAlign w:val="center"/>
          </w:tcPr>
          <w:p w14:paraId="04C2B774">
            <w:pPr>
              <w:spacing w:after="200" w:line="276" w:lineRule="auto"/>
              <w:jc w:val="center"/>
              <w:rPr>
                <w:rFonts w:ascii="宋体" w:hAnsi="宋体" w:eastAsia="宋体" w:cs="Times New Roman"/>
                <w:color w:val="auto"/>
                <w:highlight w:val="none"/>
              </w:rPr>
            </w:pPr>
          </w:p>
        </w:tc>
        <w:tc>
          <w:tcPr>
            <w:tcW w:w="1984" w:type="dxa"/>
            <w:vAlign w:val="center"/>
          </w:tcPr>
          <w:p w14:paraId="383BCDDD">
            <w:pPr>
              <w:spacing w:after="200" w:line="276" w:lineRule="auto"/>
              <w:jc w:val="center"/>
              <w:rPr>
                <w:rFonts w:ascii="宋体" w:hAnsi="宋体" w:eastAsia="宋体" w:cs="Times New Roman"/>
                <w:color w:val="auto"/>
                <w:highlight w:val="none"/>
              </w:rPr>
            </w:pPr>
          </w:p>
        </w:tc>
        <w:tc>
          <w:tcPr>
            <w:tcW w:w="1701" w:type="dxa"/>
            <w:vAlign w:val="center"/>
          </w:tcPr>
          <w:p w14:paraId="4715A418">
            <w:pPr>
              <w:spacing w:after="200" w:line="276" w:lineRule="auto"/>
              <w:jc w:val="center"/>
              <w:rPr>
                <w:rFonts w:ascii="宋体" w:hAnsi="宋体" w:eastAsia="宋体" w:cs="Times New Roman"/>
                <w:color w:val="auto"/>
                <w:highlight w:val="none"/>
              </w:rPr>
            </w:pPr>
          </w:p>
        </w:tc>
        <w:tc>
          <w:tcPr>
            <w:tcW w:w="1761" w:type="dxa"/>
            <w:vAlign w:val="center"/>
          </w:tcPr>
          <w:p w14:paraId="439E8F8A">
            <w:pPr>
              <w:spacing w:after="200" w:line="276" w:lineRule="auto"/>
              <w:jc w:val="center"/>
              <w:rPr>
                <w:rFonts w:ascii="宋体" w:hAnsi="宋体" w:eastAsia="宋体" w:cs="Times New Roman"/>
                <w:color w:val="auto"/>
                <w:highlight w:val="none"/>
              </w:rPr>
            </w:pPr>
          </w:p>
        </w:tc>
        <w:tc>
          <w:tcPr>
            <w:tcW w:w="1190" w:type="dxa"/>
            <w:vAlign w:val="center"/>
          </w:tcPr>
          <w:p w14:paraId="70A51693">
            <w:pPr>
              <w:spacing w:after="200" w:line="276" w:lineRule="auto"/>
              <w:jc w:val="center"/>
              <w:rPr>
                <w:rFonts w:ascii="宋体" w:hAnsi="宋体" w:eastAsia="宋体" w:cs="Times New Roman"/>
                <w:color w:val="auto"/>
                <w:highlight w:val="none"/>
              </w:rPr>
            </w:pPr>
          </w:p>
        </w:tc>
      </w:tr>
      <w:tr w14:paraId="70D998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4C2D9814">
            <w:pPr>
              <w:spacing w:after="200" w:line="276" w:lineRule="auto"/>
              <w:jc w:val="center"/>
              <w:rPr>
                <w:rFonts w:ascii="宋体" w:hAnsi="宋体" w:eastAsia="宋体" w:cs="Times New Roman"/>
                <w:color w:val="auto"/>
                <w:highlight w:val="none"/>
              </w:rPr>
            </w:pPr>
          </w:p>
        </w:tc>
        <w:tc>
          <w:tcPr>
            <w:tcW w:w="1106" w:type="dxa"/>
            <w:vAlign w:val="center"/>
          </w:tcPr>
          <w:p w14:paraId="4CD547BF">
            <w:pPr>
              <w:spacing w:after="200" w:line="276" w:lineRule="auto"/>
              <w:jc w:val="center"/>
              <w:rPr>
                <w:rFonts w:ascii="宋体" w:hAnsi="宋体" w:eastAsia="宋体" w:cs="Times New Roman"/>
                <w:color w:val="auto"/>
                <w:highlight w:val="none"/>
              </w:rPr>
            </w:pPr>
          </w:p>
        </w:tc>
        <w:tc>
          <w:tcPr>
            <w:tcW w:w="1984" w:type="dxa"/>
            <w:vAlign w:val="center"/>
          </w:tcPr>
          <w:p w14:paraId="5461A2BE">
            <w:pPr>
              <w:spacing w:after="200" w:line="276" w:lineRule="auto"/>
              <w:jc w:val="center"/>
              <w:rPr>
                <w:rFonts w:ascii="宋体" w:hAnsi="宋体" w:eastAsia="宋体" w:cs="Times New Roman"/>
                <w:color w:val="auto"/>
                <w:highlight w:val="none"/>
              </w:rPr>
            </w:pPr>
          </w:p>
        </w:tc>
        <w:tc>
          <w:tcPr>
            <w:tcW w:w="1701" w:type="dxa"/>
            <w:vAlign w:val="center"/>
          </w:tcPr>
          <w:p w14:paraId="0C6AE65E">
            <w:pPr>
              <w:spacing w:after="200" w:line="276" w:lineRule="auto"/>
              <w:jc w:val="center"/>
              <w:rPr>
                <w:rFonts w:ascii="宋体" w:hAnsi="宋体" w:eastAsia="宋体" w:cs="Times New Roman"/>
                <w:color w:val="auto"/>
                <w:highlight w:val="none"/>
              </w:rPr>
            </w:pPr>
          </w:p>
        </w:tc>
        <w:tc>
          <w:tcPr>
            <w:tcW w:w="1761" w:type="dxa"/>
            <w:vAlign w:val="center"/>
          </w:tcPr>
          <w:p w14:paraId="4F843E3B">
            <w:pPr>
              <w:spacing w:after="200" w:line="276" w:lineRule="auto"/>
              <w:jc w:val="center"/>
              <w:rPr>
                <w:rFonts w:ascii="宋体" w:hAnsi="宋体" w:eastAsia="宋体" w:cs="Times New Roman"/>
                <w:color w:val="auto"/>
                <w:highlight w:val="none"/>
              </w:rPr>
            </w:pPr>
          </w:p>
        </w:tc>
        <w:tc>
          <w:tcPr>
            <w:tcW w:w="1190" w:type="dxa"/>
            <w:vAlign w:val="center"/>
          </w:tcPr>
          <w:p w14:paraId="210F704B">
            <w:pPr>
              <w:spacing w:after="200" w:line="276" w:lineRule="auto"/>
              <w:jc w:val="center"/>
              <w:rPr>
                <w:rFonts w:ascii="宋体" w:hAnsi="宋体" w:eastAsia="宋体" w:cs="Times New Roman"/>
                <w:color w:val="auto"/>
                <w:highlight w:val="none"/>
              </w:rPr>
            </w:pPr>
          </w:p>
        </w:tc>
      </w:tr>
      <w:tr w14:paraId="3020E9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09AF694B">
            <w:pPr>
              <w:spacing w:after="200" w:line="276" w:lineRule="auto"/>
              <w:jc w:val="center"/>
              <w:rPr>
                <w:rFonts w:ascii="宋体" w:hAnsi="宋体" w:eastAsia="宋体" w:cs="Times New Roman"/>
                <w:color w:val="auto"/>
                <w:highlight w:val="none"/>
              </w:rPr>
            </w:pPr>
          </w:p>
        </w:tc>
        <w:tc>
          <w:tcPr>
            <w:tcW w:w="1106" w:type="dxa"/>
            <w:vAlign w:val="center"/>
          </w:tcPr>
          <w:p w14:paraId="0FA0EAA7">
            <w:pPr>
              <w:spacing w:after="200" w:line="276" w:lineRule="auto"/>
              <w:jc w:val="center"/>
              <w:rPr>
                <w:rFonts w:ascii="宋体" w:hAnsi="宋体" w:eastAsia="宋体" w:cs="Times New Roman"/>
                <w:color w:val="auto"/>
                <w:highlight w:val="none"/>
              </w:rPr>
            </w:pPr>
          </w:p>
        </w:tc>
        <w:tc>
          <w:tcPr>
            <w:tcW w:w="1984" w:type="dxa"/>
            <w:vAlign w:val="center"/>
          </w:tcPr>
          <w:p w14:paraId="0853B162">
            <w:pPr>
              <w:spacing w:after="200" w:line="276" w:lineRule="auto"/>
              <w:jc w:val="center"/>
              <w:rPr>
                <w:rFonts w:ascii="宋体" w:hAnsi="宋体" w:eastAsia="宋体" w:cs="Times New Roman"/>
                <w:color w:val="auto"/>
                <w:highlight w:val="none"/>
              </w:rPr>
            </w:pPr>
          </w:p>
        </w:tc>
        <w:tc>
          <w:tcPr>
            <w:tcW w:w="1701" w:type="dxa"/>
            <w:vAlign w:val="center"/>
          </w:tcPr>
          <w:p w14:paraId="07A6BD82">
            <w:pPr>
              <w:spacing w:after="200" w:line="276" w:lineRule="auto"/>
              <w:jc w:val="center"/>
              <w:rPr>
                <w:rFonts w:ascii="宋体" w:hAnsi="宋体" w:eastAsia="宋体" w:cs="Times New Roman"/>
                <w:color w:val="auto"/>
                <w:highlight w:val="none"/>
              </w:rPr>
            </w:pPr>
          </w:p>
        </w:tc>
        <w:tc>
          <w:tcPr>
            <w:tcW w:w="1761" w:type="dxa"/>
            <w:vAlign w:val="center"/>
          </w:tcPr>
          <w:p w14:paraId="7E4050AE">
            <w:pPr>
              <w:spacing w:after="200" w:line="276" w:lineRule="auto"/>
              <w:jc w:val="center"/>
              <w:rPr>
                <w:rFonts w:ascii="宋体" w:hAnsi="宋体" w:eastAsia="宋体" w:cs="Times New Roman"/>
                <w:color w:val="auto"/>
                <w:highlight w:val="none"/>
              </w:rPr>
            </w:pPr>
          </w:p>
        </w:tc>
        <w:tc>
          <w:tcPr>
            <w:tcW w:w="1190" w:type="dxa"/>
            <w:vAlign w:val="center"/>
          </w:tcPr>
          <w:p w14:paraId="782809E5">
            <w:pPr>
              <w:spacing w:after="200" w:line="276" w:lineRule="auto"/>
              <w:jc w:val="center"/>
              <w:rPr>
                <w:rFonts w:ascii="宋体" w:hAnsi="宋体" w:eastAsia="宋体" w:cs="Times New Roman"/>
                <w:color w:val="auto"/>
                <w:highlight w:val="none"/>
              </w:rPr>
            </w:pPr>
          </w:p>
        </w:tc>
      </w:tr>
      <w:tr w14:paraId="1C908B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0841440D">
            <w:pPr>
              <w:spacing w:after="200" w:line="276" w:lineRule="auto"/>
              <w:jc w:val="center"/>
              <w:rPr>
                <w:rFonts w:ascii="宋体" w:hAnsi="宋体" w:eastAsia="宋体" w:cs="Times New Roman"/>
                <w:color w:val="auto"/>
                <w:highlight w:val="none"/>
              </w:rPr>
            </w:pPr>
          </w:p>
        </w:tc>
        <w:tc>
          <w:tcPr>
            <w:tcW w:w="1106" w:type="dxa"/>
            <w:vAlign w:val="center"/>
          </w:tcPr>
          <w:p w14:paraId="41628D88">
            <w:pPr>
              <w:spacing w:after="200" w:line="276" w:lineRule="auto"/>
              <w:jc w:val="center"/>
              <w:rPr>
                <w:rFonts w:ascii="宋体" w:hAnsi="宋体" w:eastAsia="宋体" w:cs="Times New Roman"/>
                <w:color w:val="auto"/>
                <w:highlight w:val="none"/>
              </w:rPr>
            </w:pPr>
          </w:p>
        </w:tc>
        <w:tc>
          <w:tcPr>
            <w:tcW w:w="1984" w:type="dxa"/>
            <w:vAlign w:val="center"/>
          </w:tcPr>
          <w:p w14:paraId="7EFC351A">
            <w:pPr>
              <w:spacing w:after="200" w:line="276" w:lineRule="auto"/>
              <w:jc w:val="center"/>
              <w:rPr>
                <w:rFonts w:ascii="宋体" w:hAnsi="宋体" w:eastAsia="宋体" w:cs="Times New Roman"/>
                <w:color w:val="auto"/>
                <w:highlight w:val="none"/>
              </w:rPr>
            </w:pPr>
          </w:p>
        </w:tc>
        <w:tc>
          <w:tcPr>
            <w:tcW w:w="1701" w:type="dxa"/>
            <w:vAlign w:val="center"/>
          </w:tcPr>
          <w:p w14:paraId="0E223DF2">
            <w:pPr>
              <w:spacing w:after="200" w:line="276" w:lineRule="auto"/>
              <w:jc w:val="center"/>
              <w:rPr>
                <w:rFonts w:ascii="宋体" w:hAnsi="宋体" w:eastAsia="宋体" w:cs="Times New Roman"/>
                <w:color w:val="auto"/>
                <w:highlight w:val="none"/>
              </w:rPr>
            </w:pPr>
          </w:p>
        </w:tc>
        <w:tc>
          <w:tcPr>
            <w:tcW w:w="1761" w:type="dxa"/>
            <w:vAlign w:val="center"/>
          </w:tcPr>
          <w:p w14:paraId="47E680E2">
            <w:pPr>
              <w:spacing w:after="200" w:line="276" w:lineRule="auto"/>
              <w:jc w:val="center"/>
              <w:rPr>
                <w:rFonts w:ascii="宋体" w:hAnsi="宋体" w:eastAsia="宋体" w:cs="Times New Roman"/>
                <w:color w:val="auto"/>
                <w:highlight w:val="none"/>
              </w:rPr>
            </w:pPr>
          </w:p>
        </w:tc>
        <w:tc>
          <w:tcPr>
            <w:tcW w:w="1190" w:type="dxa"/>
            <w:vAlign w:val="center"/>
          </w:tcPr>
          <w:p w14:paraId="24A9F65C">
            <w:pPr>
              <w:spacing w:after="200" w:line="276" w:lineRule="auto"/>
              <w:jc w:val="center"/>
              <w:rPr>
                <w:rFonts w:ascii="宋体" w:hAnsi="宋体" w:eastAsia="宋体" w:cs="Times New Roman"/>
                <w:color w:val="auto"/>
                <w:highlight w:val="none"/>
              </w:rPr>
            </w:pPr>
          </w:p>
        </w:tc>
      </w:tr>
      <w:tr w14:paraId="57BBFC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3D70AA01">
            <w:pPr>
              <w:spacing w:after="200" w:line="276" w:lineRule="auto"/>
              <w:jc w:val="center"/>
              <w:rPr>
                <w:rFonts w:ascii="宋体" w:hAnsi="宋体" w:eastAsia="宋体" w:cs="Times New Roman"/>
                <w:color w:val="auto"/>
                <w:highlight w:val="none"/>
              </w:rPr>
            </w:pPr>
          </w:p>
        </w:tc>
        <w:tc>
          <w:tcPr>
            <w:tcW w:w="1106" w:type="dxa"/>
            <w:vAlign w:val="center"/>
          </w:tcPr>
          <w:p w14:paraId="4838CF14">
            <w:pPr>
              <w:spacing w:after="200" w:line="276" w:lineRule="auto"/>
              <w:jc w:val="center"/>
              <w:rPr>
                <w:rFonts w:ascii="宋体" w:hAnsi="宋体" w:eastAsia="宋体" w:cs="Times New Roman"/>
                <w:color w:val="auto"/>
                <w:highlight w:val="none"/>
              </w:rPr>
            </w:pPr>
          </w:p>
        </w:tc>
        <w:tc>
          <w:tcPr>
            <w:tcW w:w="1984" w:type="dxa"/>
            <w:vAlign w:val="center"/>
          </w:tcPr>
          <w:p w14:paraId="2BB5E558">
            <w:pPr>
              <w:spacing w:after="200" w:line="276" w:lineRule="auto"/>
              <w:jc w:val="center"/>
              <w:rPr>
                <w:rFonts w:ascii="宋体" w:hAnsi="宋体" w:eastAsia="宋体" w:cs="Times New Roman"/>
                <w:color w:val="auto"/>
                <w:highlight w:val="none"/>
              </w:rPr>
            </w:pPr>
          </w:p>
        </w:tc>
        <w:tc>
          <w:tcPr>
            <w:tcW w:w="1701" w:type="dxa"/>
            <w:vAlign w:val="center"/>
          </w:tcPr>
          <w:p w14:paraId="19B3699A">
            <w:pPr>
              <w:spacing w:after="200" w:line="276" w:lineRule="auto"/>
              <w:jc w:val="center"/>
              <w:rPr>
                <w:rFonts w:ascii="宋体" w:hAnsi="宋体" w:eastAsia="宋体" w:cs="Times New Roman"/>
                <w:color w:val="auto"/>
                <w:highlight w:val="none"/>
              </w:rPr>
            </w:pPr>
          </w:p>
        </w:tc>
        <w:tc>
          <w:tcPr>
            <w:tcW w:w="1761" w:type="dxa"/>
            <w:vAlign w:val="center"/>
          </w:tcPr>
          <w:p w14:paraId="4DD62E6B">
            <w:pPr>
              <w:spacing w:after="200" w:line="276" w:lineRule="auto"/>
              <w:jc w:val="center"/>
              <w:rPr>
                <w:rFonts w:ascii="宋体" w:hAnsi="宋体" w:eastAsia="宋体" w:cs="Times New Roman"/>
                <w:color w:val="auto"/>
                <w:highlight w:val="none"/>
              </w:rPr>
            </w:pPr>
          </w:p>
        </w:tc>
        <w:tc>
          <w:tcPr>
            <w:tcW w:w="1190" w:type="dxa"/>
            <w:vAlign w:val="center"/>
          </w:tcPr>
          <w:p w14:paraId="05FAC4F1">
            <w:pPr>
              <w:spacing w:after="200" w:line="276" w:lineRule="auto"/>
              <w:jc w:val="center"/>
              <w:rPr>
                <w:rFonts w:ascii="宋体" w:hAnsi="宋体" w:eastAsia="宋体" w:cs="Times New Roman"/>
                <w:color w:val="auto"/>
                <w:highlight w:val="none"/>
              </w:rPr>
            </w:pPr>
          </w:p>
        </w:tc>
      </w:tr>
      <w:tr w14:paraId="3305DC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249B4F60">
            <w:pPr>
              <w:spacing w:after="200" w:line="276" w:lineRule="auto"/>
              <w:jc w:val="center"/>
              <w:rPr>
                <w:rFonts w:ascii="宋体" w:hAnsi="宋体" w:eastAsia="宋体" w:cs="Times New Roman"/>
                <w:color w:val="auto"/>
                <w:highlight w:val="none"/>
              </w:rPr>
            </w:pPr>
          </w:p>
        </w:tc>
        <w:tc>
          <w:tcPr>
            <w:tcW w:w="1106" w:type="dxa"/>
            <w:vAlign w:val="center"/>
          </w:tcPr>
          <w:p w14:paraId="2B7F2293">
            <w:pPr>
              <w:spacing w:after="200" w:line="276" w:lineRule="auto"/>
              <w:jc w:val="center"/>
              <w:rPr>
                <w:rFonts w:ascii="宋体" w:hAnsi="宋体" w:eastAsia="宋体" w:cs="Times New Roman"/>
                <w:color w:val="auto"/>
                <w:highlight w:val="none"/>
              </w:rPr>
            </w:pPr>
          </w:p>
        </w:tc>
        <w:tc>
          <w:tcPr>
            <w:tcW w:w="1984" w:type="dxa"/>
            <w:vAlign w:val="center"/>
          </w:tcPr>
          <w:p w14:paraId="261D11CE">
            <w:pPr>
              <w:spacing w:after="200" w:line="276" w:lineRule="auto"/>
              <w:jc w:val="center"/>
              <w:rPr>
                <w:rFonts w:ascii="宋体" w:hAnsi="宋体" w:eastAsia="宋体" w:cs="Times New Roman"/>
                <w:color w:val="auto"/>
                <w:highlight w:val="none"/>
              </w:rPr>
            </w:pPr>
          </w:p>
        </w:tc>
        <w:tc>
          <w:tcPr>
            <w:tcW w:w="1701" w:type="dxa"/>
            <w:vAlign w:val="center"/>
          </w:tcPr>
          <w:p w14:paraId="54243B86">
            <w:pPr>
              <w:spacing w:after="200" w:line="276" w:lineRule="auto"/>
              <w:jc w:val="center"/>
              <w:rPr>
                <w:rFonts w:ascii="宋体" w:hAnsi="宋体" w:eastAsia="宋体" w:cs="Times New Roman"/>
                <w:color w:val="auto"/>
                <w:highlight w:val="none"/>
              </w:rPr>
            </w:pPr>
          </w:p>
        </w:tc>
        <w:tc>
          <w:tcPr>
            <w:tcW w:w="1761" w:type="dxa"/>
            <w:vAlign w:val="center"/>
          </w:tcPr>
          <w:p w14:paraId="75908AE0">
            <w:pPr>
              <w:spacing w:after="200" w:line="276" w:lineRule="auto"/>
              <w:jc w:val="center"/>
              <w:rPr>
                <w:rFonts w:ascii="宋体" w:hAnsi="宋体" w:eastAsia="宋体" w:cs="Times New Roman"/>
                <w:color w:val="auto"/>
                <w:highlight w:val="none"/>
              </w:rPr>
            </w:pPr>
          </w:p>
        </w:tc>
        <w:tc>
          <w:tcPr>
            <w:tcW w:w="1190" w:type="dxa"/>
            <w:vAlign w:val="center"/>
          </w:tcPr>
          <w:p w14:paraId="33A3FCD9">
            <w:pPr>
              <w:spacing w:after="200" w:line="276" w:lineRule="auto"/>
              <w:jc w:val="center"/>
              <w:rPr>
                <w:rFonts w:ascii="宋体" w:hAnsi="宋体" w:eastAsia="宋体" w:cs="Times New Roman"/>
                <w:color w:val="auto"/>
                <w:highlight w:val="none"/>
              </w:rPr>
            </w:pPr>
          </w:p>
        </w:tc>
      </w:tr>
      <w:tr w14:paraId="1FE526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6E9D76B6">
            <w:pPr>
              <w:spacing w:after="200" w:line="276" w:lineRule="auto"/>
              <w:jc w:val="center"/>
              <w:rPr>
                <w:rFonts w:ascii="宋体" w:hAnsi="宋体" w:eastAsia="宋体" w:cs="Times New Roman"/>
                <w:color w:val="auto"/>
                <w:highlight w:val="none"/>
              </w:rPr>
            </w:pPr>
          </w:p>
        </w:tc>
        <w:tc>
          <w:tcPr>
            <w:tcW w:w="1106" w:type="dxa"/>
            <w:vAlign w:val="center"/>
          </w:tcPr>
          <w:p w14:paraId="3D2A21C9">
            <w:pPr>
              <w:spacing w:after="200" w:line="276" w:lineRule="auto"/>
              <w:jc w:val="center"/>
              <w:rPr>
                <w:rFonts w:ascii="宋体" w:hAnsi="宋体" w:eastAsia="宋体" w:cs="Times New Roman"/>
                <w:color w:val="auto"/>
                <w:highlight w:val="none"/>
              </w:rPr>
            </w:pPr>
          </w:p>
        </w:tc>
        <w:tc>
          <w:tcPr>
            <w:tcW w:w="1984" w:type="dxa"/>
            <w:vAlign w:val="center"/>
          </w:tcPr>
          <w:p w14:paraId="3F2F8F7E">
            <w:pPr>
              <w:spacing w:after="200" w:line="276" w:lineRule="auto"/>
              <w:jc w:val="center"/>
              <w:rPr>
                <w:rFonts w:ascii="宋体" w:hAnsi="宋体" w:eastAsia="宋体" w:cs="Times New Roman"/>
                <w:color w:val="auto"/>
                <w:highlight w:val="none"/>
              </w:rPr>
            </w:pPr>
          </w:p>
        </w:tc>
        <w:tc>
          <w:tcPr>
            <w:tcW w:w="1701" w:type="dxa"/>
            <w:vAlign w:val="center"/>
          </w:tcPr>
          <w:p w14:paraId="75C16689">
            <w:pPr>
              <w:spacing w:after="200" w:line="276" w:lineRule="auto"/>
              <w:jc w:val="center"/>
              <w:rPr>
                <w:rFonts w:ascii="宋体" w:hAnsi="宋体" w:eastAsia="宋体" w:cs="Times New Roman"/>
                <w:color w:val="auto"/>
                <w:highlight w:val="none"/>
              </w:rPr>
            </w:pPr>
          </w:p>
        </w:tc>
        <w:tc>
          <w:tcPr>
            <w:tcW w:w="1761" w:type="dxa"/>
            <w:vAlign w:val="center"/>
          </w:tcPr>
          <w:p w14:paraId="35FBAC0F">
            <w:pPr>
              <w:spacing w:after="200" w:line="276" w:lineRule="auto"/>
              <w:jc w:val="center"/>
              <w:rPr>
                <w:rFonts w:ascii="宋体" w:hAnsi="宋体" w:eastAsia="宋体" w:cs="Times New Roman"/>
                <w:color w:val="auto"/>
                <w:highlight w:val="none"/>
              </w:rPr>
            </w:pPr>
          </w:p>
        </w:tc>
        <w:tc>
          <w:tcPr>
            <w:tcW w:w="1190" w:type="dxa"/>
            <w:vAlign w:val="center"/>
          </w:tcPr>
          <w:p w14:paraId="1FE60594">
            <w:pPr>
              <w:spacing w:after="200" w:line="276" w:lineRule="auto"/>
              <w:jc w:val="center"/>
              <w:rPr>
                <w:rFonts w:ascii="宋体" w:hAnsi="宋体" w:eastAsia="宋体" w:cs="Times New Roman"/>
                <w:color w:val="auto"/>
                <w:highlight w:val="none"/>
              </w:rPr>
            </w:pPr>
          </w:p>
        </w:tc>
      </w:tr>
      <w:tr w14:paraId="6D5C0C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7E46E545">
            <w:pPr>
              <w:spacing w:after="200" w:line="276" w:lineRule="auto"/>
              <w:jc w:val="center"/>
              <w:rPr>
                <w:rFonts w:ascii="宋体" w:hAnsi="宋体" w:eastAsia="宋体" w:cs="Times New Roman"/>
                <w:color w:val="auto"/>
                <w:highlight w:val="none"/>
              </w:rPr>
            </w:pPr>
          </w:p>
        </w:tc>
        <w:tc>
          <w:tcPr>
            <w:tcW w:w="1106" w:type="dxa"/>
            <w:vAlign w:val="center"/>
          </w:tcPr>
          <w:p w14:paraId="6CD3A287">
            <w:pPr>
              <w:spacing w:after="200" w:line="276" w:lineRule="auto"/>
              <w:jc w:val="center"/>
              <w:rPr>
                <w:rFonts w:ascii="宋体" w:hAnsi="宋体" w:eastAsia="宋体" w:cs="Times New Roman"/>
                <w:color w:val="auto"/>
                <w:highlight w:val="none"/>
              </w:rPr>
            </w:pPr>
          </w:p>
        </w:tc>
        <w:tc>
          <w:tcPr>
            <w:tcW w:w="1984" w:type="dxa"/>
            <w:vAlign w:val="center"/>
          </w:tcPr>
          <w:p w14:paraId="3BEE86B7">
            <w:pPr>
              <w:spacing w:after="200" w:line="276" w:lineRule="auto"/>
              <w:jc w:val="center"/>
              <w:rPr>
                <w:rFonts w:ascii="宋体" w:hAnsi="宋体" w:eastAsia="宋体" w:cs="Times New Roman"/>
                <w:color w:val="auto"/>
                <w:highlight w:val="none"/>
              </w:rPr>
            </w:pPr>
          </w:p>
        </w:tc>
        <w:tc>
          <w:tcPr>
            <w:tcW w:w="1701" w:type="dxa"/>
            <w:vAlign w:val="center"/>
          </w:tcPr>
          <w:p w14:paraId="3B91E349">
            <w:pPr>
              <w:spacing w:after="200" w:line="276" w:lineRule="auto"/>
              <w:jc w:val="center"/>
              <w:rPr>
                <w:rFonts w:ascii="宋体" w:hAnsi="宋体" w:eastAsia="宋体" w:cs="Times New Roman"/>
                <w:color w:val="auto"/>
                <w:highlight w:val="none"/>
              </w:rPr>
            </w:pPr>
          </w:p>
        </w:tc>
        <w:tc>
          <w:tcPr>
            <w:tcW w:w="1761" w:type="dxa"/>
            <w:vAlign w:val="center"/>
          </w:tcPr>
          <w:p w14:paraId="251CE1D8">
            <w:pPr>
              <w:spacing w:after="200" w:line="276" w:lineRule="auto"/>
              <w:jc w:val="center"/>
              <w:rPr>
                <w:rFonts w:ascii="宋体" w:hAnsi="宋体" w:eastAsia="宋体" w:cs="Times New Roman"/>
                <w:color w:val="auto"/>
                <w:highlight w:val="none"/>
              </w:rPr>
            </w:pPr>
          </w:p>
        </w:tc>
        <w:tc>
          <w:tcPr>
            <w:tcW w:w="1190" w:type="dxa"/>
            <w:vAlign w:val="center"/>
          </w:tcPr>
          <w:p w14:paraId="63D6B5F1">
            <w:pPr>
              <w:spacing w:after="200" w:line="276" w:lineRule="auto"/>
              <w:jc w:val="center"/>
              <w:rPr>
                <w:rFonts w:ascii="宋体" w:hAnsi="宋体" w:eastAsia="宋体" w:cs="Times New Roman"/>
                <w:color w:val="auto"/>
                <w:highlight w:val="none"/>
              </w:rPr>
            </w:pPr>
          </w:p>
        </w:tc>
      </w:tr>
      <w:tr w14:paraId="3D52B2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6A903363">
            <w:pPr>
              <w:spacing w:after="200" w:line="276" w:lineRule="auto"/>
              <w:jc w:val="center"/>
              <w:rPr>
                <w:rFonts w:ascii="宋体" w:hAnsi="宋体" w:eastAsia="宋体" w:cs="Times New Roman"/>
                <w:color w:val="auto"/>
                <w:highlight w:val="none"/>
              </w:rPr>
            </w:pPr>
          </w:p>
        </w:tc>
        <w:tc>
          <w:tcPr>
            <w:tcW w:w="1106" w:type="dxa"/>
            <w:vAlign w:val="center"/>
          </w:tcPr>
          <w:p w14:paraId="6C74BDAC">
            <w:pPr>
              <w:spacing w:after="200" w:line="276" w:lineRule="auto"/>
              <w:jc w:val="center"/>
              <w:rPr>
                <w:rFonts w:ascii="宋体" w:hAnsi="宋体" w:eastAsia="宋体" w:cs="Times New Roman"/>
                <w:color w:val="auto"/>
                <w:highlight w:val="none"/>
              </w:rPr>
            </w:pPr>
          </w:p>
        </w:tc>
        <w:tc>
          <w:tcPr>
            <w:tcW w:w="1984" w:type="dxa"/>
            <w:vAlign w:val="center"/>
          </w:tcPr>
          <w:p w14:paraId="44DBC9DE">
            <w:pPr>
              <w:spacing w:after="200" w:line="276" w:lineRule="auto"/>
              <w:jc w:val="center"/>
              <w:rPr>
                <w:rFonts w:ascii="宋体" w:hAnsi="宋体" w:eastAsia="宋体" w:cs="Times New Roman"/>
                <w:color w:val="auto"/>
                <w:highlight w:val="none"/>
              </w:rPr>
            </w:pPr>
          </w:p>
        </w:tc>
        <w:tc>
          <w:tcPr>
            <w:tcW w:w="1701" w:type="dxa"/>
            <w:vAlign w:val="center"/>
          </w:tcPr>
          <w:p w14:paraId="6ABAE672">
            <w:pPr>
              <w:spacing w:after="200" w:line="276" w:lineRule="auto"/>
              <w:jc w:val="center"/>
              <w:rPr>
                <w:rFonts w:ascii="宋体" w:hAnsi="宋体" w:eastAsia="宋体" w:cs="Times New Roman"/>
                <w:color w:val="auto"/>
                <w:highlight w:val="none"/>
              </w:rPr>
            </w:pPr>
          </w:p>
        </w:tc>
        <w:tc>
          <w:tcPr>
            <w:tcW w:w="1761" w:type="dxa"/>
            <w:vAlign w:val="center"/>
          </w:tcPr>
          <w:p w14:paraId="185CC056">
            <w:pPr>
              <w:spacing w:after="200" w:line="276" w:lineRule="auto"/>
              <w:jc w:val="center"/>
              <w:rPr>
                <w:rFonts w:ascii="宋体" w:hAnsi="宋体" w:eastAsia="宋体" w:cs="Times New Roman"/>
                <w:color w:val="auto"/>
                <w:highlight w:val="none"/>
              </w:rPr>
            </w:pPr>
          </w:p>
        </w:tc>
        <w:tc>
          <w:tcPr>
            <w:tcW w:w="1190" w:type="dxa"/>
            <w:vAlign w:val="center"/>
          </w:tcPr>
          <w:p w14:paraId="2A9DE1FD">
            <w:pPr>
              <w:spacing w:after="200" w:line="276" w:lineRule="auto"/>
              <w:jc w:val="center"/>
              <w:rPr>
                <w:rFonts w:ascii="宋体" w:hAnsi="宋体" w:eastAsia="宋体" w:cs="Times New Roman"/>
                <w:color w:val="auto"/>
                <w:highlight w:val="none"/>
              </w:rPr>
            </w:pPr>
          </w:p>
        </w:tc>
      </w:tr>
      <w:tr w14:paraId="6B55F2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4BD4494E">
            <w:pPr>
              <w:spacing w:after="200" w:line="276" w:lineRule="auto"/>
              <w:jc w:val="center"/>
              <w:rPr>
                <w:rFonts w:ascii="宋体" w:hAnsi="宋体" w:eastAsia="宋体" w:cs="Times New Roman"/>
                <w:color w:val="auto"/>
                <w:highlight w:val="none"/>
              </w:rPr>
            </w:pPr>
          </w:p>
        </w:tc>
        <w:tc>
          <w:tcPr>
            <w:tcW w:w="1106" w:type="dxa"/>
            <w:vAlign w:val="center"/>
          </w:tcPr>
          <w:p w14:paraId="270E883E">
            <w:pPr>
              <w:spacing w:after="200" w:line="276" w:lineRule="auto"/>
              <w:jc w:val="center"/>
              <w:rPr>
                <w:rFonts w:ascii="宋体" w:hAnsi="宋体" w:eastAsia="宋体" w:cs="Times New Roman"/>
                <w:color w:val="auto"/>
                <w:highlight w:val="none"/>
              </w:rPr>
            </w:pPr>
          </w:p>
        </w:tc>
        <w:tc>
          <w:tcPr>
            <w:tcW w:w="1984" w:type="dxa"/>
            <w:vAlign w:val="center"/>
          </w:tcPr>
          <w:p w14:paraId="03746DE7">
            <w:pPr>
              <w:spacing w:after="200" w:line="276" w:lineRule="auto"/>
              <w:jc w:val="center"/>
              <w:rPr>
                <w:rFonts w:ascii="宋体" w:hAnsi="宋体" w:eastAsia="宋体" w:cs="Times New Roman"/>
                <w:color w:val="auto"/>
                <w:highlight w:val="none"/>
              </w:rPr>
            </w:pPr>
          </w:p>
        </w:tc>
        <w:tc>
          <w:tcPr>
            <w:tcW w:w="1701" w:type="dxa"/>
            <w:vAlign w:val="center"/>
          </w:tcPr>
          <w:p w14:paraId="30FB9492">
            <w:pPr>
              <w:spacing w:after="200" w:line="276" w:lineRule="auto"/>
              <w:jc w:val="center"/>
              <w:rPr>
                <w:rFonts w:ascii="宋体" w:hAnsi="宋体" w:eastAsia="宋体" w:cs="Times New Roman"/>
                <w:color w:val="auto"/>
                <w:highlight w:val="none"/>
              </w:rPr>
            </w:pPr>
          </w:p>
        </w:tc>
        <w:tc>
          <w:tcPr>
            <w:tcW w:w="1761" w:type="dxa"/>
            <w:vAlign w:val="center"/>
          </w:tcPr>
          <w:p w14:paraId="14E216A1">
            <w:pPr>
              <w:spacing w:after="200" w:line="276" w:lineRule="auto"/>
              <w:jc w:val="center"/>
              <w:rPr>
                <w:rFonts w:ascii="宋体" w:hAnsi="宋体" w:eastAsia="宋体" w:cs="Times New Roman"/>
                <w:color w:val="auto"/>
                <w:highlight w:val="none"/>
              </w:rPr>
            </w:pPr>
          </w:p>
        </w:tc>
        <w:tc>
          <w:tcPr>
            <w:tcW w:w="1190" w:type="dxa"/>
            <w:vAlign w:val="center"/>
          </w:tcPr>
          <w:p w14:paraId="184DD109">
            <w:pPr>
              <w:spacing w:after="200" w:line="276" w:lineRule="auto"/>
              <w:jc w:val="center"/>
              <w:rPr>
                <w:rFonts w:ascii="宋体" w:hAnsi="宋体" w:eastAsia="宋体" w:cs="Times New Roman"/>
                <w:color w:val="auto"/>
                <w:highlight w:val="none"/>
              </w:rPr>
            </w:pPr>
          </w:p>
        </w:tc>
      </w:tr>
      <w:tr w14:paraId="2446CE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3B64C25B">
            <w:pPr>
              <w:spacing w:after="200" w:line="276" w:lineRule="auto"/>
              <w:jc w:val="center"/>
              <w:rPr>
                <w:rFonts w:ascii="宋体" w:hAnsi="宋体" w:eastAsia="宋体" w:cs="Times New Roman"/>
                <w:color w:val="auto"/>
                <w:highlight w:val="none"/>
              </w:rPr>
            </w:pPr>
          </w:p>
        </w:tc>
        <w:tc>
          <w:tcPr>
            <w:tcW w:w="1106" w:type="dxa"/>
            <w:vAlign w:val="center"/>
          </w:tcPr>
          <w:p w14:paraId="475AB681">
            <w:pPr>
              <w:spacing w:after="200" w:line="276" w:lineRule="auto"/>
              <w:jc w:val="center"/>
              <w:rPr>
                <w:rFonts w:ascii="宋体" w:hAnsi="宋体" w:eastAsia="宋体" w:cs="Times New Roman"/>
                <w:color w:val="auto"/>
                <w:highlight w:val="none"/>
              </w:rPr>
            </w:pPr>
          </w:p>
        </w:tc>
        <w:tc>
          <w:tcPr>
            <w:tcW w:w="1984" w:type="dxa"/>
            <w:vAlign w:val="center"/>
          </w:tcPr>
          <w:p w14:paraId="54D03077">
            <w:pPr>
              <w:spacing w:after="200" w:line="276" w:lineRule="auto"/>
              <w:jc w:val="center"/>
              <w:rPr>
                <w:rFonts w:ascii="宋体" w:hAnsi="宋体" w:eastAsia="宋体" w:cs="Times New Roman"/>
                <w:color w:val="auto"/>
                <w:highlight w:val="none"/>
              </w:rPr>
            </w:pPr>
          </w:p>
        </w:tc>
        <w:tc>
          <w:tcPr>
            <w:tcW w:w="1701" w:type="dxa"/>
            <w:vAlign w:val="center"/>
          </w:tcPr>
          <w:p w14:paraId="217CEB87">
            <w:pPr>
              <w:spacing w:after="200" w:line="276" w:lineRule="auto"/>
              <w:jc w:val="center"/>
              <w:rPr>
                <w:rFonts w:ascii="宋体" w:hAnsi="宋体" w:eastAsia="宋体" w:cs="Times New Roman"/>
                <w:color w:val="auto"/>
                <w:highlight w:val="none"/>
              </w:rPr>
            </w:pPr>
          </w:p>
        </w:tc>
        <w:tc>
          <w:tcPr>
            <w:tcW w:w="1761" w:type="dxa"/>
            <w:vAlign w:val="center"/>
          </w:tcPr>
          <w:p w14:paraId="77F1B70A">
            <w:pPr>
              <w:spacing w:after="200" w:line="276" w:lineRule="auto"/>
              <w:jc w:val="center"/>
              <w:rPr>
                <w:rFonts w:ascii="宋体" w:hAnsi="宋体" w:eastAsia="宋体" w:cs="Times New Roman"/>
                <w:color w:val="auto"/>
                <w:highlight w:val="none"/>
              </w:rPr>
            </w:pPr>
          </w:p>
        </w:tc>
        <w:tc>
          <w:tcPr>
            <w:tcW w:w="1190" w:type="dxa"/>
            <w:vAlign w:val="center"/>
          </w:tcPr>
          <w:p w14:paraId="365E3BC7">
            <w:pPr>
              <w:spacing w:after="200" w:line="276" w:lineRule="auto"/>
              <w:jc w:val="center"/>
              <w:rPr>
                <w:rFonts w:ascii="宋体" w:hAnsi="宋体" w:eastAsia="宋体" w:cs="Times New Roman"/>
                <w:color w:val="auto"/>
                <w:highlight w:val="none"/>
              </w:rPr>
            </w:pPr>
          </w:p>
        </w:tc>
      </w:tr>
      <w:tr w14:paraId="3BB457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212D0AE2">
            <w:pPr>
              <w:spacing w:after="200" w:line="276" w:lineRule="auto"/>
              <w:jc w:val="center"/>
              <w:rPr>
                <w:rFonts w:ascii="宋体" w:hAnsi="宋体" w:eastAsia="宋体" w:cs="Times New Roman"/>
                <w:color w:val="auto"/>
                <w:highlight w:val="none"/>
              </w:rPr>
            </w:pPr>
          </w:p>
        </w:tc>
        <w:tc>
          <w:tcPr>
            <w:tcW w:w="1106" w:type="dxa"/>
            <w:vAlign w:val="center"/>
          </w:tcPr>
          <w:p w14:paraId="6ECA10F0">
            <w:pPr>
              <w:spacing w:after="200" w:line="276" w:lineRule="auto"/>
              <w:jc w:val="center"/>
              <w:rPr>
                <w:rFonts w:ascii="宋体" w:hAnsi="宋体" w:eastAsia="宋体" w:cs="Times New Roman"/>
                <w:color w:val="auto"/>
                <w:highlight w:val="none"/>
              </w:rPr>
            </w:pPr>
          </w:p>
        </w:tc>
        <w:tc>
          <w:tcPr>
            <w:tcW w:w="1984" w:type="dxa"/>
            <w:vAlign w:val="center"/>
          </w:tcPr>
          <w:p w14:paraId="7F5EFA76">
            <w:pPr>
              <w:spacing w:after="200" w:line="276" w:lineRule="auto"/>
              <w:jc w:val="center"/>
              <w:rPr>
                <w:rFonts w:ascii="宋体" w:hAnsi="宋体" w:eastAsia="宋体" w:cs="Times New Roman"/>
                <w:color w:val="auto"/>
                <w:highlight w:val="none"/>
              </w:rPr>
            </w:pPr>
          </w:p>
        </w:tc>
        <w:tc>
          <w:tcPr>
            <w:tcW w:w="1701" w:type="dxa"/>
            <w:vAlign w:val="center"/>
          </w:tcPr>
          <w:p w14:paraId="65F138EF">
            <w:pPr>
              <w:spacing w:after="200" w:line="276" w:lineRule="auto"/>
              <w:jc w:val="center"/>
              <w:rPr>
                <w:rFonts w:ascii="宋体" w:hAnsi="宋体" w:eastAsia="宋体" w:cs="Times New Roman"/>
                <w:color w:val="auto"/>
                <w:highlight w:val="none"/>
              </w:rPr>
            </w:pPr>
          </w:p>
        </w:tc>
        <w:tc>
          <w:tcPr>
            <w:tcW w:w="1761" w:type="dxa"/>
            <w:vAlign w:val="center"/>
          </w:tcPr>
          <w:p w14:paraId="51B0BCBF">
            <w:pPr>
              <w:spacing w:after="200" w:line="276" w:lineRule="auto"/>
              <w:jc w:val="center"/>
              <w:rPr>
                <w:rFonts w:ascii="宋体" w:hAnsi="宋体" w:eastAsia="宋体" w:cs="Times New Roman"/>
                <w:color w:val="auto"/>
                <w:highlight w:val="none"/>
              </w:rPr>
            </w:pPr>
          </w:p>
        </w:tc>
        <w:tc>
          <w:tcPr>
            <w:tcW w:w="1190" w:type="dxa"/>
            <w:vAlign w:val="center"/>
          </w:tcPr>
          <w:p w14:paraId="50C0AF22">
            <w:pPr>
              <w:spacing w:after="200" w:line="276" w:lineRule="auto"/>
              <w:jc w:val="center"/>
              <w:rPr>
                <w:rFonts w:ascii="宋体" w:hAnsi="宋体" w:eastAsia="宋体" w:cs="Times New Roman"/>
                <w:color w:val="auto"/>
                <w:highlight w:val="none"/>
              </w:rPr>
            </w:pPr>
          </w:p>
        </w:tc>
      </w:tr>
      <w:tr w14:paraId="2D2600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263C7CE3">
            <w:pPr>
              <w:spacing w:after="200" w:line="276" w:lineRule="auto"/>
              <w:jc w:val="center"/>
              <w:rPr>
                <w:rFonts w:ascii="宋体" w:hAnsi="宋体" w:eastAsia="宋体" w:cs="Times New Roman"/>
                <w:color w:val="auto"/>
                <w:highlight w:val="none"/>
              </w:rPr>
            </w:pPr>
          </w:p>
        </w:tc>
        <w:tc>
          <w:tcPr>
            <w:tcW w:w="1106" w:type="dxa"/>
            <w:vAlign w:val="center"/>
          </w:tcPr>
          <w:p w14:paraId="28248D2A">
            <w:pPr>
              <w:spacing w:after="200" w:line="276" w:lineRule="auto"/>
              <w:jc w:val="center"/>
              <w:rPr>
                <w:rFonts w:ascii="宋体" w:hAnsi="宋体" w:eastAsia="宋体" w:cs="Times New Roman"/>
                <w:color w:val="auto"/>
                <w:highlight w:val="none"/>
              </w:rPr>
            </w:pPr>
          </w:p>
        </w:tc>
        <w:tc>
          <w:tcPr>
            <w:tcW w:w="1984" w:type="dxa"/>
            <w:vAlign w:val="center"/>
          </w:tcPr>
          <w:p w14:paraId="2E9EAA98">
            <w:pPr>
              <w:spacing w:after="200" w:line="276" w:lineRule="auto"/>
              <w:jc w:val="center"/>
              <w:rPr>
                <w:rFonts w:ascii="宋体" w:hAnsi="宋体" w:eastAsia="宋体" w:cs="Times New Roman"/>
                <w:color w:val="auto"/>
                <w:highlight w:val="none"/>
              </w:rPr>
            </w:pPr>
          </w:p>
        </w:tc>
        <w:tc>
          <w:tcPr>
            <w:tcW w:w="1701" w:type="dxa"/>
            <w:vAlign w:val="center"/>
          </w:tcPr>
          <w:p w14:paraId="5DCBF769">
            <w:pPr>
              <w:spacing w:after="200" w:line="276" w:lineRule="auto"/>
              <w:jc w:val="center"/>
              <w:rPr>
                <w:rFonts w:ascii="宋体" w:hAnsi="宋体" w:eastAsia="宋体" w:cs="Times New Roman"/>
                <w:color w:val="auto"/>
                <w:highlight w:val="none"/>
              </w:rPr>
            </w:pPr>
          </w:p>
        </w:tc>
        <w:tc>
          <w:tcPr>
            <w:tcW w:w="1761" w:type="dxa"/>
            <w:vAlign w:val="center"/>
          </w:tcPr>
          <w:p w14:paraId="4B907222">
            <w:pPr>
              <w:spacing w:after="200" w:line="276" w:lineRule="auto"/>
              <w:jc w:val="center"/>
              <w:rPr>
                <w:rFonts w:ascii="宋体" w:hAnsi="宋体" w:eastAsia="宋体" w:cs="Times New Roman"/>
                <w:color w:val="auto"/>
                <w:highlight w:val="none"/>
              </w:rPr>
            </w:pPr>
          </w:p>
        </w:tc>
        <w:tc>
          <w:tcPr>
            <w:tcW w:w="1190" w:type="dxa"/>
            <w:vAlign w:val="center"/>
          </w:tcPr>
          <w:p w14:paraId="2EB8B857">
            <w:pPr>
              <w:spacing w:after="200" w:line="276" w:lineRule="auto"/>
              <w:jc w:val="center"/>
              <w:rPr>
                <w:rFonts w:ascii="宋体" w:hAnsi="宋体" w:eastAsia="宋体" w:cs="Times New Roman"/>
                <w:color w:val="auto"/>
                <w:highlight w:val="none"/>
              </w:rPr>
            </w:pPr>
          </w:p>
        </w:tc>
      </w:tr>
      <w:tr w14:paraId="7823C0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64D007E6">
            <w:pPr>
              <w:spacing w:after="200" w:line="276" w:lineRule="auto"/>
              <w:jc w:val="center"/>
              <w:rPr>
                <w:rFonts w:ascii="宋体" w:hAnsi="宋体" w:eastAsia="宋体" w:cs="Times New Roman"/>
                <w:color w:val="auto"/>
                <w:highlight w:val="none"/>
              </w:rPr>
            </w:pPr>
          </w:p>
        </w:tc>
        <w:tc>
          <w:tcPr>
            <w:tcW w:w="1106" w:type="dxa"/>
            <w:vAlign w:val="center"/>
          </w:tcPr>
          <w:p w14:paraId="7AD6075B">
            <w:pPr>
              <w:spacing w:after="200" w:line="276" w:lineRule="auto"/>
              <w:jc w:val="center"/>
              <w:rPr>
                <w:rFonts w:ascii="宋体" w:hAnsi="宋体" w:eastAsia="宋体" w:cs="Times New Roman"/>
                <w:color w:val="auto"/>
                <w:highlight w:val="none"/>
              </w:rPr>
            </w:pPr>
          </w:p>
        </w:tc>
        <w:tc>
          <w:tcPr>
            <w:tcW w:w="1984" w:type="dxa"/>
            <w:vAlign w:val="center"/>
          </w:tcPr>
          <w:p w14:paraId="0434B952">
            <w:pPr>
              <w:spacing w:after="200" w:line="276" w:lineRule="auto"/>
              <w:jc w:val="center"/>
              <w:rPr>
                <w:rFonts w:ascii="宋体" w:hAnsi="宋体" w:eastAsia="宋体" w:cs="Times New Roman"/>
                <w:color w:val="auto"/>
                <w:highlight w:val="none"/>
              </w:rPr>
            </w:pPr>
          </w:p>
        </w:tc>
        <w:tc>
          <w:tcPr>
            <w:tcW w:w="1701" w:type="dxa"/>
            <w:vAlign w:val="center"/>
          </w:tcPr>
          <w:p w14:paraId="6CFDE8B7">
            <w:pPr>
              <w:spacing w:after="200" w:line="276" w:lineRule="auto"/>
              <w:jc w:val="center"/>
              <w:rPr>
                <w:rFonts w:ascii="宋体" w:hAnsi="宋体" w:eastAsia="宋体" w:cs="Times New Roman"/>
                <w:color w:val="auto"/>
                <w:highlight w:val="none"/>
              </w:rPr>
            </w:pPr>
          </w:p>
        </w:tc>
        <w:tc>
          <w:tcPr>
            <w:tcW w:w="1761" w:type="dxa"/>
            <w:vAlign w:val="center"/>
          </w:tcPr>
          <w:p w14:paraId="18B92FAA">
            <w:pPr>
              <w:spacing w:after="200" w:line="276" w:lineRule="auto"/>
              <w:jc w:val="center"/>
              <w:rPr>
                <w:rFonts w:ascii="宋体" w:hAnsi="宋体" w:eastAsia="宋体" w:cs="Times New Roman"/>
                <w:color w:val="auto"/>
                <w:highlight w:val="none"/>
              </w:rPr>
            </w:pPr>
          </w:p>
        </w:tc>
        <w:tc>
          <w:tcPr>
            <w:tcW w:w="1190" w:type="dxa"/>
            <w:vAlign w:val="center"/>
          </w:tcPr>
          <w:p w14:paraId="6758F987">
            <w:pPr>
              <w:spacing w:after="200" w:line="276" w:lineRule="auto"/>
              <w:jc w:val="center"/>
              <w:rPr>
                <w:rFonts w:ascii="宋体" w:hAnsi="宋体" w:eastAsia="宋体" w:cs="Times New Roman"/>
                <w:color w:val="auto"/>
                <w:highlight w:val="none"/>
              </w:rPr>
            </w:pPr>
          </w:p>
        </w:tc>
      </w:tr>
      <w:tr w14:paraId="23F58E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4D2691E0">
            <w:pPr>
              <w:spacing w:after="200" w:line="276" w:lineRule="auto"/>
              <w:jc w:val="center"/>
              <w:rPr>
                <w:rFonts w:ascii="宋体" w:hAnsi="宋体" w:eastAsia="宋体" w:cs="Times New Roman"/>
                <w:color w:val="auto"/>
                <w:highlight w:val="none"/>
              </w:rPr>
            </w:pPr>
          </w:p>
        </w:tc>
        <w:tc>
          <w:tcPr>
            <w:tcW w:w="1106" w:type="dxa"/>
            <w:vAlign w:val="center"/>
          </w:tcPr>
          <w:p w14:paraId="28F0344B">
            <w:pPr>
              <w:spacing w:after="200" w:line="276" w:lineRule="auto"/>
              <w:jc w:val="center"/>
              <w:rPr>
                <w:rFonts w:ascii="宋体" w:hAnsi="宋体" w:eastAsia="宋体" w:cs="Times New Roman"/>
                <w:color w:val="auto"/>
                <w:highlight w:val="none"/>
              </w:rPr>
            </w:pPr>
          </w:p>
        </w:tc>
        <w:tc>
          <w:tcPr>
            <w:tcW w:w="1984" w:type="dxa"/>
            <w:vAlign w:val="center"/>
          </w:tcPr>
          <w:p w14:paraId="288CECEE">
            <w:pPr>
              <w:spacing w:after="200" w:line="276" w:lineRule="auto"/>
              <w:jc w:val="center"/>
              <w:rPr>
                <w:rFonts w:ascii="宋体" w:hAnsi="宋体" w:eastAsia="宋体" w:cs="Times New Roman"/>
                <w:color w:val="auto"/>
                <w:highlight w:val="none"/>
              </w:rPr>
            </w:pPr>
          </w:p>
        </w:tc>
        <w:tc>
          <w:tcPr>
            <w:tcW w:w="1701" w:type="dxa"/>
            <w:vAlign w:val="center"/>
          </w:tcPr>
          <w:p w14:paraId="6457E2B8">
            <w:pPr>
              <w:spacing w:after="200" w:line="276" w:lineRule="auto"/>
              <w:jc w:val="center"/>
              <w:rPr>
                <w:rFonts w:ascii="宋体" w:hAnsi="宋体" w:eastAsia="宋体" w:cs="Times New Roman"/>
                <w:color w:val="auto"/>
                <w:highlight w:val="none"/>
              </w:rPr>
            </w:pPr>
          </w:p>
        </w:tc>
        <w:tc>
          <w:tcPr>
            <w:tcW w:w="1761" w:type="dxa"/>
            <w:vAlign w:val="center"/>
          </w:tcPr>
          <w:p w14:paraId="626706ED">
            <w:pPr>
              <w:spacing w:after="200" w:line="276" w:lineRule="auto"/>
              <w:jc w:val="center"/>
              <w:rPr>
                <w:rFonts w:ascii="宋体" w:hAnsi="宋体" w:eastAsia="宋体" w:cs="Times New Roman"/>
                <w:color w:val="auto"/>
                <w:highlight w:val="none"/>
              </w:rPr>
            </w:pPr>
          </w:p>
        </w:tc>
        <w:tc>
          <w:tcPr>
            <w:tcW w:w="1190" w:type="dxa"/>
            <w:vAlign w:val="center"/>
          </w:tcPr>
          <w:p w14:paraId="44D391BA">
            <w:pPr>
              <w:spacing w:after="200" w:line="276" w:lineRule="auto"/>
              <w:jc w:val="center"/>
              <w:rPr>
                <w:rFonts w:ascii="宋体" w:hAnsi="宋体" w:eastAsia="宋体" w:cs="Times New Roman"/>
                <w:color w:val="auto"/>
                <w:highlight w:val="none"/>
              </w:rPr>
            </w:pPr>
          </w:p>
        </w:tc>
      </w:tr>
    </w:tbl>
    <w:p w14:paraId="2EAA7524">
      <w:pPr>
        <w:spacing w:after="200" w:line="400" w:lineRule="exact"/>
        <w:ind w:firstLine="480" w:firstLineChars="200"/>
        <w:rPr>
          <w:rFonts w:ascii="宋体" w:hAnsi="宋体" w:eastAsia="宋体" w:cs="Times New Roman"/>
          <w:color w:val="auto"/>
          <w:sz w:val="24"/>
          <w:highlight w:val="none"/>
        </w:rPr>
      </w:pPr>
    </w:p>
    <w:p w14:paraId="019BFC56">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二</w:t>
      </w:r>
      <w:r>
        <w:rPr>
          <w:rFonts w:hint="eastAsia" w:ascii="宋体" w:hAnsi="宋体" w:eastAsia="宋体" w:cs="宋体"/>
          <w:b/>
          <w:bCs/>
          <w:color w:val="auto"/>
          <w:sz w:val="28"/>
          <w:szCs w:val="28"/>
          <w:highlight w:val="none"/>
        </w:rPr>
        <w:t>）</w:t>
      </w:r>
      <w:bookmarkStart w:id="148" w:name="_Toc37659452"/>
      <w:r>
        <w:rPr>
          <w:rFonts w:hint="eastAsia" w:ascii="宋体" w:hAnsi="宋体" w:eastAsia="宋体" w:cs="宋体"/>
          <w:b/>
          <w:bCs/>
          <w:color w:val="auto"/>
          <w:kern w:val="2"/>
          <w:sz w:val="28"/>
          <w:szCs w:val="28"/>
          <w:highlight w:val="none"/>
          <w:lang w:val="en-US" w:eastAsia="zh-CN" w:bidi="ar-SA"/>
        </w:rPr>
        <w:t>项目管理机构人员配备情况</w:t>
      </w:r>
      <w:bookmarkEnd w:id="148"/>
    </w:p>
    <w:p w14:paraId="1336C289">
      <w:pPr>
        <w:pageBreakBefore w:val="0"/>
        <w:kinsoku/>
        <w:overflowPunct/>
        <w:bidi w:val="0"/>
        <w:spacing w:line="460" w:lineRule="exact"/>
        <w:jc w:val="center"/>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项目管理机构配备情况表</w:t>
      </w:r>
      <w:bookmarkEnd w:id="139"/>
    </w:p>
    <w:p w14:paraId="38C9EB93">
      <w:pPr>
        <w:pageBreakBefore w:val="0"/>
        <w:kinsoku/>
        <w:overflowPunct/>
        <w:bidi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项目名称</w:t>
      </w:r>
      <w:r>
        <w:rPr>
          <w:rFonts w:hint="eastAsia" w:ascii="宋体" w:hAnsi="宋体" w:eastAsia="宋体" w:cs="宋体"/>
          <w:color w:val="auto"/>
          <w:sz w:val="24"/>
          <w:szCs w:val="24"/>
          <w:highlight w:val="none"/>
        </w:rPr>
        <w:t>：</w:t>
      </w:r>
    </w:p>
    <w:p w14:paraId="4E77F8D2">
      <w:pPr>
        <w:pageBreakBefore w:val="0"/>
        <w:kinsoku/>
        <w:overflowPunct/>
        <w:bidi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项目编号：</w:t>
      </w:r>
    </w:p>
    <w:tbl>
      <w:tblPr>
        <w:tblStyle w:val="24"/>
        <w:tblW w:w="9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900"/>
        <w:gridCol w:w="720"/>
        <w:gridCol w:w="1352"/>
        <w:gridCol w:w="1123"/>
        <w:gridCol w:w="967"/>
        <w:gridCol w:w="1480"/>
        <w:gridCol w:w="840"/>
        <w:gridCol w:w="1720"/>
      </w:tblGrid>
      <w:tr w14:paraId="0F136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74" w:type="dxa"/>
            <w:vMerge w:val="restart"/>
            <w:vAlign w:val="center"/>
          </w:tcPr>
          <w:p w14:paraId="4825C32F">
            <w:pPr>
              <w:pageBreakBefore w:val="0"/>
              <w:kinsoku/>
              <w:overflowPunct/>
              <w:bidi w:val="0"/>
              <w:spacing w:line="46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职务</w:t>
            </w:r>
          </w:p>
        </w:tc>
        <w:tc>
          <w:tcPr>
            <w:tcW w:w="900" w:type="dxa"/>
            <w:vMerge w:val="restart"/>
            <w:vAlign w:val="center"/>
          </w:tcPr>
          <w:p w14:paraId="2C9A11FC">
            <w:pPr>
              <w:pageBreakBefore w:val="0"/>
              <w:kinsoku/>
              <w:overflowPunct/>
              <w:bidi w:val="0"/>
              <w:spacing w:line="46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姓名</w:t>
            </w:r>
          </w:p>
        </w:tc>
        <w:tc>
          <w:tcPr>
            <w:tcW w:w="720" w:type="dxa"/>
            <w:vMerge w:val="restart"/>
            <w:vAlign w:val="center"/>
          </w:tcPr>
          <w:p w14:paraId="29230BBE">
            <w:pPr>
              <w:pageBreakBefore w:val="0"/>
              <w:kinsoku/>
              <w:overflowPunct/>
              <w:bidi w:val="0"/>
              <w:spacing w:line="46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职称</w:t>
            </w:r>
          </w:p>
        </w:tc>
        <w:tc>
          <w:tcPr>
            <w:tcW w:w="4922" w:type="dxa"/>
            <w:gridSpan w:val="4"/>
            <w:vAlign w:val="center"/>
          </w:tcPr>
          <w:p w14:paraId="25247AB1">
            <w:pPr>
              <w:pageBreakBefore w:val="0"/>
              <w:kinsoku/>
              <w:overflowPunct/>
              <w:bidi w:val="0"/>
              <w:spacing w:line="46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执业或职业资格证明</w:t>
            </w:r>
          </w:p>
        </w:tc>
        <w:tc>
          <w:tcPr>
            <w:tcW w:w="2560" w:type="dxa"/>
            <w:gridSpan w:val="2"/>
            <w:vAlign w:val="center"/>
          </w:tcPr>
          <w:p w14:paraId="22571F58">
            <w:pPr>
              <w:pageBreakBefore w:val="0"/>
              <w:kinsoku/>
              <w:overflowPunct/>
              <w:bidi w:val="0"/>
              <w:spacing w:line="46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已承担在建工程情况</w:t>
            </w:r>
          </w:p>
        </w:tc>
      </w:tr>
      <w:tr w14:paraId="7AEFD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74" w:type="dxa"/>
            <w:vMerge w:val="continue"/>
            <w:vAlign w:val="center"/>
          </w:tcPr>
          <w:p w14:paraId="63F9FABC">
            <w:pPr>
              <w:pageBreakBefore w:val="0"/>
              <w:kinsoku/>
              <w:overflowPunct/>
              <w:bidi w:val="0"/>
              <w:spacing w:line="460" w:lineRule="exact"/>
              <w:jc w:val="center"/>
              <w:rPr>
                <w:rFonts w:hint="eastAsia" w:ascii="宋体" w:hAnsi="宋体" w:eastAsia="宋体" w:cs="宋体"/>
                <w:bCs/>
                <w:color w:val="auto"/>
                <w:sz w:val="24"/>
                <w:szCs w:val="24"/>
                <w:highlight w:val="none"/>
              </w:rPr>
            </w:pPr>
          </w:p>
        </w:tc>
        <w:tc>
          <w:tcPr>
            <w:tcW w:w="900" w:type="dxa"/>
            <w:vMerge w:val="continue"/>
            <w:vAlign w:val="center"/>
          </w:tcPr>
          <w:p w14:paraId="6E461186">
            <w:pPr>
              <w:pageBreakBefore w:val="0"/>
              <w:kinsoku/>
              <w:overflowPunct/>
              <w:bidi w:val="0"/>
              <w:spacing w:line="460" w:lineRule="exact"/>
              <w:jc w:val="center"/>
              <w:rPr>
                <w:rFonts w:hint="eastAsia" w:ascii="宋体" w:hAnsi="宋体" w:eastAsia="宋体" w:cs="宋体"/>
                <w:bCs/>
                <w:color w:val="auto"/>
                <w:sz w:val="24"/>
                <w:szCs w:val="24"/>
                <w:highlight w:val="none"/>
              </w:rPr>
            </w:pPr>
          </w:p>
        </w:tc>
        <w:tc>
          <w:tcPr>
            <w:tcW w:w="720" w:type="dxa"/>
            <w:vMerge w:val="continue"/>
            <w:vAlign w:val="center"/>
          </w:tcPr>
          <w:p w14:paraId="38EECA89">
            <w:pPr>
              <w:pageBreakBefore w:val="0"/>
              <w:kinsoku/>
              <w:overflowPunct/>
              <w:bidi w:val="0"/>
              <w:spacing w:line="460" w:lineRule="exact"/>
              <w:jc w:val="center"/>
              <w:rPr>
                <w:rFonts w:hint="eastAsia" w:ascii="宋体" w:hAnsi="宋体" w:eastAsia="宋体" w:cs="宋体"/>
                <w:bCs/>
                <w:color w:val="auto"/>
                <w:sz w:val="24"/>
                <w:szCs w:val="24"/>
                <w:highlight w:val="none"/>
              </w:rPr>
            </w:pPr>
          </w:p>
        </w:tc>
        <w:tc>
          <w:tcPr>
            <w:tcW w:w="1352" w:type="dxa"/>
            <w:vAlign w:val="center"/>
          </w:tcPr>
          <w:p w14:paraId="30975306">
            <w:pPr>
              <w:pageBreakBefore w:val="0"/>
              <w:kinsoku/>
              <w:overflowPunct/>
              <w:bidi w:val="0"/>
              <w:spacing w:line="46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证书名称</w:t>
            </w:r>
          </w:p>
        </w:tc>
        <w:tc>
          <w:tcPr>
            <w:tcW w:w="1123" w:type="dxa"/>
            <w:vAlign w:val="center"/>
          </w:tcPr>
          <w:p w14:paraId="746A0C5C">
            <w:pPr>
              <w:pageBreakBefore w:val="0"/>
              <w:kinsoku/>
              <w:overflowPunct/>
              <w:bidi w:val="0"/>
              <w:spacing w:line="46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级别</w:t>
            </w:r>
          </w:p>
        </w:tc>
        <w:tc>
          <w:tcPr>
            <w:tcW w:w="967" w:type="dxa"/>
            <w:vAlign w:val="center"/>
          </w:tcPr>
          <w:p w14:paraId="354650CF">
            <w:pPr>
              <w:pageBreakBefore w:val="0"/>
              <w:kinsoku/>
              <w:overflowPunct/>
              <w:bidi w:val="0"/>
              <w:spacing w:line="46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证号</w:t>
            </w:r>
          </w:p>
        </w:tc>
        <w:tc>
          <w:tcPr>
            <w:tcW w:w="1480" w:type="dxa"/>
            <w:vAlign w:val="center"/>
          </w:tcPr>
          <w:p w14:paraId="778DA41D">
            <w:pPr>
              <w:pageBreakBefore w:val="0"/>
              <w:kinsoku/>
              <w:overflowPunct/>
              <w:bidi w:val="0"/>
              <w:spacing w:line="46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专业</w:t>
            </w:r>
          </w:p>
        </w:tc>
        <w:tc>
          <w:tcPr>
            <w:tcW w:w="840" w:type="dxa"/>
            <w:vAlign w:val="center"/>
          </w:tcPr>
          <w:p w14:paraId="103E7C1B">
            <w:pPr>
              <w:pageBreakBefore w:val="0"/>
              <w:kinsoku/>
              <w:overflowPunct/>
              <w:bidi w:val="0"/>
              <w:spacing w:line="46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项目数</w:t>
            </w:r>
          </w:p>
        </w:tc>
        <w:tc>
          <w:tcPr>
            <w:tcW w:w="1720" w:type="dxa"/>
            <w:vAlign w:val="center"/>
          </w:tcPr>
          <w:p w14:paraId="2902A1AB">
            <w:pPr>
              <w:pageBreakBefore w:val="0"/>
              <w:kinsoku/>
              <w:overflowPunct/>
              <w:bidi w:val="0"/>
              <w:spacing w:line="46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主要项目名称</w:t>
            </w:r>
          </w:p>
        </w:tc>
      </w:tr>
      <w:tr w14:paraId="3E215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74" w:type="dxa"/>
            <w:vAlign w:val="top"/>
          </w:tcPr>
          <w:p w14:paraId="062DA510">
            <w:pPr>
              <w:pageBreakBefore w:val="0"/>
              <w:kinsoku/>
              <w:overflowPunct/>
              <w:bidi w:val="0"/>
              <w:spacing w:line="460" w:lineRule="exact"/>
              <w:rPr>
                <w:rFonts w:hint="eastAsia" w:ascii="宋体" w:hAnsi="宋体" w:eastAsia="宋体" w:cs="宋体"/>
                <w:bCs/>
                <w:color w:val="auto"/>
                <w:sz w:val="24"/>
                <w:szCs w:val="24"/>
                <w:highlight w:val="none"/>
              </w:rPr>
            </w:pPr>
          </w:p>
        </w:tc>
        <w:tc>
          <w:tcPr>
            <w:tcW w:w="900" w:type="dxa"/>
            <w:vAlign w:val="top"/>
          </w:tcPr>
          <w:p w14:paraId="122D5C53">
            <w:pPr>
              <w:pageBreakBefore w:val="0"/>
              <w:kinsoku/>
              <w:overflowPunct/>
              <w:bidi w:val="0"/>
              <w:spacing w:line="460" w:lineRule="exact"/>
              <w:rPr>
                <w:rFonts w:hint="eastAsia" w:ascii="宋体" w:hAnsi="宋体" w:eastAsia="宋体" w:cs="宋体"/>
                <w:bCs/>
                <w:color w:val="auto"/>
                <w:sz w:val="24"/>
                <w:szCs w:val="24"/>
                <w:highlight w:val="none"/>
              </w:rPr>
            </w:pPr>
          </w:p>
        </w:tc>
        <w:tc>
          <w:tcPr>
            <w:tcW w:w="720" w:type="dxa"/>
            <w:vAlign w:val="top"/>
          </w:tcPr>
          <w:p w14:paraId="7664FBEA">
            <w:pPr>
              <w:pageBreakBefore w:val="0"/>
              <w:kinsoku/>
              <w:overflowPunct/>
              <w:bidi w:val="0"/>
              <w:spacing w:line="460" w:lineRule="exact"/>
              <w:rPr>
                <w:rFonts w:hint="eastAsia" w:ascii="宋体" w:hAnsi="宋体" w:eastAsia="宋体" w:cs="宋体"/>
                <w:bCs/>
                <w:color w:val="auto"/>
                <w:sz w:val="24"/>
                <w:szCs w:val="24"/>
                <w:highlight w:val="none"/>
              </w:rPr>
            </w:pPr>
          </w:p>
        </w:tc>
        <w:tc>
          <w:tcPr>
            <w:tcW w:w="1352" w:type="dxa"/>
            <w:vAlign w:val="top"/>
          </w:tcPr>
          <w:p w14:paraId="46373707">
            <w:pPr>
              <w:pageBreakBefore w:val="0"/>
              <w:kinsoku/>
              <w:overflowPunct/>
              <w:bidi w:val="0"/>
              <w:spacing w:line="460" w:lineRule="exact"/>
              <w:rPr>
                <w:rFonts w:hint="eastAsia" w:ascii="宋体" w:hAnsi="宋体" w:eastAsia="宋体" w:cs="宋体"/>
                <w:bCs/>
                <w:color w:val="auto"/>
                <w:sz w:val="24"/>
                <w:szCs w:val="24"/>
                <w:highlight w:val="none"/>
              </w:rPr>
            </w:pPr>
          </w:p>
        </w:tc>
        <w:tc>
          <w:tcPr>
            <w:tcW w:w="1123" w:type="dxa"/>
            <w:vAlign w:val="top"/>
          </w:tcPr>
          <w:p w14:paraId="45C9D431">
            <w:pPr>
              <w:pageBreakBefore w:val="0"/>
              <w:kinsoku/>
              <w:overflowPunct/>
              <w:bidi w:val="0"/>
              <w:spacing w:line="460" w:lineRule="exact"/>
              <w:rPr>
                <w:rFonts w:hint="eastAsia" w:ascii="宋体" w:hAnsi="宋体" w:eastAsia="宋体" w:cs="宋体"/>
                <w:bCs/>
                <w:color w:val="auto"/>
                <w:sz w:val="24"/>
                <w:szCs w:val="24"/>
                <w:highlight w:val="none"/>
              </w:rPr>
            </w:pPr>
          </w:p>
        </w:tc>
        <w:tc>
          <w:tcPr>
            <w:tcW w:w="967" w:type="dxa"/>
            <w:vAlign w:val="top"/>
          </w:tcPr>
          <w:p w14:paraId="19ADB58A">
            <w:pPr>
              <w:pageBreakBefore w:val="0"/>
              <w:kinsoku/>
              <w:overflowPunct/>
              <w:bidi w:val="0"/>
              <w:spacing w:line="460" w:lineRule="exact"/>
              <w:rPr>
                <w:rFonts w:hint="eastAsia" w:ascii="宋体" w:hAnsi="宋体" w:eastAsia="宋体" w:cs="宋体"/>
                <w:bCs/>
                <w:color w:val="auto"/>
                <w:sz w:val="24"/>
                <w:szCs w:val="24"/>
                <w:highlight w:val="none"/>
              </w:rPr>
            </w:pPr>
          </w:p>
        </w:tc>
        <w:tc>
          <w:tcPr>
            <w:tcW w:w="1480" w:type="dxa"/>
            <w:vAlign w:val="top"/>
          </w:tcPr>
          <w:p w14:paraId="6CB7E12C">
            <w:pPr>
              <w:pageBreakBefore w:val="0"/>
              <w:kinsoku/>
              <w:overflowPunct/>
              <w:bidi w:val="0"/>
              <w:spacing w:line="460" w:lineRule="exact"/>
              <w:rPr>
                <w:rFonts w:hint="eastAsia" w:ascii="宋体" w:hAnsi="宋体" w:eastAsia="宋体" w:cs="宋体"/>
                <w:bCs/>
                <w:color w:val="auto"/>
                <w:sz w:val="24"/>
                <w:szCs w:val="24"/>
                <w:highlight w:val="none"/>
              </w:rPr>
            </w:pPr>
          </w:p>
        </w:tc>
        <w:tc>
          <w:tcPr>
            <w:tcW w:w="840" w:type="dxa"/>
            <w:vAlign w:val="top"/>
          </w:tcPr>
          <w:p w14:paraId="12B0D9B1">
            <w:pPr>
              <w:pageBreakBefore w:val="0"/>
              <w:kinsoku/>
              <w:overflowPunct/>
              <w:bidi w:val="0"/>
              <w:spacing w:line="460" w:lineRule="exact"/>
              <w:rPr>
                <w:rFonts w:hint="eastAsia" w:ascii="宋体" w:hAnsi="宋体" w:eastAsia="宋体" w:cs="宋体"/>
                <w:bCs/>
                <w:color w:val="auto"/>
                <w:sz w:val="24"/>
                <w:szCs w:val="24"/>
                <w:highlight w:val="none"/>
              </w:rPr>
            </w:pPr>
          </w:p>
        </w:tc>
        <w:tc>
          <w:tcPr>
            <w:tcW w:w="1720" w:type="dxa"/>
            <w:vAlign w:val="top"/>
          </w:tcPr>
          <w:p w14:paraId="73EA7934">
            <w:pPr>
              <w:pageBreakBefore w:val="0"/>
              <w:kinsoku/>
              <w:overflowPunct/>
              <w:bidi w:val="0"/>
              <w:spacing w:line="460" w:lineRule="exact"/>
              <w:rPr>
                <w:rFonts w:hint="eastAsia" w:ascii="宋体" w:hAnsi="宋体" w:eastAsia="宋体" w:cs="宋体"/>
                <w:bCs/>
                <w:color w:val="auto"/>
                <w:sz w:val="24"/>
                <w:szCs w:val="24"/>
                <w:highlight w:val="none"/>
              </w:rPr>
            </w:pPr>
          </w:p>
          <w:p w14:paraId="46A09202">
            <w:pPr>
              <w:pageBreakBefore w:val="0"/>
              <w:kinsoku/>
              <w:overflowPunct/>
              <w:bidi w:val="0"/>
              <w:spacing w:line="460" w:lineRule="exact"/>
              <w:rPr>
                <w:rFonts w:hint="eastAsia" w:ascii="宋体" w:hAnsi="宋体" w:eastAsia="宋体" w:cs="宋体"/>
                <w:bCs/>
                <w:color w:val="auto"/>
                <w:sz w:val="24"/>
                <w:szCs w:val="24"/>
                <w:highlight w:val="none"/>
              </w:rPr>
            </w:pPr>
          </w:p>
        </w:tc>
      </w:tr>
      <w:tr w14:paraId="56509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74" w:type="dxa"/>
            <w:vAlign w:val="top"/>
          </w:tcPr>
          <w:p w14:paraId="57627CD8">
            <w:pPr>
              <w:pageBreakBefore w:val="0"/>
              <w:kinsoku/>
              <w:overflowPunct/>
              <w:bidi w:val="0"/>
              <w:spacing w:line="460" w:lineRule="exact"/>
              <w:rPr>
                <w:rFonts w:hint="eastAsia" w:ascii="宋体" w:hAnsi="宋体" w:eastAsia="宋体" w:cs="宋体"/>
                <w:bCs/>
                <w:color w:val="auto"/>
                <w:sz w:val="24"/>
                <w:szCs w:val="24"/>
                <w:highlight w:val="none"/>
              </w:rPr>
            </w:pPr>
          </w:p>
        </w:tc>
        <w:tc>
          <w:tcPr>
            <w:tcW w:w="900" w:type="dxa"/>
            <w:vAlign w:val="top"/>
          </w:tcPr>
          <w:p w14:paraId="3EA5BBB7">
            <w:pPr>
              <w:pageBreakBefore w:val="0"/>
              <w:kinsoku/>
              <w:overflowPunct/>
              <w:bidi w:val="0"/>
              <w:spacing w:line="460" w:lineRule="exact"/>
              <w:rPr>
                <w:rFonts w:hint="eastAsia" w:ascii="宋体" w:hAnsi="宋体" w:eastAsia="宋体" w:cs="宋体"/>
                <w:bCs/>
                <w:color w:val="auto"/>
                <w:sz w:val="24"/>
                <w:szCs w:val="24"/>
                <w:highlight w:val="none"/>
              </w:rPr>
            </w:pPr>
          </w:p>
        </w:tc>
        <w:tc>
          <w:tcPr>
            <w:tcW w:w="720" w:type="dxa"/>
            <w:vAlign w:val="top"/>
          </w:tcPr>
          <w:p w14:paraId="1C35D003">
            <w:pPr>
              <w:pageBreakBefore w:val="0"/>
              <w:kinsoku/>
              <w:overflowPunct/>
              <w:bidi w:val="0"/>
              <w:spacing w:line="460" w:lineRule="exact"/>
              <w:rPr>
                <w:rFonts w:hint="eastAsia" w:ascii="宋体" w:hAnsi="宋体" w:eastAsia="宋体" w:cs="宋体"/>
                <w:bCs/>
                <w:color w:val="auto"/>
                <w:sz w:val="24"/>
                <w:szCs w:val="24"/>
                <w:highlight w:val="none"/>
              </w:rPr>
            </w:pPr>
          </w:p>
        </w:tc>
        <w:tc>
          <w:tcPr>
            <w:tcW w:w="1352" w:type="dxa"/>
            <w:vAlign w:val="top"/>
          </w:tcPr>
          <w:p w14:paraId="0A2286EC">
            <w:pPr>
              <w:pageBreakBefore w:val="0"/>
              <w:kinsoku/>
              <w:overflowPunct/>
              <w:bidi w:val="0"/>
              <w:spacing w:line="460" w:lineRule="exact"/>
              <w:rPr>
                <w:rFonts w:hint="eastAsia" w:ascii="宋体" w:hAnsi="宋体" w:eastAsia="宋体" w:cs="宋体"/>
                <w:bCs/>
                <w:color w:val="auto"/>
                <w:sz w:val="24"/>
                <w:szCs w:val="24"/>
                <w:highlight w:val="none"/>
              </w:rPr>
            </w:pPr>
          </w:p>
        </w:tc>
        <w:tc>
          <w:tcPr>
            <w:tcW w:w="1123" w:type="dxa"/>
            <w:vAlign w:val="top"/>
          </w:tcPr>
          <w:p w14:paraId="4FE4470F">
            <w:pPr>
              <w:pageBreakBefore w:val="0"/>
              <w:kinsoku/>
              <w:overflowPunct/>
              <w:bidi w:val="0"/>
              <w:spacing w:line="460" w:lineRule="exact"/>
              <w:rPr>
                <w:rFonts w:hint="eastAsia" w:ascii="宋体" w:hAnsi="宋体" w:eastAsia="宋体" w:cs="宋体"/>
                <w:bCs/>
                <w:color w:val="auto"/>
                <w:sz w:val="24"/>
                <w:szCs w:val="24"/>
                <w:highlight w:val="none"/>
              </w:rPr>
            </w:pPr>
          </w:p>
        </w:tc>
        <w:tc>
          <w:tcPr>
            <w:tcW w:w="967" w:type="dxa"/>
            <w:vAlign w:val="top"/>
          </w:tcPr>
          <w:p w14:paraId="6DC07249">
            <w:pPr>
              <w:pageBreakBefore w:val="0"/>
              <w:kinsoku/>
              <w:overflowPunct/>
              <w:bidi w:val="0"/>
              <w:spacing w:line="460" w:lineRule="exact"/>
              <w:rPr>
                <w:rFonts w:hint="eastAsia" w:ascii="宋体" w:hAnsi="宋体" w:eastAsia="宋体" w:cs="宋体"/>
                <w:bCs/>
                <w:color w:val="auto"/>
                <w:sz w:val="24"/>
                <w:szCs w:val="24"/>
                <w:highlight w:val="none"/>
              </w:rPr>
            </w:pPr>
          </w:p>
        </w:tc>
        <w:tc>
          <w:tcPr>
            <w:tcW w:w="1480" w:type="dxa"/>
            <w:vAlign w:val="top"/>
          </w:tcPr>
          <w:p w14:paraId="4B08E1EC">
            <w:pPr>
              <w:pageBreakBefore w:val="0"/>
              <w:kinsoku/>
              <w:overflowPunct/>
              <w:bidi w:val="0"/>
              <w:spacing w:line="460" w:lineRule="exact"/>
              <w:rPr>
                <w:rFonts w:hint="eastAsia" w:ascii="宋体" w:hAnsi="宋体" w:eastAsia="宋体" w:cs="宋体"/>
                <w:bCs/>
                <w:color w:val="auto"/>
                <w:sz w:val="24"/>
                <w:szCs w:val="24"/>
                <w:highlight w:val="none"/>
              </w:rPr>
            </w:pPr>
          </w:p>
        </w:tc>
        <w:tc>
          <w:tcPr>
            <w:tcW w:w="840" w:type="dxa"/>
            <w:vAlign w:val="top"/>
          </w:tcPr>
          <w:p w14:paraId="35CC21EC">
            <w:pPr>
              <w:pageBreakBefore w:val="0"/>
              <w:kinsoku/>
              <w:overflowPunct/>
              <w:bidi w:val="0"/>
              <w:spacing w:line="460" w:lineRule="exact"/>
              <w:rPr>
                <w:rFonts w:hint="eastAsia" w:ascii="宋体" w:hAnsi="宋体" w:eastAsia="宋体" w:cs="宋体"/>
                <w:bCs/>
                <w:color w:val="auto"/>
                <w:sz w:val="24"/>
                <w:szCs w:val="24"/>
                <w:highlight w:val="none"/>
              </w:rPr>
            </w:pPr>
          </w:p>
        </w:tc>
        <w:tc>
          <w:tcPr>
            <w:tcW w:w="1720" w:type="dxa"/>
            <w:vAlign w:val="top"/>
          </w:tcPr>
          <w:p w14:paraId="013F95A6">
            <w:pPr>
              <w:pageBreakBefore w:val="0"/>
              <w:kinsoku/>
              <w:overflowPunct/>
              <w:bidi w:val="0"/>
              <w:spacing w:line="460" w:lineRule="exact"/>
              <w:rPr>
                <w:rFonts w:hint="eastAsia" w:ascii="宋体" w:hAnsi="宋体" w:eastAsia="宋体" w:cs="宋体"/>
                <w:bCs/>
                <w:color w:val="auto"/>
                <w:sz w:val="24"/>
                <w:szCs w:val="24"/>
                <w:highlight w:val="none"/>
              </w:rPr>
            </w:pPr>
          </w:p>
          <w:p w14:paraId="705196D1">
            <w:pPr>
              <w:pageBreakBefore w:val="0"/>
              <w:kinsoku/>
              <w:overflowPunct/>
              <w:bidi w:val="0"/>
              <w:spacing w:line="460" w:lineRule="exact"/>
              <w:rPr>
                <w:rFonts w:hint="eastAsia" w:ascii="宋体" w:hAnsi="宋体" w:eastAsia="宋体" w:cs="宋体"/>
                <w:bCs/>
                <w:color w:val="auto"/>
                <w:sz w:val="24"/>
                <w:szCs w:val="24"/>
                <w:highlight w:val="none"/>
              </w:rPr>
            </w:pPr>
          </w:p>
        </w:tc>
      </w:tr>
      <w:tr w14:paraId="5AA61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74" w:type="dxa"/>
            <w:vAlign w:val="top"/>
          </w:tcPr>
          <w:p w14:paraId="49702EC8">
            <w:pPr>
              <w:pageBreakBefore w:val="0"/>
              <w:kinsoku/>
              <w:overflowPunct/>
              <w:bidi w:val="0"/>
              <w:spacing w:line="460" w:lineRule="exact"/>
              <w:rPr>
                <w:rFonts w:hint="eastAsia" w:ascii="宋体" w:hAnsi="宋体" w:eastAsia="宋体" w:cs="宋体"/>
                <w:bCs/>
                <w:color w:val="auto"/>
                <w:sz w:val="24"/>
                <w:szCs w:val="24"/>
                <w:highlight w:val="none"/>
              </w:rPr>
            </w:pPr>
          </w:p>
        </w:tc>
        <w:tc>
          <w:tcPr>
            <w:tcW w:w="900" w:type="dxa"/>
            <w:vAlign w:val="top"/>
          </w:tcPr>
          <w:p w14:paraId="4BFE6B61">
            <w:pPr>
              <w:pageBreakBefore w:val="0"/>
              <w:kinsoku/>
              <w:overflowPunct/>
              <w:bidi w:val="0"/>
              <w:spacing w:line="460" w:lineRule="exact"/>
              <w:rPr>
                <w:rFonts w:hint="eastAsia" w:ascii="宋体" w:hAnsi="宋体" w:eastAsia="宋体" w:cs="宋体"/>
                <w:bCs/>
                <w:color w:val="auto"/>
                <w:sz w:val="24"/>
                <w:szCs w:val="24"/>
                <w:highlight w:val="none"/>
              </w:rPr>
            </w:pPr>
          </w:p>
        </w:tc>
        <w:tc>
          <w:tcPr>
            <w:tcW w:w="720" w:type="dxa"/>
            <w:vAlign w:val="top"/>
          </w:tcPr>
          <w:p w14:paraId="51E56CC0">
            <w:pPr>
              <w:pageBreakBefore w:val="0"/>
              <w:kinsoku/>
              <w:overflowPunct/>
              <w:bidi w:val="0"/>
              <w:spacing w:line="460" w:lineRule="exact"/>
              <w:rPr>
                <w:rFonts w:hint="eastAsia" w:ascii="宋体" w:hAnsi="宋体" w:eastAsia="宋体" w:cs="宋体"/>
                <w:bCs/>
                <w:color w:val="auto"/>
                <w:sz w:val="24"/>
                <w:szCs w:val="24"/>
                <w:highlight w:val="none"/>
              </w:rPr>
            </w:pPr>
          </w:p>
        </w:tc>
        <w:tc>
          <w:tcPr>
            <w:tcW w:w="1352" w:type="dxa"/>
            <w:vAlign w:val="top"/>
          </w:tcPr>
          <w:p w14:paraId="37820591">
            <w:pPr>
              <w:pageBreakBefore w:val="0"/>
              <w:kinsoku/>
              <w:overflowPunct/>
              <w:bidi w:val="0"/>
              <w:spacing w:line="460" w:lineRule="exact"/>
              <w:rPr>
                <w:rFonts w:hint="eastAsia" w:ascii="宋体" w:hAnsi="宋体" w:eastAsia="宋体" w:cs="宋体"/>
                <w:bCs/>
                <w:color w:val="auto"/>
                <w:sz w:val="24"/>
                <w:szCs w:val="24"/>
                <w:highlight w:val="none"/>
              </w:rPr>
            </w:pPr>
          </w:p>
        </w:tc>
        <w:tc>
          <w:tcPr>
            <w:tcW w:w="1123" w:type="dxa"/>
            <w:vAlign w:val="top"/>
          </w:tcPr>
          <w:p w14:paraId="0C4EEE33">
            <w:pPr>
              <w:pageBreakBefore w:val="0"/>
              <w:kinsoku/>
              <w:overflowPunct/>
              <w:bidi w:val="0"/>
              <w:spacing w:line="460" w:lineRule="exact"/>
              <w:rPr>
                <w:rFonts w:hint="eastAsia" w:ascii="宋体" w:hAnsi="宋体" w:eastAsia="宋体" w:cs="宋体"/>
                <w:bCs/>
                <w:color w:val="auto"/>
                <w:sz w:val="24"/>
                <w:szCs w:val="24"/>
                <w:highlight w:val="none"/>
              </w:rPr>
            </w:pPr>
          </w:p>
        </w:tc>
        <w:tc>
          <w:tcPr>
            <w:tcW w:w="967" w:type="dxa"/>
            <w:vAlign w:val="top"/>
          </w:tcPr>
          <w:p w14:paraId="18F2A909">
            <w:pPr>
              <w:pageBreakBefore w:val="0"/>
              <w:kinsoku/>
              <w:overflowPunct/>
              <w:bidi w:val="0"/>
              <w:spacing w:line="460" w:lineRule="exact"/>
              <w:rPr>
                <w:rFonts w:hint="eastAsia" w:ascii="宋体" w:hAnsi="宋体" w:eastAsia="宋体" w:cs="宋体"/>
                <w:bCs/>
                <w:color w:val="auto"/>
                <w:sz w:val="24"/>
                <w:szCs w:val="24"/>
                <w:highlight w:val="none"/>
              </w:rPr>
            </w:pPr>
          </w:p>
        </w:tc>
        <w:tc>
          <w:tcPr>
            <w:tcW w:w="1480" w:type="dxa"/>
            <w:vAlign w:val="top"/>
          </w:tcPr>
          <w:p w14:paraId="3064DA8F">
            <w:pPr>
              <w:pageBreakBefore w:val="0"/>
              <w:kinsoku/>
              <w:overflowPunct/>
              <w:bidi w:val="0"/>
              <w:spacing w:line="460" w:lineRule="exact"/>
              <w:rPr>
                <w:rFonts w:hint="eastAsia" w:ascii="宋体" w:hAnsi="宋体" w:eastAsia="宋体" w:cs="宋体"/>
                <w:bCs/>
                <w:color w:val="auto"/>
                <w:sz w:val="24"/>
                <w:szCs w:val="24"/>
                <w:highlight w:val="none"/>
              </w:rPr>
            </w:pPr>
          </w:p>
        </w:tc>
        <w:tc>
          <w:tcPr>
            <w:tcW w:w="840" w:type="dxa"/>
            <w:vAlign w:val="top"/>
          </w:tcPr>
          <w:p w14:paraId="356C0181">
            <w:pPr>
              <w:pageBreakBefore w:val="0"/>
              <w:kinsoku/>
              <w:overflowPunct/>
              <w:bidi w:val="0"/>
              <w:spacing w:line="460" w:lineRule="exact"/>
              <w:rPr>
                <w:rFonts w:hint="eastAsia" w:ascii="宋体" w:hAnsi="宋体" w:eastAsia="宋体" w:cs="宋体"/>
                <w:bCs/>
                <w:color w:val="auto"/>
                <w:sz w:val="24"/>
                <w:szCs w:val="24"/>
                <w:highlight w:val="none"/>
              </w:rPr>
            </w:pPr>
          </w:p>
        </w:tc>
        <w:tc>
          <w:tcPr>
            <w:tcW w:w="1720" w:type="dxa"/>
            <w:vAlign w:val="top"/>
          </w:tcPr>
          <w:p w14:paraId="2F87E74C">
            <w:pPr>
              <w:pageBreakBefore w:val="0"/>
              <w:kinsoku/>
              <w:overflowPunct/>
              <w:bidi w:val="0"/>
              <w:spacing w:line="460" w:lineRule="exact"/>
              <w:rPr>
                <w:rFonts w:hint="eastAsia" w:ascii="宋体" w:hAnsi="宋体" w:eastAsia="宋体" w:cs="宋体"/>
                <w:bCs/>
                <w:color w:val="auto"/>
                <w:sz w:val="24"/>
                <w:szCs w:val="24"/>
                <w:highlight w:val="none"/>
              </w:rPr>
            </w:pPr>
          </w:p>
          <w:p w14:paraId="57FF9424">
            <w:pPr>
              <w:pageBreakBefore w:val="0"/>
              <w:kinsoku/>
              <w:overflowPunct/>
              <w:bidi w:val="0"/>
              <w:spacing w:line="460" w:lineRule="exact"/>
              <w:rPr>
                <w:rFonts w:hint="eastAsia" w:ascii="宋体" w:hAnsi="宋体" w:eastAsia="宋体" w:cs="宋体"/>
                <w:bCs/>
                <w:color w:val="auto"/>
                <w:sz w:val="24"/>
                <w:szCs w:val="24"/>
                <w:highlight w:val="none"/>
              </w:rPr>
            </w:pPr>
          </w:p>
        </w:tc>
      </w:tr>
      <w:tr w14:paraId="55371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74" w:type="dxa"/>
            <w:vAlign w:val="top"/>
          </w:tcPr>
          <w:p w14:paraId="433CF474">
            <w:pPr>
              <w:pageBreakBefore w:val="0"/>
              <w:kinsoku/>
              <w:overflowPunct/>
              <w:bidi w:val="0"/>
              <w:spacing w:line="460" w:lineRule="exact"/>
              <w:rPr>
                <w:rFonts w:hint="eastAsia" w:ascii="宋体" w:hAnsi="宋体" w:eastAsia="宋体" w:cs="宋体"/>
                <w:bCs/>
                <w:color w:val="auto"/>
                <w:sz w:val="24"/>
                <w:szCs w:val="24"/>
                <w:highlight w:val="none"/>
              </w:rPr>
            </w:pPr>
          </w:p>
        </w:tc>
        <w:tc>
          <w:tcPr>
            <w:tcW w:w="900" w:type="dxa"/>
            <w:vAlign w:val="top"/>
          </w:tcPr>
          <w:p w14:paraId="4832EC83">
            <w:pPr>
              <w:pageBreakBefore w:val="0"/>
              <w:kinsoku/>
              <w:overflowPunct/>
              <w:bidi w:val="0"/>
              <w:spacing w:line="460" w:lineRule="exact"/>
              <w:rPr>
                <w:rFonts w:hint="eastAsia" w:ascii="宋体" w:hAnsi="宋体" w:eastAsia="宋体" w:cs="宋体"/>
                <w:bCs/>
                <w:color w:val="auto"/>
                <w:sz w:val="24"/>
                <w:szCs w:val="24"/>
                <w:highlight w:val="none"/>
              </w:rPr>
            </w:pPr>
          </w:p>
        </w:tc>
        <w:tc>
          <w:tcPr>
            <w:tcW w:w="720" w:type="dxa"/>
            <w:vAlign w:val="top"/>
          </w:tcPr>
          <w:p w14:paraId="273AB1B6">
            <w:pPr>
              <w:pageBreakBefore w:val="0"/>
              <w:kinsoku/>
              <w:overflowPunct/>
              <w:bidi w:val="0"/>
              <w:spacing w:line="460" w:lineRule="exact"/>
              <w:rPr>
                <w:rFonts w:hint="eastAsia" w:ascii="宋体" w:hAnsi="宋体" w:eastAsia="宋体" w:cs="宋体"/>
                <w:bCs/>
                <w:color w:val="auto"/>
                <w:sz w:val="24"/>
                <w:szCs w:val="24"/>
                <w:highlight w:val="none"/>
              </w:rPr>
            </w:pPr>
          </w:p>
        </w:tc>
        <w:tc>
          <w:tcPr>
            <w:tcW w:w="1352" w:type="dxa"/>
            <w:vAlign w:val="top"/>
          </w:tcPr>
          <w:p w14:paraId="51F57BDD">
            <w:pPr>
              <w:pageBreakBefore w:val="0"/>
              <w:kinsoku/>
              <w:overflowPunct/>
              <w:bidi w:val="0"/>
              <w:spacing w:line="460" w:lineRule="exact"/>
              <w:rPr>
                <w:rFonts w:hint="eastAsia" w:ascii="宋体" w:hAnsi="宋体" w:eastAsia="宋体" w:cs="宋体"/>
                <w:bCs/>
                <w:color w:val="auto"/>
                <w:sz w:val="24"/>
                <w:szCs w:val="24"/>
                <w:highlight w:val="none"/>
              </w:rPr>
            </w:pPr>
          </w:p>
        </w:tc>
        <w:tc>
          <w:tcPr>
            <w:tcW w:w="1123" w:type="dxa"/>
            <w:vAlign w:val="top"/>
          </w:tcPr>
          <w:p w14:paraId="108076B1">
            <w:pPr>
              <w:pageBreakBefore w:val="0"/>
              <w:kinsoku/>
              <w:overflowPunct/>
              <w:bidi w:val="0"/>
              <w:spacing w:line="460" w:lineRule="exact"/>
              <w:rPr>
                <w:rFonts w:hint="eastAsia" w:ascii="宋体" w:hAnsi="宋体" w:eastAsia="宋体" w:cs="宋体"/>
                <w:bCs/>
                <w:color w:val="auto"/>
                <w:sz w:val="24"/>
                <w:szCs w:val="24"/>
                <w:highlight w:val="none"/>
              </w:rPr>
            </w:pPr>
          </w:p>
        </w:tc>
        <w:tc>
          <w:tcPr>
            <w:tcW w:w="967" w:type="dxa"/>
            <w:vAlign w:val="top"/>
          </w:tcPr>
          <w:p w14:paraId="462BA726">
            <w:pPr>
              <w:pageBreakBefore w:val="0"/>
              <w:kinsoku/>
              <w:overflowPunct/>
              <w:bidi w:val="0"/>
              <w:spacing w:line="460" w:lineRule="exact"/>
              <w:rPr>
                <w:rFonts w:hint="eastAsia" w:ascii="宋体" w:hAnsi="宋体" w:eastAsia="宋体" w:cs="宋体"/>
                <w:bCs/>
                <w:color w:val="auto"/>
                <w:sz w:val="24"/>
                <w:szCs w:val="24"/>
                <w:highlight w:val="none"/>
              </w:rPr>
            </w:pPr>
          </w:p>
        </w:tc>
        <w:tc>
          <w:tcPr>
            <w:tcW w:w="1480" w:type="dxa"/>
            <w:vAlign w:val="top"/>
          </w:tcPr>
          <w:p w14:paraId="156963EC">
            <w:pPr>
              <w:pageBreakBefore w:val="0"/>
              <w:kinsoku/>
              <w:overflowPunct/>
              <w:bidi w:val="0"/>
              <w:spacing w:line="460" w:lineRule="exact"/>
              <w:rPr>
                <w:rFonts w:hint="eastAsia" w:ascii="宋体" w:hAnsi="宋体" w:eastAsia="宋体" w:cs="宋体"/>
                <w:bCs/>
                <w:color w:val="auto"/>
                <w:sz w:val="24"/>
                <w:szCs w:val="24"/>
                <w:highlight w:val="none"/>
              </w:rPr>
            </w:pPr>
          </w:p>
        </w:tc>
        <w:tc>
          <w:tcPr>
            <w:tcW w:w="840" w:type="dxa"/>
            <w:vAlign w:val="top"/>
          </w:tcPr>
          <w:p w14:paraId="65B0DE40">
            <w:pPr>
              <w:pageBreakBefore w:val="0"/>
              <w:kinsoku/>
              <w:overflowPunct/>
              <w:bidi w:val="0"/>
              <w:spacing w:line="460" w:lineRule="exact"/>
              <w:rPr>
                <w:rFonts w:hint="eastAsia" w:ascii="宋体" w:hAnsi="宋体" w:eastAsia="宋体" w:cs="宋体"/>
                <w:bCs/>
                <w:color w:val="auto"/>
                <w:sz w:val="24"/>
                <w:szCs w:val="24"/>
                <w:highlight w:val="none"/>
              </w:rPr>
            </w:pPr>
          </w:p>
        </w:tc>
        <w:tc>
          <w:tcPr>
            <w:tcW w:w="1720" w:type="dxa"/>
            <w:vAlign w:val="top"/>
          </w:tcPr>
          <w:p w14:paraId="115B2C44">
            <w:pPr>
              <w:pageBreakBefore w:val="0"/>
              <w:kinsoku/>
              <w:overflowPunct/>
              <w:bidi w:val="0"/>
              <w:spacing w:line="460" w:lineRule="exact"/>
              <w:rPr>
                <w:rFonts w:hint="eastAsia" w:ascii="宋体" w:hAnsi="宋体" w:eastAsia="宋体" w:cs="宋体"/>
                <w:bCs/>
                <w:color w:val="auto"/>
                <w:sz w:val="24"/>
                <w:szCs w:val="24"/>
                <w:highlight w:val="none"/>
              </w:rPr>
            </w:pPr>
          </w:p>
          <w:p w14:paraId="6DB56338">
            <w:pPr>
              <w:pageBreakBefore w:val="0"/>
              <w:kinsoku/>
              <w:overflowPunct/>
              <w:bidi w:val="0"/>
              <w:spacing w:line="460" w:lineRule="exact"/>
              <w:rPr>
                <w:rFonts w:hint="eastAsia" w:ascii="宋体" w:hAnsi="宋体" w:eastAsia="宋体" w:cs="宋体"/>
                <w:bCs/>
                <w:color w:val="auto"/>
                <w:sz w:val="24"/>
                <w:szCs w:val="24"/>
                <w:highlight w:val="none"/>
              </w:rPr>
            </w:pPr>
          </w:p>
        </w:tc>
      </w:tr>
      <w:tr w14:paraId="41EF1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74" w:type="dxa"/>
            <w:vAlign w:val="top"/>
          </w:tcPr>
          <w:p w14:paraId="3F6653FE">
            <w:pPr>
              <w:pageBreakBefore w:val="0"/>
              <w:kinsoku/>
              <w:overflowPunct/>
              <w:bidi w:val="0"/>
              <w:spacing w:line="460" w:lineRule="exact"/>
              <w:rPr>
                <w:rFonts w:hint="eastAsia" w:ascii="宋体" w:hAnsi="宋体" w:eastAsia="宋体" w:cs="宋体"/>
                <w:bCs/>
                <w:color w:val="auto"/>
                <w:sz w:val="24"/>
                <w:szCs w:val="24"/>
                <w:highlight w:val="none"/>
              </w:rPr>
            </w:pPr>
          </w:p>
        </w:tc>
        <w:tc>
          <w:tcPr>
            <w:tcW w:w="900" w:type="dxa"/>
            <w:vAlign w:val="top"/>
          </w:tcPr>
          <w:p w14:paraId="5902457D">
            <w:pPr>
              <w:pageBreakBefore w:val="0"/>
              <w:kinsoku/>
              <w:overflowPunct/>
              <w:bidi w:val="0"/>
              <w:spacing w:line="460" w:lineRule="exact"/>
              <w:rPr>
                <w:rFonts w:hint="eastAsia" w:ascii="宋体" w:hAnsi="宋体" w:eastAsia="宋体" w:cs="宋体"/>
                <w:bCs/>
                <w:color w:val="auto"/>
                <w:sz w:val="24"/>
                <w:szCs w:val="24"/>
                <w:highlight w:val="none"/>
              </w:rPr>
            </w:pPr>
          </w:p>
        </w:tc>
        <w:tc>
          <w:tcPr>
            <w:tcW w:w="720" w:type="dxa"/>
            <w:vAlign w:val="top"/>
          </w:tcPr>
          <w:p w14:paraId="1294A735">
            <w:pPr>
              <w:pageBreakBefore w:val="0"/>
              <w:kinsoku/>
              <w:overflowPunct/>
              <w:bidi w:val="0"/>
              <w:spacing w:line="460" w:lineRule="exact"/>
              <w:rPr>
                <w:rFonts w:hint="eastAsia" w:ascii="宋体" w:hAnsi="宋体" w:eastAsia="宋体" w:cs="宋体"/>
                <w:bCs/>
                <w:color w:val="auto"/>
                <w:sz w:val="24"/>
                <w:szCs w:val="24"/>
                <w:highlight w:val="none"/>
              </w:rPr>
            </w:pPr>
          </w:p>
        </w:tc>
        <w:tc>
          <w:tcPr>
            <w:tcW w:w="1352" w:type="dxa"/>
            <w:vAlign w:val="top"/>
          </w:tcPr>
          <w:p w14:paraId="5B51FBA8">
            <w:pPr>
              <w:pageBreakBefore w:val="0"/>
              <w:kinsoku/>
              <w:overflowPunct/>
              <w:bidi w:val="0"/>
              <w:spacing w:line="460" w:lineRule="exact"/>
              <w:rPr>
                <w:rFonts w:hint="eastAsia" w:ascii="宋体" w:hAnsi="宋体" w:eastAsia="宋体" w:cs="宋体"/>
                <w:bCs/>
                <w:color w:val="auto"/>
                <w:sz w:val="24"/>
                <w:szCs w:val="24"/>
                <w:highlight w:val="none"/>
              </w:rPr>
            </w:pPr>
          </w:p>
        </w:tc>
        <w:tc>
          <w:tcPr>
            <w:tcW w:w="1123" w:type="dxa"/>
            <w:vAlign w:val="top"/>
          </w:tcPr>
          <w:p w14:paraId="13B286CA">
            <w:pPr>
              <w:pageBreakBefore w:val="0"/>
              <w:kinsoku/>
              <w:overflowPunct/>
              <w:bidi w:val="0"/>
              <w:spacing w:line="460" w:lineRule="exact"/>
              <w:rPr>
                <w:rFonts w:hint="eastAsia" w:ascii="宋体" w:hAnsi="宋体" w:eastAsia="宋体" w:cs="宋体"/>
                <w:bCs/>
                <w:color w:val="auto"/>
                <w:sz w:val="24"/>
                <w:szCs w:val="24"/>
                <w:highlight w:val="none"/>
              </w:rPr>
            </w:pPr>
          </w:p>
        </w:tc>
        <w:tc>
          <w:tcPr>
            <w:tcW w:w="967" w:type="dxa"/>
            <w:vAlign w:val="top"/>
          </w:tcPr>
          <w:p w14:paraId="5EC93BA4">
            <w:pPr>
              <w:pageBreakBefore w:val="0"/>
              <w:kinsoku/>
              <w:overflowPunct/>
              <w:bidi w:val="0"/>
              <w:spacing w:line="460" w:lineRule="exact"/>
              <w:rPr>
                <w:rFonts w:hint="eastAsia" w:ascii="宋体" w:hAnsi="宋体" w:eastAsia="宋体" w:cs="宋体"/>
                <w:bCs/>
                <w:color w:val="auto"/>
                <w:sz w:val="24"/>
                <w:szCs w:val="24"/>
                <w:highlight w:val="none"/>
              </w:rPr>
            </w:pPr>
          </w:p>
        </w:tc>
        <w:tc>
          <w:tcPr>
            <w:tcW w:w="1480" w:type="dxa"/>
            <w:vAlign w:val="top"/>
          </w:tcPr>
          <w:p w14:paraId="70CADF57">
            <w:pPr>
              <w:pageBreakBefore w:val="0"/>
              <w:kinsoku/>
              <w:overflowPunct/>
              <w:bidi w:val="0"/>
              <w:spacing w:line="460" w:lineRule="exact"/>
              <w:rPr>
                <w:rFonts w:hint="eastAsia" w:ascii="宋体" w:hAnsi="宋体" w:eastAsia="宋体" w:cs="宋体"/>
                <w:bCs/>
                <w:color w:val="auto"/>
                <w:sz w:val="24"/>
                <w:szCs w:val="24"/>
                <w:highlight w:val="none"/>
              </w:rPr>
            </w:pPr>
          </w:p>
        </w:tc>
        <w:tc>
          <w:tcPr>
            <w:tcW w:w="840" w:type="dxa"/>
            <w:vAlign w:val="top"/>
          </w:tcPr>
          <w:p w14:paraId="7C66255E">
            <w:pPr>
              <w:pageBreakBefore w:val="0"/>
              <w:kinsoku/>
              <w:overflowPunct/>
              <w:bidi w:val="0"/>
              <w:spacing w:line="460" w:lineRule="exact"/>
              <w:rPr>
                <w:rFonts w:hint="eastAsia" w:ascii="宋体" w:hAnsi="宋体" w:eastAsia="宋体" w:cs="宋体"/>
                <w:bCs/>
                <w:color w:val="auto"/>
                <w:sz w:val="24"/>
                <w:szCs w:val="24"/>
                <w:highlight w:val="none"/>
              </w:rPr>
            </w:pPr>
          </w:p>
        </w:tc>
        <w:tc>
          <w:tcPr>
            <w:tcW w:w="1720" w:type="dxa"/>
            <w:vAlign w:val="top"/>
          </w:tcPr>
          <w:p w14:paraId="3694060E">
            <w:pPr>
              <w:pageBreakBefore w:val="0"/>
              <w:kinsoku/>
              <w:overflowPunct/>
              <w:bidi w:val="0"/>
              <w:spacing w:line="460" w:lineRule="exact"/>
              <w:rPr>
                <w:rFonts w:hint="eastAsia" w:ascii="宋体" w:hAnsi="宋体" w:eastAsia="宋体" w:cs="宋体"/>
                <w:bCs/>
                <w:color w:val="auto"/>
                <w:sz w:val="24"/>
                <w:szCs w:val="24"/>
                <w:highlight w:val="none"/>
              </w:rPr>
            </w:pPr>
          </w:p>
          <w:p w14:paraId="24AB9706">
            <w:pPr>
              <w:pageBreakBefore w:val="0"/>
              <w:kinsoku/>
              <w:overflowPunct/>
              <w:bidi w:val="0"/>
              <w:spacing w:line="460" w:lineRule="exact"/>
              <w:rPr>
                <w:rFonts w:hint="eastAsia" w:ascii="宋体" w:hAnsi="宋体" w:eastAsia="宋体" w:cs="宋体"/>
                <w:bCs/>
                <w:color w:val="auto"/>
                <w:sz w:val="24"/>
                <w:szCs w:val="24"/>
                <w:highlight w:val="none"/>
              </w:rPr>
            </w:pPr>
          </w:p>
        </w:tc>
      </w:tr>
      <w:tr w14:paraId="60434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74" w:type="dxa"/>
            <w:vAlign w:val="top"/>
          </w:tcPr>
          <w:p w14:paraId="6F194C75">
            <w:pPr>
              <w:pageBreakBefore w:val="0"/>
              <w:kinsoku/>
              <w:overflowPunct/>
              <w:bidi w:val="0"/>
              <w:spacing w:line="460" w:lineRule="exact"/>
              <w:rPr>
                <w:rFonts w:hint="eastAsia" w:ascii="宋体" w:hAnsi="宋体" w:eastAsia="宋体" w:cs="宋体"/>
                <w:bCs/>
                <w:color w:val="auto"/>
                <w:sz w:val="24"/>
                <w:szCs w:val="24"/>
                <w:highlight w:val="none"/>
              </w:rPr>
            </w:pPr>
          </w:p>
        </w:tc>
        <w:tc>
          <w:tcPr>
            <w:tcW w:w="900" w:type="dxa"/>
            <w:vAlign w:val="top"/>
          </w:tcPr>
          <w:p w14:paraId="42CF354A">
            <w:pPr>
              <w:pageBreakBefore w:val="0"/>
              <w:kinsoku/>
              <w:overflowPunct/>
              <w:bidi w:val="0"/>
              <w:spacing w:line="460" w:lineRule="exact"/>
              <w:rPr>
                <w:rFonts w:hint="eastAsia" w:ascii="宋体" w:hAnsi="宋体" w:eastAsia="宋体" w:cs="宋体"/>
                <w:bCs/>
                <w:color w:val="auto"/>
                <w:sz w:val="24"/>
                <w:szCs w:val="24"/>
                <w:highlight w:val="none"/>
              </w:rPr>
            </w:pPr>
          </w:p>
        </w:tc>
        <w:tc>
          <w:tcPr>
            <w:tcW w:w="720" w:type="dxa"/>
            <w:vAlign w:val="top"/>
          </w:tcPr>
          <w:p w14:paraId="1C9B040C">
            <w:pPr>
              <w:pageBreakBefore w:val="0"/>
              <w:kinsoku/>
              <w:overflowPunct/>
              <w:bidi w:val="0"/>
              <w:spacing w:line="460" w:lineRule="exact"/>
              <w:rPr>
                <w:rFonts w:hint="eastAsia" w:ascii="宋体" w:hAnsi="宋体" w:eastAsia="宋体" w:cs="宋体"/>
                <w:bCs/>
                <w:color w:val="auto"/>
                <w:sz w:val="24"/>
                <w:szCs w:val="24"/>
                <w:highlight w:val="none"/>
              </w:rPr>
            </w:pPr>
          </w:p>
        </w:tc>
        <w:tc>
          <w:tcPr>
            <w:tcW w:w="1352" w:type="dxa"/>
            <w:vAlign w:val="top"/>
          </w:tcPr>
          <w:p w14:paraId="38B15056">
            <w:pPr>
              <w:pageBreakBefore w:val="0"/>
              <w:kinsoku/>
              <w:overflowPunct/>
              <w:bidi w:val="0"/>
              <w:spacing w:line="460" w:lineRule="exact"/>
              <w:rPr>
                <w:rFonts w:hint="eastAsia" w:ascii="宋体" w:hAnsi="宋体" w:eastAsia="宋体" w:cs="宋体"/>
                <w:bCs/>
                <w:color w:val="auto"/>
                <w:sz w:val="24"/>
                <w:szCs w:val="24"/>
                <w:highlight w:val="none"/>
              </w:rPr>
            </w:pPr>
          </w:p>
        </w:tc>
        <w:tc>
          <w:tcPr>
            <w:tcW w:w="1123" w:type="dxa"/>
            <w:vAlign w:val="top"/>
          </w:tcPr>
          <w:p w14:paraId="7EA7E087">
            <w:pPr>
              <w:pageBreakBefore w:val="0"/>
              <w:kinsoku/>
              <w:overflowPunct/>
              <w:bidi w:val="0"/>
              <w:spacing w:line="460" w:lineRule="exact"/>
              <w:rPr>
                <w:rFonts w:hint="eastAsia" w:ascii="宋体" w:hAnsi="宋体" w:eastAsia="宋体" w:cs="宋体"/>
                <w:bCs/>
                <w:color w:val="auto"/>
                <w:sz w:val="24"/>
                <w:szCs w:val="24"/>
                <w:highlight w:val="none"/>
              </w:rPr>
            </w:pPr>
          </w:p>
        </w:tc>
        <w:tc>
          <w:tcPr>
            <w:tcW w:w="967" w:type="dxa"/>
            <w:vAlign w:val="top"/>
          </w:tcPr>
          <w:p w14:paraId="6CFF8C85">
            <w:pPr>
              <w:pageBreakBefore w:val="0"/>
              <w:kinsoku/>
              <w:overflowPunct/>
              <w:bidi w:val="0"/>
              <w:spacing w:line="460" w:lineRule="exact"/>
              <w:rPr>
                <w:rFonts w:hint="eastAsia" w:ascii="宋体" w:hAnsi="宋体" w:eastAsia="宋体" w:cs="宋体"/>
                <w:bCs/>
                <w:color w:val="auto"/>
                <w:sz w:val="24"/>
                <w:szCs w:val="24"/>
                <w:highlight w:val="none"/>
              </w:rPr>
            </w:pPr>
          </w:p>
        </w:tc>
        <w:tc>
          <w:tcPr>
            <w:tcW w:w="1480" w:type="dxa"/>
            <w:vAlign w:val="top"/>
          </w:tcPr>
          <w:p w14:paraId="4B6C3804">
            <w:pPr>
              <w:pageBreakBefore w:val="0"/>
              <w:kinsoku/>
              <w:overflowPunct/>
              <w:bidi w:val="0"/>
              <w:spacing w:line="460" w:lineRule="exact"/>
              <w:rPr>
                <w:rFonts w:hint="eastAsia" w:ascii="宋体" w:hAnsi="宋体" w:eastAsia="宋体" w:cs="宋体"/>
                <w:bCs/>
                <w:color w:val="auto"/>
                <w:sz w:val="24"/>
                <w:szCs w:val="24"/>
                <w:highlight w:val="none"/>
              </w:rPr>
            </w:pPr>
          </w:p>
        </w:tc>
        <w:tc>
          <w:tcPr>
            <w:tcW w:w="840" w:type="dxa"/>
            <w:vAlign w:val="top"/>
          </w:tcPr>
          <w:p w14:paraId="5FCB169C">
            <w:pPr>
              <w:pageBreakBefore w:val="0"/>
              <w:kinsoku/>
              <w:overflowPunct/>
              <w:bidi w:val="0"/>
              <w:spacing w:line="460" w:lineRule="exact"/>
              <w:rPr>
                <w:rFonts w:hint="eastAsia" w:ascii="宋体" w:hAnsi="宋体" w:eastAsia="宋体" w:cs="宋体"/>
                <w:bCs/>
                <w:color w:val="auto"/>
                <w:sz w:val="24"/>
                <w:szCs w:val="24"/>
                <w:highlight w:val="none"/>
              </w:rPr>
            </w:pPr>
          </w:p>
        </w:tc>
        <w:tc>
          <w:tcPr>
            <w:tcW w:w="1720" w:type="dxa"/>
            <w:vAlign w:val="top"/>
          </w:tcPr>
          <w:p w14:paraId="4D5E98CB">
            <w:pPr>
              <w:pageBreakBefore w:val="0"/>
              <w:kinsoku/>
              <w:overflowPunct/>
              <w:bidi w:val="0"/>
              <w:spacing w:line="460" w:lineRule="exact"/>
              <w:rPr>
                <w:rFonts w:hint="eastAsia" w:ascii="宋体" w:hAnsi="宋体" w:eastAsia="宋体" w:cs="宋体"/>
                <w:bCs/>
                <w:color w:val="auto"/>
                <w:sz w:val="24"/>
                <w:szCs w:val="24"/>
                <w:highlight w:val="none"/>
              </w:rPr>
            </w:pPr>
          </w:p>
          <w:p w14:paraId="71626438">
            <w:pPr>
              <w:pageBreakBefore w:val="0"/>
              <w:kinsoku/>
              <w:overflowPunct/>
              <w:bidi w:val="0"/>
              <w:spacing w:line="460" w:lineRule="exact"/>
              <w:rPr>
                <w:rFonts w:hint="eastAsia" w:ascii="宋体" w:hAnsi="宋体" w:eastAsia="宋体" w:cs="宋体"/>
                <w:bCs/>
                <w:color w:val="auto"/>
                <w:sz w:val="24"/>
                <w:szCs w:val="24"/>
                <w:highlight w:val="none"/>
              </w:rPr>
            </w:pPr>
          </w:p>
        </w:tc>
      </w:tr>
      <w:tr w14:paraId="0B81F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74" w:type="dxa"/>
            <w:vAlign w:val="top"/>
          </w:tcPr>
          <w:p w14:paraId="734141FF">
            <w:pPr>
              <w:pageBreakBefore w:val="0"/>
              <w:kinsoku/>
              <w:overflowPunct/>
              <w:bidi w:val="0"/>
              <w:spacing w:line="460" w:lineRule="exact"/>
              <w:rPr>
                <w:rFonts w:hint="eastAsia" w:ascii="宋体" w:hAnsi="宋体" w:eastAsia="宋体" w:cs="宋体"/>
                <w:bCs/>
                <w:color w:val="auto"/>
                <w:sz w:val="24"/>
                <w:szCs w:val="24"/>
                <w:highlight w:val="none"/>
              </w:rPr>
            </w:pPr>
          </w:p>
        </w:tc>
        <w:tc>
          <w:tcPr>
            <w:tcW w:w="900" w:type="dxa"/>
            <w:vAlign w:val="top"/>
          </w:tcPr>
          <w:p w14:paraId="7815F4EA">
            <w:pPr>
              <w:pageBreakBefore w:val="0"/>
              <w:kinsoku/>
              <w:overflowPunct/>
              <w:bidi w:val="0"/>
              <w:spacing w:line="460" w:lineRule="exact"/>
              <w:rPr>
                <w:rFonts w:hint="eastAsia" w:ascii="宋体" w:hAnsi="宋体" w:eastAsia="宋体" w:cs="宋体"/>
                <w:bCs/>
                <w:color w:val="auto"/>
                <w:sz w:val="24"/>
                <w:szCs w:val="24"/>
                <w:highlight w:val="none"/>
              </w:rPr>
            </w:pPr>
          </w:p>
        </w:tc>
        <w:tc>
          <w:tcPr>
            <w:tcW w:w="720" w:type="dxa"/>
            <w:vAlign w:val="top"/>
          </w:tcPr>
          <w:p w14:paraId="05818117">
            <w:pPr>
              <w:pageBreakBefore w:val="0"/>
              <w:kinsoku/>
              <w:overflowPunct/>
              <w:bidi w:val="0"/>
              <w:spacing w:line="460" w:lineRule="exact"/>
              <w:rPr>
                <w:rFonts w:hint="eastAsia" w:ascii="宋体" w:hAnsi="宋体" w:eastAsia="宋体" w:cs="宋体"/>
                <w:bCs/>
                <w:color w:val="auto"/>
                <w:sz w:val="24"/>
                <w:szCs w:val="24"/>
                <w:highlight w:val="none"/>
              </w:rPr>
            </w:pPr>
          </w:p>
        </w:tc>
        <w:tc>
          <w:tcPr>
            <w:tcW w:w="1352" w:type="dxa"/>
            <w:vAlign w:val="top"/>
          </w:tcPr>
          <w:p w14:paraId="33FA2C28">
            <w:pPr>
              <w:pageBreakBefore w:val="0"/>
              <w:kinsoku/>
              <w:overflowPunct/>
              <w:bidi w:val="0"/>
              <w:spacing w:line="460" w:lineRule="exact"/>
              <w:rPr>
                <w:rFonts w:hint="eastAsia" w:ascii="宋体" w:hAnsi="宋体" w:eastAsia="宋体" w:cs="宋体"/>
                <w:bCs/>
                <w:color w:val="auto"/>
                <w:sz w:val="24"/>
                <w:szCs w:val="24"/>
                <w:highlight w:val="none"/>
              </w:rPr>
            </w:pPr>
          </w:p>
        </w:tc>
        <w:tc>
          <w:tcPr>
            <w:tcW w:w="1123" w:type="dxa"/>
            <w:vAlign w:val="top"/>
          </w:tcPr>
          <w:p w14:paraId="672A7BCE">
            <w:pPr>
              <w:pageBreakBefore w:val="0"/>
              <w:kinsoku/>
              <w:overflowPunct/>
              <w:bidi w:val="0"/>
              <w:spacing w:line="460" w:lineRule="exact"/>
              <w:rPr>
                <w:rFonts w:hint="eastAsia" w:ascii="宋体" w:hAnsi="宋体" w:eastAsia="宋体" w:cs="宋体"/>
                <w:bCs/>
                <w:color w:val="auto"/>
                <w:sz w:val="24"/>
                <w:szCs w:val="24"/>
                <w:highlight w:val="none"/>
              </w:rPr>
            </w:pPr>
          </w:p>
        </w:tc>
        <w:tc>
          <w:tcPr>
            <w:tcW w:w="967" w:type="dxa"/>
            <w:vAlign w:val="top"/>
          </w:tcPr>
          <w:p w14:paraId="756F0426">
            <w:pPr>
              <w:pageBreakBefore w:val="0"/>
              <w:kinsoku/>
              <w:overflowPunct/>
              <w:bidi w:val="0"/>
              <w:spacing w:line="460" w:lineRule="exact"/>
              <w:rPr>
                <w:rFonts w:hint="eastAsia" w:ascii="宋体" w:hAnsi="宋体" w:eastAsia="宋体" w:cs="宋体"/>
                <w:bCs/>
                <w:color w:val="auto"/>
                <w:sz w:val="24"/>
                <w:szCs w:val="24"/>
                <w:highlight w:val="none"/>
              </w:rPr>
            </w:pPr>
          </w:p>
        </w:tc>
        <w:tc>
          <w:tcPr>
            <w:tcW w:w="1480" w:type="dxa"/>
            <w:vAlign w:val="top"/>
          </w:tcPr>
          <w:p w14:paraId="50866E31">
            <w:pPr>
              <w:pageBreakBefore w:val="0"/>
              <w:kinsoku/>
              <w:overflowPunct/>
              <w:bidi w:val="0"/>
              <w:spacing w:line="460" w:lineRule="exact"/>
              <w:rPr>
                <w:rFonts w:hint="eastAsia" w:ascii="宋体" w:hAnsi="宋体" w:eastAsia="宋体" w:cs="宋体"/>
                <w:bCs/>
                <w:color w:val="auto"/>
                <w:sz w:val="24"/>
                <w:szCs w:val="24"/>
                <w:highlight w:val="none"/>
              </w:rPr>
            </w:pPr>
          </w:p>
        </w:tc>
        <w:tc>
          <w:tcPr>
            <w:tcW w:w="840" w:type="dxa"/>
            <w:vAlign w:val="top"/>
          </w:tcPr>
          <w:p w14:paraId="4D2053EC">
            <w:pPr>
              <w:pageBreakBefore w:val="0"/>
              <w:kinsoku/>
              <w:overflowPunct/>
              <w:bidi w:val="0"/>
              <w:spacing w:line="460" w:lineRule="exact"/>
              <w:rPr>
                <w:rFonts w:hint="eastAsia" w:ascii="宋体" w:hAnsi="宋体" w:eastAsia="宋体" w:cs="宋体"/>
                <w:bCs/>
                <w:color w:val="auto"/>
                <w:sz w:val="24"/>
                <w:szCs w:val="24"/>
                <w:highlight w:val="none"/>
              </w:rPr>
            </w:pPr>
          </w:p>
        </w:tc>
        <w:tc>
          <w:tcPr>
            <w:tcW w:w="1720" w:type="dxa"/>
            <w:vAlign w:val="top"/>
          </w:tcPr>
          <w:p w14:paraId="0482576F">
            <w:pPr>
              <w:pageBreakBefore w:val="0"/>
              <w:kinsoku/>
              <w:overflowPunct/>
              <w:bidi w:val="0"/>
              <w:spacing w:line="460" w:lineRule="exact"/>
              <w:rPr>
                <w:rFonts w:hint="eastAsia" w:ascii="宋体" w:hAnsi="宋体" w:eastAsia="宋体" w:cs="宋体"/>
                <w:bCs/>
                <w:color w:val="auto"/>
                <w:sz w:val="24"/>
                <w:szCs w:val="24"/>
                <w:highlight w:val="none"/>
              </w:rPr>
            </w:pPr>
          </w:p>
          <w:p w14:paraId="0A609AAC">
            <w:pPr>
              <w:pageBreakBefore w:val="0"/>
              <w:kinsoku/>
              <w:overflowPunct/>
              <w:bidi w:val="0"/>
              <w:spacing w:line="460" w:lineRule="exact"/>
              <w:rPr>
                <w:rFonts w:hint="eastAsia" w:ascii="宋体" w:hAnsi="宋体" w:eastAsia="宋体" w:cs="宋体"/>
                <w:bCs/>
                <w:color w:val="auto"/>
                <w:sz w:val="24"/>
                <w:szCs w:val="24"/>
                <w:highlight w:val="none"/>
              </w:rPr>
            </w:pPr>
          </w:p>
        </w:tc>
      </w:tr>
      <w:tr w14:paraId="08B3A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76" w:type="dxa"/>
            <w:gridSpan w:val="9"/>
            <w:vAlign w:val="top"/>
          </w:tcPr>
          <w:p w14:paraId="0B8E5C17">
            <w:pPr>
              <w:pageBreakBefore w:val="0"/>
              <w:kinsoku/>
              <w:overflowPunct/>
              <w:bidi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一旦我单位成交，将实行项目</w:t>
            </w:r>
            <w:r>
              <w:rPr>
                <w:rFonts w:hint="eastAsia" w:ascii="宋体" w:hAnsi="宋体" w:cs="宋体"/>
                <w:bCs/>
                <w:color w:val="auto"/>
                <w:sz w:val="24"/>
                <w:szCs w:val="24"/>
                <w:highlight w:val="none"/>
                <w:lang w:eastAsia="zh-CN"/>
              </w:rPr>
              <w:t>负责人</w:t>
            </w:r>
            <w:r>
              <w:rPr>
                <w:rFonts w:hint="eastAsia" w:ascii="宋体" w:hAnsi="宋体" w:eastAsia="宋体" w:cs="宋体"/>
                <w:bCs/>
                <w:color w:val="auto"/>
                <w:sz w:val="24"/>
                <w:szCs w:val="24"/>
                <w:highlight w:val="none"/>
              </w:rPr>
              <w:t>责</w:t>
            </w:r>
            <w:r>
              <w:rPr>
                <w:rFonts w:hint="eastAsia" w:ascii="宋体" w:hAnsi="宋体" w:cs="宋体"/>
                <w:bCs/>
                <w:color w:val="auto"/>
                <w:sz w:val="24"/>
                <w:szCs w:val="24"/>
                <w:highlight w:val="none"/>
                <w:lang w:eastAsia="zh-CN"/>
              </w:rPr>
              <w:t>任</w:t>
            </w:r>
            <w:r>
              <w:rPr>
                <w:rFonts w:hint="eastAsia" w:ascii="宋体" w:hAnsi="宋体" w:eastAsia="宋体" w:cs="宋体"/>
                <w:bCs/>
                <w:color w:val="auto"/>
                <w:sz w:val="24"/>
                <w:szCs w:val="24"/>
                <w:highlight w:val="none"/>
              </w:rPr>
              <w:t>制，我方保证并配备上述项目管理机构，上述填报内容真实，若不真实，愿按有关规定接受处理，项目管理班子机构设置、职责分工等情况另附资料说明。</w:t>
            </w:r>
          </w:p>
        </w:tc>
      </w:tr>
    </w:tbl>
    <w:p w14:paraId="0B76F297">
      <w:pPr>
        <w:pageBreakBefore w:val="0"/>
        <w:kinsoku/>
        <w:overflowPunct/>
        <w:bidi w:val="0"/>
        <w:spacing w:line="46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注：后附身份证、毕业证、职称证、养老保险等相关证明材料扫描件</w:t>
      </w:r>
      <w:r>
        <w:rPr>
          <w:rFonts w:hint="eastAsia" w:ascii="宋体" w:hAnsi="宋体" w:eastAsia="宋体" w:cs="宋体"/>
          <w:b/>
          <w:color w:val="auto"/>
          <w:sz w:val="24"/>
          <w:szCs w:val="24"/>
          <w:highlight w:val="none"/>
          <w:lang w:eastAsia="zh-CN"/>
        </w:rPr>
        <w:t>。</w:t>
      </w:r>
    </w:p>
    <w:p w14:paraId="0CB16F3F">
      <w:pPr>
        <w:pageBreakBefore w:val="0"/>
        <w:kinsoku/>
        <w:overflowPunct/>
        <w:bidi w:val="0"/>
        <w:spacing w:line="460" w:lineRule="exact"/>
        <w:rPr>
          <w:rFonts w:hint="eastAsia" w:ascii="宋体" w:hAnsi="宋体" w:eastAsia="宋体" w:cs="宋体"/>
          <w:b/>
          <w:color w:val="auto"/>
          <w:sz w:val="24"/>
          <w:szCs w:val="24"/>
          <w:highlight w:val="none"/>
        </w:rPr>
      </w:pPr>
    </w:p>
    <w:p w14:paraId="5E183DF6">
      <w:pPr>
        <w:pageBreakBefore w:val="0"/>
        <w:kinsoku/>
        <w:overflowPunct/>
        <w:bidi w:val="0"/>
        <w:spacing w:line="460" w:lineRule="exact"/>
        <w:rPr>
          <w:rFonts w:hint="eastAsia" w:ascii="宋体" w:hAnsi="宋体" w:eastAsia="宋体" w:cs="宋体"/>
          <w:color w:val="auto"/>
          <w:sz w:val="24"/>
          <w:szCs w:val="24"/>
          <w:highlight w:val="none"/>
        </w:rPr>
      </w:pPr>
    </w:p>
    <w:p w14:paraId="0D080207">
      <w:pPr>
        <w:spacing w:after="200" w:line="276" w:lineRule="auto"/>
        <w:jc w:val="center"/>
        <w:rPr>
          <w:rFonts w:hint="eastAsia" w:ascii="黑体" w:hAnsi="宋体" w:eastAsia="黑体" w:cs="Times New Roman"/>
          <w:color w:val="auto"/>
          <w:sz w:val="30"/>
          <w:szCs w:val="30"/>
          <w:highlight w:val="none"/>
        </w:rPr>
      </w:pPr>
    </w:p>
    <w:bookmarkEnd w:id="140"/>
    <w:bookmarkEnd w:id="141"/>
    <w:tbl>
      <w:tblPr>
        <w:tblStyle w:val="24"/>
        <w:tblpPr w:leftFromText="180" w:rightFromText="180" w:vertAnchor="text" w:horzAnchor="page" w:tblpX="1682" w:tblpY="825"/>
        <w:tblOverlap w:val="never"/>
        <w:tblW w:w="9003"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86"/>
        <w:gridCol w:w="359"/>
        <w:gridCol w:w="1204"/>
        <w:gridCol w:w="1577"/>
        <w:gridCol w:w="1550"/>
        <w:gridCol w:w="350"/>
        <w:gridCol w:w="1213"/>
        <w:gridCol w:w="1564"/>
      </w:tblGrid>
      <w:tr w14:paraId="49437FA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86" w:type="dxa"/>
            <w:vAlign w:val="center"/>
          </w:tcPr>
          <w:p w14:paraId="6071FA1B">
            <w:pPr>
              <w:spacing w:after="200" w:line="276" w:lineRule="auto"/>
              <w:jc w:val="center"/>
              <w:rPr>
                <w:rFonts w:ascii="宋体" w:hAnsi="宋体" w:eastAsia="宋体" w:cs="Times New Roman"/>
                <w:color w:val="auto"/>
                <w:szCs w:val="21"/>
                <w:highlight w:val="none"/>
              </w:rPr>
            </w:pPr>
            <w:bookmarkStart w:id="149" w:name="_Toc241375180"/>
            <w:r>
              <w:rPr>
                <w:rFonts w:ascii="宋体" w:hAnsi="宋体" w:eastAsia="宋体" w:cs="Times New Roman"/>
                <w:color w:val="auto"/>
                <w:szCs w:val="21"/>
                <w:highlight w:val="none"/>
              </w:rPr>
              <w:t>姓名</w:t>
            </w:r>
          </w:p>
        </w:tc>
        <w:tc>
          <w:tcPr>
            <w:tcW w:w="1563" w:type="dxa"/>
            <w:gridSpan w:val="2"/>
            <w:vAlign w:val="center"/>
          </w:tcPr>
          <w:p w14:paraId="48397A89">
            <w:pPr>
              <w:spacing w:after="200" w:line="276" w:lineRule="auto"/>
              <w:jc w:val="center"/>
              <w:rPr>
                <w:rFonts w:ascii="宋体" w:hAnsi="宋体" w:eastAsia="宋体" w:cs="Times New Roman"/>
                <w:color w:val="auto"/>
                <w:szCs w:val="21"/>
                <w:highlight w:val="none"/>
              </w:rPr>
            </w:pPr>
          </w:p>
        </w:tc>
        <w:tc>
          <w:tcPr>
            <w:tcW w:w="1577" w:type="dxa"/>
            <w:vAlign w:val="center"/>
          </w:tcPr>
          <w:p w14:paraId="7283ABDD">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年龄</w:t>
            </w:r>
          </w:p>
        </w:tc>
        <w:tc>
          <w:tcPr>
            <w:tcW w:w="1550" w:type="dxa"/>
            <w:vAlign w:val="center"/>
          </w:tcPr>
          <w:p w14:paraId="3D233312">
            <w:pPr>
              <w:spacing w:after="200" w:line="276" w:lineRule="auto"/>
              <w:jc w:val="center"/>
              <w:rPr>
                <w:rFonts w:ascii="宋体" w:hAnsi="宋体" w:eastAsia="宋体" w:cs="Times New Roman"/>
                <w:color w:val="auto"/>
                <w:szCs w:val="21"/>
                <w:highlight w:val="none"/>
              </w:rPr>
            </w:pPr>
          </w:p>
        </w:tc>
        <w:tc>
          <w:tcPr>
            <w:tcW w:w="1563" w:type="dxa"/>
            <w:gridSpan w:val="2"/>
            <w:vAlign w:val="center"/>
          </w:tcPr>
          <w:p w14:paraId="33A2B820">
            <w:pPr>
              <w:spacing w:after="200" w:line="276" w:lineRule="auto"/>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专业</w:t>
            </w:r>
          </w:p>
        </w:tc>
        <w:tc>
          <w:tcPr>
            <w:tcW w:w="1564" w:type="dxa"/>
            <w:vAlign w:val="center"/>
          </w:tcPr>
          <w:p w14:paraId="3BFE35F4">
            <w:pPr>
              <w:spacing w:after="200" w:line="276" w:lineRule="auto"/>
              <w:jc w:val="center"/>
              <w:rPr>
                <w:rFonts w:ascii="宋体" w:hAnsi="宋体" w:eastAsia="宋体" w:cs="Times New Roman"/>
                <w:color w:val="auto"/>
                <w:szCs w:val="21"/>
                <w:highlight w:val="none"/>
              </w:rPr>
            </w:pPr>
          </w:p>
        </w:tc>
      </w:tr>
      <w:tr w14:paraId="3A06F1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86" w:type="dxa"/>
            <w:vAlign w:val="center"/>
          </w:tcPr>
          <w:p w14:paraId="7C7BA001">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职称</w:t>
            </w:r>
          </w:p>
        </w:tc>
        <w:tc>
          <w:tcPr>
            <w:tcW w:w="1563" w:type="dxa"/>
            <w:gridSpan w:val="2"/>
            <w:vAlign w:val="center"/>
          </w:tcPr>
          <w:p w14:paraId="788A3430">
            <w:pPr>
              <w:spacing w:after="200" w:line="276" w:lineRule="auto"/>
              <w:jc w:val="center"/>
              <w:rPr>
                <w:rFonts w:ascii="宋体" w:hAnsi="宋体" w:eastAsia="宋体" w:cs="Times New Roman"/>
                <w:color w:val="auto"/>
                <w:szCs w:val="21"/>
                <w:highlight w:val="none"/>
              </w:rPr>
            </w:pPr>
          </w:p>
        </w:tc>
        <w:tc>
          <w:tcPr>
            <w:tcW w:w="1577" w:type="dxa"/>
            <w:vAlign w:val="center"/>
          </w:tcPr>
          <w:p w14:paraId="09D30F81">
            <w:pPr>
              <w:spacing w:after="200" w:line="276" w:lineRule="auto"/>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公司单位</w:t>
            </w:r>
            <w:r>
              <w:rPr>
                <w:rFonts w:ascii="宋体" w:hAnsi="宋体" w:eastAsia="宋体" w:cs="Times New Roman"/>
                <w:color w:val="auto"/>
                <w:szCs w:val="21"/>
                <w:highlight w:val="none"/>
              </w:rPr>
              <w:t>职务</w:t>
            </w:r>
          </w:p>
        </w:tc>
        <w:tc>
          <w:tcPr>
            <w:tcW w:w="1550" w:type="dxa"/>
            <w:vAlign w:val="center"/>
          </w:tcPr>
          <w:p w14:paraId="4CB88654">
            <w:pPr>
              <w:spacing w:after="200" w:line="276" w:lineRule="auto"/>
              <w:jc w:val="center"/>
              <w:rPr>
                <w:rFonts w:ascii="宋体" w:hAnsi="宋体" w:eastAsia="宋体" w:cs="Times New Roman"/>
                <w:color w:val="auto"/>
                <w:szCs w:val="21"/>
                <w:highlight w:val="none"/>
              </w:rPr>
            </w:pPr>
          </w:p>
        </w:tc>
        <w:tc>
          <w:tcPr>
            <w:tcW w:w="1563" w:type="dxa"/>
            <w:gridSpan w:val="2"/>
            <w:vAlign w:val="center"/>
          </w:tcPr>
          <w:p w14:paraId="651A1984">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拟在项目</w:t>
            </w:r>
            <w:r>
              <w:rPr>
                <w:rFonts w:hint="eastAsia" w:ascii="宋体" w:hAnsi="宋体" w:eastAsia="宋体" w:cs="Times New Roman"/>
                <w:color w:val="auto"/>
                <w:szCs w:val="21"/>
                <w:highlight w:val="none"/>
              </w:rPr>
              <w:t>工程担任</w:t>
            </w:r>
            <w:r>
              <w:rPr>
                <w:rFonts w:ascii="宋体" w:hAnsi="宋体" w:eastAsia="宋体" w:cs="Times New Roman"/>
                <w:color w:val="auto"/>
                <w:szCs w:val="21"/>
                <w:highlight w:val="none"/>
              </w:rPr>
              <w:t>任职</w:t>
            </w:r>
          </w:p>
        </w:tc>
        <w:tc>
          <w:tcPr>
            <w:tcW w:w="1564" w:type="dxa"/>
            <w:vAlign w:val="center"/>
          </w:tcPr>
          <w:p w14:paraId="3A73B24B">
            <w:pPr>
              <w:spacing w:after="200" w:line="276" w:lineRule="auto"/>
              <w:jc w:val="center"/>
              <w:rPr>
                <w:rFonts w:ascii="宋体" w:hAnsi="宋体" w:eastAsia="宋体" w:cs="Times New Roman"/>
                <w:color w:val="auto"/>
                <w:szCs w:val="21"/>
                <w:highlight w:val="none"/>
              </w:rPr>
            </w:pPr>
          </w:p>
        </w:tc>
      </w:tr>
      <w:tr w14:paraId="2BC9995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86" w:type="dxa"/>
            <w:vAlign w:val="center"/>
          </w:tcPr>
          <w:p w14:paraId="1745450F">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毕业学校</w:t>
            </w:r>
          </w:p>
        </w:tc>
        <w:tc>
          <w:tcPr>
            <w:tcW w:w="7817" w:type="dxa"/>
            <w:gridSpan w:val="7"/>
            <w:vAlign w:val="center"/>
          </w:tcPr>
          <w:p w14:paraId="2C4C08F7">
            <w:pPr>
              <w:spacing w:after="200" w:line="276" w:lineRule="auto"/>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 </w:t>
            </w:r>
            <w:r>
              <w:rPr>
                <w:rFonts w:ascii="宋体" w:hAnsi="宋体" w:eastAsia="宋体" w:cs="Times New Roman"/>
                <w:color w:val="auto"/>
                <w:szCs w:val="21"/>
                <w:highlight w:val="none"/>
              </w:rPr>
              <w:t>年</w:t>
            </w:r>
            <w:r>
              <w:rPr>
                <w:rFonts w:hint="eastAsia" w:ascii="宋体" w:hAnsi="宋体" w:eastAsia="宋体" w:cs="Times New Roman"/>
                <w:color w:val="auto"/>
                <w:szCs w:val="21"/>
                <w:highlight w:val="none"/>
                <w:lang w:val="en-US" w:eastAsia="zh-CN"/>
              </w:rPr>
              <w:t xml:space="preserve">  </w:t>
            </w:r>
            <w:r>
              <w:rPr>
                <w:rFonts w:hint="eastAsia" w:ascii="宋体" w:hAnsi="宋体" w:eastAsia="宋体" w:cs="Times New Roman"/>
                <w:color w:val="auto"/>
                <w:szCs w:val="21"/>
                <w:highlight w:val="none"/>
              </w:rPr>
              <w:t>月</w:t>
            </w:r>
            <w:r>
              <w:rPr>
                <w:rFonts w:ascii="宋体" w:hAnsi="宋体" w:eastAsia="宋体" w:cs="Times New Roman"/>
                <w:color w:val="auto"/>
                <w:szCs w:val="21"/>
                <w:highlight w:val="none"/>
              </w:rPr>
              <w:t>毕业于</w:t>
            </w:r>
            <w:r>
              <w:rPr>
                <w:rFonts w:hint="eastAsia" w:ascii="宋体" w:hAnsi="宋体" w:eastAsia="宋体" w:cs="Times New Roman"/>
                <w:color w:val="auto"/>
                <w:szCs w:val="21"/>
                <w:highlight w:val="none"/>
                <w:lang w:val="en-US" w:eastAsia="zh-CN"/>
              </w:rPr>
              <w:t xml:space="preserve">   </w:t>
            </w:r>
            <w:r>
              <w:rPr>
                <w:rFonts w:ascii="宋体" w:hAnsi="宋体" w:eastAsia="宋体" w:cs="Times New Roman"/>
                <w:color w:val="auto"/>
                <w:szCs w:val="21"/>
                <w:highlight w:val="none"/>
              </w:rPr>
              <w:t>学校</w:t>
            </w:r>
            <w:r>
              <w:rPr>
                <w:rFonts w:hint="eastAsia" w:ascii="宋体" w:hAnsi="宋体" w:eastAsia="宋体" w:cs="Times New Roman"/>
                <w:color w:val="auto"/>
                <w:szCs w:val="21"/>
                <w:highlight w:val="none"/>
                <w:lang w:val="en-US" w:eastAsia="zh-CN"/>
              </w:rPr>
              <w:t xml:space="preserve">    </w:t>
            </w:r>
            <w:r>
              <w:rPr>
                <w:rFonts w:ascii="宋体" w:hAnsi="宋体" w:eastAsia="宋体" w:cs="Times New Roman"/>
                <w:color w:val="auto"/>
                <w:szCs w:val="21"/>
                <w:highlight w:val="none"/>
              </w:rPr>
              <w:t>专业</w:t>
            </w:r>
            <w:r>
              <w:rPr>
                <w:rFonts w:hint="eastAsia" w:ascii="宋体" w:hAnsi="宋体" w:eastAsia="宋体" w:cs="Times New Roman"/>
                <w:color w:val="auto"/>
                <w:szCs w:val="21"/>
                <w:highlight w:val="none"/>
              </w:rPr>
              <w:t>，学制</w:t>
            </w:r>
            <w:r>
              <w:rPr>
                <w:rFonts w:hint="eastAsia" w:ascii="宋体" w:hAnsi="宋体" w:eastAsia="宋体" w:cs="Times New Roman"/>
                <w:color w:val="auto"/>
                <w:szCs w:val="21"/>
                <w:highlight w:val="none"/>
                <w:lang w:val="en-US" w:eastAsia="zh-CN"/>
              </w:rPr>
              <w:t xml:space="preserve"> </w:t>
            </w:r>
            <w:r>
              <w:rPr>
                <w:rFonts w:hint="eastAsia" w:ascii="宋体" w:hAnsi="宋体" w:eastAsia="宋体" w:cs="Times New Roman"/>
                <w:color w:val="auto"/>
                <w:szCs w:val="21"/>
                <w:highlight w:val="none"/>
              </w:rPr>
              <w:t>年</w:t>
            </w:r>
          </w:p>
        </w:tc>
      </w:tr>
      <w:tr w14:paraId="7C0D2B5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9003" w:type="dxa"/>
            <w:gridSpan w:val="8"/>
            <w:vAlign w:val="center"/>
          </w:tcPr>
          <w:p w14:paraId="3D316662">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经历</w:t>
            </w:r>
          </w:p>
        </w:tc>
      </w:tr>
      <w:tr w14:paraId="701376E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5" w:type="dxa"/>
            <w:gridSpan w:val="2"/>
            <w:vAlign w:val="center"/>
          </w:tcPr>
          <w:p w14:paraId="6472B131">
            <w:pPr>
              <w:spacing w:after="200" w:line="276" w:lineRule="auto"/>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u w:val="single"/>
              </w:rPr>
              <w:t>年</w:t>
            </w:r>
            <w:r>
              <w:rPr>
                <w:rFonts w:hint="eastAsia" w:ascii="宋体" w:hAnsi="宋体" w:eastAsia="宋体" w:cs="Times New Roman"/>
                <w:color w:val="auto"/>
                <w:szCs w:val="21"/>
                <w:highlight w:val="none"/>
              </w:rPr>
              <w:t>~年</w:t>
            </w:r>
          </w:p>
        </w:tc>
        <w:tc>
          <w:tcPr>
            <w:tcW w:w="2781" w:type="dxa"/>
            <w:gridSpan w:val="2"/>
            <w:vAlign w:val="center"/>
          </w:tcPr>
          <w:p w14:paraId="41D37DA2">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参加过的</w:t>
            </w:r>
            <w:r>
              <w:rPr>
                <w:rFonts w:hint="eastAsia" w:ascii="宋体" w:hAnsi="宋体" w:eastAsia="宋体" w:cs="Times New Roman"/>
                <w:color w:val="auto"/>
                <w:szCs w:val="21"/>
                <w:highlight w:val="none"/>
              </w:rPr>
              <w:t>工程</w:t>
            </w:r>
            <w:r>
              <w:rPr>
                <w:rFonts w:ascii="宋体" w:hAnsi="宋体" w:eastAsia="宋体" w:cs="Times New Roman"/>
                <w:color w:val="auto"/>
                <w:szCs w:val="21"/>
                <w:highlight w:val="none"/>
              </w:rPr>
              <w:t>项目</w:t>
            </w:r>
            <w:r>
              <w:rPr>
                <w:rFonts w:hint="eastAsia" w:ascii="宋体" w:hAnsi="宋体" w:eastAsia="宋体" w:cs="Times New Roman"/>
                <w:color w:val="auto"/>
                <w:szCs w:val="21"/>
                <w:highlight w:val="none"/>
              </w:rPr>
              <w:t>名称</w:t>
            </w:r>
          </w:p>
        </w:tc>
        <w:tc>
          <w:tcPr>
            <w:tcW w:w="1900" w:type="dxa"/>
            <w:gridSpan w:val="2"/>
            <w:vAlign w:val="center"/>
          </w:tcPr>
          <w:p w14:paraId="1ABCF97A">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担任职务</w:t>
            </w:r>
          </w:p>
        </w:tc>
        <w:tc>
          <w:tcPr>
            <w:tcW w:w="2777" w:type="dxa"/>
            <w:gridSpan w:val="2"/>
            <w:vAlign w:val="center"/>
          </w:tcPr>
          <w:p w14:paraId="21A03BA2">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发包人及联系电话</w:t>
            </w:r>
          </w:p>
        </w:tc>
      </w:tr>
      <w:tr w14:paraId="7DCB34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5" w:type="dxa"/>
            <w:gridSpan w:val="2"/>
            <w:vAlign w:val="center"/>
          </w:tcPr>
          <w:p w14:paraId="7D80C171">
            <w:pPr>
              <w:spacing w:after="200" w:line="276" w:lineRule="auto"/>
              <w:jc w:val="center"/>
              <w:rPr>
                <w:rFonts w:ascii="宋体" w:hAnsi="宋体" w:eastAsia="宋体" w:cs="Times New Roman"/>
                <w:color w:val="auto"/>
                <w:szCs w:val="21"/>
                <w:highlight w:val="none"/>
              </w:rPr>
            </w:pPr>
          </w:p>
        </w:tc>
        <w:tc>
          <w:tcPr>
            <w:tcW w:w="2781" w:type="dxa"/>
            <w:gridSpan w:val="2"/>
            <w:vAlign w:val="center"/>
          </w:tcPr>
          <w:p w14:paraId="243F79E5">
            <w:pPr>
              <w:spacing w:after="200" w:line="276" w:lineRule="auto"/>
              <w:jc w:val="center"/>
              <w:rPr>
                <w:rFonts w:ascii="宋体" w:hAnsi="宋体" w:eastAsia="宋体" w:cs="Times New Roman"/>
                <w:color w:val="auto"/>
                <w:szCs w:val="21"/>
                <w:highlight w:val="none"/>
              </w:rPr>
            </w:pPr>
          </w:p>
        </w:tc>
        <w:tc>
          <w:tcPr>
            <w:tcW w:w="1900" w:type="dxa"/>
            <w:gridSpan w:val="2"/>
            <w:vAlign w:val="center"/>
          </w:tcPr>
          <w:p w14:paraId="6D6157D6">
            <w:pPr>
              <w:spacing w:after="200" w:line="276" w:lineRule="auto"/>
              <w:jc w:val="center"/>
              <w:rPr>
                <w:rFonts w:ascii="宋体" w:hAnsi="宋体" w:eastAsia="宋体" w:cs="Times New Roman"/>
                <w:color w:val="auto"/>
                <w:szCs w:val="21"/>
                <w:highlight w:val="none"/>
              </w:rPr>
            </w:pPr>
          </w:p>
        </w:tc>
        <w:tc>
          <w:tcPr>
            <w:tcW w:w="2777" w:type="dxa"/>
            <w:gridSpan w:val="2"/>
            <w:vAlign w:val="center"/>
          </w:tcPr>
          <w:p w14:paraId="5A301A55">
            <w:pPr>
              <w:spacing w:after="200" w:line="276" w:lineRule="auto"/>
              <w:jc w:val="center"/>
              <w:rPr>
                <w:rFonts w:ascii="宋体" w:hAnsi="宋体" w:eastAsia="宋体" w:cs="Times New Roman"/>
                <w:color w:val="auto"/>
                <w:szCs w:val="21"/>
                <w:highlight w:val="none"/>
              </w:rPr>
            </w:pPr>
          </w:p>
        </w:tc>
      </w:tr>
      <w:tr w14:paraId="5CE0CA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5" w:type="dxa"/>
            <w:gridSpan w:val="2"/>
            <w:vAlign w:val="center"/>
          </w:tcPr>
          <w:p w14:paraId="62F861C2">
            <w:pPr>
              <w:spacing w:after="200" w:line="276" w:lineRule="auto"/>
              <w:jc w:val="center"/>
              <w:rPr>
                <w:rFonts w:ascii="宋体" w:hAnsi="宋体" w:eastAsia="宋体" w:cs="Times New Roman"/>
                <w:color w:val="auto"/>
                <w:szCs w:val="21"/>
                <w:highlight w:val="none"/>
              </w:rPr>
            </w:pPr>
          </w:p>
        </w:tc>
        <w:tc>
          <w:tcPr>
            <w:tcW w:w="2781" w:type="dxa"/>
            <w:gridSpan w:val="2"/>
            <w:vAlign w:val="center"/>
          </w:tcPr>
          <w:p w14:paraId="5981A38B">
            <w:pPr>
              <w:spacing w:after="200" w:line="276" w:lineRule="auto"/>
              <w:jc w:val="center"/>
              <w:rPr>
                <w:rFonts w:ascii="宋体" w:hAnsi="宋体" w:eastAsia="宋体" w:cs="Times New Roman"/>
                <w:color w:val="auto"/>
                <w:szCs w:val="21"/>
                <w:highlight w:val="none"/>
              </w:rPr>
            </w:pPr>
          </w:p>
        </w:tc>
        <w:tc>
          <w:tcPr>
            <w:tcW w:w="1900" w:type="dxa"/>
            <w:gridSpan w:val="2"/>
            <w:vAlign w:val="center"/>
          </w:tcPr>
          <w:p w14:paraId="162C239C">
            <w:pPr>
              <w:spacing w:after="200" w:line="276" w:lineRule="auto"/>
              <w:jc w:val="center"/>
              <w:rPr>
                <w:rFonts w:ascii="宋体" w:hAnsi="宋体" w:eastAsia="宋体" w:cs="Times New Roman"/>
                <w:color w:val="auto"/>
                <w:szCs w:val="21"/>
                <w:highlight w:val="none"/>
              </w:rPr>
            </w:pPr>
          </w:p>
        </w:tc>
        <w:tc>
          <w:tcPr>
            <w:tcW w:w="2777" w:type="dxa"/>
            <w:gridSpan w:val="2"/>
            <w:vAlign w:val="center"/>
          </w:tcPr>
          <w:p w14:paraId="460EE62C">
            <w:pPr>
              <w:spacing w:after="200" w:line="276" w:lineRule="auto"/>
              <w:jc w:val="center"/>
              <w:rPr>
                <w:rFonts w:ascii="宋体" w:hAnsi="宋体" w:eastAsia="宋体" w:cs="Times New Roman"/>
                <w:color w:val="auto"/>
                <w:szCs w:val="21"/>
                <w:highlight w:val="none"/>
              </w:rPr>
            </w:pPr>
          </w:p>
        </w:tc>
      </w:tr>
      <w:tr w14:paraId="76BDEA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5" w:type="dxa"/>
            <w:gridSpan w:val="2"/>
            <w:vAlign w:val="center"/>
          </w:tcPr>
          <w:p w14:paraId="4F5EBE8C">
            <w:pPr>
              <w:spacing w:after="200" w:line="276" w:lineRule="auto"/>
              <w:jc w:val="center"/>
              <w:rPr>
                <w:rFonts w:ascii="宋体" w:hAnsi="宋体" w:eastAsia="宋体" w:cs="Times New Roman"/>
                <w:color w:val="auto"/>
                <w:szCs w:val="21"/>
                <w:highlight w:val="none"/>
              </w:rPr>
            </w:pPr>
          </w:p>
        </w:tc>
        <w:tc>
          <w:tcPr>
            <w:tcW w:w="2781" w:type="dxa"/>
            <w:gridSpan w:val="2"/>
            <w:vAlign w:val="center"/>
          </w:tcPr>
          <w:p w14:paraId="0AFFB15A">
            <w:pPr>
              <w:spacing w:after="200" w:line="276" w:lineRule="auto"/>
              <w:jc w:val="center"/>
              <w:rPr>
                <w:rFonts w:ascii="宋体" w:hAnsi="宋体" w:eastAsia="宋体" w:cs="Times New Roman"/>
                <w:color w:val="auto"/>
                <w:szCs w:val="21"/>
                <w:highlight w:val="none"/>
              </w:rPr>
            </w:pPr>
          </w:p>
        </w:tc>
        <w:tc>
          <w:tcPr>
            <w:tcW w:w="1900" w:type="dxa"/>
            <w:gridSpan w:val="2"/>
            <w:vAlign w:val="center"/>
          </w:tcPr>
          <w:p w14:paraId="378B9E00">
            <w:pPr>
              <w:spacing w:after="200" w:line="276" w:lineRule="auto"/>
              <w:jc w:val="center"/>
              <w:rPr>
                <w:rFonts w:ascii="宋体" w:hAnsi="宋体" w:eastAsia="宋体" w:cs="Times New Roman"/>
                <w:color w:val="auto"/>
                <w:szCs w:val="21"/>
                <w:highlight w:val="none"/>
              </w:rPr>
            </w:pPr>
          </w:p>
        </w:tc>
        <w:tc>
          <w:tcPr>
            <w:tcW w:w="2777" w:type="dxa"/>
            <w:gridSpan w:val="2"/>
            <w:vAlign w:val="center"/>
          </w:tcPr>
          <w:p w14:paraId="3DB084FD">
            <w:pPr>
              <w:spacing w:after="200" w:line="276" w:lineRule="auto"/>
              <w:jc w:val="center"/>
              <w:rPr>
                <w:rFonts w:ascii="宋体" w:hAnsi="宋体" w:eastAsia="宋体" w:cs="Times New Roman"/>
                <w:color w:val="auto"/>
                <w:szCs w:val="21"/>
                <w:highlight w:val="none"/>
              </w:rPr>
            </w:pPr>
          </w:p>
        </w:tc>
      </w:tr>
      <w:tr w14:paraId="7E07259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5" w:type="dxa"/>
            <w:gridSpan w:val="2"/>
            <w:vAlign w:val="center"/>
          </w:tcPr>
          <w:p w14:paraId="07C574E5">
            <w:pPr>
              <w:spacing w:after="200" w:line="276" w:lineRule="auto"/>
              <w:jc w:val="center"/>
              <w:rPr>
                <w:rFonts w:ascii="宋体" w:hAnsi="宋体" w:eastAsia="宋体" w:cs="Times New Roman"/>
                <w:color w:val="auto"/>
                <w:szCs w:val="21"/>
                <w:highlight w:val="none"/>
              </w:rPr>
            </w:pPr>
          </w:p>
        </w:tc>
        <w:tc>
          <w:tcPr>
            <w:tcW w:w="2781" w:type="dxa"/>
            <w:gridSpan w:val="2"/>
            <w:vAlign w:val="center"/>
          </w:tcPr>
          <w:p w14:paraId="7D999F57">
            <w:pPr>
              <w:spacing w:after="200" w:line="276" w:lineRule="auto"/>
              <w:jc w:val="center"/>
              <w:rPr>
                <w:rFonts w:ascii="宋体" w:hAnsi="宋体" w:eastAsia="宋体" w:cs="Times New Roman"/>
                <w:color w:val="auto"/>
                <w:szCs w:val="21"/>
                <w:highlight w:val="none"/>
              </w:rPr>
            </w:pPr>
          </w:p>
        </w:tc>
        <w:tc>
          <w:tcPr>
            <w:tcW w:w="1900" w:type="dxa"/>
            <w:gridSpan w:val="2"/>
            <w:vAlign w:val="center"/>
          </w:tcPr>
          <w:p w14:paraId="2CD029CA">
            <w:pPr>
              <w:spacing w:after="200" w:line="276" w:lineRule="auto"/>
              <w:jc w:val="center"/>
              <w:rPr>
                <w:rFonts w:ascii="宋体" w:hAnsi="宋体" w:eastAsia="宋体" w:cs="Times New Roman"/>
                <w:color w:val="auto"/>
                <w:szCs w:val="21"/>
                <w:highlight w:val="none"/>
              </w:rPr>
            </w:pPr>
          </w:p>
        </w:tc>
        <w:tc>
          <w:tcPr>
            <w:tcW w:w="2777" w:type="dxa"/>
            <w:gridSpan w:val="2"/>
            <w:vAlign w:val="center"/>
          </w:tcPr>
          <w:p w14:paraId="61F1B5EF">
            <w:pPr>
              <w:spacing w:after="200" w:line="276" w:lineRule="auto"/>
              <w:jc w:val="center"/>
              <w:rPr>
                <w:rFonts w:ascii="宋体" w:hAnsi="宋体" w:eastAsia="宋体" w:cs="Times New Roman"/>
                <w:color w:val="auto"/>
                <w:szCs w:val="21"/>
                <w:highlight w:val="none"/>
              </w:rPr>
            </w:pPr>
          </w:p>
        </w:tc>
      </w:tr>
      <w:tr w14:paraId="63F84C4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5" w:type="dxa"/>
            <w:gridSpan w:val="2"/>
            <w:vMerge w:val="restart"/>
            <w:vAlign w:val="center"/>
          </w:tcPr>
          <w:p w14:paraId="23D02108">
            <w:pPr>
              <w:spacing w:after="200" w:line="276" w:lineRule="auto"/>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目前任职</w:t>
            </w:r>
          </w:p>
          <w:p w14:paraId="6616E4A2">
            <w:pPr>
              <w:spacing w:after="200" w:line="276" w:lineRule="auto"/>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项目状况</w:t>
            </w:r>
          </w:p>
        </w:tc>
        <w:tc>
          <w:tcPr>
            <w:tcW w:w="2781" w:type="dxa"/>
            <w:gridSpan w:val="2"/>
            <w:vAlign w:val="center"/>
          </w:tcPr>
          <w:p w14:paraId="562A0973">
            <w:pPr>
              <w:spacing w:after="200" w:line="276" w:lineRule="auto"/>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项目名称</w:t>
            </w:r>
          </w:p>
        </w:tc>
        <w:tc>
          <w:tcPr>
            <w:tcW w:w="4677" w:type="dxa"/>
            <w:gridSpan w:val="4"/>
            <w:vAlign w:val="center"/>
          </w:tcPr>
          <w:p w14:paraId="08D29B40">
            <w:pPr>
              <w:spacing w:after="200" w:line="276" w:lineRule="auto"/>
              <w:jc w:val="left"/>
              <w:rPr>
                <w:rFonts w:ascii="宋体" w:hAnsi="宋体" w:eastAsia="宋体" w:cs="Times New Roman"/>
                <w:color w:val="auto"/>
                <w:szCs w:val="21"/>
                <w:highlight w:val="none"/>
              </w:rPr>
            </w:pPr>
          </w:p>
        </w:tc>
      </w:tr>
      <w:tr w14:paraId="7053B12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5" w:type="dxa"/>
            <w:gridSpan w:val="2"/>
            <w:vMerge w:val="continue"/>
            <w:vAlign w:val="center"/>
          </w:tcPr>
          <w:p w14:paraId="7A9005A1">
            <w:pPr>
              <w:spacing w:after="200" w:line="276" w:lineRule="auto"/>
              <w:jc w:val="center"/>
              <w:rPr>
                <w:rFonts w:ascii="宋体" w:hAnsi="宋体" w:eastAsia="宋体" w:cs="Times New Roman"/>
                <w:color w:val="auto"/>
                <w:szCs w:val="21"/>
                <w:highlight w:val="none"/>
              </w:rPr>
            </w:pPr>
          </w:p>
        </w:tc>
        <w:tc>
          <w:tcPr>
            <w:tcW w:w="2781" w:type="dxa"/>
            <w:gridSpan w:val="2"/>
            <w:vAlign w:val="center"/>
          </w:tcPr>
          <w:p w14:paraId="306A3A2E">
            <w:pPr>
              <w:spacing w:after="200" w:line="276" w:lineRule="auto"/>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担任职位</w:t>
            </w:r>
          </w:p>
        </w:tc>
        <w:tc>
          <w:tcPr>
            <w:tcW w:w="4677" w:type="dxa"/>
            <w:gridSpan w:val="4"/>
            <w:vAlign w:val="center"/>
          </w:tcPr>
          <w:p w14:paraId="4446E7F5">
            <w:pPr>
              <w:spacing w:after="200" w:line="276" w:lineRule="auto"/>
              <w:jc w:val="left"/>
              <w:rPr>
                <w:rFonts w:ascii="宋体" w:hAnsi="宋体" w:eastAsia="宋体" w:cs="Times New Roman"/>
                <w:color w:val="auto"/>
                <w:szCs w:val="21"/>
                <w:highlight w:val="none"/>
              </w:rPr>
            </w:pPr>
          </w:p>
        </w:tc>
      </w:tr>
      <w:tr w14:paraId="384613E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5" w:type="dxa"/>
            <w:gridSpan w:val="2"/>
            <w:vMerge w:val="continue"/>
            <w:vAlign w:val="center"/>
          </w:tcPr>
          <w:p w14:paraId="78D9E1D4">
            <w:pPr>
              <w:spacing w:after="200" w:line="276" w:lineRule="auto"/>
              <w:jc w:val="center"/>
              <w:rPr>
                <w:rFonts w:ascii="宋体" w:hAnsi="宋体" w:eastAsia="宋体" w:cs="Times New Roman"/>
                <w:color w:val="auto"/>
                <w:szCs w:val="21"/>
                <w:highlight w:val="none"/>
              </w:rPr>
            </w:pPr>
          </w:p>
        </w:tc>
        <w:tc>
          <w:tcPr>
            <w:tcW w:w="2781" w:type="dxa"/>
            <w:gridSpan w:val="2"/>
            <w:vAlign w:val="center"/>
          </w:tcPr>
          <w:p w14:paraId="31A88303">
            <w:pPr>
              <w:spacing w:after="200" w:line="276" w:lineRule="auto"/>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可以调离日期</w:t>
            </w:r>
          </w:p>
        </w:tc>
        <w:tc>
          <w:tcPr>
            <w:tcW w:w="4677" w:type="dxa"/>
            <w:gridSpan w:val="4"/>
            <w:vAlign w:val="center"/>
          </w:tcPr>
          <w:p w14:paraId="2C4525A6">
            <w:pPr>
              <w:spacing w:after="200" w:line="276" w:lineRule="auto"/>
              <w:jc w:val="left"/>
              <w:rPr>
                <w:rFonts w:ascii="宋体" w:hAnsi="宋体" w:eastAsia="宋体" w:cs="Times New Roman"/>
                <w:color w:val="auto"/>
                <w:szCs w:val="21"/>
                <w:highlight w:val="none"/>
              </w:rPr>
            </w:pPr>
          </w:p>
        </w:tc>
      </w:tr>
      <w:tr w14:paraId="3CF6F16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326" w:type="dxa"/>
            <w:gridSpan w:val="4"/>
            <w:vMerge w:val="restart"/>
            <w:vAlign w:val="center"/>
          </w:tcPr>
          <w:p w14:paraId="7E11AB55">
            <w:pPr>
              <w:spacing w:after="200" w:line="276" w:lineRule="auto"/>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备注</w:t>
            </w:r>
          </w:p>
        </w:tc>
        <w:tc>
          <w:tcPr>
            <w:tcW w:w="4677" w:type="dxa"/>
            <w:gridSpan w:val="4"/>
            <w:vAlign w:val="center"/>
          </w:tcPr>
          <w:p w14:paraId="3EA6DC11">
            <w:pPr>
              <w:spacing w:after="200" w:line="276" w:lineRule="auto"/>
              <w:jc w:val="left"/>
              <w:rPr>
                <w:rFonts w:ascii="宋体" w:hAnsi="宋体" w:eastAsia="宋体" w:cs="Times New Roman"/>
                <w:color w:val="auto"/>
                <w:szCs w:val="21"/>
                <w:highlight w:val="none"/>
              </w:rPr>
            </w:pPr>
          </w:p>
        </w:tc>
      </w:tr>
      <w:tr w14:paraId="625D844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326" w:type="dxa"/>
            <w:gridSpan w:val="4"/>
            <w:vMerge w:val="continue"/>
            <w:vAlign w:val="center"/>
          </w:tcPr>
          <w:p w14:paraId="3C574B92">
            <w:pPr>
              <w:spacing w:after="200" w:line="276" w:lineRule="auto"/>
              <w:jc w:val="left"/>
              <w:rPr>
                <w:rFonts w:ascii="宋体" w:hAnsi="宋体" w:eastAsia="宋体" w:cs="Times New Roman"/>
                <w:color w:val="auto"/>
                <w:szCs w:val="21"/>
                <w:highlight w:val="none"/>
              </w:rPr>
            </w:pPr>
          </w:p>
        </w:tc>
        <w:tc>
          <w:tcPr>
            <w:tcW w:w="4677" w:type="dxa"/>
            <w:gridSpan w:val="4"/>
            <w:vAlign w:val="center"/>
          </w:tcPr>
          <w:p w14:paraId="51A84CF1">
            <w:pPr>
              <w:spacing w:after="200" w:line="276" w:lineRule="auto"/>
              <w:jc w:val="left"/>
              <w:rPr>
                <w:rFonts w:ascii="宋体" w:hAnsi="宋体" w:eastAsia="宋体" w:cs="Times New Roman"/>
                <w:color w:val="auto"/>
                <w:szCs w:val="21"/>
                <w:highlight w:val="none"/>
              </w:rPr>
            </w:pPr>
          </w:p>
        </w:tc>
      </w:tr>
    </w:tbl>
    <w:p w14:paraId="15A2265D">
      <w:pPr>
        <w:pageBreakBefore w:val="0"/>
        <w:kinsoku/>
        <w:overflowPunct/>
        <w:bidi w:val="0"/>
        <w:spacing w:line="460" w:lineRule="exact"/>
        <w:jc w:val="center"/>
        <w:outlineLvl w:val="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w:t>
      </w:r>
      <w:bookmarkEnd w:id="149"/>
      <w:r>
        <w:rPr>
          <w:rFonts w:hint="eastAsia" w:ascii="宋体" w:hAnsi="宋体" w:eastAsia="宋体" w:cs="宋体"/>
          <w:b/>
          <w:bCs/>
          <w:color w:val="auto"/>
          <w:sz w:val="24"/>
          <w:szCs w:val="24"/>
          <w:highlight w:val="none"/>
          <w:lang w:val="en-US" w:eastAsia="zh-CN"/>
        </w:rPr>
        <w:t>拟委任的项目经理简历表</w:t>
      </w:r>
    </w:p>
    <w:p w14:paraId="752DFEB5">
      <w:pPr>
        <w:pStyle w:val="7"/>
        <w:numPr>
          <w:ilvl w:val="0"/>
          <w:numId w:val="0"/>
        </w:numPr>
        <w:rPr>
          <w:rFonts w:hint="eastAsia"/>
          <w:color w:val="auto"/>
          <w:highlight w:val="none"/>
          <w:lang w:val="en-US" w:eastAsia="zh-CN"/>
        </w:rPr>
      </w:pPr>
    </w:p>
    <w:p w14:paraId="1C12E9B2">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textAlignment w:val="auto"/>
        <w:rPr>
          <w:rFonts w:ascii="宋体" w:hAnsi="宋体" w:eastAsia="宋体" w:cs="宋体"/>
          <w:color w:val="auto"/>
          <w:szCs w:val="21"/>
          <w:highlight w:val="none"/>
        </w:rPr>
      </w:pPr>
      <w:r>
        <w:rPr>
          <w:rFonts w:hint="eastAsia"/>
          <w:color w:val="auto"/>
          <w:highlight w:val="none"/>
          <w:lang w:val="en-US" w:eastAsia="zh-CN"/>
        </w:rPr>
        <w:t xml:space="preserve">   </w:t>
      </w:r>
      <w:r>
        <w:rPr>
          <w:rFonts w:hint="eastAsia" w:ascii="宋体" w:hAnsi="宋体" w:eastAsia="宋体" w:cs="宋体"/>
          <w:color w:val="auto"/>
          <w:szCs w:val="21"/>
          <w:highlight w:val="none"/>
        </w:rPr>
        <w:t>注：1.本表应填写项目经理相关情况。</w:t>
      </w:r>
    </w:p>
    <w:p w14:paraId="1A76A225">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leftChars="0" w:firstLine="630" w:firstLineChars="300"/>
        <w:textAlignment w:val="auto"/>
        <w:rPr>
          <w:rFonts w:hint="eastAsia" w:ascii="宋体" w:hAnsi="宋体" w:eastAsia="宋体" w:cs="宋体"/>
          <w:color w:val="auto"/>
          <w:szCs w:val="21"/>
          <w:highlight w:val="none"/>
        </w:rPr>
      </w:pPr>
      <w:r>
        <w:rPr>
          <w:rFonts w:hint="default" w:ascii="宋体" w:hAnsi="宋体" w:eastAsia="宋体" w:cs="宋体"/>
          <w:color w:val="auto"/>
          <w:szCs w:val="21"/>
          <w:highlight w:val="none"/>
        </w:rPr>
        <w:t>2.</w:t>
      </w:r>
      <w:r>
        <w:rPr>
          <w:rFonts w:hint="eastAsia" w:ascii="宋体" w:hAnsi="宋体" w:eastAsia="宋体" w:cs="宋体"/>
          <w:color w:val="auto"/>
          <w:szCs w:val="21"/>
          <w:highlight w:val="none"/>
          <w:lang w:eastAsia="zh-CN"/>
        </w:rPr>
        <w:t>供应商</w:t>
      </w:r>
      <w:r>
        <w:rPr>
          <w:rFonts w:hint="eastAsia" w:ascii="宋体" w:hAnsi="宋体" w:eastAsia="宋体" w:cs="宋体"/>
          <w:color w:val="auto"/>
          <w:szCs w:val="21"/>
          <w:highlight w:val="none"/>
        </w:rPr>
        <w:t>应根据</w:t>
      </w:r>
      <w:r>
        <w:rPr>
          <w:rFonts w:hint="eastAsia" w:ascii="宋体" w:hAnsi="宋体" w:cs="宋体"/>
          <w:color w:val="auto"/>
          <w:szCs w:val="21"/>
          <w:highlight w:val="none"/>
          <w:lang w:val="en-US" w:eastAsia="zh-CN"/>
        </w:rPr>
        <w:t>采购</w:t>
      </w:r>
      <w:r>
        <w:rPr>
          <w:rFonts w:hint="eastAsia" w:ascii="宋体" w:hAnsi="宋体" w:eastAsia="宋体" w:cs="宋体"/>
          <w:color w:val="auto"/>
          <w:szCs w:val="21"/>
          <w:highlight w:val="none"/>
        </w:rPr>
        <w:t>文件第二章“</w:t>
      </w:r>
      <w:r>
        <w:rPr>
          <w:rFonts w:hint="eastAsia" w:ascii="宋体" w:hAnsi="宋体" w:eastAsia="宋体" w:cs="宋体"/>
          <w:color w:val="auto"/>
          <w:szCs w:val="21"/>
          <w:highlight w:val="none"/>
          <w:lang w:eastAsia="zh-CN"/>
        </w:rPr>
        <w:t>供应商</w:t>
      </w:r>
      <w:r>
        <w:rPr>
          <w:rFonts w:hint="eastAsia" w:ascii="宋体" w:hAnsi="宋体" w:eastAsia="宋体" w:cs="宋体"/>
          <w:color w:val="auto"/>
          <w:szCs w:val="21"/>
          <w:highlight w:val="none"/>
        </w:rPr>
        <w:t>须知”的要求在本表后附相关证明材料。</w:t>
      </w:r>
    </w:p>
    <w:p w14:paraId="462EACDE">
      <w:pPr>
        <w:pStyle w:val="7"/>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630" w:firstLineChars="300"/>
        <w:textAlignment w:val="auto"/>
        <w:rPr>
          <w:rFonts w:hint="eastAsia" w:ascii="宋体" w:hAnsi="宋体" w:eastAsia="宋体" w:cs="宋体"/>
          <w:color w:val="auto"/>
          <w:kern w:val="2"/>
          <w:sz w:val="21"/>
          <w:szCs w:val="21"/>
          <w:highlight w:val="none"/>
          <w:lang w:val="en-US" w:eastAsia="zh-CN" w:bidi="ar-SA"/>
        </w:rPr>
      </w:pPr>
      <w:r>
        <w:rPr>
          <w:rFonts w:hint="default" w:ascii="宋体" w:hAnsi="宋体" w:eastAsia="宋体" w:cs="宋体"/>
          <w:color w:val="auto"/>
          <w:kern w:val="2"/>
          <w:sz w:val="21"/>
          <w:szCs w:val="21"/>
          <w:highlight w:val="none"/>
          <w:lang w:eastAsia="zh-CN" w:bidi="ar-SA"/>
        </w:rPr>
        <w:t>3.</w:t>
      </w:r>
      <w:r>
        <w:rPr>
          <w:rFonts w:hint="eastAsia" w:ascii="宋体" w:hAnsi="宋体" w:eastAsia="宋体" w:cs="宋体"/>
          <w:color w:val="auto"/>
          <w:kern w:val="2"/>
          <w:sz w:val="21"/>
          <w:szCs w:val="21"/>
          <w:highlight w:val="none"/>
          <w:lang w:val="en-US" w:eastAsia="zh-CN" w:bidi="ar-SA"/>
        </w:rPr>
        <w:t>还应附能够证明项目经理具有相关业绩的材料扫描件</w:t>
      </w:r>
      <w:r>
        <w:rPr>
          <w:rFonts w:hint="eastAsia" w:ascii="宋体" w:hAnsi="宋体" w:cs="宋体"/>
          <w:color w:val="auto"/>
          <w:kern w:val="2"/>
          <w:sz w:val="21"/>
          <w:szCs w:val="21"/>
          <w:highlight w:val="none"/>
          <w:lang w:val="en-US" w:eastAsia="zh-CN" w:bidi="ar-SA"/>
        </w:rPr>
        <w:t>（如有）及社保证明</w:t>
      </w:r>
      <w:r>
        <w:rPr>
          <w:rFonts w:hint="eastAsia" w:ascii="宋体" w:hAnsi="宋体" w:eastAsia="宋体" w:cs="宋体"/>
          <w:color w:val="auto"/>
          <w:kern w:val="2"/>
          <w:sz w:val="21"/>
          <w:szCs w:val="21"/>
          <w:highlight w:val="none"/>
          <w:lang w:val="en-US" w:eastAsia="zh-CN" w:bidi="ar-SA"/>
        </w:rPr>
        <w:t>。</w:t>
      </w:r>
    </w:p>
    <w:p w14:paraId="4AF20475">
      <w:pPr>
        <w:rPr>
          <w:rFonts w:hint="default" w:eastAsia="宋体"/>
          <w:color w:val="auto"/>
          <w:highlight w:val="none"/>
          <w:lang w:val="en-US" w:eastAsia="zh-CN"/>
        </w:rPr>
      </w:pPr>
      <w:r>
        <w:rPr>
          <w:rFonts w:hint="eastAsia"/>
          <w:color w:val="auto"/>
          <w:highlight w:val="none"/>
          <w:lang w:val="en-US" w:eastAsia="zh-CN"/>
        </w:rPr>
        <w:t xml:space="preserve">    </w:t>
      </w:r>
    </w:p>
    <w:p w14:paraId="24E818E3">
      <w:pPr>
        <w:bidi w:val="0"/>
        <w:rPr>
          <w:rFonts w:hint="eastAsia"/>
          <w:color w:val="auto"/>
          <w:highlight w:val="none"/>
          <w:lang w:val="en-US" w:eastAsia="zh-CN"/>
        </w:rPr>
      </w:pPr>
    </w:p>
    <w:p w14:paraId="0E2266DB">
      <w:pPr>
        <w:bidi w:val="0"/>
        <w:rPr>
          <w:rFonts w:hint="eastAsia"/>
          <w:color w:val="auto"/>
          <w:highlight w:val="none"/>
          <w:lang w:val="en-US" w:eastAsia="zh-CN"/>
        </w:rPr>
      </w:pPr>
    </w:p>
    <w:p w14:paraId="6A4F1D9E">
      <w:pPr>
        <w:bidi w:val="0"/>
        <w:rPr>
          <w:rFonts w:hint="eastAsia"/>
          <w:color w:val="auto"/>
          <w:highlight w:val="none"/>
          <w:lang w:val="en-US" w:eastAsia="zh-CN"/>
        </w:rPr>
      </w:pPr>
    </w:p>
    <w:p w14:paraId="0C234275">
      <w:pPr>
        <w:numPr>
          <w:ilvl w:val="0"/>
          <w:numId w:val="0"/>
        </w:numPr>
        <w:spacing w:after="200" w:line="360" w:lineRule="exact"/>
        <w:jc w:val="center"/>
        <w:rPr>
          <w:rFonts w:hint="eastAsia" w:ascii="宋体" w:hAnsi="宋体" w:eastAsia="宋体" w:cs="宋体"/>
          <w:b/>
          <w:bCs/>
          <w:color w:val="auto"/>
          <w:kern w:val="2"/>
          <w:sz w:val="28"/>
          <w:szCs w:val="28"/>
          <w:lang w:val="en-US" w:eastAsia="zh-CN" w:bidi="ar-SA"/>
        </w:rPr>
      </w:pPr>
      <w:bookmarkStart w:id="150" w:name="_Toc251323497"/>
      <w:bookmarkStart w:id="151" w:name="_Toc343526174"/>
      <w:bookmarkStart w:id="152" w:name="_Toc240360944"/>
      <w:bookmarkStart w:id="153" w:name="_Toc371003517"/>
    </w:p>
    <w:p w14:paraId="0EE422C0">
      <w:pPr>
        <w:pageBreakBefore w:val="0"/>
        <w:kinsoku/>
        <w:overflowPunct/>
        <w:bidi w:val="0"/>
        <w:spacing w:line="460" w:lineRule="exact"/>
        <w:jc w:val="center"/>
        <w:outlineLvl w:val="2"/>
        <w:rPr>
          <w:rFonts w:hint="eastAsia" w:ascii="宋体" w:hAnsi="宋体" w:eastAsia="宋体" w:cs="宋体"/>
          <w:b/>
          <w:bCs/>
          <w:color w:val="auto"/>
          <w:sz w:val="24"/>
          <w:szCs w:val="24"/>
          <w:highlight w:val="none"/>
          <w:lang w:val="en-US" w:eastAsia="zh-CN"/>
        </w:rPr>
      </w:pPr>
    </w:p>
    <w:p w14:paraId="7A1C9FCA">
      <w:pPr>
        <w:pageBreakBefore w:val="0"/>
        <w:kinsoku/>
        <w:overflowPunct/>
        <w:bidi w:val="0"/>
        <w:spacing w:line="460" w:lineRule="exact"/>
        <w:jc w:val="center"/>
        <w:outlineLvl w:val="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val="en-US" w:eastAsia="zh-CN"/>
        </w:rPr>
        <w:t>）拟委任的项目总工简历表</w:t>
      </w:r>
    </w:p>
    <w:tbl>
      <w:tblPr>
        <w:tblStyle w:val="24"/>
        <w:tblpPr w:leftFromText="180" w:rightFromText="180" w:vertAnchor="text" w:horzAnchor="page" w:tblpX="1682" w:tblpY="825"/>
        <w:tblOverlap w:val="never"/>
        <w:tblW w:w="9003"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86"/>
        <w:gridCol w:w="359"/>
        <w:gridCol w:w="1204"/>
        <w:gridCol w:w="1577"/>
        <w:gridCol w:w="1550"/>
        <w:gridCol w:w="350"/>
        <w:gridCol w:w="1213"/>
        <w:gridCol w:w="1564"/>
      </w:tblGrid>
      <w:tr w14:paraId="18EA87D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86" w:type="dxa"/>
            <w:vAlign w:val="center"/>
          </w:tcPr>
          <w:p w14:paraId="3A255301">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姓名</w:t>
            </w:r>
          </w:p>
        </w:tc>
        <w:tc>
          <w:tcPr>
            <w:tcW w:w="1563" w:type="dxa"/>
            <w:gridSpan w:val="2"/>
            <w:vAlign w:val="center"/>
          </w:tcPr>
          <w:p w14:paraId="14491E82">
            <w:pPr>
              <w:spacing w:after="200" w:line="276" w:lineRule="auto"/>
              <w:jc w:val="center"/>
              <w:rPr>
                <w:rFonts w:ascii="宋体" w:hAnsi="宋体" w:eastAsia="宋体" w:cs="Times New Roman"/>
                <w:color w:val="auto"/>
                <w:szCs w:val="21"/>
                <w:highlight w:val="none"/>
              </w:rPr>
            </w:pPr>
          </w:p>
        </w:tc>
        <w:tc>
          <w:tcPr>
            <w:tcW w:w="1577" w:type="dxa"/>
            <w:vAlign w:val="center"/>
          </w:tcPr>
          <w:p w14:paraId="3E7A62DF">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年龄</w:t>
            </w:r>
          </w:p>
        </w:tc>
        <w:tc>
          <w:tcPr>
            <w:tcW w:w="1550" w:type="dxa"/>
            <w:vAlign w:val="center"/>
          </w:tcPr>
          <w:p w14:paraId="300A55E6">
            <w:pPr>
              <w:spacing w:after="200" w:line="276" w:lineRule="auto"/>
              <w:jc w:val="center"/>
              <w:rPr>
                <w:rFonts w:ascii="宋体" w:hAnsi="宋体" w:eastAsia="宋体" w:cs="Times New Roman"/>
                <w:color w:val="auto"/>
                <w:szCs w:val="21"/>
                <w:highlight w:val="none"/>
              </w:rPr>
            </w:pPr>
          </w:p>
        </w:tc>
        <w:tc>
          <w:tcPr>
            <w:tcW w:w="1563" w:type="dxa"/>
            <w:gridSpan w:val="2"/>
            <w:vAlign w:val="center"/>
          </w:tcPr>
          <w:p w14:paraId="6FCB41A3">
            <w:pPr>
              <w:spacing w:after="200" w:line="276" w:lineRule="auto"/>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专业</w:t>
            </w:r>
          </w:p>
        </w:tc>
        <w:tc>
          <w:tcPr>
            <w:tcW w:w="1564" w:type="dxa"/>
            <w:vAlign w:val="center"/>
          </w:tcPr>
          <w:p w14:paraId="601AE92C">
            <w:pPr>
              <w:spacing w:after="200" w:line="276" w:lineRule="auto"/>
              <w:jc w:val="center"/>
              <w:rPr>
                <w:rFonts w:ascii="宋体" w:hAnsi="宋体" w:eastAsia="宋体" w:cs="Times New Roman"/>
                <w:color w:val="auto"/>
                <w:szCs w:val="21"/>
                <w:highlight w:val="none"/>
              </w:rPr>
            </w:pPr>
          </w:p>
        </w:tc>
      </w:tr>
      <w:tr w14:paraId="740531F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86" w:type="dxa"/>
            <w:vAlign w:val="center"/>
          </w:tcPr>
          <w:p w14:paraId="6CDE84E2">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职称</w:t>
            </w:r>
          </w:p>
        </w:tc>
        <w:tc>
          <w:tcPr>
            <w:tcW w:w="1563" w:type="dxa"/>
            <w:gridSpan w:val="2"/>
            <w:vAlign w:val="center"/>
          </w:tcPr>
          <w:p w14:paraId="7D2F0AE0">
            <w:pPr>
              <w:spacing w:after="200" w:line="276" w:lineRule="auto"/>
              <w:jc w:val="center"/>
              <w:rPr>
                <w:rFonts w:ascii="宋体" w:hAnsi="宋体" w:eastAsia="宋体" w:cs="Times New Roman"/>
                <w:color w:val="auto"/>
                <w:szCs w:val="21"/>
                <w:highlight w:val="none"/>
              </w:rPr>
            </w:pPr>
          </w:p>
        </w:tc>
        <w:tc>
          <w:tcPr>
            <w:tcW w:w="1577" w:type="dxa"/>
            <w:vAlign w:val="center"/>
          </w:tcPr>
          <w:p w14:paraId="185F48F0">
            <w:pPr>
              <w:spacing w:after="200" w:line="276" w:lineRule="auto"/>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公司单位</w:t>
            </w:r>
            <w:r>
              <w:rPr>
                <w:rFonts w:ascii="宋体" w:hAnsi="宋体" w:eastAsia="宋体" w:cs="Times New Roman"/>
                <w:color w:val="auto"/>
                <w:szCs w:val="21"/>
                <w:highlight w:val="none"/>
              </w:rPr>
              <w:t>职务</w:t>
            </w:r>
          </w:p>
        </w:tc>
        <w:tc>
          <w:tcPr>
            <w:tcW w:w="1550" w:type="dxa"/>
            <w:vAlign w:val="center"/>
          </w:tcPr>
          <w:p w14:paraId="6E353FFF">
            <w:pPr>
              <w:spacing w:after="200" w:line="276" w:lineRule="auto"/>
              <w:jc w:val="center"/>
              <w:rPr>
                <w:rFonts w:ascii="宋体" w:hAnsi="宋体" w:eastAsia="宋体" w:cs="Times New Roman"/>
                <w:color w:val="auto"/>
                <w:szCs w:val="21"/>
                <w:highlight w:val="none"/>
              </w:rPr>
            </w:pPr>
          </w:p>
        </w:tc>
        <w:tc>
          <w:tcPr>
            <w:tcW w:w="1563" w:type="dxa"/>
            <w:gridSpan w:val="2"/>
            <w:vAlign w:val="center"/>
          </w:tcPr>
          <w:p w14:paraId="7D67EA10">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拟在项目</w:t>
            </w:r>
            <w:r>
              <w:rPr>
                <w:rFonts w:hint="eastAsia" w:ascii="宋体" w:hAnsi="宋体" w:eastAsia="宋体" w:cs="Times New Roman"/>
                <w:color w:val="auto"/>
                <w:szCs w:val="21"/>
                <w:highlight w:val="none"/>
              </w:rPr>
              <w:t>工程担任</w:t>
            </w:r>
            <w:r>
              <w:rPr>
                <w:rFonts w:ascii="宋体" w:hAnsi="宋体" w:eastAsia="宋体" w:cs="Times New Roman"/>
                <w:color w:val="auto"/>
                <w:szCs w:val="21"/>
                <w:highlight w:val="none"/>
              </w:rPr>
              <w:t>任职</w:t>
            </w:r>
          </w:p>
        </w:tc>
        <w:tc>
          <w:tcPr>
            <w:tcW w:w="1564" w:type="dxa"/>
            <w:vAlign w:val="center"/>
          </w:tcPr>
          <w:p w14:paraId="1A79373C">
            <w:pPr>
              <w:spacing w:after="200" w:line="276" w:lineRule="auto"/>
              <w:jc w:val="center"/>
              <w:rPr>
                <w:rFonts w:ascii="宋体" w:hAnsi="宋体" w:eastAsia="宋体" w:cs="Times New Roman"/>
                <w:color w:val="auto"/>
                <w:szCs w:val="21"/>
                <w:highlight w:val="none"/>
              </w:rPr>
            </w:pPr>
          </w:p>
        </w:tc>
      </w:tr>
      <w:tr w14:paraId="23F3E10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86" w:type="dxa"/>
            <w:vAlign w:val="center"/>
          </w:tcPr>
          <w:p w14:paraId="6014135C">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毕业学校</w:t>
            </w:r>
          </w:p>
        </w:tc>
        <w:tc>
          <w:tcPr>
            <w:tcW w:w="7817" w:type="dxa"/>
            <w:gridSpan w:val="7"/>
            <w:vAlign w:val="center"/>
          </w:tcPr>
          <w:p w14:paraId="37817495">
            <w:pPr>
              <w:spacing w:after="200" w:line="276" w:lineRule="auto"/>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 </w:t>
            </w:r>
            <w:r>
              <w:rPr>
                <w:rFonts w:ascii="宋体" w:hAnsi="宋体" w:eastAsia="宋体" w:cs="Times New Roman"/>
                <w:color w:val="auto"/>
                <w:szCs w:val="21"/>
                <w:highlight w:val="none"/>
              </w:rPr>
              <w:t>年</w:t>
            </w:r>
            <w:r>
              <w:rPr>
                <w:rFonts w:hint="eastAsia" w:ascii="宋体" w:hAnsi="宋体" w:eastAsia="宋体" w:cs="Times New Roman"/>
                <w:color w:val="auto"/>
                <w:szCs w:val="21"/>
                <w:highlight w:val="none"/>
                <w:lang w:val="en-US" w:eastAsia="zh-CN"/>
              </w:rPr>
              <w:t xml:space="preserve">  </w:t>
            </w:r>
            <w:r>
              <w:rPr>
                <w:rFonts w:hint="eastAsia" w:ascii="宋体" w:hAnsi="宋体" w:eastAsia="宋体" w:cs="Times New Roman"/>
                <w:color w:val="auto"/>
                <w:szCs w:val="21"/>
                <w:highlight w:val="none"/>
              </w:rPr>
              <w:t>月</w:t>
            </w:r>
            <w:r>
              <w:rPr>
                <w:rFonts w:ascii="宋体" w:hAnsi="宋体" w:eastAsia="宋体" w:cs="Times New Roman"/>
                <w:color w:val="auto"/>
                <w:szCs w:val="21"/>
                <w:highlight w:val="none"/>
              </w:rPr>
              <w:t>毕业于</w:t>
            </w:r>
            <w:r>
              <w:rPr>
                <w:rFonts w:hint="eastAsia" w:ascii="宋体" w:hAnsi="宋体" w:eastAsia="宋体" w:cs="Times New Roman"/>
                <w:color w:val="auto"/>
                <w:szCs w:val="21"/>
                <w:highlight w:val="none"/>
                <w:lang w:val="en-US" w:eastAsia="zh-CN"/>
              </w:rPr>
              <w:t xml:space="preserve">   </w:t>
            </w:r>
            <w:r>
              <w:rPr>
                <w:rFonts w:ascii="宋体" w:hAnsi="宋体" w:eastAsia="宋体" w:cs="Times New Roman"/>
                <w:color w:val="auto"/>
                <w:szCs w:val="21"/>
                <w:highlight w:val="none"/>
              </w:rPr>
              <w:t>学校</w:t>
            </w:r>
            <w:r>
              <w:rPr>
                <w:rFonts w:hint="eastAsia" w:ascii="宋体" w:hAnsi="宋体" w:eastAsia="宋体" w:cs="Times New Roman"/>
                <w:color w:val="auto"/>
                <w:szCs w:val="21"/>
                <w:highlight w:val="none"/>
                <w:lang w:val="en-US" w:eastAsia="zh-CN"/>
              </w:rPr>
              <w:t xml:space="preserve">    </w:t>
            </w:r>
            <w:r>
              <w:rPr>
                <w:rFonts w:ascii="宋体" w:hAnsi="宋体" w:eastAsia="宋体" w:cs="Times New Roman"/>
                <w:color w:val="auto"/>
                <w:szCs w:val="21"/>
                <w:highlight w:val="none"/>
              </w:rPr>
              <w:t>专业</w:t>
            </w:r>
            <w:r>
              <w:rPr>
                <w:rFonts w:hint="eastAsia" w:ascii="宋体" w:hAnsi="宋体" w:eastAsia="宋体" w:cs="Times New Roman"/>
                <w:color w:val="auto"/>
                <w:szCs w:val="21"/>
                <w:highlight w:val="none"/>
              </w:rPr>
              <w:t>，学制</w:t>
            </w:r>
            <w:r>
              <w:rPr>
                <w:rFonts w:hint="eastAsia" w:ascii="宋体" w:hAnsi="宋体" w:eastAsia="宋体" w:cs="Times New Roman"/>
                <w:color w:val="auto"/>
                <w:szCs w:val="21"/>
                <w:highlight w:val="none"/>
                <w:lang w:val="en-US" w:eastAsia="zh-CN"/>
              </w:rPr>
              <w:t xml:space="preserve"> </w:t>
            </w:r>
            <w:r>
              <w:rPr>
                <w:rFonts w:hint="eastAsia" w:ascii="宋体" w:hAnsi="宋体" w:eastAsia="宋体" w:cs="Times New Roman"/>
                <w:color w:val="auto"/>
                <w:szCs w:val="21"/>
                <w:highlight w:val="none"/>
              </w:rPr>
              <w:t>年</w:t>
            </w:r>
          </w:p>
        </w:tc>
      </w:tr>
      <w:tr w14:paraId="063937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9003" w:type="dxa"/>
            <w:gridSpan w:val="8"/>
            <w:vAlign w:val="center"/>
          </w:tcPr>
          <w:p w14:paraId="3FDFF139">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经历</w:t>
            </w:r>
          </w:p>
        </w:tc>
      </w:tr>
      <w:tr w14:paraId="673B8A0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5" w:type="dxa"/>
            <w:gridSpan w:val="2"/>
            <w:vAlign w:val="center"/>
          </w:tcPr>
          <w:p w14:paraId="3E676BF6">
            <w:pPr>
              <w:spacing w:after="200" w:line="276" w:lineRule="auto"/>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u w:val="single"/>
              </w:rPr>
              <w:t>年</w:t>
            </w:r>
            <w:r>
              <w:rPr>
                <w:rFonts w:hint="eastAsia" w:ascii="宋体" w:hAnsi="宋体" w:eastAsia="宋体" w:cs="Times New Roman"/>
                <w:color w:val="auto"/>
                <w:szCs w:val="21"/>
                <w:highlight w:val="none"/>
              </w:rPr>
              <w:t>~年</w:t>
            </w:r>
          </w:p>
        </w:tc>
        <w:tc>
          <w:tcPr>
            <w:tcW w:w="2781" w:type="dxa"/>
            <w:gridSpan w:val="2"/>
            <w:vAlign w:val="center"/>
          </w:tcPr>
          <w:p w14:paraId="038EED56">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参加过的</w:t>
            </w:r>
            <w:r>
              <w:rPr>
                <w:rFonts w:hint="eastAsia" w:ascii="宋体" w:hAnsi="宋体" w:eastAsia="宋体" w:cs="Times New Roman"/>
                <w:color w:val="auto"/>
                <w:szCs w:val="21"/>
                <w:highlight w:val="none"/>
              </w:rPr>
              <w:t>工程</w:t>
            </w:r>
            <w:r>
              <w:rPr>
                <w:rFonts w:ascii="宋体" w:hAnsi="宋体" w:eastAsia="宋体" w:cs="Times New Roman"/>
                <w:color w:val="auto"/>
                <w:szCs w:val="21"/>
                <w:highlight w:val="none"/>
              </w:rPr>
              <w:t>项目</w:t>
            </w:r>
            <w:r>
              <w:rPr>
                <w:rFonts w:hint="eastAsia" w:ascii="宋体" w:hAnsi="宋体" w:eastAsia="宋体" w:cs="Times New Roman"/>
                <w:color w:val="auto"/>
                <w:szCs w:val="21"/>
                <w:highlight w:val="none"/>
              </w:rPr>
              <w:t>名称</w:t>
            </w:r>
          </w:p>
        </w:tc>
        <w:tc>
          <w:tcPr>
            <w:tcW w:w="1900" w:type="dxa"/>
            <w:gridSpan w:val="2"/>
            <w:vAlign w:val="center"/>
          </w:tcPr>
          <w:p w14:paraId="066C95ED">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担任职务</w:t>
            </w:r>
          </w:p>
        </w:tc>
        <w:tc>
          <w:tcPr>
            <w:tcW w:w="2777" w:type="dxa"/>
            <w:gridSpan w:val="2"/>
            <w:vAlign w:val="center"/>
          </w:tcPr>
          <w:p w14:paraId="612E8AAC">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发包人及联系电话</w:t>
            </w:r>
          </w:p>
        </w:tc>
      </w:tr>
      <w:tr w14:paraId="209EAF3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5" w:type="dxa"/>
            <w:gridSpan w:val="2"/>
            <w:vAlign w:val="center"/>
          </w:tcPr>
          <w:p w14:paraId="13E664FE">
            <w:pPr>
              <w:spacing w:after="200" w:line="276" w:lineRule="auto"/>
              <w:jc w:val="center"/>
              <w:rPr>
                <w:rFonts w:ascii="宋体" w:hAnsi="宋体" w:eastAsia="宋体" w:cs="Times New Roman"/>
                <w:color w:val="auto"/>
                <w:szCs w:val="21"/>
                <w:highlight w:val="none"/>
              </w:rPr>
            </w:pPr>
          </w:p>
        </w:tc>
        <w:tc>
          <w:tcPr>
            <w:tcW w:w="2781" w:type="dxa"/>
            <w:gridSpan w:val="2"/>
            <w:vAlign w:val="center"/>
          </w:tcPr>
          <w:p w14:paraId="33F4767E">
            <w:pPr>
              <w:spacing w:after="200" w:line="276" w:lineRule="auto"/>
              <w:jc w:val="center"/>
              <w:rPr>
                <w:rFonts w:ascii="宋体" w:hAnsi="宋体" w:eastAsia="宋体" w:cs="Times New Roman"/>
                <w:color w:val="auto"/>
                <w:szCs w:val="21"/>
                <w:highlight w:val="none"/>
              </w:rPr>
            </w:pPr>
          </w:p>
        </w:tc>
        <w:tc>
          <w:tcPr>
            <w:tcW w:w="1900" w:type="dxa"/>
            <w:gridSpan w:val="2"/>
            <w:vAlign w:val="center"/>
          </w:tcPr>
          <w:p w14:paraId="7FF5380B">
            <w:pPr>
              <w:spacing w:after="200" w:line="276" w:lineRule="auto"/>
              <w:jc w:val="center"/>
              <w:rPr>
                <w:rFonts w:ascii="宋体" w:hAnsi="宋体" w:eastAsia="宋体" w:cs="Times New Roman"/>
                <w:color w:val="auto"/>
                <w:szCs w:val="21"/>
                <w:highlight w:val="none"/>
              </w:rPr>
            </w:pPr>
          </w:p>
        </w:tc>
        <w:tc>
          <w:tcPr>
            <w:tcW w:w="2777" w:type="dxa"/>
            <w:gridSpan w:val="2"/>
            <w:vAlign w:val="center"/>
          </w:tcPr>
          <w:p w14:paraId="1316A226">
            <w:pPr>
              <w:spacing w:after="200" w:line="276" w:lineRule="auto"/>
              <w:jc w:val="center"/>
              <w:rPr>
                <w:rFonts w:ascii="宋体" w:hAnsi="宋体" w:eastAsia="宋体" w:cs="Times New Roman"/>
                <w:color w:val="auto"/>
                <w:szCs w:val="21"/>
                <w:highlight w:val="none"/>
              </w:rPr>
            </w:pPr>
          </w:p>
        </w:tc>
      </w:tr>
      <w:tr w14:paraId="6E7F27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5" w:type="dxa"/>
            <w:gridSpan w:val="2"/>
            <w:vAlign w:val="center"/>
          </w:tcPr>
          <w:p w14:paraId="3CBEAE40">
            <w:pPr>
              <w:spacing w:after="200" w:line="276" w:lineRule="auto"/>
              <w:jc w:val="center"/>
              <w:rPr>
                <w:rFonts w:ascii="宋体" w:hAnsi="宋体" w:eastAsia="宋体" w:cs="Times New Roman"/>
                <w:color w:val="auto"/>
                <w:szCs w:val="21"/>
                <w:highlight w:val="none"/>
              </w:rPr>
            </w:pPr>
          </w:p>
        </w:tc>
        <w:tc>
          <w:tcPr>
            <w:tcW w:w="2781" w:type="dxa"/>
            <w:gridSpan w:val="2"/>
            <w:vAlign w:val="center"/>
          </w:tcPr>
          <w:p w14:paraId="26CD216E">
            <w:pPr>
              <w:spacing w:after="200" w:line="276" w:lineRule="auto"/>
              <w:jc w:val="center"/>
              <w:rPr>
                <w:rFonts w:ascii="宋体" w:hAnsi="宋体" w:eastAsia="宋体" w:cs="Times New Roman"/>
                <w:color w:val="auto"/>
                <w:szCs w:val="21"/>
                <w:highlight w:val="none"/>
              </w:rPr>
            </w:pPr>
          </w:p>
        </w:tc>
        <w:tc>
          <w:tcPr>
            <w:tcW w:w="1900" w:type="dxa"/>
            <w:gridSpan w:val="2"/>
            <w:vAlign w:val="center"/>
          </w:tcPr>
          <w:p w14:paraId="5FCE17F3">
            <w:pPr>
              <w:spacing w:after="200" w:line="276" w:lineRule="auto"/>
              <w:jc w:val="center"/>
              <w:rPr>
                <w:rFonts w:ascii="宋体" w:hAnsi="宋体" w:eastAsia="宋体" w:cs="Times New Roman"/>
                <w:color w:val="auto"/>
                <w:szCs w:val="21"/>
                <w:highlight w:val="none"/>
              </w:rPr>
            </w:pPr>
          </w:p>
        </w:tc>
        <w:tc>
          <w:tcPr>
            <w:tcW w:w="2777" w:type="dxa"/>
            <w:gridSpan w:val="2"/>
            <w:vAlign w:val="center"/>
          </w:tcPr>
          <w:p w14:paraId="136130E3">
            <w:pPr>
              <w:spacing w:after="200" w:line="276" w:lineRule="auto"/>
              <w:jc w:val="center"/>
              <w:rPr>
                <w:rFonts w:ascii="宋体" w:hAnsi="宋体" w:eastAsia="宋体" w:cs="Times New Roman"/>
                <w:color w:val="auto"/>
                <w:szCs w:val="21"/>
                <w:highlight w:val="none"/>
              </w:rPr>
            </w:pPr>
          </w:p>
        </w:tc>
      </w:tr>
      <w:tr w14:paraId="156B627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5" w:type="dxa"/>
            <w:gridSpan w:val="2"/>
            <w:vAlign w:val="center"/>
          </w:tcPr>
          <w:p w14:paraId="5A40C028">
            <w:pPr>
              <w:spacing w:after="200" w:line="276" w:lineRule="auto"/>
              <w:jc w:val="center"/>
              <w:rPr>
                <w:rFonts w:ascii="宋体" w:hAnsi="宋体" w:eastAsia="宋体" w:cs="Times New Roman"/>
                <w:color w:val="auto"/>
                <w:szCs w:val="21"/>
                <w:highlight w:val="none"/>
              </w:rPr>
            </w:pPr>
          </w:p>
        </w:tc>
        <w:tc>
          <w:tcPr>
            <w:tcW w:w="2781" w:type="dxa"/>
            <w:gridSpan w:val="2"/>
            <w:vAlign w:val="center"/>
          </w:tcPr>
          <w:p w14:paraId="28C16F8F">
            <w:pPr>
              <w:spacing w:after="200" w:line="276" w:lineRule="auto"/>
              <w:jc w:val="center"/>
              <w:rPr>
                <w:rFonts w:ascii="宋体" w:hAnsi="宋体" w:eastAsia="宋体" w:cs="Times New Roman"/>
                <w:color w:val="auto"/>
                <w:szCs w:val="21"/>
                <w:highlight w:val="none"/>
              </w:rPr>
            </w:pPr>
          </w:p>
        </w:tc>
        <w:tc>
          <w:tcPr>
            <w:tcW w:w="1900" w:type="dxa"/>
            <w:gridSpan w:val="2"/>
            <w:vAlign w:val="center"/>
          </w:tcPr>
          <w:p w14:paraId="6C50A367">
            <w:pPr>
              <w:spacing w:after="200" w:line="276" w:lineRule="auto"/>
              <w:jc w:val="center"/>
              <w:rPr>
                <w:rFonts w:ascii="宋体" w:hAnsi="宋体" w:eastAsia="宋体" w:cs="Times New Roman"/>
                <w:color w:val="auto"/>
                <w:szCs w:val="21"/>
                <w:highlight w:val="none"/>
              </w:rPr>
            </w:pPr>
          </w:p>
        </w:tc>
        <w:tc>
          <w:tcPr>
            <w:tcW w:w="2777" w:type="dxa"/>
            <w:gridSpan w:val="2"/>
            <w:vAlign w:val="center"/>
          </w:tcPr>
          <w:p w14:paraId="04D3A1AD">
            <w:pPr>
              <w:spacing w:after="200" w:line="276" w:lineRule="auto"/>
              <w:jc w:val="center"/>
              <w:rPr>
                <w:rFonts w:ascii="宋体" w:hAnsi="宋体" w:eastAsia="宋体" w:cs="Times New Roman"/>
                <w:color w:val="auto"/>
                <w:szCs w:val="21"/>
                <w:highlight w:val="none"/>
              </w:rPr>
            </w:pPr>
          </w:p>
        </w:tc>
      </w:tr>
      <w:tr w14:paraId="280036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5" w:type="dxa"/>
            <w:gridSpan w:val="2"/>
            <w:vAlign w:val="center"/>
          </w:tcPr>
          <w:p w14:paraId="5878887E">
            <w:pPr>
              <w:spacing w:after="200" w:line="276" w:lineRule="auto"/>
              <w:jc w:val="center"/>
              <w:rPr>
                <w:rFonts w:ascii="宋体" w:hAnsi="宋体" w:eastAsia="宋体" w:cs="Times New Roman"/>
                <w:color w:val="auto"/>
                <w:szCs w:val="21"/>
                <w:highlight w:val="none"/>
              </w:rPr>
            </w:pPr>
          </w:p>
        </w:tc>
        <w:tc>
          <w:tcPr>
            <w:tcW w:w="2781" w:type="dxa"/>
            <w:gridSpan w:val="2"/>
            <w:vAlign w:val="center"/>
          </w:tcPr>
          <w:p w14:paraId="1F14D127">
            <w:pPr>
              <w:spacing w:after="200" w:line="276" w:lineRule="auto"/>
              <w:jc w:val="center"/>
              <w:rPr>
                <w:rFonts w:ascii="宋体" w:hAnsi="宋体" w:eastAsia="宋体" w:cs="Times New Roman"/>
                <w:color w:val="auto"/>
                <w:szCs w:val="21"/>
                <w:highlight w:val="none"/>
              </w:rPr>
            </w:pPr>
          </w:p>
        </w:tc>
        <w:tc>
          <w:tcPr>
            <w:tcW w:w="1900" w:type="dxa"/>
            <w:gridSpan w:val="2"/>
            <w:vAlign w:val="center"/>
          </w:tcPr>
          <w:p w14:paraId="2F753778">
            <w:pPr>
              <w:spacing w:after="200" w:line="276" w:lineRule="auto"/>
              <w:jc w:val="center"/>
              <w:rPr>
                <w:rFonts w:ascii="宋体" w:hAnsi="宋体" w:eastAsia="宋体" w:cs="Times New Roman"/>
                <w:color w:val="auto"/>
                <w:szCs w:val="21"/>
                <w:highlight w:val="none"/>
              </w:rPr>
            </w:pPr>
          </w:p>
        </w:tc>
        <w:tc>
          <w:tcPr>
            <w:tcW w:w="2777" w:type="dxa"/>
            <w:gridSpan w:val="2"/>
            <w:vAlign w:val="center"/>
          </w:tcPr>
          <w:p w14:paraId="3099902F">
            <w:pPr>
              <w:spacing w:after="200" w:line="276" w:lineRule="auto"/>
              <w:jc w:val="center"/>
              <w:rPr>
                <w:rFonts w:ascii="宋体" w:hAnsi="宋体" w:eastAsia="宋体" w:cs="Times New Roman"/>
                <w:color w:val="auto"/>
                <w:szCs w:val="21"/>
                <w:highlight w:val="none"/>
              </w:rPr>
            </w:pPr>
          </w:p>
        </w:tc>
      </w:tr>
      <w:tr w14:paraId="6AE8B3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5" w:type="dxa"/>
            <w:gridSpan w:val="2"/>
            <w:vMerge w:val="restart"/>
            <w:vAlign w:val="center"/>
          </w:tcPr>
          <w:p w14:paraId="034E97BB">
            <w:pPr>
              <w:spacing w:after="200" w:line="276" w:lineRule="auto"/>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目前任职</w:t>
            </w:r>
          </w:p>
          <w:p w14:paraId="72EE0377">
            <w:pPr>
              <w:spacing w:after="200" w:line="276" w:lineRule="auto"/>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项目状况</w:t>
            </w:r>
          </w:p>
        </w:tc>
        <w:tc>
          <w:tcPr>
            <w:tcW w:w="2781" w:type="dxa"/>
            <w:gridSpan w:val="2"/>
            <w:vAlign w:val="center"/>
          </w:tcPr>
          <w:p w14:paraId="0ED15DCA">
            <w:pPr>
              <w:spacing w:after="200" w:line="276" w:lineRule="auto"/>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项目名称</w:t>
            </w:r>
          </w:p>
        </w:tc>
        <w:tc>
          <w:tcPr>
            <w:tcW w:w="4677" w:type="dxa"/>
            <w:gridSpan w:val="4"/>
            <w:vAlign w:val="center"/>
          </w:tcPr>
          <w:p w14:paraId="73C6C5E3">
            <w:pPr>
              <w:spacing w:after="200" w:line="276" w:lineRule="auto"/>
              <w:jc w:val="left"/>
              <w:rPr>
                <w:rFonts w:ascii="宋体" w:hAnsi="宋体" w:eastAsia="宋体" w:cs="Times New Roman"/>
                <w:color w:val="auto"/>
                <w:szCs w:val="21"/>
                <w:highlight w:val="none"/>
              </w:rPr>
            </w:pPr>
          </w:p>
        </w:tc>
      </w:tr>
      <w:tr w14:paraId="3ABF15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5" w:type="dxa"/>
            <w:gridSpan w:val="2"/>
            <w:vMerge w:val="continue"/>
            <w:vAlign w:val="center"/>
          </w:tcPr>
          <w:p w14:paraId="68A10BE2">
            <w:pPr>
              <w:spacing w:after="200" w:line="276" w:lineRule="auto"/>
              <w:jc w:val="center"/>
              <w:rPr>
                <w:rFonts w:ascii="宋体" w:hAnsi="宋体" w:eastAsia="宋体" w:cs="Times New Roman"/>
                <w:color w:val="auto"/>
                <w:szCs w:val="21"/>
                <w:highlight w:val="none"/>
              </w:rPr>
            </w:pPr>
          </w:p>
        </w:tc>
        <w:tc>
          <w:tcPr>
            <w:tcW w:w="2781" w:type="dxa"/>
            <w:gridSpan w:val="2"/>
            <w:vAlign w:val="center"/>
          </w:tcPr>
          <w:p w14:paraId="25047431">
            <w:pPr>
              <w:spacing w:after="200" w:line="276" w:lineRule="auto"/>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担任职位</w:t>
            </w:r>
          </w:p>
        </w:tc>
        <w:tc>
          <w:tcPr>
            <w:tcW w:w="4677" w:type="dxa"/>
            <w:gridSpan w:val="4"/>
            <w:vAlign w:val="center"/>
          </w:tcPr>
          <w:p w14:paraId="2B89A8AC">
            <w:pPr>
              <w:spacing w:after="200" w:line="276" w:lineRule="auto"/>
              <w:jc w:val="left"/>
              <w:rPr>
                <w:rFonts w:ascii="宋体" w:hAnsi="宋体" w:eastAsia="宋体" w:cs="Times New Roman"/>
                <w:color w:val="auto"/>
                <w:szCs w:val="21"/>
                <w:highlight w:val="none"/>
              </w:rPr>
            </w:pPr>
          </w:p>
        </w:tc>
      </w:tr>
      <w:tr w14:paraId="40E76F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5" w:type="dxa"/>
            <w:gridSpan w:val="2"/>
            <w:vMerge w:val="continue"/>
            <w:vAlign w:val="center"/>
          </w:tcPr>
          <w:p w14:paraId="04AB0049">
            <w:pPr>
              <w:spacing w:after="200" w:line="276" w:lineRule="auto"/>
              <w:jc w:val="center"/>
              <w:rPr>
                <w:rFonts w:ascii="宋体" w:hAnsi="宋体" w:eastAsia="宋体" w:cs="Times New Roman"/>
                <w:color w:val="auto"/>
                <w:szCs w:val="21"/>
                <w:highlight w:val="none"/>
              </w:rPr>
            </w:pPr>
          </w:p>
        </w:tc>
        <w:tc>
          <w:tcPr>
            <w:tcW w:w="2781" w:type="dxa"/>
            <w:gridSpan w:val="2"/>
            <w:vAlign w:val="center"/>
          </w:tcPr>
          <w:p w14:paraId="10C5F77F">
            <w:pPr>
              <w:spacing w:after="200" w:line="276" w:lineRule="auto"/>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可以调离日期</w:t>
            </w:r>
          </w:p>
        </w:tc>
        <w:tc>
          <w:tcPr>
            <w:tcW w:w="4677" w:type="dxa"/>
            <w:gridSpan w:val="4"/>
            <w:vAlign w:val="center"/>
          </w:tcPr>
          <w:p w14:paraId="01C759C0">
            <w:pPr>
              <w:spacing w:after="200" w:line="276" w:lineRule="auto"/>
              <w:jc w:val="left"/>
              <w:rPr>
                <w:rFonts w:ascii="宋体" w:hAnsi="宋体" w:eastAsia="宋体" w:cs="Times New Roman"/>
                <w:color w:val="auto"/>
                <w:szCs w:val="21"/>
                <w:highlight w:val="none"/>
              </w:rPr>
            </w:pPr>
          </w:p>
        </w:tc>
      </w:tr>
      <w:tr w14:paraId="6F145DF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326" w:type="dxa"/>
            <w:gridSpan w:val="4"/>
            <w:vMerge w:val="restart"/>
            <w:vAlign w:val="center"/>
          </w:tcPr>
          <w:p w14:paraId="4D0CF7E6">
            <w:pPr>
              <w:spacing w:after="200" w:line="276" w:lineRule="auto"/>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备注</w:t>
            </w:r>
          </w:p>
        </w:tc>
        <w:tc>
          <w:tcPr>
            <w:tcW w:w="4677" w:type="dxa"/>
            <w:gridSpan w:val="4"/>
            <w:vAlign w:val="center"/>
          </w:tcPr>
          <w:p w14:paraId="6F134BF9">
            <w:pPr>
              <w:spacing w:after="200" w:line="276" w:lineRule="auto"/>
              <w:jc w:val="left"/>
              <w:rPr>
                <w:rFonts w:ascii="宋体" w:hAnsi="宋体" w:eastAsia="宋体" w:cs="Times New Roman"/>
                <w:color w:val="auto"/>
                <w:szCs w:val="21"/>
                <w:highlight w:val="none"/>
              </w:rPr>
            </w:pPr>
          </w:p>
        </w:tc>
      </w:tr>
      <w:tr w14:paraId="1D13F8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326" w:type="dxa"/>
            <w:gridSpan w:val="4"/>
            <w:vMerge w:val="continue"/>
            <w:vAlign w:val="center"/>
          </w:tcPr>
          <w:p w14:paraId="3DAC63CA">
            <w:pPr>
              <w:spacing w:after="200" w:line="276" w:lineRule="auto"/>
              <w:jc w:val="left"/>
              <w:rPr>
                <w:rFonts w:ascii="宋体" w:hAnsi="宋体" w:eastAsia="宋体" w:cs="Times New Roman"/>
                <w:color w:val="auto"/>
                <w:szCs w:val="21"/>
                <w:highlight w:val="none"/>
              </w:rPr>
            </w:pPr>
          </w:p>
        </w:tc>
        <w:tc>
          <w:tcPr>
            <w:tcW w:w="4677" w:type="dxa"/>
            <w:gridSpan w:val="4"/>
            <w:vAlign w:val="center"/>
          </w:tcPr>
          <w:p w14:paraId="22884031">
            <w:pPr>
              <w:spacing w:after="200" w:line="276" w:lineRule="auto"/>
              <w:jc w:val="left"/>
              <w:rPr>
                <w:rFonts w:ascii="宋体" w:hAnsi="宋体" w:eastAsia="宋体" w:cs="Times New Roman"/>
                <w:color w:val="auto"/>
                <w:szCs w:val="21"/>
                <w:highlight w:val="none"/>
              </w:rPr>
            </w:pPr>
          </w:p>
        </w:tc>
      </w:tr>
    </w:tbl>
    <w:p w14:paraId="58B5DEBD">
      <w:pPr>
        <w:numPr>
          <w:ilvl w:val="0"/>
          <w:numId w:val="0"/>
        </w:numPr>
        <w:spacing w:after="200" w:line="360" w:lineRule="exact"/>
        <w:jc w:val="center"/>
        <w:rPr>
          <w:rFonts w:hint="eastAsia" w:ascii="宋体" w:hAnsi="宋体" w:eastAsia="宋体" w:cs="宋体"/>
          <w:b/>
          <w:bCs/>
          <w:color w:val="auto"/>
          <w:kern w:val="2"/>
          <w:sz w:val="28"/>
          <w:szCs w:val="28"/>
          <w:lang w:val="en-US" w:eastAsia="zh-CN" w:bidi="ar-SA"/>
        </w:rPr>
      </w:pPr>
    </w:p>
    <w:p w14:paraId="6369F34E">
      <w:pPr>
        <w:keepNext w:val="0"/>
        <w:keepLines w:val="0"/>
        <w:pageBreakBefore w:val="0"/>
        <w:widowControl/>
        <w:kinsoku/>
        <w:wordWrap/>
        <w:overflowPunct/>
        <w:topLinePunct w:val="0"/>
        <w:autoSpaceDE/>
        <w:autoSpaceDN/>
        <w:bidi w:val="0"/>
        <w:adjustRightInd/>
        <w:snapToGrid/>
        <w:spacing w:line="400" w:lineRule="exact"/>
        <w:ind w:left="0" w:leftChars="0" w:firstLine="0" w:firstLineChars="0"/>
        <w:textAlignment w:val="auto"/>
        <w:rPr>
          <w:rFonts w:ascii="宋体" w:hAnsi="宋体" w:eastAsia="宋体" w:cs="宋体"/>
          <w:color w:val="auto"/>
          <w:szCs w:val="21"/>
          <w:highlight w:val="none"/>
        </w:rPr>
      </w:pPr>
      <w:r>
        <w:rPr>
          <w:rFonts w:hint="eastAsia"/>
          <w:color w:val="auto"/>
          <w:highlight w:val="none"/>
          <w:lang w:val="en-US" w:eastAsia="zh-CN"/>
        </w:rPr>
        <w:t xml:space="preserve">   </w:t>
      </w:r>
      <w:r>
        <w:rPr>
          <w:rFonts w:hint="eastAsia" w:ascii="宋体" w:hAnsi="宋体" w:eastAsia="宋体" w:cs="宋体"/>
          <w:color w:val="auto"/>
          <w:szCs w:val="21"/>
          <w:highlight w:val="none"/>
        </w:rPr>
        <w:t>注：1.本表应填写项目经理相关情况。</w:t>
      </w:r>
    </w:p>
    <w:p w14:paraId="7B7F0CA9">
      <w:pPr>
        <w:keepNext w:val="0"/>
        <w:keepLines w:val="0"/>
        <w:pageBreakBefore w:val="0"/>
        <w:widowControl/>
        <w:numPr>
          <w:ilvl w:val="0"/>
          <w:numId w:val="0"/>
        </w:numPr>
        <w:kinsoku/>
        <w:wordWrap/>
        <w:overflowPunct/>
        <w:topLinePunct w:val="0"/>
        <w:autoSpaceDE/>
        <w:autoSpaceDN/>
        <w:bidi w:val="0"/>
        <w:adjustRightInd/>
        <w:snapToGrid/>
        <w:spacing w:line="400" w:lineRule="exact"/>
        <w:ind w:left="0" w:leftChars="0" w:firstLine="630" w:firstLineChars="300"/>
        <w:textAlignment w:val="auto"/>
        <w:rPr>
          <w:rFonts w:hint="eastAsia" w:ascii="宋体" w:hAnsi="宋体" w:eastAsia="宋体" w:cs="宋体"/>
          <w:color w:val="auto"/>
          <w:szCs w:val="21"/>
          <w:highlight w:val="none"/>
        </w:rPr>
      </w:pPr>
      <w:r>
        <w:rPr>
          <w:rFonts w:hint="default" w:ascii="宋体" w:hAnsi="宋体" w:eastAsia="宋体" w:cs="宋体"/>
          <w:color w:val="auto"/>
          <w:szCs w:val="21"/>
          <w:highlight w:val="none"/>
        </w:rPr>
        <w:t>2.</w:t>
      </w:r>
      <w:r>
        <w:rPr>
          <w:rFonts w:hint="eastAsia" w:ascii="宋体" w:hAnsi="宋体" w:eastAsia="宋体" w:cs="宋体"/>
          <w:color w:val="auto"/>
          <w:szCs w:val="21"/>
          <w:highlight w:val="none"/>
          <w:lang w:eastAsia="zh-CN"/>
        </w:rPr>
        <w:t>供应商</w:t>
      </w:r>
      <w:r>
        <w:rPr>
          <w:rFonts w:hint="eastAsia" w:ascii="宋体" w:hAnsi="宋体" w:eastAsia="宋体" w:cs="宋体"/>
          <w:color w:val="auto"/>
          <w:szCs w:val="21"/>
          <w:highlight w:val="none"/>
        </w:rPr>
        <w:t>应根据</w:t>
      </w:r>
      <w:r>
        <w:rPr>
          <w:rFonts w:hint="eastAsia" w:ascii="宋体" w:hAnsi="宋体" w:cs="宋体"/>
          <w:color w:val="auto"/>
          <w:szCs w:val="21"/>
          <w:highlight w:val="none"/>
          <w:lang w:val="en-US" w:eastAsia="zh-CN"/>
        </w:rPr>
        <w:t>采购</w:t>
      </w:r>
      <w:r>
        <w:rPr>
          <w:rFonts w:hint="eastAsia" w:ascii="宋体" w:hAnsi="宋体" w:eastAsia="宋体" w:cs="宋体"/>
          <w:color w:val="auto"/>
          <w:szCs w:val="21"/>
          <w:highlight w:val="none"/>
        </w:rPr>
        <w:t>文件第二章“</w:t>
      </w:r>
      <w:r>
        <w:rPr>
          <w:rFonts w:hint="eastAsia" w:ascii="宋体" w:hAnsi="宋体" w:eastAsia="宋体" w:cs="宋体"/>
          <w:color w:val="auto"/>
          <w:szCs w:val="21"/>
          <w:highlight w:val="none"/>
          <w:lang w:eastAsia="zh-CN"/>
        </w:rPr>
        <w:t>供应商</w:t>
      </w:r>
      <w:r>
        <w:rPr>
          <w:rFonts w:hint="eastAsia" w:ascii="宋体" w:hAnsi="宋体" w:eastAsia="宋体" w:cs="宋体"/>
          <w:color w:val="auto"/>
          <w:szCs w:val="21"/>
          <w:highlight w:val="none"/>
        </w:rPr>
        <w:t>须知”的要求在本表后附相关证明材料。</w:t>
      </w:r>
    </w:p>
    <w:p w14:paraId="1F173340">
      <w:pPr>
        <w:pStyle w:val="7"/>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630" w:firstLineChars="300"/>
        <w:textAlignment w:val="auto"/>
        <w:rPr>
          <w:rFonts w:hint="eastAsia" w:ascii="宋体" w:hAnsi="宋体" w:eastAsia="宋体" w:cs="宋体"/>
          <w:color w:val="auto"/>
          <w:kern w:val="2"/>
          <w:sz w:val="21"/>
          <w:szCs w:val="21"/>
          <w:highlight w:val="none"/>
          <w:lang w:val="en-US" w:eastAsia="zh-CN" w:bidi="ar-SA"/>
        </w:rPr>
      </w:pPr>
      <w:r>
        <w:rPr>
          <w:rFonts w:hint="default" w:ascii="宋体" w:hAnsi="宋体" w:eastAsia="宋体" w:cs="宋体"/>
          <w:color w:val="auto"/>
          <w:kern w:val="2"/>
          <w:sz w:val="21"/>
          <w:szCs w:val="21"/>
          <w:highlight w:val="none"/>
          <w:lang w:eastAsia="zh-CN" w:bidi="ar-SA"/>
        </w:rPr>
        <w:t>3.</w:t>
      </w:r>
      <w:r>
        <w:rPr>
          <w:rFonts w:hint="eastAsia" w:ascii="宋体" w:hAnsi="宋体" w:eastAsia="宋体" w:cs="宋体"/>
          <w:color w:val="auto"/>
          <w:kern w:val="2"/>
          <w:sz w:val="21"/>
          <w:szCs w:val="21"/>
          <w:highlight w:val="none"/>
          <w:lang w:val="en-US" w:eastAsia="zh-CN" w:bidi="ar-SA"/>
        </w:rPr>
        <w:t>还应附能够证明项目经理具有相关业绩的材料扫描件</w:t>
      </w:r>
      <w:r>
        <w:rPr>
          <w:rFonts w:hint="eastAsia" w:ascii="宋体" w:hAnsi="宋体" w:cs="宋体"/>
          <w:color w:val="auto"/>
          <w:kern w:val="2"/>
          <w:sz w:val="21"/>
          <w:szCs w:val="21"/>
          <w:highlight w:val="none"/>
          <w:lang w:val="en-US" w:eastAsia="zh-CN" w:bidi="ar-SA"/>
        </w:rPr>
        <w:t>（如有）及社保证明</w:t>
      </w:r>
      <w:r>
        <w:rPr>
          <w:rFonts w:hint="eastAsia" w:ascii="宋体" w:hAnsi="宋体" w:eastAsia="宋体" w:cs="宋体"/>
          <w:color w:val="auto"/>
          <w:kern w:val="2"/>
          <w:sz w:val="21"/>
          <w:szCs w:val="21"/>
          <w:highlight w:val="none"/>
          <w:lang w:val="en-US" w:eastAsia="zh-CN" w:bidi="ar-SA"/>
        </w:rPr>
        <w:t>。</w:t>
      </w:r>
    </w:p>
    <w:p w14:paraId="7FAD1EA5">
      <w:pPr>
        <w:pageBreakBefore w:val="0"/>
        <w:kinsoku/>
        <w:overflowPunct/>
        <w:bidi w:val="0"/>
        <w:spacing w:line="460" w:lineRule="exact"/>
        <w:jc w:val="center"/>
        <w:outlineLvl w:val="2"/>
        <w:rPr>
          <w:rFonts w:hint="eastAsia" w:ascii="宋体" w:hAnsi="宋体" w:eastAsia="宋体" w:cs="宋体"/>
          <w:b/>
          <w:bCs/>
          <w:color w:val="auto"/>
          <w:sz w:val="24"/>
          <w:szCs w:val="24"/>
          <w:highlight w:val="none"/>
          <w:lang w:val="en-US" w:eastAsia="zh-CN"/>
        </w:rPr>
      </w:pPr>
    </w:p>
    <w:p w14:paraId="45A585B0">
      <w:pPr>
        <w:pageBreakBefore w:val="0"/>
        <w:kinsoku/>
        <w:overflowPunct/>
        <w:bidi w:val="0"/>
        <w:spacing w:line="460" w:lineRule="exact"/>
        <w:jc w:val="center"/>
        <w:outlineLvl w:val="2"/>
        <w:rPr>
          <w:rFonts w:hint="eastAsia" w:ascii="宋体" w:hAnsi="宋体" w:eastAsia="宋体" w:cs="宋体"/>
          <w:b/>
          <w:bCs/>
          <w:color w:val="auto"/>
          <w:sz w:val="24"/>
          <w:szCs w:val="24"/>
          <w:highlight w:val="none"/>
          <w:lang w:val="en-US" w:eastAsia="zh-CN"/>
        </w:rPr>
      </w:pPr>
    </w:p>
    <w:p w14:paraId="59FF7B66">
      <w:pPr>
        <w:pageBreakBefore w:val="0"/>
        <w:kinsoku/>
        <w:overflowPunct/>
        <w:bidi w:val="0"/>
        <w:spacing w:line="460" w:lineRule="exact"/>
        <w:jc w:val="center"/>
        <w:outlineLvl w:val="2"/>
        <w:rPr>
          <w:rFonts w:hint="eastAsia" w:ascii="宋体" w:hAnsi="宋体" w:eastAsia="宋体" w:cs="宋体"/>
          <w:b/>
          <w:bCs/>
          <w:color w:val="auto"/>
          <w:sz w:val="24"/>
          <w:szCs w:val="24"/>
          <w:highlight w:val="none"/>
          <w:lang w:val="en-US" w:eastAsia="zh-CN"/>
        </w:rPr>
      </w:pPr>
    </w:p>
    <w:p w14:paraId="2D769FC7">
      <w:pPr>
        <w:pageBreakBefore w:val="0"/>
        <w:kinsoku/>
        <w:overflowPunct/>
        <w:bidi w:val="0"/>
        <w:spacing w:line="460" w:lineRule="exact"/>
        <w:jc w:val="center"/>
        <w:outlineLvl w:val="2"/>
        <w:rPr>
          <w:rFonts w:hint="eastAsia" w:ascii="宋体" w:hAnsi="宋体" w:eastAsia="宋体" w:cs="宋体"/>
          <w:b/>
          <w:bCs/>
          <w:color w:val="auto"/>
          <w:sz w:val="24"/>
          <w:szCs w:val="24"/>
          <w:highlight w:val="none"/>
          <w:lang w:val="en-US" w:eastAsia="zh-CN"/>
        </w:rPr>
      </w:pPr>
    </w:p>
    <w:p w14:paraId="32D9D162">
      <w:pPr>
        <w:pageBreakBefore w:val="0"/>
        <w:kinsoku/>
        <w:overflowPunct/>
        <w:bidi w:val="0"/>
        <w:spacing w:line="460" w:lineRule="exact"/>
        <w:jc w:val="center"/>
        <w:outlineLvl w:val="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val="en-US" w:eastAsia="zh-CN"/>
        </w:rPr>
        <w:t>）近年完成的类似项目情况表</w:t>
      </w:r>
      <w:bookmarkEnd w:id="150"/>
      <w:bookmarkEnd w:id="151"/>
      <w:bookmarkEnd w:id="152"/>
      <w:bookmarkEnd w:id="153"/>
    </w:p>
    <w:p w14:paraId="0492EE1B">
      <w:pPr>
        <w:numPr>
          <w:ilvl w:val="0"/>
          <w:numId w:val="0"/>
        </w:numPr>
        <w:spacing w:after="200" w:line="360" w:lineRule="exact"/>
        <w:jc w:val="both"/>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  2023年至今类似项目</w:t>
      </w:r>
    </w:p>
    <w:tbl>
      <w:tblPr>
        <w:tblStyle w:val="24"/>
        <w:tblW w:w="900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849"/>
        <w:gridCol w:w="7154"/>
      </w:tblGrid>
      <w:tr w14:paraId="7921500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9003" w:type="dxa"/>
            <w:gridSpan w:val="2"/>
            <w:vAlign w:val="center"/>
          </w:tcPr>
          <w:p w14:paraId="44D62247">
            <w:pPr>
              <w:spacing w:after="200" w:line="276" w:lineRule="auto"/>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（序号）</w:t>
            </w:r>
          </w:p>
        </w:tc>
      </w:tr>
      <w:tr w14:paraId="5B1F7D9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1849" w:type="dxa"/>
            <w:vAlign w:val="center"/>
          </w:tcPr>
          <w:p w14:paraId="007869C0">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项目名称</w:t>
            </w:r>
          </w:p>
        </w:tc>
        <w:tc>
          <w:tcPr>
            <w:tcW w:w="7154" w:type="dxa"/>
            <w:vAlign w:val="center"/>
          </w:tcPr>
          <w:p w14:paraId="0CACBF56">
            <w:pPr>
              <w:spacing w:after="200" w:line="276" w:lineRule="auto"/>
              <w:ind w:firstLine="520"/>
              <w:jc w:val="center"/>
              <w:rPr>
                <w:rFonts w:ascii="宋体" w:hAnsi="宋体" w:eastAsia="宋体" w:cs="Times New Roman"/>
                <w:color w:val="auto"/>
                <w:szCs w:val="21"/>
                <w:highlight w:val="none"/>
              </w:rPr>
            </w:pPr>
          </w:p>
        </w:tc>
      </w:tr>
      <w:tr w14:paraId="2B25E9F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849" w:type="dxa"/>
            <w:vAlign w:val="center"/>
          </w:tcPr>
          <w:p w14:paraId="7BE44445">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项目所在地</w:t>
            </w:r>
          </w:p>
        </w:tc>
        <w:tc>
          <w:tcPr>
            <w:tcW w:w="7154" w:type="dxa"/>
            <w:vAlign w:val="center"/>
          </w:tcPr>
          <w:p w14:paraId="6927CAE7">
            <w:pPr>
              <w:spacing w:after="200" w:line="276" w:lineRule="auto"/>
              <w:ind w:firstLine="520"/>
              <w:jc w:val="center"/>
              <w:rPr>
                <w:rFonts w:ascii="宋体" w:hAnsi="宋体" w:eastAsia="宋体" w:cs="Times New Roman"/>
                <w:color w:val="auto"/>
                <w:szCs w:val="21"/>
                <w:highlight w:val="none"/>
              </w:rPr>
            </w:pPr>
          </w:p>
        </w:tc>
      </w:tr>
      <w:tr w14:paraId="5080B70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1849" w:type="dxa"/>
            <w:vAlign w:val="center"/>
          </w:tcPr>
          <w:p w14:paraId="4A779A52">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发包人名称</w:t>
            </w:r>
          </w:p>
        </w:tc>
        <w:tc>
          <w:tcPr>
            <w:tcW w:w="7154" w:type="dxa"/>
            <w:vAlign w:val="center"/>
          </w:tcPr>
          <w:p w14:paraId="5C4F5633">
            <w:pPr>
              <w:spacing w:after="200" w:line="276" w:lineRule="auto"/>
              <w:ind w:firstLine="520"/>
              <w:jc w:val="center"/>
              <w:rPr>
                <w:rFonts w:ascii="宋体" w:hAnsi="宋体" w:eastAsia="宋体" w:cs="Times New Roman"/>
                <w:color w:val="auto"/>
                <w:szCs w:val="21"/>
                <w:highlight w:val="none"/>
              </w:rPr>
            </w:pPr>
          </w:p>
        </w:tc>
      </w:tr>
      <w:tr w14:paraId="6DA652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1849" w:type="dxa"/>
            <w:vAlign w:val="center"/>
          </w:tcPr>
          <w:p w14:paraId="427EF2FC">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发包人地址</w:t>
            </w:r>
          </w:p>
        </w:tc>
        <w:tc>
          <w:tcPr>
            <w:tcW w:w="7154" w:type="dxa"/>
            <w:vAlign w:val="center"/>
          </w:tcPr>
          <w:p w14:paraId="50E86832">
            <w:pPr>
              <w:spacing w:after="200" w:line="276" w:lineRule="auto"/>
              <w:ind w:firstLine="520"/>
              <w:jc w:val="center"/>
              <w:rPr>
                <w:rFonts w:ascii="宋体" w:hAnsi="宋体" w:eastAsia="宋体" w:cs="Times New Roman"/>
                <w:color w:val="auto"/>
                <w:szCs w:val="21"/>
                <w:highlight w:val="none"/>
              </w:rPr>
            </w:pPr>
          </w:p>
        </w:tc>
      </w:tr>
      <w:tr w14:paraId="6AB0137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849" w:type="dxa"/>
            <w:vAlign w:val="center"/>
          </w:tcPr>
          <w:p w14:paraId="075AB9F0">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发包人电话</w:t>
            </w:r>
          </w:p>
        </w:tc>
        <w:tc>
          <w:tcPr>
            <w:tcW w:w="7154" w:type="dxa"/>
            <w:vAlign w:val="center"/>
          </w:tcPr>
          <w:p w14:paraId="322B2335">
            <w:pPr>
              <w:spacing w:after="200" w:line="276" w:lineRule="auto"/>
              <w:ind w:firstLine="520"/>
              <w:jc w:val="center"/>
              <w:rPr>
                <w:rFonts w:ascii="宋体" w:hAnsi="宋体" w:eastAsia="宋体" w:cs="Times New Roman"/>
                <w:color w:val="auto"/>
                <w:szCs w:val="21"/>
                <w:highlight w:val="none"/>
              </w:rPr>
            </w:pPr>
          </w:p>
        </w:tc>
      </w:tr>
      <w:tr w14:paraId="4951A7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849" w:type="dxa"/>
            <w:vAlign w:val="center"/>
          </w:tcPr>
          <w:p w14:paraId="01C935ED">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合同价格</w:t>
            </w:r>
          </w:p>
        </w:tc>
        <w:tc>
          <w:tcPr>
            <w:tcW w:w="7154" w:type="dxa"/>
            <w:vAlign w:val="center"/>
          </w:tcPr>
          <w:p w14:paraId="58A226DC">
            <w:pPr>
              <w:spacing w:after="200" w:line="276" w:lineRule="auto"/>
              <w:ind w:firstLine="520"/>
              <w:jc w:val="center"/>
              <w:rPr>
                <w:rFonts w:ascii="宋体" w:hAnsi="宋体" w:eastAsia="宋体" w:cs="Times New Roman"/>
                <w:color w:val="auto"/>
                <w:szCs w:val="21"/>
                <w:highlight w:val="none"/>
              </w:rPr>
            </w:pPr>
          </w:p>
        </w:tc>
      </w:tr>
      <w:tr w14:paraId="1F26857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849" w:type="dxa"/>
            <w:vAlign w:val="center"/>
          </w:tcPr>
          <w:p w14:paraId="3332F4CE">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开工日期</w:t>
            </w:r>
          </w:p>
        </w:tc>
        <w:tc>
          <w:tcPr>
            <w:tcW w:w="7154" w:type="dxa"/>
            <w:vAlign w:val="center"/>
          </w:tcPr>
          <w:p w14:paraId="3C0F00F7">
            <w:pPr>
              <w:spacing w:after="200" w:line="276" w:lineRule="auto"/>
              <w:ind w:firstLine="520"/>
              <w:jc w:val="center"/>
              <w:rPr>
                <w:rFonts w:ascii="宋体" w:hAnsi="宋体" w:eastAsia="宋体" w:cs="Times New Roman"/>
                <w:color w:val="auto"/>
                <w:szCs w:val="21"/>
                <w:highlight w:val="none"/>
              </w:rPr>
            </w:pPr>
          </w:p>
        </w:tc>
      </w:tr>
      <w:tr w14:paraId="01DBD82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1849" w:type="dxa"/>
            <w:vAlign w:val="center"/>
          </w:tcPr>
          <w:p w14:paraId="28C2EDA0">
            <w:pPr>
              <w:spacing w:after="200" w:line="276" w:lineRule="auto"/>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交工</w:t>
            </w:r>
            <w:r>
              <w:rPr>
                <w:rFonts w:ascii="宋体" w:hAnsi="宋体" w:eastAsia="宋体" w:cs="Times New Roman"/>
                <w:color w:val="auto"/>
                <w:szCs w:val="21"/>
                <w:highlight w:val="none"/>
              </w:rPr>
              <w:t>日期</w:t>
            </w:r>
          </w:p>
        </w:tc>
        <w:tc>
          <w:tcPr>
            <w:tcW w:w="7154" w:type="dxa"/>
            <w:vAlign w:val="center"/>
          </w:tcPr>
          <w:p w14:paraId="2CDADE39">
            <w:pPr>
              <w:spacing w:after="200" w:line="276" w:lineRule="auto"/>
              <w:ind w:firstLine="520"/>
              <w:jc w:val="center"/>
              <w:rPr>
                <w:rFonts w:ascii="宋体" w:hAnsi="宋体" w:eastAsia="宋体" w:cs="Times New Roman"/>
                <w:color w:val="auto"/>
                <w:szCs w:val="21"/>
                <w:highlight w:val="none"/>
              </w:rPr>
            </w:pPr>
          </w:p>
        </w:tc>
      </w:tr>
      <w:tr w14:paraId="26DF5E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849" w:type="dxa"/>
            <w:vAlign w:val="center"/>
          </w:tcPr>
          <w:p w14:paraId="504717B8">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承担的工作</w:t>
            </w:r>
          </w:p>
        </w:tc>
        <w:tc>
          <w:tcPr>
            <w:tcW w:w="7154" w:type="dxa"/>
            <w:vAlign w:val="center"/>
          </w:tcPr>
          <w:p w14:paraId="0C3C1F81">
            <w:pPr>
              <w:spacing w:after="200" w:line="276" w:lineRule="auto"/>
              <w:ind w:firstLine="520"/>
              <w:jc w:val="center"/>
              <w:rPr>
                <w:rFonts w:ascii="宋体" w:hAnsi="宋体" w:eastAsia="宋体" w:cs="Times New Roman"/>
                <w:color w:val="auto"/>
                <w:szCs w:val="21"/>
                <w:highlight w:val="none"/>
              </w:rPr>
            </w:pPr>
          </w:p>
        </w:tc>
      </w:tr>
      <w:tr w14:paraId="56AC325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849" w:type="dxa"/>
            <w:vAlign w:val="center"/>
          </w:tcPr>
          <w:p w14:paraId="4BB59D9F">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工程质量</w:t>
            </w:r>
          </w:p>
        </w:tc>
        <w:tc>
          <w:tcPr>
            <w:tcW w:w="7154" w:type="dxa"/>
            <w:vAlign w:val="center"/>
          </w:tcPr>
          <w:p w14:paraId="215A186A">
            <w:pPr>
              <w:spacing w:after="200" w:line="276" w:lineRule="auto"/>
              <w:ind w:firstLine="520"/>
              <w:jc w:val="center"/>
              <w:rPr>
                <w:rFonts w:ascii="宋体" w:hAnsi="宋体" w:eastAsia="宋体" w:cs="Times New Roman"/>
                <w:color w:val="auto"/>
                <w:szCs w:val="21"/>
                <w:highlight w:val="none"/>
              </w:rPr>
            </w:pPr>
          </w:p>
        </w:tc>
      </w:tr>
      <w:tr w14:paraId="72C30F3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1849" w:type="dxa"/>
            <w:vAlign w:val="center"/>
          </w:tcPr>
          <w:p w14:paraId="433CC43A">
            <w:pPr>
              <w:spacing w:after="200" w:line="276" w:lineRule="auto"/>
              <w:jc w:val="center"/>
              <w:rPr>
                <w:rFonts w:hint="eastAsia" w:ascii="宋体" w:hAnsi="宋体" w:eastAsia="宋体" w:cs="Times New Roman"/>
                <w:color w:val="auto"/>
                <w:szCs w:val="21"/>
                <w:highlight w:val="none"/>
                <w:lang w:eastAsia="zh-CN"/>
              </w:rPr>
            </w:pPr>
            <w:r>
              <w:rPr>
                <w:rFonts w:hint="eastAsia" w:ascii="宋体" w:hAnsi="宋体" w:cs="Times New Roman"/>
                <w:color w:val="auto"/>
                <w:szCs w:val="21"/>
                <w:highlight w:val="none"/>
                <w:lang w:eastAsia="zh-CN"/>
              </w:rPr>
              <w:t>项目负责人（项目经理）</w:t>
            </w:r>
          </w:p>
        </w:tc>
        <w:tc>
          <w:tcPr>
            <w:tcW w:w="7154" w:type="dxa"/>
            <w:vAlign w:val="center"/>
          </w:tcPr>
          <w:p w14:paraId="03904B7B">
            <w:pPr>
              <w:spacing w:after="200" w:line="276" w:lineRule="auto"/>
              <w:ind w:firstLine="520"/>
              <w:jc w:val="center"/>
              <w:rPr>
                <w:rFonts w:ascii="宋体" w:hAnsi="宋体" w:eastAsia="宋体" w:cs="Times New Roman"/>
                <w:color w:val="auto"/>
                <w:szCs w:val="21"/>
                <w:highlight w:val="none"/>
              </w:rPr>
            </w:pPr>
          </w:p>
        </w:tc>
      </w:tr>
      <w:tr w14:paraId="31F486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16" w:hRule="atLeast"/>
          <w:jc w:val="center"/>
        </w:trPr>
        <w:tc>
          <w:tcPr>
            <w:tcW w:w="1849" w:type="dxa"/>
            <w:vAlign w:val="center"/>
          </w:tcPr>
          <w:p w14:paraId="18A3C3FB">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项目描述</w:t>
            </w:r>
          </w:p>
        </w:tc>
        <w:tc>
          <w:tcPr>
            <w:tcW w:w="7154" w:type="dxa"/>
            <w:vAlign w:val="center"/>
          </w:tcPr>
          <w:p w14:paraId="3C6D8B15">
            <w:pPr>
              <w:spacing w:after="200" w:line="276" w:lineRule="auto"/>
              <w:ind w:firstLine="520"/>
              <w:jc w:val="center"/>
              <w:rPr>
                <w:rFonts w:ascii="宋体" w:hAnsi="宋体" w:eastAsia="宋体" w:cs="Times New Roman"/>
                <w:color w:val="auto"/>
                <w:szCs w:val="21"/>
                <w:highlight w:val="none"/>
              </w:rPr>
            </w:pPr>
          </w:p>
          <w:p w14:paraId="6ADF0E7E">
            <w:pPr>
              <w:spacing w:after="200" w:line="276" w:lineRule="auto"/>
              <w:rPr>
                <w:rFonts w:ascii="宋体" w:hAnsi="宋体" w:eastAsia="宋体" w:cs="Times New Roman"/>
                <w:color w:val="auto"/>
                <w:szCs w:val="21"/>
                <w:highlight w:val="none"/>
              </w:rPr>
            </w:pPr>
          </w:p>
          <w:p w14:paraId="72704B16">
            <w:pPr>
              <w:spacing w:after="200" w:line="276" w:lineRule="auto"/>
              <w:rPr>
                <w:rFonts w:ascii="宋体" w:hAnsi="宋体" w:eastAsia="宋体" w:cs="Times New Roman"/>
                <w:color w:val="auto"/>
                <w:szCs w:val="21"/>
                <w:highlight w:val="none"/>
              </w:rPr>
            </w:pPr>
          </w:p>
        </w:tc>
      </w:tr>
      <w:tr w14:paraId="4BD6591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849" w:type="dxa"/>
            <w:vAlign w:val="center"/>
          </w:tcPr>
          <w:p w14:paraId="0344484F">
            <w:pPr>
              <w:spacing w:after="200" w:line="276" w:lineRule="auto"/>
              <w:jc w:val="both"/>
              <w:rPr>
                <w:rFonts w:ascii="宋体" w:hAnsi="宋体" w:eastAsia="宋体" w:cs="Times New Roman"/>
                <w:color w:val="auto"/>
                <w:szCs w:val="21"/>
                <w:highlight w:val="none"/>
              </w:rPr>
            </w:pPr>
            <w:r>
              <w:rPr>
                <w:rFonts w:ascii="宋体" w:hAnsi="宋体" w:eastAsia="宋体" w:cs="Times New Roman"/>
                <w:color w:val="auto"/>
                <w:szCs w:val="21"/>
                <w:highlight w:val="none"/>
              </w:rPr>
              <w:t>备注</w:t>
            </w:r>
          </w:p>
        </w:tc>
        <w:tc>
          <w:tcPr>
            <w:tcW w:w="7154" w:type="dxa"/>
            <w:vAlign w:val="center"/>
          </w:tcPr>
          <w:p w14:paraId="4404B557">
            <w:pPr>
              <w:spacing w:after="200" w:line="276" w:lineRule="auto"/>
              <w:ind w:firstLine="520"/>
              <w:jc w:val="center"/>
              <w:rPr>
                <w:rFonts w:ascii="宋体" w:hAnsi="宋体" w:eastAsia="宋体" w:cs="Times New Roman"/>
                <w:color w:val="auto"/>
                <w:szCs w:val="21"/>
                <w:highlight w:val="none"/>
              </w:rPr>
            </w:pPr>
          </w:p>
        </w:tc>
      </w:tr>
    </w:tbl>
    <w:p w14:paraId="0CAD46A1">
      <w:pPr>
        <w:keepNext w:val="0"/>
        <w:keepLines w:val="0"/>
        <w:pageBreakBefore w:val="0"/>
        <w:kinsoku/>
        <w:wordWrap/>
        <w:overflowPunct/>
        <w:topLinePunct w:val="0"/>
        <w:autoSpaceDE/>
        <w:autoSpaceDN/>
        <w:bidi w:val="0"/>
        <w:adjustRightInd/>
        <w:snapToGrid/>
        <w:spacing w:line="480" w:lineRule="exact"/>
        <w:ind w:left="0" w:right="0"/>
        <w:textAlignment w:val="auto"/>
        <w:rPr>
          <w:rFonts w:ascii="宋体" w:hAnsi="宋体" w:eastAsia="宋体" w:cs="Times New Roman"/>
          <w:color w:val="auto"/>
          <w:sz w:val="21"/>
          <w:szCs w:val="21"/>
          <w:highlight w:val="none"/>
        </w:rPr>
      </w:pPr>
      <w:bookmarkStart w:id="154" w:name="_Toc152047269"/>
      <w:bookmarkStart w:id="155" w:name="_Toc144974473"/>
      <w:bookmarkStart w:id="156" w:name="_Toc371003518"/>
      <w:bookmarkStart w:id="157" w:name="_Toc240360945"/>
      <w:bookmarkStart w:id="158" w:name="_Toc251323498"/>
      <w:bookmarkStart w:id="159" w:name="_Toc343526175"/>
      <w:r>
        <w:rPr>
          <w:rFonts w:hint="eastAsia" w:ascii="宋体" w:hAnsi="宋体" w:eastAsia="宋体" w:cs="宋体"/>
          <w:color w:val="auto"/>
          <w:sz w:val="21"/>
          <w:szCs w:val="21"/>
          <w:highlight w:val="none"/>
        </w:rPr>
        <w:t>注：1.每张表格只填一个项目，并标明序号。</w:t>
      </w:r>
    </w:p>
    <w:p w14:paraId="64B62C84">
      <w:pPr>
        <w:keepNext w:val="0"/>
        <w:keepLines w:val="0"/>
        <w:pageBreakBefore w:val="0"/>
        <w:widowControl/>
        <w:kinsoku/>
        <w:wordWrap/>
        <w:overflowPunct/>
        <w:topLinePunct w:val="0"/>
        <w:autoSpaceDE/>
        <w:autoSpaceDN/>
        <w:bidi w:val="0"/>
        <w:adjustRightInd/>
        <w:snapToGrid/>
        <w:spacing w:line="480" w:lineRule="exact"/>
        <w:ind w:left="0" w:right="0" w:firstLine="420" w:firstLineChars="20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本表后应付中标（成交）通知书或合同协议书扫描件</w:t>
      </w:r>
      <w:r>
        <w:rPr>
          <w:rFonts w:hint="eastAsia" w:ascii="宋体" w:hAnsi="宋体" w:eastAsia="宋体" w:cs="宋体"/>
          <w:color w:val="auto"/>
          <w:sz w:val="21"/>
          <w:szCs w:val="21"/>
          <w:highlight w:val="none"/>
        </w:rPr>
        <w:t>。</w:t>
      </w:r>
    </w:p>
    <w:p w14:paraId="481B6155">
      <w:pPr>
        <w:keepNext w:val="0"/>
        <w:keepLines w:val="0"/>
        <w:pageBreakBefore w:val="0"/>
        <w:widowControl/>
        <w:kinsoku/>
        <w:wordWrap/>
        <w:overflowPunct/>
        <w:topLinePunct w:val="0"/>
        <w:autoSpaceDE/>
        <w:autoSpaceDN/>
        <w:bidi w:val="0"/>
        <w:adjustRightInd/>
        <w:snapToGrid/>
        <w:spacing w:line="480" w:lineRule="exact"/>
        <w:ind w:left="0" w:right="0" w:firstLine="420" w:firstLineChars="200"/>
        <w:textAlignment w:val="auto"/>
        <w:rPr>
          <w:rFonts w:hint="eastAsia" w:ascii="黑体" w:hAnsi="宋体" w:eastAsia="黑体" w:cs="Times New Roman"/>
          <w:color w:val="auto"/>
          <w:sz w:val="21"/>
          <w:szCs w:val="21"/>
          <w:highlight w:val="none"/>
        </w:rPr>
      </w:pPr>
      <w:r>
        <w:rPr>
          <w:rFonts w:hint="eastAsia" w:ascii="宋体" w:hAnsi="宋体" w:eastAsia="宋体" w:cs="宋体"/>
          <w:color w:val="auto"/>
          <w:sz w:val="21"/>
          <w:szCs w:val="21"/>
          <w:highlight w:val="none"/>
        </w:rPr>
        <w:t>3.如近年来，</w:t>
      </w:r>
      <w:r>
        <w:rPr>
          <w:rFonts w:hint="eastAsia" w:ascii="宋体" w:hAnsi="宋体" w:cs="宋体"/>
          <w:color w:val="auto"/>
          <w:sz w:val="21"/>
          <w:szCs w:val="21"/>
          <w:highlight w:val="none"/>
          <w:lang w:val="en-US" w:eastAsia="zh-CN"/>
        </w:rPr>
        <w:t>供应商</w:t>
      </w:r>
      <w:r>
        <w:rPr>
          <w:rFonts w:hint="eastAsia" w:ascii="宋体" w:hAnsi="宋体" w:eastAsia="宋体" w:cs="宋体"/>
          <w:color w:val="auto"/>
          <w:sz w:val="21"/>
          <w:szCs w:val="21"/>
          <w:highlight w:val="none"/>
        </w:rPr>
        <w:t>法人机构发生合法变更或重组或法人名称变更时，应提供相关部门的合法批件或其他相关证明材料来证明其所附业绩的继承性。</w:t>
      </w:r>
    </w:p>
    <w:p w14:paraId="0D973710">
      <w:pPr>
        <w:keepNext w:val="0"/>
        <w:keepLines w:val="0"/>
        <w:pageBreakBefore w:val="0"/>
        <w:kinsoku/>
        <w:wordWrap/>
        <w:overflowPunct/>
        <w:topLinePunct w:val="0"/>
        <w:autoSpaceDE/>
        <w:autoSpaceDN/>
        <w:bidi w:val="0"/>
        <w:adjustRightInd/>
        <w:snapToGrid/>
        <w:spacing w:line="480" w:lineRule="exact"/>
        <w:ind w:left="0" w:right="0"/>
        <w:jc w:val="both"/>
        <w:textAlignment w:val="auto"/>
        <w:rPr>
          <w:rFonts w:hint="eastAsia" w:ascii="黑体" w:hAnsi="宋体" w:eastAsia="黑体" w:cs="Times New Roman"/>
          <w:color w:val="auto"/>
          <w:sz w:val="28"/>
          <w:szCs w:val="28"/>
          <w:highlight w:val="none"/>
        </w:rPr>
      </w:pPr>
    </w:p>
    <w:p w14:paraId="57F2D94D">
      <w:pPr>
        <w:pageBreakBefore w:val="0"/>
        <w:numPr>
          <w:ilvl w:val="0"/>
          <w:numId w:val="0"/>
        </w:numPr>
        <w:kinsoku/>
        <w:overflowPunct/>
        <w:bidi w:val="0"/>
        <w:spacing w:line="460" w:lineRule="exact"/>
        <w:jc w:val="center"/>
        <w:outlineLvl w:val="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kern w:val="2"/>
          <w:sz w:val="24"/>
          <w:szCs w:val="24"/>
          <w:lang w:val="en-US" w:eastAsia="zh-CN" w:bidi="ar-SA"/>
        </w:rPr>
        <w:t>（</w:t>
      </w:r>
      <w:r>
        <w:rPr>
          <w:rFonts w:hint="eastAsia" w:ascii="宋体" w:hAnsi="宋体" w:cs="宋体"/>
          <w:b/>
          <w:bCs/>
          <w:color w:val="auto"/>
          <w:kern w:val="2"/>
          <w:sz w:val="24"/>
          <w:szCs w:val="24"/>
          <w:lang w:val="en-US" w:eastAsia="zh-CN" w:bidi="ar-SA"/>
        </w:rPr>
        <w:t>5</w:t>
      </w:r>
      <w:r>
        <w:rPr>
          <w:rFonts w:hint="eastAsia" w:ascii="宋体" w:hAnsi="宋体" w:eastAsia="宋体" w:cs="宋体"/>
          <w:b/>
          <w:bCs/>
          <w:color w:val="auto"/>
          <w:kern w:val="2"/>
          <w:sz w:val="24"/>
          <w:szCs w:val="24"/>
          <w:lang w:val="en-US" w:eastAsia="zh-CN" w:bidi="ar-SA"/>
        </w:rPr>
        <w:t>）</w:t>
      </w:r>
      <w:r>
        <w:rPr>
          <w:rFonts w:hint="eastAsia" w:ascii="宋体" w:hAnsi="宋体" w:eastAsia="宋体" w:cs="宋体"/>
          <w:b/>
          <w:bCs/>
          <w:color w:val="auto"/>
          <w:sz w:val="24"/>
          <w:szCs w:val="24"/>
          <w:highlight w:val="none"/>
          <w:lang w:val="en-US" w:eastAsia="zh-CN"/>
        </w:rPr>
        <w:t>正在施工的和新承接的项目情况表</w:t>
      </w:r>
      <w:bookmarkEnd w:id="154"/>
      <w:bookmarkEnd w:id="155"/>
      <w:bookmarkEnd w:id="156"/>
      <w:bookmarkEnd w:id="157"/>
      <w:bookmarkEnd w:id="158"/>
      <w:bookmarkEnd w:id="159"/>
    </w:p>
    <w:p w14:paraId="48B0EFDD">
      <w:pPr>
        <w:pageBreakBefore w:val="0"/>
        <w:numPr>
          <w:ilvl w:val="0"/>
          <w:numId w:val="0"/>
        </w:numPr>
        <w:kinsoku/>
        <w:overflowPunct/>
        <w:bidi w:val="0"/>
        <w:spacing w:line="460" w:lineRule="exact"/>
        <w:jc w:val="center"/>
        <w:outlineLvl w:val="2"/>
        <w:rPr>
          <w:rFonts w:hint="eastAsia" w:ascii="宋体" w:hAnsi="宋体" w:eastAsia="宋体" w:cs="宋体"/>
          <w:b/>
          <w:bCs/>
          <w:color w:val="auto"/>
          <w:sz w:val="24"/>
          <w:szCs w:val="24"/>
          <w:highlight w:val="none"/>
          <w:lang w:val="en-US" w:eastAsia="zh-CN"/>
        </w:rPr>
      </w:pPr>
    </w:p>
    <w:tbl>
      <w:tblPr>
        <w:tblStyle w:val="24"/>
        <w:tblW w:w="9003"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238"/>
        <w:gridCol w:w="6765"/>
      </w:tblGrid>
      <w:tr w14:paraId="14310BF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9003" w:type="dxa"/>
            <w:gridSpan w:val="2"/>
            <w:vAlign w:val="center"/>
          </w:tcPr>
          <w:p w14:paraId="514FCD18">
            <w:pPr>
              <w:topLinePunct/>
              <w:spacing w:after="120" w:line="440" w:lineRule="exact"/>
              <w:ind w:firstLine="520"/>
              <w:jc w:val="center"/>
              <w:rPr>
                <w:rFonts w:ascii="仿宋_GB2312" w:hAnsi="Times New Roman" w:eastAsia="仿宋_GB2312" w:cs="Times New Roman"/>
                <w:color w:val="auto"/>
                <w:szCs w:val="21"/>
                <w:highlight w:val="none"/>
              </w:rPr>
            </w:pPr>
            <w:r>
              <w:rPr>
                <w:rFonts w:hint="eastAsia" w:ascii="宋体" w:hAnsi="宋体" w:eastAsia="宋体" w:cs="Times New Roman"/>
                <w:color w:val="auto"/>
                <w:szCs w:val="21"/>
                <w:highlight w:val="none"/>
              </w:rPr>
              <w:t>（序号）</w:t>
            </w:r>
          </w:p>
        </w:tc>
      </w:tr>
      <w:tr w14:paraId="04087D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2238" w:type="dxa"/>
            <w:vAlign w:val="center"/>
          </w:tcPr>
          <w:p w14:paraId="488EBD8E">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项目名称</w:t>
            </w:r>
          </w:p>
        </w:tc>
        <w:tc>
          <w:tcPr>
            <w:tcW w:w="6765" w:type="dxa"/>
          </w:tcPr>
          <w:p w14:paraId="495842B5">
            <w:pPr>
              <w:topLinePunct/>
              <w:spacing w:after="120" w:line="440" w:lineRule="exact"/>
              <w:ind w:firstLine="520"/>
              <w:jc w:val="center"/>
              <w:rPr>
                <w:rFonts w:ascii="仿宋_GB2312" w:hAnsi="Times New Roman" w:eastAsia="仿宋_GB2312" w:cs="Times New Roman"/>
                <w:color w:val="auto"/>
                <w:szCs w:val="21"/>
                <w:highlight w:val="none"/>
              </w:rPr>
            </w:pPr>
          </w:p>
        </w:tc>
      </w:tr>
      <w:tr w14:paraId="6D03D5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2238" w:type="dxa"/>
            <w:vAlign w:val="center"/>
          </w:tcPr>
          <w:p w14:paraId="6A8CD9D3">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项目所在地</w:t>
            </w:r>
          </w:p>
        </w:tc>
        <w:tc>
          <w:tcPr>
            <w:tcW w:w="6765" w:type="dxa"/>
          </w:tcPr>
          <w:p w14:paraId="109BC7CE">
            <w:pPr>
              <w:topLinePunct/>
              <w:spacing w:after="200" w:line="276" w:lineRule="auto"/>
              <w:jc w:val="center"/>
              <w:rPr>
                <w:rFonts w:ascii="仿宋_GB2312" w:hAnsi="Times New Roman" w:eastAsia="仿宋_GB2312" w:cs="Times New Roman"/>
                <w:color w:val="auto"/>
                <w:szCs w:val="21"/>
                <w:highlight w:val="none"/>
              </w:rPr>
            </w:pPr>
          </w:p>
        </w:tc>
      </w:tr>
      <w:tr w14:paraId="3E5DF76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238" w:type="dxa"/>
            <w:vAlign w:val="center"/>
          </w:tcPr>
          <w:p w14:paraId="6EDD4D40">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发包人名称</w:t>
            </w:r>
          </w:p>
        </w:tc>
        <w:tc>
          <w:tcPr>
            <w:tcW w:w="6765" w:type="dxa"/>
          </w:tcPr>
          <w:p w14:paraId="352293B3">
            <w:pPr>
              <w:topLinePunct/>
              <w:spacing w:after="200" w:line="276" w:lineRule="auto"/>
              <w:jc w:val="center"/>
              <w:rPr>
                <w:rFonts w:ascii="仿宋_GB2312" w:hAnsi="Times New Roman" w:eastAsia="仿宋_GB2312" w:cs="Times New Roman"/>
                <w:color w:val="auto"/>
                <w:szCs w:val="21"/>
                <w:highlight w:val="none"/>
              </w:rPr>
            </w:pPr>
          </w:p>
        </w:tc>
      </w:tr>
      <w:tr w14:paraId="6D6CEB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608" w:hRule="atLeast"/>
        </w:trPr>
        <w:tc>
          <w:tcPr>
            <w:tcW w:w="2238" w:type="dxa"/>
            <w:vAlign w:val="center"/>
          </w:tcPr>
          <w:p w14:paraId="312CEAE1">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发包人地址</w:t>
            </w:r>
          </w:p>
        </w:tc>
        <w:tc>
          <w:tcPr>
            <w:tcW w:w="6765" w:type="dxa"/>
          </w:tcPr>
          <w:p w14:paraId="76B94974">
            <w:pPr>
              <w:topLinePunct/>
              <w:spacing w:after="200" w:line="276" w:lineRule="auto"/>
              <w:jc w:val="center"/>
              <w:rPr>
                <w:rFonts w:ascii="仿宋_GB2312" w:hAnsi="Times New Roman" w:eastAsia="仿宋_GB2312" w:cs="Times New Roman"/>
                <w:color w:val="auto"/>
                <w:szCs w:val="21"/>
                <w:highlight w:val="none"/>
              </w:rPr>
            </w:pPr>
          </w:p>
        </w:tc>
      </w:tr>
      <w:tr w14:paraId="150869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616" w:hRule="atLeast"/>
        </w:trPr>
        <w:tc>
          <w:tcPr>
            <w:tcW w:w="2238" w:type="dxa"/>
            <w:vAlign w:val="center"/>
          </w:tcPr>
          <w:p w14:paraId="1D64E3AB">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发包人电话</w:t>
            </w:r>
          </w:p>
        </w:tc>
        <w:tc>
          <w:tcPr>
            <w:tcW w:w="6765" w:type="dxa"/>
          </w:tcPr>
          <w:p w14:paraId="2E27AF3E">
            <w:pPr>
              <w:topLinePunct/>
              <w:spacing w:after="200" w:line="276" w:lineRule="auto"/>
              <w:jc w:val="center"/>
              <w:rPr>
                <w:rFonts w:ascii="仿宋_GB2312" w:hAnsi="Times New Roman" w:eastAsia="仿宋_GB2312" w:cs="Times New Roman"/>
                <w:color w:val="auto"/>
                <w:szCs w:val="21"/>
                <w:highlight w:val="none"/>
              </w:rPr>
            </w:pPr>
          </w:p>
        </w:tc>
      </w:tr>
      <w:tr w14:paraId="0CEA2E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610" w:hRule="atLeast"/>
        </w:trPr>
        <w:tc>
          <w:tcPr>
            <w:tcW w:w="2238" w:type="dxa"/>
            <w:vAlign w:val="center"/>
          </w:tcPr>
          <w:p w14:paraId="7815D1F5">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签约合同价</w:t>
            </w:r>
          </w:p>
        </w:tc>
        <w:tc>
          <w:tcPr>
            <w:tcW w:w="6765" w:type="dxa"/>
          </w:tcPr>
          <w:p w14:paraId="429FCE51">
            <w:pPr>
              <w:topLinePunct/>
              <w:spacing w:after="200" w:line="276" w:lineRule="auto"/>
              <w:jc w:val="center"/>
              <w:rPr>
                <w:rFonts w:ascii="仿宋_GB2312" w:hAnsi="Times New Roman" w:eastAsia="仿宋_GB2312" w:cs="Times New Roman"/>
                <w:color w:val="auto"/>
                <w:szCs w:val="21"/>
                <w:highlight w:val="none"/>
              </w:rPr>
            </w:pPr>
          </w:p>
        </w:tc>
      </w:tr>
      <w:tr w14:paraId="005A6D4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238" w:type="dxa"/>
            <w:vAlign w:val="center"/>
          </w:tcPr>
          <w:p w14:paraId="11D47552">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开工日期</w:t>
            </w:r>
          </w:p>
        </w:tc>
        <w:tc>
          <w:tcPr>
            <w:tcW w:w="6765" w:type="dxa"/>
          </w:tcPr>
          <w:p w14:paraId="6B326A7D">
            <w:pPr>
              <w:topLinePunct/>
              <w:spacing w:after="200" w:line="276" w:lineRule="auto"/>
              <w:jc w:val="center"/>
              <w:rPr>
                <w:rFonts w:ascii="仿宋_GB2312" w:hAnsi="Times New Roman" w:eastAsia="仿宋_GB2312" w:cs="Times New Roman"/>
                <w:color w:val="auto"/>
                <w:szCs w:val="21"/>
                <w:highlight w:val="none"/>
              </w:rPr>
            </w:pPr>
          </w:p>
        </w:tc>
      </w:tr>
      <w:tr w14:paraId="759879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2238" w:type="dxa"/>
            <w:vAlign w:val="center"/>
          </w:tcPr>
          <w:p w14:paraId="36414626">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计划</w:t>
            </w:r>
            <w:r>
              <w:rPr>
                <w:rFonts w:hint="eastAsia" w:ascii="宋体" w:hAnsi="宋体" w:eastAsia="宋体" w:cs="Times New Roman"/>
                <w:color w:val="auto"/>
                <w:szCs w:val="21"/>
                <w:highlight w:val="none"/>
              </w:rPr>
              <w:t>交工</w:t>
            </w:r>
            <w:r>
              <w:rPr>
                <w:rFonts w:ascii="宋体" w:hAnsi="宋体" w:eastAsia="宋体" w:cs="Times New Roman"/>
                <w:color w:val="auto"/>
                <w:szCs w:val="21"/>
                <w:highlight w:val="none"/>
              </w:rPr>
              <w:t>日期</w:t>
            </w:r>
          </w:p>
        </w:tc>
        <w:tc>
          <w:tcPr>
            <w:tcW w:w="6765" w:type="dxa"/>
          </w:tcPr>
          <w:p w14:paraId="4A041489">
            <w:pPr>
              <w:topLinePunct/>
              <w:spacing w:after="200" w:line="276" w:lineRule="auto"/>
              <w:jc w:val="center"/>
              <w:rPr>
                <w:rFonts w:ascii="仿宋_GB2312" w:hAnsi="Times New Roman" w:eastAsia="仿宋_GB2312" w:cs="Times New Roman"/>
                <w:color w:val="auto"/>
                <w:szCs w:val="21"/>
                <w:highlight w:val="none"/>
              </w:rPr>
            </w:pPr>
          </w:p>
        </w:tc>
      </w:tr>
      <w:tr w14:paraId="7F0305E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2238" w:type="dxa"/>
            <w:vAlign w:val="center"/>
          </w:tcPr>
          <w:p w14:paraId="0BD5D5DC">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承担的工作</w:t>
            </w:r>
          </w:p>
        </w:tc>
        <w:tc>
          <w:tcPr>
            <w:tcW w:w="6765" w:type="dxa"/>
          </w:tcPr>
          <w:p w14:paraId="4262E88C">
            <w:pPr>
              <w:topLinePunct/>
              <w:spacing w:after="200" w:line="276" w:lineRule="auto"/>
              <w:jc w:val="center"/>
              <w:rPr>
                <w:rFonts w:ascii="仿宋_GB2312" w:hAnsi="Times New Roman" w:eastAsia="仿宋_GB2312" w:cs="Times New Roman"/>
                <w:color w:val="auto"/>
                <w:szCs w:val="21"/>
                <w:highlight w:val="none"/>
              </w:rPr>
            </w:pPr>
          </w:p>
        </w:tc>
      </w:tr>
      <w:tr w14:paraId="7BFA55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238" w:type="dxa"/>
            <w:vAlign w:val="center"/>
          </w:tcPr>
          <w:p w14:paraId="496CC6ED">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工程质量</w:t>
            </w:r>
            <w:r>
              <w:rPr>
                <w:rFonts w:hint="eastAsia" w:ascii="宋体" w:hAnsi="宋体" w:eastAsia="宋体" w:cs="Times New Roman"/>
                <w:color w:val="auto"/>
                <w:szCs w:val="21"/>
                <w:highlight w:val="none"/>
              </w:rPr>
              <w:t>要求</w:t>
            </w:r>
          </w:p>
        </w:tc>
        <w:tc>
          <w:tcPr>
            <w:tcW w:w="6765" w:type="dxa"/>
          </w:tcPr>
          <w:p w14:paraId="5E575A44">
            <w:pPr>
              <w:topLinePunct/>
              <w:spacing w:after="200" w:line="276" w:lineRule="auto"/>
              <w:jc w:val="center"/>
              <w:rPr>
                <w:rFonts w:ascii="仿宋_GB2312" w:hAnsi="Times New Roman" w:eastAsia="仿宋_GB2312" w:cs="Times New Roman"/>
                <w:color w:val="auto"/>
                <w:szCs w:val="21"/>
                <w:highlight w:val="none"/>
              </w:rPr>
            </w:pPr>
          </w:p>
        </w:tc>
      </w:tr>
      <w:tr w14:paraId="577DC55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2238" w:type="dxa"/>
            <w:vAlign w:val="center"/>
          </w:tcPr>
          <w:p w14:paraId="20372CE2">
            <w:pPr>
              <w:spacing w:after="200" w:line="276" w:lineRule="auto"/>
              <w:jc w:val="center"/>
              <w:rPr>
                <w:rFonts w:hint="eastAsia" w:ascii="宋体" w:hAnsi="宋体" w:eastAsia="宋体" w:cs="Times New Roman"/>
                <w:color w:val="auto"/>
                <w:szCs w:val="21"/>
                <w:highlight w:val="none"/>
                <w:lang w:eastAsia="zh-CN"/>
              </w:rPr>
            </w:pPr>
            <w:r>
              <w:rPr>
                <w:rFonts w:ascii="宋体" w:hAnsi="宋体" w:eastAsia="宋体" w:cs="Times New Roman"/>
                <w:color w:val="auto"/>
                <w:szCs w:val="21"/>
                <w:highlight w:val="none"/>
              </w:rPr>
              <w:t>项目</w:t>
            </w:r>
            <w:r>
              <w:rPr>
                <w:rFonts w:hint="eastAsia" w:ascii="宋体" w:hAnsi="宋体" w:cs="Times New Roman"/>
                <w:color w:val="auto"/>
                <w:szCs w:val="21"/>
                <w:highlight w:val="none"/>
                <w:lang w:eastAsia="zh-CN"/>
              </w:rPr>
              <w:t>负责人（项目经理）</w:t>
            </w:r>
          </w:p>
        </w:tc>
        <w:tc>
          <w:tcPr>
            <w:tcW w:w="6765" w:type="dxa"/>
          </w:tcPr>
          <w:p w14:paraId="22C51741">
            <w:pPr>
              <w:topLinePunct/>
              <w:spacing w:after="200" w:line="276" w:lineRule="auto"/>
              <w:jc w:val="center"/>
              <w:rPr>
                <w:rFonts w:ascii="仿宋_GB2312" w:hAnsi="Times New Roman" w:eastAsia="仿宋_GB2312" w:cs="Times New Roman"/>
                <w:color w:val="auto"/>
                <w:szCs w:val="21"/>
                <w:highlight w:val="none"/>
              </w:rPr>
            </w:pPr>
          </w:p>
        </w:tc>
      </w:tr>
      <w:tr w14:paraId="6D52C4B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238" w:type="dxa"/>
            <w:vAlign w:val="center"/>
          </w:tcPr>
          <w:p w14:paraId="4F82B998">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项目描述</w:t>
            </w:r>
          </w:p>
        </w:tc>
        <w:tc>
          <w:tcPr>
            <w:tcW w:w="6765" w:type="dxa"/>
          </w:tcPr>
          <w:p w14:paraId="4625A997">
            <w:pPr>
              <w:topLinePunct/>
              <w:spacing w:after="200" w:line="276" w:lineRule="auto"/>
              <w:rPr>
                <w:rFonts w:ascii="仿宋_GB2312" w:hAnsi="Times New Roman" w:eastAsia="仿宋_GB2312" w:cs="Times New Roman"/>
                <w:color w:val="auto"/>
                <w:szCs w:val="21"/>
                <w:highlight w:val="none"/>
              </w:rPr>
            </w:pPr>
          </w:p>
        </w:tc>
      </w:tr>
      <w:tr w14:paraId="26806F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2238" w:type="dxa"/>
            <w:vAlign w:val="center"/>
          </w:tcPr>
          <w:p w14:paraId="11A3940E">
            <w:pPr>
              <w:spacing w:after="200" w:line="276"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备注</w:t>
            </w:r>
          </w:p>
        </w:tc>
        <w:tc>
          <w:tcPr>
            <w:tcW w:w="6765" w:type="dxa"/>
          </w:tcPr>
          <w:p w14:paraId="017DA30E">
            <w:pPr>
              <w:topLinePunct/>
              <w:spacing w:after="200" w:line="276" w:lineRule="auto"/>
              <w:jc w:val="center"/>
              <w:rPr>
                <w:rFonts w:ascii="仿宋_GB2312" w:hAnsi="Times New Roman" w:eastAsia="仿宋_GB2312" w:cs="Times New Roman"/>
                <w:color w:val="auto"/>
                <w:szCs w:val="21"/>
                <w:highlight w:val="none"/>
              </w:rPr>
            </w:pPr>
          </w:p>
          <w:p w14:paraId="784D7F98">
            <w:pPr>
              <w:topLinePunct/>
              <w:spacing w:after="200" w:line="276" w:lineRule="auto"/>
              <w:jc w:val="center"/>
              <w:rPr>
                <w:rFonts w:ascii="仿宋_GB2312" w:hAnsi="Times New Roman" w:eastAsia="仿宋_GB2312" w:cs="Times New Roman"/>
                <w:color w:val="auto"/>
                <w:szCs w:val="21"/>
                <w:highlight w:val="none"/>
              </w:rPr>
            </w:pPr>
          </w:p>
        </w:tc>
      </w:tr>
    </w:tbl>
    <w:p w14:paraId="0639F3C6">
      <w:pPr>
        <w:keepNext w:val="0"/>
        <w:keepLines w:val="0"/>
        <w:pageBreakBefore w:val="0"/>
        <w:kinsoku/>
        <w:wordWrap/>
        <w:overflowPunct/>
        <w:topLinePunct w:val="0"/>
        <w:autoSpaceDE/>
        <w:autoSpaceDN/>
        <w:bidi w:val="0"/>
        <w:adjustRightInd/>
        <w:snapToGrid/>
        <w:spacing w:line="400" w:lineRule="exact"/>
        <w:ind w:left="0" w:right="0" w:firstLine="0" w:firstLineChars="0"/>
        <w:textAlignment w:val="auto"/>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注：1.每张表格只填一个项目，并标明序号。</w:t>
      </w:r>
    </w:p>
    <w:p w14:paraId="0ABADD3F">
      <w:pPr>
        <w:keepNext w:val="0"/>
        <w:keepLines w:val="0"/>
        <w:pageBreakBefore w:val="0"/>
        <w:widowControl/>
        <w:kinsoku/>
        <w:wordWrap/>
        <w:overflowPunct/>
        <w:topLinePunct w:val="0"/>
        <w:autoSpaceDE/>
        <w:autoSpaceDN/>
        <w:bidi w:val="0"/>
        <w:adjustRightInd/>
        <w:snapToGrid/>
        <w:spacing w:line="400" w:lineRule="exact"/>
        <w:ind w:left="0" w:right="0" w:firstLine="420" w:firstLineChars="20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本表后应付中标（成交）通知书或合同协议书扫描件</w:t>
      </w:r>
      <w:r>
        <w:rPr>
          <w:rFonts w:hint="eastAsia" w:ascii="宋体" w:hAnsi="宋体" w:eastAsia="宋体" w:cs="宋体"/>
          <w:color w:val="auto"/>
          <w:sz w:val="21"/>
          <w:szCs w:val="21"/>
          <w:highlight w:val="none"/>
        </w:rPr>
        <w:t>。</w:t>
      </w:r>
    </w:p>
    <w:p w14:paraId="6A8FC7DD">
      <w:pPr>
        <w:keepNext w:val="0"/>
        <w:keepLines w:val="0"/>
        <w:pageBreakBefore w:val="0"/>
        <w:kinsoku/>
        <w:wordWrap/>
        <w:overflowPunct/>
        <w:topLinePunct w:val="0"/>
        <w:autoSpaceDE/>
        <w:autoSpaceDN/>
        <w:bidi w:val="0"/>
        <w:adjustRightInd/>
        <w:snapToGrid/>
        <w:spacing w:line="400" w:lineRule="exact"/>
        <w:ind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3.本表应包含所有在建工程项目，包括正在施工、已签订合同协议书或已收到中标（成交）通知书或意向书但尚未签订合同的项目。</w:t>
      </w:r>
    </w:p>
    <w:p w14:paraId="373CA71D">
      <w:pPr>
        <w:spacing w:after="200" w:line="360" w:lineRule="exact"/>
        <w:rPr>
          <w:rFonts w:hint="eastAsia" w:ascii="宋体" w:hAnsi="宋体" w:eastAsia="宋体" w:cs="宋体"/>
          <w:color w:val="auto"/>
          <w:sz w:val="18"/>
          <w:szCs w:val="18"/>
          <w:highlight w:val="none"/>
        </w:rPr>
      </w:pPr>
    </w:p>
    <w:p w14:paraId="76466644">
      <w:pPr>
        <w:pStyle w:val="2"/>
        <w:rPr>
          <w:rFonts w:hint="eastAsia"/>
          <w:color w:val="auto"/>
          <w:highlight w:val="none"/>
        </w:rPr>
      </w:pPr>
    </w:p>
    <w:p w14:paraId="38961903">
      <w:pPr>
        <w:jc w:val="both"/>
        <w:rPr>
          <w:rFonts w:hint="eastAsia" w:ascii="宋体" w:hAnsi="宋体" w:eastAsia="宋体" w:cs="宋体"/>
          <w:b/>
          <w:color w:val="auto"/>
          <w:sz w:val="24"/>
          <w:szCs w:val="24"/>
          <w:highlight w:val="none"/>
          <w:lang w:val="en-US" w:eastAsia="zh-CN"/>
        </w:rPr>
      </w:pPr>
    </w:p>
    <w:p w14:paraId="4DBD9A95">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附件1.</w:t>
      </w:r>
      <w:r>
        <w:rPr>
          <w:rFonts w:hint="eastAsia" w:ascii="宋体" w:hAnsi="宋体" w:cs="宋体"/>
          <w:b/>
          <w:color w:val="auto"/>
          <w:sz w:val="24"/>
          <w:szCs w:val="24"/>
          <w:highlight w:val="none"/>
          <w:lang w:val="en-US" w:eastAsia="zh-CN"/>
        </w:rPr>
        <w:t>最终（二次）</w:t>
      </w:r>
      <w:r>
        <w:rPr>
          <w:rFonts w:hint="eastAsia" w:ascii="宋体" w:hAnsi="宋体" w:eastAsia="宋体" w:cs="宋体"/>
          <w:b/>
          <w:color w:val="auto"/>
          <w:sz w:val="24"/>
          <w:szCs w:val="24"/>
          <w:highlight w:val="none"/>
          <w:lang w:val="en-US" w:eastAsia="zh-CN"/>
        </w:rPr>
        <w:t>报价表</w:t>
      </w:r>
    </w:p>
    <w:p w14:paraId="1F4FC3C6">
      <w:pPr>
        <w:spacing w:line="360" w:lineRule="auto"/>
        <w:jc w:val="center"/>
        <w:rPr>
          <w:rFonts w:hint="eastAsia" w:eastAsia="宋体"/>
          <w:b/>
          <w:bCs/>
          <w:color w:val="auto"/>
          <w:sz w:val="28"/>
          <w:szCs w:val="28"/>
          <w:highlight w:val="none"/>
        </w:rPr>
      </w:pPr>
      <w:r>
        <w:rPr>
          <w:rFonts w:hint="eastAsia"/>
          <w:b/>
          <w:bCs/>
          <w:color w:val="auto"/>
          <w:sz w:val="28"/>
          <w:szCs w:val="28"/>
          <w:highlight w:val="none"/>
          <w:lang w:eastAsia="zh-CN"/>
        </w:rPr>
        <w:t>最终（二次）</w:t>
      </w:r>
      <w:r>
        <w:rPr>
          <w:rFonts w:hint="eastAsia" w:eastAsia="宋体"/>
          <w:b/>
          <w:bCs/>
          <w:color w:val="auto"/>
          <w:sz w:val="28"/>
          <w:szCs w:val="28"/>
          <w:highlight w:val="none"/>
        </w:rPr>
        <w:t>报价表</w:t>
      </w:r>
    </w:p>
    <w:p w14:paraId="7021074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p w14:paraId="49783909">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项目编号</w:t>
      </w:r>
      <w:r>
        <w:rPr>
          <w:rFonts w:hint="eastAsia" w:ascii="宋体" w:hAnsi="宋体" w:eastAsia="宋体" w:cs="宋体"/>
          <w:color w:val="auto"/>
          <w:sz w:val="24"/>
          <w:szCs w:val="24"/>
          <w:highlight w:val="none"/>
        </w:rPr>
        <w:t>：</w:t>
      </w:r>
    </w:p>
    <w:tbl>
      <w:tblPr>
        <w:tblStyle w:val="24"/>
        <w:tblW w:w="97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78"/>
        <w:gridCol w:w="7041"/>
      </w:tblGrid>
      <w:tr w14:paraId="10DCE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trPr>
        <w:tc>
          <w:tcPr>
            <w:tcW w:w="2678" w:type="dxa"/>
            <w:vAlign w:val="center"/>
          </w:tcPr>
          <w:p w14:paraId="06AA461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磋商日期</w:t>
            </w:r>
          </w:p>
        </w:tc>
        <w:tc>
          <w:tcPr>
            <w:tcW w:w="7041" w:type="dxa"/>
            <w:vAlign w:val="center"/>
          </w:tcPr>
          <w:p w14:paraId="6109150A">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p>
        </w:tc>
      </w:tr>
      <w:tr w14:paraId="2897C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trPr>
        <w:tc>
          <w:tcPr>
            <w:tcW w:w="2678" w:type="dxa"/>
            <w:vAlign w:val="center"/>
          </w:tcPr>
          <w:p w14:paraId="1E4A1B9D">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供应商名称</w:t>
            </w:r>
          </w:p>
        </w:tc>
        <w:tc>
          <w:tcPr>
            <w:tcW w:w="7041" w:type="dxa"/>
            <w:vAlign w:val="center"/>
          </w:tcPr>
          <w:p w14:paraId="7681FCC7">
            <w:pPr>
              <w:spacing w:line="360" w:lineRule="auto"/>
              <w:jc w:val="center"/>
              <w:rPr>
                <w:rFonts w:hint="eastAsia" w:ascii="宋体" w:hAnsi="宋体" w:eastAsia="宋体" w:cs="宋体"/>
                <w:color w:val="auto"/>
                <w:sz w:val="24"/>
                <w:szCs w:val="24"/>
                <w:highlight w:val="none"/>
                <w:u w:val="single"/>
                <w:lang w:val="en-US" w:eastAsia="zh-CN"/>
              </w:rPr>
            </w:pPr>
          </w:p>
        </w:tc>
      </w:tr>
      <w:tr w14:paraId="7102C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6" w:hRule="atLeast"/>
        </w:trPr>
        <w:tc>
          <w:tcPr>
            <w:tcW w:w="2678" w:type="dxa"/>
            <w:vAlign w:val="center"/>
          </w:tcPr>
          <w:p w14:paraId="0601A865">
            <w:pPr>
              <w:spacing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最终二次</w:t>
            </w:r>
            <w:r>
              <w:rPr>
                <w:rFonts w:hint="eastAsia" w:ascii="宋体" w:hAnsi="宋体" w:eastAsia="宋体" w:cs="宋体"/>
                <w:color w:val="auto"/>
                <w:sz w:val="24"/>
                <w:szCs w:val="24"/>
                <w:highlight w:val="none"/>
                <w:u w:val="none"/>
                <w:lang w:val="en-US" w:eastAsia="zh-CN"/>
              </w:rPr>
              <w:t>总</w:t>
            </w:r>
            <w:r>
              <w:rPr>
                <w:rFonts w:hint="eastAsia" w:ascii="宋体" w:hAnsi="宋体" w:eastAsia="宋体" w:cs="宋体"/>
                <w:color w:val="auto"/>
                <w:sz w:val="24"/>
                <w:szCs w:val="24"/>
                <w:highlight w:val="none"/>
                <w:u w:val="none"/>
              </w:rPr>
              <w:t>报价</w:t>
            </w:r>
          </w:p>
        </w:tc>
        <w:tc>
          <w:tcPr>
            <w:tcW w:w="7041" w:type="dxa"/>
            <w:vAlign w:val="center"/>
          </w:tcPr>
          <w:p w14:paraId="7F54D85E">
            <w:pPr>
              <w:spacing w:line="360" w:lineRule="auto"/>
              <w:jc w:val="both"/>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小写：￥</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none"/>
                <w:lang w:val="en-US" w:eastAsia="zh-CN"/>
              </w:rPr>
              <w:t>元</w:t>
            </w:r>
          </w:p>
          <w:p w14:paraId="56634BEB">
            <w:pPr>
              <w:spacing w:line="360" w:lineRule="auto"/>
              <w:jc w:val="both"/>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none"/>
                <w:lang w:val="en-US" w:eastAsia="zh-CN"/>
              </w:rPr>
              <w:t>大写：</w:t>
            </w:r>
            <w:r>
              <w:rPr>
                <w:rFonts w:hint="eastAsia" w:ascii="宋体" w:hAnsi="宋体" w:eastAsia="宋体" w:cs="宋体"/>
                <w:b w:val="0"/>
                <w:bCs w:val="0"/>
                <w:color w:val="auto"/>
                <w:sz w:val="24"/>
                <w:szCs w:val="24"/>
                <w:highlight w:val="none"/>
                <w:u w:val="single"/>
                <w:lang w:val="en-US" w:eastAsia="zh-CN"/>
              </w:rPr>
              <w:t xml:space="preserve">                </w:t>
            </w:r>
          </w:p>
        </w:tc>
      </w:tr>
      <w:tr w14:paraId="60B81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6" w:hRule="atLeast"/>
        </w:trPr>
        <w:tc>
          <w:tcPr>
            <w:tcW w:w="9719" w:type="dxa"/>
            <w:gridSpan w:val="2"/>
            <w:vAlign w:val="center"/>
          </w:tcPr>
          <w:p w14:paraId="7B5DBFC5">
            <w:pPr>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承诺条件：</w:t>
            </w:r>
          </w:p>
        </w:tc>
      </w:tr>
    </w:tbl>
    <w:p w14:paraId="225BE45A">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备注：此表在磋商时，</w:t>
      </w:r>
      <w:r>
        <w:rPr>
          <w:rFonts w:hint="eastAsia" w:ascii="宋体" w:hAnsi="宋体" w:eastAsia="宋体" w:cs="宋体"/>
          <w:b/>
          <w:bCs/>
          <w:color w:val="auto"/>
          <w:sz w:val="24"/>
          <w:szCs w:val="24"/>
          <w:highlight w:val="none"/>
          <w:lang w:val="en-US" w:eastAsia="zh-CN"/>
        </w:rPr>
        <w:t>要求填报最终报价时作为附件上传。</w:t>
      </w:r>
    </w:p>
    <w:p w14:paraId="65E12CAD">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各供应商最终报价均在“政府采购云平台”（https://www.zcygov.cn/)上报价，最终报价表格式以“政府采购云平台”（https://www.zcygov.cn/)系统上的格式为准。</w:t>
      </w:r>
    </w:p>
    <w:p w14:paraId="06AE1652">
      <w:pPr>
        <w:spacing w:line="360" w:lineRule="auto"/>
        <w:ind w:left="0" w:leftChars="0" w:firstLine="0" w:firstLineChars="0"/>
        <w:jc w:val="both"/>
        <w:rPr>
          <w:rFonts w:hint="eastAsia" w:ascii="宋体" w:hAnsi="宋体" w:eastAsia="宋体" w:cs="宋体"/>
          <w:color w:val="auto"/>
          <w:sz w:val="24"/>
          <w:szCs w:val="24"/>
          <w:highlight w:val="none"/>
          <w:lang w:val="en-US" w:eastAsia="zh-CN"/>
        </w:rPr>
      </w:pPr>
    </w:p>
    <w:p w14:paraId="13C690F1">
      <w:pPr>
        <w:pStyle w:val="23"/>
        <w:keepNext w:val="0"/>
        <w:keepLines w:val="0"/>
        <w:pageBreakBefore w:val="0"/>
        <w:widowControl w:val="0"/>
        <w:kinsoku/>
        <w:wordWrap/>
        <w:overflowPunct/>
        <w:topLinePunct w:val="0"/>
        <w:autoSpaceDE/>
        <w:autoSpaceDN/>
        <w:bidi w:val="0"/>
        <w:adjustRightInd/>
        <w:snapToGrid/>
        <w:jc w:val="right"/>
        <w:textAlignment w:val="auto"/>
        <w:rPr>
          <w:rFonts w:hint="eastAsia" w:ascii="宋体" w:hAnsi="宋体" w:eastAsia="宋体" w:cs="宋体"/>
          <w:color w:val="auto"/>
          <w:sz w:val="24"/>
          <w:szCs w:val="24"/>
          <w:highlight w:val="none"/>
          <w:lang w:val="en-US" w:eastAsia="zh-CN"/>
        </w:rPr>
      </w:pPr>
    </w:p>
    <w:p w14:paraId="207CE4BF">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righ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（电子签章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 </w:t>
      </w:r>
    </w:p>
    <w:p w14:paraId="25D40F6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right"/>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rPr>
        <w:t>电子签名</w:t>
      </w:r>
      <w:r>
        <w:rPr>
          <w:rFonts w:hint="eastAsia" w:ascii="宋体" w:hAnsi="宋体" w:eastAsia="宋体" w:cs="宋体"/>
          <w:color w:val="auto"/>
          <w:sz w:val="24"/>
          <w:szCs w:val="24"/>
          <w:highlight w:val="none"/>
          <w:u w:val="none"/>
          <w:lang w:eastAsia="zh-CN"/>
        </w:rPr>
        <w:t>）</w:t>
      </w:r>
    </w:p>
    <w:p w14:paraId="4153D84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cs="宋体"/>
          <w:color w:val="auto"/>
          <w:kern w:val="2"/>
          <w:sz w:val="24"/>
          <w:szCs w:val="24"/>
          <w:highlight w:val="none"/>
          <w:lang w:val="en-US" w:eastAsia="zh-CN" w:bidi="ar-SA"/>
        </w:rPr>
        <w:t xml:space="preserve">                                   </w:t>
      </w:r>
      <w:r>
        <w:rPr>
          <w:rFonts w:hint="eastAsia" w:ascii="宋体" w:hAnsi="宋体" w:eastAsia="宋体" w:cs="宋体"/>
          <w:color w:val="auto"/>
          <w:kern w:val="2"/>
          <w:sz w:val="24"/>
          <w:szCs w:val="24"/>
          <w:highlight w:val="none"/>
          <w:lang w:val="en-US" w:eastAsia="zh-CN" w:bidi="ar-SA"/>
        </w:rPr>
        <w:t>日期：</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年</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月</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日</w:t>
      </w:r>
    </w:p>
    <w:p w14:paraId="14B40B05">
      <w:pPr>
        <w:keepNext w:val="0"/>
        <w:keepLines w:val="0"/>
        <w:pageBreakBefore w:val="0"/>
        <w:widowControl w:val="0"/>
        <w:kinsoku/>
        <w:wordWrap/>
        <w:overflowPunct/>
        <w:topLinePunct w:val="0"/>
        <w:autoSpaceDE/>
        <w:autoSpaceDN/>
        <w:bidi w:val="0"/>
        <w:adjustRightInd/>
        <w:snapToGrid/>
        <w:jc w:val="right"/>
        <w:textAlignment w:val="auto"/>
        <w:rPr>
          <w:rFonts w:hint="eastAsia" w:ascii="宋体" w:hAnsi="宋体" w:eastAsia="宋体" w:cs="宋体"/>
          <w:b/>
          <w:bCs/>
          <w:color w:val="auto"/>
          <w:sz w:val="24"/>
          <w:szCs w:val="24"/>
          <w:highlight w:val="none"/>
          <w:lang w:val="en-US" w:eastAsia="zh-CN"/>
        </w:rPr>
      </w:pPr>
    </w:p>
    <w:sectPr>
      <w:pgSz w:w="11906" w:h="16838"/>
      <w:pgMar w:top="1440" w:right="1349" w:bottom="1440" w:left="1349" w:header="851" w:footer="992" w:gutter="0"/>
      <w:pgBorders>
        <w:top w:val="none" w:sz="0" w:space="0"/>
        <w:left w:val="none" w:sz="0" w:space="0"/>
        <w:bottom w:val="none" w:sz="0" w:space="0"/>
        <w:right w:val="none" w:sz="0" w:space="0"/>
      </w:pgBorders>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FE0781E-CC35-4452-B006-4D6BD621FE4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新魏">
    <w:panose1 w:val="02010800040101010101"/>
    <w:charset w:val="86"/>
    <w:family w:val="auto"/>
    <w:pitch w:val="default"/>
    <w:sig w:usb0="00000001" w:usb1="080F0000" w:usb2="00000000" w:usb3="00000000" w:csb0="00040000" w:csb1="00000000"/>
    <w:embedRegular r:id="rId2" w:fontKey="{5C994C4D-BC29-4EEC-80EF-2834D224887C}"/>
  </w:font>
  <w:font w:name="Segoe UI">
    <w:panose1 w:val="020B0502040204020203"/>
    <w:charset w:val="00"/>
    <w:family w:val="auto"/>
    <w:pitch w:val="default"/>
    <w:sig w:usb0="E4002EFF" w:usb1="C000E47F" w:usb2="00000009" w:usb3="00000000" w:csb0="200001FF" w:csb1="00000000"/>
    <w:embedRegular r:id="rId3" w:fontKey="{2FF5A2E5-6CC2-4E53-ADCA-D2014CF0C610}"/>
  </w:font>
  <w:font w:name="TTF3F2o00">
    <w:altName w:val="宋体"/>
    <w:panose1 w:val="00000000000000000000"/>
    <w:charset w:val="86"/>
    <w:family w:val="auto"/>
    <w:pitch w:val="default"/>
    <w:sig w:usb0="00000000" w:usb1="00000000" w:usb2="00000010" w:usb3="00000000" w:csb0="00040000" w:csb1="00000000"/>
    <w:embedRegular r:id="rId4" w:fontKey="{96122588-5026-403A-86EF-2062BB9B604C}"/>
  </w:font>
  <w:font w:name="MingLiU">
    <w:panose1 w:val="02020509000000000000"/>
    <w:charset w:val="88"/>
    <w:family w:val="modern"/>
    <w:pitch w:val="default"/>
    <w:sig w:usb0="A00002FF" w:usb1="28CFFCFA" w:usb2="00000016" w:usb3="00000000" w:csb0="00100001" w:csb1="00000000"/>
    <w:embedRegular r:id="rId5" w:fontKey="{9DD7CF8F-6900-48DA-943C-8E9393E6B111}"/>
  </w:font>
  <w:font w:name="仿宋_GB2312">
    <w:altName w:val="仿宋"/>
    <w:panose1 w:val="02010609030101010101"/>
    <w:charset w:val="86"/>
    <w:family w:val="modern"/>
    <w:pitch w:val="default"/>
    <w:sig w:usb0="00000000" w:usb1="00000000" w:usb2="00000000" w:usb3="00000000" w:csb0="00040000" w:csb1="00000000"/>
    <w:embedRegular r:id="rId6" w:fontKey="{C1E7333B-E710-408C-BB71-885E3D7D5E2C}"/>
  </w:font>
  <w:font w:name="仿宋">
    <w:panose1 w:val="02010609060101010101"/>
    <w:charset w:val="86"/>
    <w:family w:val="auto"/>
    <w:pitch w:val="default"/>
    <w:sig w:usb0="800002BF" w:usb1="38CF7CFA" w:usb2="00000016" w:usb3="00000000" w:csb0="00040001" w:csb1="00000000"/>
  </w:font>
  <w:font w:name="WPSEMBED2">
    <w:panose1 w:val="02010800040101010101"/>
    <w:charset w:val="86"/>
    <w:family w:val="auto"/>
    <w:pitch w:val="default"/>
    <w:sig w:usb0="00000001" w:usb1="080F0000" w:usb2="00000000" w:usb3="00000000" w:csb0="00040000" w:csb1="00000000"/>
  </w:font>
  <w:font w:name="WPSEMBED3">
    <w:panose1 w:val="02020509000000000000"/>
    <w:charset w:val="88"/>
    <w:family w:val="auto"/>
    <w:pitch w:val="default"/>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F95858">
    <w:pPr>
      <w:pStyle w:val="16"/>
      <w:tabs>
        <w:tab w:val="center" w:pos="4819"/>
        <w:tab w:val="clear" w:pos="4153"/>
      </w:tabs>
      <w:rPr>
        <w:rFonts w:hint="eastAsia" w:eastAsia="华文新魏"/>
        <w:lang w:eastAsia="zh-CN"/>
      </w:rPr>
    </w:pPr>
    <w:r>
      <w:rPr>
        <w:rFonts w:hint="eastAsia" w:ascii="华文新魏" w:eastAsia="华文新魏"/>
        <w:sz w:val="21"/>
        <w:szCs w:val="21"/>
        <w:lang w:eastAsia="zh-CN"/>
      </w:rPr>
      <w:tab/>
    </w:r>
  </w:p>
  <w:p w14:paraId="56D41379">
    <w:pPr>
      <w:pStyle w:val="16"/>
      <w:tabs>
        <w:tab w:val="clear" w:pos="4153"/>
      </w:tabs>
      <w:jc w:val="cen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AED95D">
    <w:pPr>
      <w:pStyle w:val="16"/>
      <w:tabs>
        <w:tab w:val="center" w:pos="4819"/>
        <w:tab w:val="clear" w:pos="4153"/>
      </w:tabs>
      <w:rPr>
        <w:rFonts w:hint="eastAsia" w:eastAsia="华文新魏"/>
        <w:lang w:eastAsia="zh-CN"/>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3BE920">
                          <w:pPr>
                            <w:pStyle w:val="1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A3BE920">
                    <w:pPr>
                      <w:pStyle w:val="16"/>
                    </w:pPr>
                    <w:r>
                      <w:fldChar w:fldCharType="begin"/>
                    </w:r>
                    <w:r>
                      <w:instrText xml:space="preserve"> PAGE  \* MERGEFORMAT </w:instrText>
                    </w:r>
                    <w:r>
                      <w:fldChar w:fldCharType="separate"/>
                    </w:r>
                    <w:r>
                      <w:t>3</w:t>
                    </w:r>
                    <w:r>
                      <w:fldChar w:fldCharType="end"/>
                    </w:r>
                  </w:p>
                </w:txbxContent>
              </v:textbox>
            </v:shape>
          </w:pict>
        </mc:Fallback>
      </mc:AlternateContent>
    </w:r>
    <w:r>
      <w:rPr>
        <w:rFonts w:hint="eastAsia" w:ascii="华文新魏" w:eastAsia="华文新魏"/>
        <w:sz w:val="21"/>
        <w:szCs w:val="21"/>
        <w:lang w:eastAsia="zh-CN"/>
      </w:rPr>
      <w:tab/>
    </w:r>
  </w:p>
  <w:p w14:paraId="17F85BA1">
    <w:pPr>
      <w:pStyle w:val="16"/>
      <w:tabs>
        <w:tab w:val="clear" w:pos="4153"/>
      </w:tabs>
      <w:jc w:val="center"/>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2F13EB">
    <w:pPr>
      <w:tabs>
        <w:tab w:val="center" w:pos="4153"/>
        <w:tab w:val="right" w:pos="8306"/>
      </w:tabs>
      <w:snapToGrid w:val="0"/>
      <w:spacing w:after="200" w:line="276" w:lineRule="auto"/>
      <w:ind w:right="360"/>
      <w:jc w:val="left"/>
      <w:rPr>
        <w:rFonts w:ascii="宋体" w:hAnsi="宋体" w:eastAsia="宋体" w:cs="Times New Roman"/>
        <w:b/>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7B369F">
                          <w:pPr>
                            <w:pStyle w:val="16"/>
                          </w:pPr>
                          <w:r>
                            <w:fldChar w:fldCharType="begin"/>
                          </w:r>
                          <w:r>
                            <w:instrText xml:space="preserve"> PAGE  \* MERGEFORMAT </w:instrText>
                          </w:r>
                          <w:r>
                            <w:fldChar w:fldCharType="separate"/>
                          </w:r>
                          <w:r>
                            <w:t>81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27B369F">
                    <w:pPr>
                      <w:pStyle w:val="16"/>
                    </w:pPr>
                    <w:r>
                      <w:fldChar w:fldCharType="begin"/>
                    </w:r>
                    <w:r>
                      <w:instrText xml:space="preserve"> PAGE  \* MERGEFORMAT </w:instrText>
                    </w:r>
                    <w:r>
                      <w:fldChar w:fldCharType="separate"/>
                    </w:r>
                    <w:r>
                      <w:t>81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DA6E3B">
    <w:pPr>
      <w:pStyle w:val="16"/>
      <w:tabs>
        <w:tab w:val="center" w:pos="4819"/>
        <w:tab w:val="clear" w:pos="4153"/>
      </w:tabs>
      <w:rPr>
        <w:rFonts w:hint="eastAsia" w:eastAsia="华文新魏"/>
        <w:lang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A9C55B">
                          <w:pPr>
                            <w:pStyle w:val="16"/>
                          </w:pPr>
                          <w:r>
                            <w:fldChar w:fldCharType="begin"/>
                          </w:r>
                          <w:r>
                            <w:instrText xml:space="preserve"> PAGE  \* MERGEFORMAT </w:instrText>
                          </w:r>
                          <w:r>
                            <w:fldChar w:fldCharType="separate"/>
                          </w:r>
                          <w:r>
                            <w:t>105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FA9C55B">
                    <w:pPr>
                      <w:pStyle w:val="16"/>
                    </w:pPr>
                    <w:r>
                      <w:fldChar w:fldCharType="begin"/>
                    </w:r>
                    <w:r>
                      <w:instrText xml:space="preserve"> PAGE  \* MERGEFORMAT </w:instrText>
                    </w:r>
                    <w:r>
                      <w:fldChar w:fldCharType="separate"/>
                    </w:r>
                    <w:r>
                      <w:t>105</w:t>
                    </w:r>
                    <w:r>
                      <w:fldChar w:fldCharType="end"/>
                    </w:r>
                  </w:p>
                </w:txbxContent>
              </v:textbox>
            </v:shape>
          </w:pict>
        </mc:Fallback>
      </mc:AlternateContent>
    </w:r>
  </w:p>
  <w:p w14:paraId="16DD6C5B">
    <w:pPr>
      <w:pStyle w:val="16"/>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179712">
    <w:pPr>
      <w:pStyle w:val="18"/>
      <w:tabs>
        <w:tab w:val="left" w:pos="1435"/>
        <w:tab w:val="clear" w:pos="4153"/>
      </w:tabs>
      <w:rPr>
        <w:rFonts w:hint="eastAsia"/>
        <w:lang w:eastAsia="zh-CN"/>
      </w:rPr>
    </w:pPr>
    <w:r>
      <w:rPr>
        <w:rFonts w:hint="eastAsia"/>
        <w:lang w:eastAsia="zh-CN"/>
      </w:rPr>
      <w:tab/>
    </w:r>
  </w:p>
  <w:p w14:paraId="1EBB3220">
    <w:pPr>
      <w:pStyle w:val="18"/>
      <w:tabs>
        <w:tab w:val="left" w:pos="1435"/>
        <w:tab w:val="clear" w:pos="4153"/>
      </w:tabs>
      <w:rPr>
        <w:rFonts w:hint="eastAsia"/>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A7D375">
    <w:pPr>
      <w:pStyle w:val="1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CC7F9C">
    <w:pPr>
      <w:pBdr>
        <w:bottom w:val="none" w:color="auto" w:sz="0" w:space="1"/>
      </w:pBdr>
      <w:spacing w:after="200" w:line="276" w:lineRule="auto"/>
      <w:jc w:val="left"/>
      <w:rPr>
        <w:rFonts w:ascii="宋体" w:hAnsi="宋体" w:eastAsia="宋体" w:cs="Times New Roman"/>
        <w:b/>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B7DB8FA"/>
    <w:multiLevelType w:val="singleLevel"/>
    <w:tmpl w:val="DB7DB8FA"/>
    <w:lvl w:ilvl="0" w:tentative="0">
      <w:start w:val="7"/>
      <w:numFmt w:val="decimal"/>
      <w:suff w:val="nothing"/>
      <w:lvlText w:val="（%1）"/>
      <w:lvlJc w:val="left"/>
    </w:lvl>
  </w:abstractNum>
  <w:abstractNum w:abstractNumId="1">
    <w:nsid w:val="0000000C"/>
    <w:multiLevelType w:val="multilevel"/>
    <w:tmpl w:val="0000000C"/>
    <w:lvl w:ilvl="0" w:tentative="0">
      <w:start w:val="1"/>
      <w:numFmt w:val="japaneseCounting"/>
      <w:lvlText w:val="%1、"/>
      <w:lvlJc w:val="left"/>
      <w:pPr>
        <w:tabs>
          <w:tab w:val="left" w:pos="1320"/>
        </w:tabs>
        <w:ind w:left="1320" w:hanging="720"/>
      </w:pPr>
      <w:rPr>
        <w:rFonts w:hint="default"/>
      </w:rPr>
    </w:lvl>
    <w:lvl w:ilvl="1" w:tentative="0">
      <w:start w:val="1"/>
      <w:numFmt w:val="lowerLetter"/>
      <w:lvlText w:val="%2)"/>
      <w:lvlJc w:val="left"/>
      <w:pPr>
        <w:tabs>
          <w:tab w:val="left" w:pos="1440"/>
        </w:tabs>
        <w:ind w:left="1440" w:hanging="420"/>
      </w:pPr>
    </w:lvl>
    <w:lvl w:ilvl="2" w:tentative="0">
      <w:start w:val="1"/>
      <w:numFmt w:val="lowerRoman"/>
      <w:lvlText w:val="%3."/>
      <w:lvlJc w:val="right"/>
      <w:pPr>
        <w:tabs>
          <w:tab w:val="left" w:pos="1860"/>
        </w:tabs>
        <w:ind w:left="1860" w:hanging="420"/>
      </w:pPr>
    </w:lvl>
    <w:lvl w:ilvl="3" w:tentative="0">
      <w:start w:val="1"/>
      <w:numFmt w:val="decimal"/>
      <w:lvlText w:val="%4."/>
      <w:lvlJc w:val="left"/>
      <w:pPr>
        <w:tabs>
          <w:tab w:val="left" w:pos="2280"/>
        </w:tabs>
        <w:ind w:left="2280" w:hanging="420"/>
      </w:pPr>
    </w:lvl>
    <w:lvl w:ilvl="4" w:tentative="0">
      <w:start w:val="1"/>
      <w:numFmt w:val="lowerLetter"/>
      <w:lvlText w:val="%5)"/>
      <w:lvlJc w:val="left"/>
      <w:pPr>
        <w:tabs>
          <w:tab w:val="left" w:pos="2700"/>
        </w:tabs>
        <w:ind w:left="2700" w:hanging="420"/>
      </w:pPr>
    </w:lvl>
    <w:lvl w:ilvl="5" w:tentative="0">
      <w:start w:val="1"/>
      <w:numFmt w:val="lowerRoman"/>
      <w:lvlText w:val="%6."/>
      <w:lvlJc w:val="right"/>
      <w:pPr>
        <w:tabs>
          <w:tab w:val="left" w:pos="3120"/>
        </w:tabs>
        <w:ind w:left="3120" w:hanging="420"/>
      </w:pPr>
    </w:lvl>
    <w:lvl w:ilvl="6" w:tentative="0">
      <w:start w:val="1"/>
      <w:numFmt w:val="decimal"/>
      <w:lvlText w:val="%7."/>
      <w:lvlJc w:val="left"/>
      <w:pPr>
        <w:tabs>
          <w:tab w:val="left" w:pos="3540"/>
        </w:tabs>
        <w:ind w:left="3540" w:hanging="420"/>
      </w:pPr>
    </w:lvl>
    <w:lvl w:ilvl="7" w:tentative="0">
      <w:start w:val="1"/>
      <w:numFmt w:val="lowerLetter"/>
      <w:lvlText w:val="%8)"/>
      <w:lvlJc w:val="left"/>
      <w:pPr>
        <w:tabs>
          <w:tab w:val="left" w:pos="3960"/>
        </w:tabs>
        <w:ind w:left="3960" w:hanging="420"/>
      </w:pPr>
    </w:lvl>
    <w:lvl w:ilvl="8" w:tentative="0">
      <w:start w:val="1"/>
      <w:numFmt w:val="lowerRoman"/>
      <w:lvlText w:val="%9."/>
      <w:lvlJc w:val="right"/>
      <w:pPr>
        <w:tabs>
          <w:tab w:val="left" w:pos="4380"/>
        </w:tabs>
        <w:ind w:left="4380" w:hanging="420"/>
      </w:pPr>
    </w:lvl>
  </w:abstractNum>
  <w:abstractNum w:abstractNumId="2">
    <w:nsid w:val="10CDCBAD"/>
    <w:multiLevelType w:val="singleLevel"/>
    <w:tmpl w:val="10CDCBAD"/>
    <w:lvl w:ilvl="0" w:tentative="0">
      <w:start w:val="8"/>
      <w:numFmt w:val="chineseCounting"/>
      <w:suff w:val="nothing"/>
      <w:lvlText w:val="%1、"/>
      <w:lvlJc w:val="left"/>
      <w:rPr>
        <w:rFonts w:hint="eastAsia"/>
      </w:rPr>
    </w:lvl>
  </w:abstractNum>
  <w:abstractNum w:abstractNumId="3">
    <w:nsid w:val="64F17263"/>
    <w:multiLevelType w:val="singleLevel"/>
    <w:tmpl w:val="64F17263"/>
    <w:lvl w:ilvl="0" w:tentative="0">
      <w:start w:val="1"/>
      <w:numFmt w:val="decimal"/>
      <w:suff w:val="nothing"/>
      <w:lvlText w:val="%1、"/>
      <w:lvlJc w:val="left"/>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26D4B20"/>
    <w:rsid w:val="00047BA4"/>
    <w:rsid w:val="0007200A"/>
    <w:rsid w:val="001431BC"/>
    <w:rsid w:val="00245E67"/>
    <w:rsid w:val="00697CC8"/>
    <w:rsid w:val="00A66111"/>
    <w:rsid w:val="00A9254D"/>
    <w:rsid w:val="00AB7A64"/>
    <w:rsid w:val="00BE1545"/>
    <w:rsid w:val="00D23236"/>
    <w:rsid w:val="00D24FF0"/>
    <w:rsid w:val="00F22F9D"/>
    <w:rsid w:val="00F3705D"/>
    <w:rsid w:val="011C2EE8"/>
    <w:rsid w:val="012A083E"/>
    <w:rsid w:val="01426932"/>
    <w:rsid w:val="014F4893"/>
    <w:rsid w:val="017C6D0A"/>
    <w:rsid w:val="018207C5"/>
    <w:rsid w:val="01A85D51"/>
    <w:rsid w:val="01AA1AC9"/>
    <w:rsid w:val="01B34E22"/>
    <w:rsid w:val="01CC7C92"/>
    <w:rsid w:val="01E90844"/>
    <w:rsid w:val="01F86BD1"/>
    <w:rsid w:val="0200793B"/>
    <w:rsid w:val="020B07BA"/>
    <w:rsid w:val="020F1D06"/>
    <w:rsid w:val="021A6C4F"/>
    <w:rsid w:val="02535CBD"/>
    <w:rsid w:val="02555ED9"/>
    <w:rsid w:val="026D4B20"/>
    <w:rsid w:val="0289721D"/>
    <w:rsid w:val="028B5457"/>
    <w:rsid w:val="029D33DC"/>
    <w:rsid w:val="02AE5D6F"/>
    <w:rsid w:val="02AF04CA"/>
    <w:rsid w:val="02E1776D"/>
    <w:rsid w:val="02E64D83"/>
    <w:rsid w:val="03082F4B"/>
    <w:rsid w:val="030E7E36"/>
    <w:rsid w:val="03174F3D"/>
    <w:rsid w:val="03315841"/>
    <w:rsid w:val="03332F3B"/>
    <w:rsid w:val="03352816"/>
    <w:rsid w:val="033D06BB"/>
    <w:rsid w:val="03936A9A"/>
    <w:rsid w:val="03A569EC"/>
    <w:rsid w:val="03D67F82"/>
    <w:rsid w:val="03D802AA"/>
    <w:rsid w:val="03E5328D"/>
    <w:rsid w:val="03E811F5"/>
    <w:rsid w:val="03F37758"/>
    <w:rsid w:val="03FE4DF0"/>
    <w:rsid w:val="041A1BF4"/>
    <w:rsid w:val="04387860"/>
    <w:rsid w:val="04581CB1"/>
    <w:rsid w:val="046B5540"/>
    <w:rsid w:val="04754611"/>
    <w:rsid w:val="04814D63"/>
    <w:rsid w:val="04844854"/>
    <w:rsid w:val="04B24FBA"/>
    <w:rsid w:val="04E533D3"/>
    <w:rsid w:val="04F217BD"/>
    <w:rsid w:val="056B77C2"/>
    <w:rsid w:val="057B29B4"/>
    <w:rsid w:val="05841DEC"/>
    <w:rsid w:val="058D7738"/>
    <w:rsid w:val="05B60A3D"/>
    <w:rsid w:val="05C84C14"/>
    <w:rsid w:val="05EF6BB0"/>
    <w:rsid w:val="06091AD0"/>
    <w:rsid w:val="06122CB5"/>
    <w:rsid w:val="0619721E"/>
    <w:rsid w:val="061D511C"/>
    <w:rsid w:val="063127B9"/>
    <w:rsid w:val="065614A6"/>
    <w:rsid w:val="0676641E"/>
    <w:rsid w:val="068B011B"/>
    <w:rsid w:val="069D2A73"/>
    <w:rsid w:val="06B70F10"/>
    <w:rsid w:val="06B932AD"/>
    <w:rsid w:val="06CD0A79"/>
    <w:rsid w:val="06CD24E2"/>
    <w:rsid w:val="06D66EBD"/>
    <w:rsid w:val="06E710CA"/>
    <w:rsid w:val="06EB0BBA"/>
    <w:rsid w:val="06F832D7"/>
    <w:rsid w:val="070A2FBC"/>
    <w:rsid w:val="073C04EF"/>
    <w:rsid w:val="073C7668"/>
    <w:rsid w:val="07403334"/>
    <w:rsid w:val="07480C4F"/>
    <w:rsid w:val="07517028"/>
    <w:rsid w:val="0767768E"/>
    <w:rsid w:val="076B5857"/>
    <w:rsid w:val="07726BE5"/>
    <w:rsid w:val="077E558A"/>
    <w:rsid w:val="07866B35"/>
    <w:rsid w:val="078B5EF9"/>
    <w:rsid w:val="078E1545"/>
    <w:rsid w:val="07950B26"/>
    <w:rsid w:val="07966D78"/>
    <w:rsid w:val="0797275A"/>
    <w:rsid w:val="07AA45D1"/>
    <w:rsid w:val="07BE62CF"/>
    <w:rsid w:val="07D17DB0"/>
    <w:rsid w:val="07DB478B"/>
    <w:rsid w:val="07E850FA"/>
    <w:rsid w:val="07F40498"/>
    <w:rsid w:val="07F9658E"/>
    <w:rsid w:val="08245B70"/>
    <w:rsid w:val="082A3964"/>
    <w:rsid w:val="08412CE0"/>
    <w:rsid w:val="085963FA"/>
    <w:rsid w:val="08876B0D"/>
    <w:rsid w:val="0898267C"/>
    <w:rsid w:val="08BF22FE"/>
    <w:rsid w:val="08CA0777"/>
    <w:rsid w:val="08D613F6"/>
    <w:rsid w:val="08F16230"/>
    <w:rsid w:val="08FE04F3"/>
    <w:rsid w:val="095F13EB"/>
    <w:rsid w:val="096B1B3E"/>
    <w:rsid w:val="09714AB2"/>
    <w:rsid w:val="09834B42"/>
    <w:rsid w:val="09A129E2"/>
    <w:rsid w:val="09A329EC"/>
    <w:rsid w:val="09B71227"/>
    <w:rsid w:val="09D06B7E"/>
    <w:rsid w:val="09D30D2D"/>
    <w:rsid w:val="09E23F01"/>
    <w:rsid w:val="09F60F31"/>
    <w:rsid w:val="0A026946"/>
    <w:rsid w:val="0A0D07A8"/>
    <w:rsid w:val="0A20501F"/>
    <w:rsid w:val="0A2D3298"/>
    <w:rsid w:val="0A83110A"/>
    <w:rsid w:val="0A8F3F52"/>
    <w:rsid w:val="0A953B58"/>
    <w:rsid w:val="0AA4420C"/>
    <w:rsid w:val="0AB26910"/>
    <w:rsid w:val="0AB319EF"/>
    <w:rsid w:val="0AE53B72"/>
    <w:rsid w:val="0B04049C"/>
    <w:rsid w:val="0B21104E"/>
    <w:rsid w:val="0B2D79F3"/>
    <w:rsid w:val="0B4B1C27"/>
    <w:rsid w:val="0B536FB3"/>
    <w:rsid w:val="0B5807E8"/>
    <w:rsid w:val="0B6B2AB3"/>
    <w:rsid w:val="0B732F14"/>
    <w:rsid w:val="0B7F18B7"/>
    <w:rsid w:val="0B845139"/>
    <w:rsid w:val="0B863220"/>
    <w:rsid w:val="0BAD643E"/>
    <w:rsid w:val="0BAE0408"/>
    <w:rsid w:val="0BB5252A"/>
    <w:rsid w:val="0BB67143"/>
    <w:rsid w:val="0BE90C2A"/>
    <w:rsid w:val="0BEF6AA6"/>
    <w:rsid w:val="0C0232D1"/>
    <w:rsid w:val="0C1434FE"/>
    <w:rsid w:val="0C1D1A5F"/>
    <w:rsid w:val="0C452B1A"/>
    <w:rsid w:val="0C5719E5"/>
    <w:rsid w:val="0C6D28B8"/>
    <w:rsid w:val="0C6F7B97"/>
    <w:rsid w:val="0C71390F"/>
    <w:rsid w:val="0C735CC4"/>
    <w:rsid w:val="0C741652"/>
    <w:rsid w:val="0CC9374C"/>
    <w:rsid w:val="0CCC4FEA"/>
    <w:rsid w:val="0CD1621F"/>
    <w:rsid w:val="0CE02843"/>
    <w:rsid w:val="0CE20369"/>
    <w:rsid w:val="0CE916F8"/>
    <w:rsid w:val="0D1122FB"/>
    <w:rsid w:val="0D33704E"/>
    <w:rsid w:val="0D553231"/>
    <w:rsid w:val="0D660F9A"/>
    <w:rsid w:val="0D876721"/>
    <w:rsid w:val="0DA6181C"/>
    <w:rsid w:val="0DAD0BA6"/>
    <w:rsid w:val="0DD57ECE"/>
    <w:rsid w:val="0DEA2B82"/>
    <w:rsid w:val="0E087A16"/>
    <w:rsid w:val="0E3177FA"/>
    <w:rsid w:val="0E736B7C"/>
    <w:rsid w:val="0EA7186A"/>
    <w:rsid w:val="0EAE0E4B"/>
    <w:rsid w:val="0EE06B2A"/>
    <w:rsid w:val="0EE3661B"/>
    <w:rsid w:val="0EE53B7D"/>
    <w:rsid w:val="0EE76B72"/>
    <w:rsid w:val="0EEE56EB"/>
    <w:rsid w:val="0EF326E3"/>
    <w:rsid w:val="0F4D19EF"/>
    <w:rsid w:val="0F57257B"/>
    <w:rsid w:val="0F825E34"/>
    <w:rsid w:val="0FA774FB"/>
    <w:rsid w:val="0FC4644C"/>
    <w:rsid w:val="0FDD21EC"/>
    <w:rsid w:val="0FE36E63"/>
    <w:rsid w:val="0FE94BAA"/>
    <w:rsid w:val="100827DD"/>
    <w:rsid w:val="10303AE2"/>
    <w:rsid w:val="10411E35"/>
    <w:rsid w:val="106305D8"/>
    <w:rsid w:val="10685029"/>
    <w:rsid w:val="10944070"/>
    <w:rsid w:val="1097763F"/>
    <w:rsid w:val="110D13B1"/>
    <w:rsid w:val="111451B1"/>
    <w:rsid w:val="113373E5"/>
    <w:rsid w:val="115673F4"/>
    <w:rsid w:val="11755C50"/>
    <w:rsid w:val="11904838"/>
    <w:rsid w:val="11C36E4C"/>
    <w:rsid w:val="11DB182B"/>
    <w:rsid w:val="11E86BC0"/>
    <w:rsid w:val="11F2120D"/>
    <w:rsid w:val="11FA7796"/>
    <w:rsid w:val="120C7C36"/>
    <w:rsid w:val="122145EE"/>
    <w:rsid w:val="12235B83"/>
    <w:rsid w:val="124039AB"/>
    <w:rsid w:val="125A3098"/>
    <w:rsid w:val="12744159"/>
    <w:rsid w:val="12835357"/>
    <w:rsid w:val="128604D8"/>
    <w:rsid w:val="12A72B1B"/>
    <w:rsid w:val="12E904C9"/>
    <w:rsid w:val="12EE28EC"/>
    <w:rsid w:val="12FB2185"/>
    <w:rsid w:val="131A6F25"/>
    <w:rsid w:val="13281C22"/>
    <w:rsid w:val="133531BB"/>
    <w:rsid w:val="134C6044"/>
    <w:rsid w:val="135A334F"/>
    <w:rsid w:val="135A6D83"/>
    <w:rsid w:val="137B5074"/>
    <w:rsid w:val="137F4B64"/>
    <w:rsid w:val="1381490C"/>
    <w:rsid w:val="13983E78"/>
    <w:rsid w:val="139A199E"/>
    <w:rsid w:val="13AF4D1D"/>
    <w:rsid w:val="13CD473D"/>
    <w:rsid w:val="13D30EF9"/>
    <w:rsid w:val="13D50C28"/>
    <w:rsid w:val="13E23345"/>
    <w:rsid w:val="14005579"/>
    <w:rsid w:val="1404150D"/>
    <w:rsid w:val="143D5922"/>
    <w:rsid w:val="144A310D"/>
    <w:rsid w:val="145E1D5B"/>
    <w:rsid w:val="147F0B94"/>
    <w:rsid w:val="14861F22"/>
    <w:rsid w:val="148E0DD7"/>
    <w:rsid w:val="149A7048"/>
    <w:rsid w:val="149C7998"/>
    <w:rsid w:val="14A012B1"/>
    <w:rsid w:val="14AF1479"/>
    <w:rsid w:val="14BF5434"/>
    <w:rsid w:val="14C8253B"/>
    <w:rsid w:val="14E223AA"/>
    <w:rsid w:val="14E54E9B"/>
    <w:rsid w:val="1537146E"/>
    <w:rsid w:val="154C316C"/>
    <w:rsid w:val="15557480"/>
    <w:rsid w:val="15560487"/>
    <w:rsid w:val="15B36D47"/>
    <w:rsid w:val="15E11B06"/>
    <w:rsid w:val="1610061C"/>
    <w:rsid w:val="16104199"/>
    <w:rsid w:val="16223ECC"/>
    <w:rsid w:val="16377BE0"/>
    <w:rsid w:val="16460309"/>
    <w:rsid w:val="16466CE3"/>
    <w:rsid w:val="1651030E"/>
    <w:rsid w:val="16573B76"/>
    <w:rsid w:val="16850454"/>
    <w:rsid w:val="1699418F"/>
    <w:rsid w:val="16C8085C"/>
    <w:rsid w:val="17092996"/>
    <w:rsid w:val="17285513"/>
    <w:rsid w:val="172D0D7B"/>
    <w:rsid w:val="172F68A1"/>
    <w:rsid w:val="1743234C"/>
    <w:rsid w:val="175E7186"/>
    <w:rsid w:val="177B5642"/>
    <w:rsid w:val="177E3384"/>
    <w:rsid w:val="17B135EE"/>
    <w:rsid w:val="17E461D0"/>
    <w:rsid w:val="17EE050A"/>
    <w:rsid w:val="18090EA0"/>
    <w:rsid w:val="180A74EF"/>
    <w:rsid w:val="1817232E"/>
    <w:rsid w:val="1831173C"/>
    <w:rsid w:val="183F0D66"/>
    <w:rsid w:val="1844637C"/>
    <w:rsid w:val="184F0345"/>
    <w:rsid w:val="185356B4"/>
    <w:rsid w:val="18627B26"/>
    <w:rsid w:val="18644328"/>
    <w:rsid w:val="188744BB"/>
    <w:rsid w:val="18A67350"/>
    <w:rsid w:val="18CA2E04"/>
    <w:rsid w:val="18E35B95"/>
    <w:rsid w:val="18F025B7"/>
    <w:rsid w:val="19006747"/>
    <w:rsid w:val="190F5A29"/>
    <w:rsid w:val="192F4936"/>
    <w:rsid w:val="19366941"/>
    <w:rsid w:val="193F08F1"/>
    <w:rsid w:val="19467ED2"/>
    <w:rsid w:val="194D2C0B"/>
    <w:rsid w:val="196A0064"/>
    <w:rsid w:val="19743735"/>
    <w:rsid w:val="19B47531"/>
    <w:rsid w:val="19C31523"/>
    <w:rsid w:val="19CD7C7A"/>
    <w:rsid w:val="19D0792D"/>
    <w:rsid w:val="19D96F98"/>
    <w:rsid w:val="19DE010A"/>
    <w:rsid w:val="19F618F8"/>
    <w:rsid w:val="19F67CCD"/>
    <w:rsid w:val="1A1324AA"/>
    <w:rsid w:val="1A3418C5"/>
    <w:rsid w:val="1A441CBC"/>
    <w:rsid w:val="1A442393"/>
    <w:rsid w:val="1A5021A1"/>
    <w:rsid w:val="1A55661F"/>
    <w:rsid w:val="1A840009"/>
    <w:rsid w:val="1A954C6D"/>
    <w:rsid w:val="1AAA20FA"/>
    <w:rsid w:val="1AB75A02"/>
    <w:rsid w:val="1ACB068F"/>
    <w:rsid w:val="1B001C20"/>
    <w:rsid w:val="1B120509"/>
    <w:rsid w:val="1B19589E"/>
    <w:rsid w:val="1B1F5D6A"/>
    <w:rsid w:val="1B234A7A"/>
    <w:rsid w:val="1B356450"/>
    <w:rsid w:val="1B3E70B3"/>
    <w:rsid w:val="1B5763C6"/>
    <w:rsid w:val="1B593517"/>
    <w:rsid w:val="1BAC5276"/>
    <w:rsid w:val="1BEB34A0"/>
    <w:rsid w:val="1BF81957"/>
    <w:rsid w:val="1C183DA8"/>
    <w:rsid w:val="1C1D4CAD"/>
    <w:rsid w:val="1C2E5379"/>
    <w:rsid w:val="1C304E22"/>
    <w:rsid w:val="1C3B5CE8"/>
    <w:rsid w:val="1C5823F6"/>
    <w:rsid w:val="1C746B04"/>
    <w:rsid w:val="1C7C4570"/>
    <w:rsid w:val="1C7E6137"/>
    <w:rsid w:val="1C8C6E70"/>
    <w:rsid w:val="1C8E0D0A"/>
    <w:rsid w:val="1CBB1880"/>
    <w:rsid w:val="1CBD04AB"/>
    <w:rsid w:val="1CD203FA"/>
    <w:rsid w:val="1CD75A11"/>
    <w:rsid w:val="1CDF48C5"/>
    <w:rsid w:val="1CF3211F"/>
    <w:rsid w:val="1CF560A1"/>
    <w:rsid w:val="1CFA58D8"/>
    <w:rsid w:val="1D083E1C"/>
    <w:rsid w:val="1D644298"/>
    <w:rsid w:val="1D8F11D2"/>
    <w:rsid w:val="1D994A74"/>
    <w:rsid w:val="1D9D1D87"/>
    <w:rsid w:val="1DAD49C3"/>
    <w:rsid w:val="1DB81EB5"/>
    <w:rsid w:val="1DCA2E80"/>
    <w:rsid w:val="1DCF0640"/>
    <w:rsid w:val="1DFE521F"/>
    <w:rsid w:val="1E023646"/>
    <w:rsid w:val="1E0A5972"/>
    <w:rsid w:val="1E195BB5"/>
    <w:rsid w:val="1E2F33CF"/>
    <w:rsid w:val="1E535731"/>
    <w:rsid w:val="1E650DFA"/>
    <w:rsid w:val="1E795AA6"/>
    <w:rsid w:val="1E933BB9"/>
    <w:rsid w:val="1EB36E23"/>
    <w:rsid w:val="1EBA7398"/>
    <w:rsid w:val="1EBD0595"/>
    <w:rsid w:val="1EC21DA9"/>
    <w:rsid w:val="1EC41FC5"/>
    <w:rsid w:val="1ECA42FF"/>
    <w:rsid w:val="1ECC70CB"/>
    <w:rsid w:val="1EF04B68"/>
    <w:rsid w:val="1F25346D"/>
    <w:rsid w:val="1F38184B"/>
    <w:rsid w:val="1F444EB4"/>
    <w:rsid w:val="1F5A6485"/>
    <w:rsid w:val="1F5E5F75"/>
    <w:rsid w:val="1F730514"/>
    <w:rsid w:val="1FAA63F5"/>
    <w:rsid w:val="1FE02E2E"/>
    <w:rsid w:val="1FF02946"/>
    <w:rsid w:val="20022DCE"/>
    <w:rsid w:val="200308CB"/>
    <w:rsid w:val="200D6967"/>
    <w:rsid w:val="201F799D"/>
    <w:rsid w:val="204A02A8"/>
    <w:rsid w:val="204A474C"/>
    <w:rsid w:val="20710064"/>
    <w:rsid w:val="20803CC9"/>
    <w:rsid w:val="209A437D"/>
    <w:rsid w:val="20A40E48"/>
    <w:rsid w:val="20AF17DC"/>
    <w:rsid w:val="20D65FDF"/>
    <w:rsid w:val="21042B4C"/>
    <w:rsid w:val="21067B13"/>
    <w:rsid w:val="2122550F"/>
    <w:rsid w:val="21273833"/>
    <w:rsid w:val="214E3DC8"/>
    <w:rsid w:val="215018EE"/>
    <w:rsid w:val="21521B0A"/>
    <w:rsid w:val="217B0F40"/>
    <w:rsid w:val="217D46AD"/>
    <w:rsid w:val="218D2B42"/>
    <w:rsid w:val="219A0DBB"/>
    <w:rsid w:val="21A12149"/>
    <w:rsid w:val="21F55ABC"/>
    <w:rsid w:val="220C6B39"/>
    <w:rsid w:val="22105521"/>
    <w:rsid w:val="22252D7A"/>
    <w:rsid w:val="22311E90"/>
    <w:rsid w:val="22322E8D"/>
    <w:rsid w:val="223C6206"/>
    <w:rsid w:val="22423C24"/>
    <w:rsid w:val="224D26CF"/>
    <w:rsid w:val="225673D8"/>
    <w:rsid w:val="226E2973"/>
    <w:rsid w:val="227D465F"/>
    <w:rsid w:val="22AC349C"/>
    <w:rsid w:val="22C87CCC"/>
    <w:rsid w:val="22D80AB8"/>
    <w:rsid w:val="22D811DC"/>
    <w:rsid w:val="22F17100"/>
    <w:rsid w:val="23137077"/>
    <w:rsid w:val="23221A02"/>
    <w:rsid w:val="23277BC1"/>
    <w:rsid w:val="23451001"/>
    <w:rsid w:val="23515DF1"/>
    <w:rsid w:val="23531B69"/>
    <w:rsid w:val="237D0994"/>
    <w:rsid w:val="23812232"/>
    <w:rsid w:val="23847F75"/>
    <w:rsid w:val="23952182"/>
    <w:rsid w:val="23D56A9D"/>
    <w:rsid w:val="23DF33FD"/>
    <w:rsid w:val="242A6870"/>
    <w:rsid w:val="242D5F16"/>
    <w:rsid w:val="243B6031"/>
    <w:rsid w:val="24665A6C"/>
    <w:rsid w:val="24AC5839"/>
    <w:rsid w:val="24C45C4B"/>
    <w:rsid w:val="24CE594B"/>
    <w:rsid w:val="24F85178"/>
    <w:rsid w:val="250F1AC0"/>
    <w:rsid w:val="25113A8A"/>
    <w:rsid w:val="252217F3"/>
    <w:rsid w:val="25307707"/>
    <w:rsid w:val="253A38FD"/>
    <w:rsid w:val="25584CBA"/>
    <w:rsid w:val="256040C9"/>
    <w:rsid w:val="25695674"/>
    <w:rsid w:val="25891E78"/>
    <w:rsid w:val="259024C0"/>
    <w:rsid w:val="25B13053"/>
    <w:rsid w:val="25CB3C39"/>
    <w:rsid w:val="25D54AB7"/>
    <w:rsid w:val="25DE1BBE"/>
    <w:rsid w:val="25EB6089"/>
    <w:rsid w:val="26061115"/>
    <w:rsid w:val="261E020C"/>
    <w:rsid w:val="26263565"/>
    <w:rsid w:val="266315E2"/>
    <w:rsid w:val="266A51AE"/>
    <w:rsid w:val="26760048"/>
    <w:rsid w:val="26844111"/>
    <w:rsid w:val="26BC535F"/>
    <w:rsid w:val="26C863CA"/>
    <w:rsid w:val="26D046A2"/>
    <w:rsid w:val="26E74AA2"/>
    <w:rsid w:val="270075A9"/>
    <w:rsid w:val="27427F2B"/>
    <w:rsid w:val="27466A19"/>
    <w:rsid w:val="274719E5"/>
    <w:rsid w:val="276F6846"/>
    <w:rsid w:val="278F7EAB"/>
    <w:rsid w:val="27952750"/>
    <w:rsid w:val="27AD5D3F"/>
    <w:rsid w:val="27D33279"/>
    <w:rsid w:val="27FC632B"/>
    <w:rsid w:val="28043E19"/>
    <w:rsid w:val="28186EDD"/>
    <w:rsid w:val="28235FAE"/>
    <w:rsid w:val="284B13BF"/>
    <w:rsid w:val="28563058"/>
    <w:rsid w:val="286F11F3"/>
    <w:rsid w:val="28CD7CC8"/>
    <w:rsid w:val="290C6A42"/>
    <w:rsid w:val="291F449C"/>
    <w:rsid w:val="29264159"/>
    <w:rsid w:val="29464CEE"/>
    <w:rsid w:val="2964687E"/>
    <w:rsid w:val="296D56EA"/>
    <w:rsid w:val="29712D49"/>
    <w:rsid w:val="29BF5862"/>
    <w:rsid w:val="29C014BA"/>
    <w:rsid w:val="29FF65A7"/>
    <w:rsid w:val="2A094D30"/>
    <w:rsid w:val="2A133E00"/>
    <w:rsid w:val="2A154580"/>
    <w:rsid w:val="2A2121F8"/>
    <w:rsid w:val="2A2277D9"/>
    <w:rsid w:val="2A2B114A"/>
    <w:rsid w:val="2A3827B7"/>
    <w:rsid w:val="2A3F0EAB"/>
    <w:rsid w:val="2A4D7312"/>
    <w:rsid w:val="2A560303"/>
    <w:rsid w:val="2A5B1969"/>
    <w:rsid w:val="2A5C1303"/>
    <w:rsid w:val="2A612DBE"/>
    <w:rsid w:val="2A7005E9"/>
    <w:rsid w:val="2A927E06"/>
    <w:rsid w:val="2AAF16FA"/>
    <w:rsid w:val="2AC86999"/>
    <w:rsid w:val="2AD610B4"/>
    <w:rsid w:val="2B2838DB"/>
    <w:rsid w:val="2B465B0F"/>
    <w:rsid w:val="2B8240B1"/>
    <w:rsid w:val="2B924CE2"/>
    <w:rsid w:val="2B934436"/>
    <w:rsid w:val="2B9D6077"/>
    <w:rsid w:val="2B9F5413"/>
    <w:rsid w:val="2BC17995"/>
    <w:rsid w:val="2BE315B0"/>
    <w:rsid w:val="2BFC0FF0"/>
    <w:rsid w:val="2C0D0EC0"/>
    <w:rsid w:val="2C0F23A5"/>
    <w:rsid w:val="2C131E96"/>
    <w:rsid w:val="2C1D0F66"/>
    <w:rsid w:val="2C2B5641"/>
    <w:rsid w:val="2C400EAA"/>
    <w:rsid w:val="2C6D614E"/>
    <w:rsid w:val="2C884632"/>
    <w:rsid w:val="2C9A4365"/>
    <w:rsid w:val="2CC338BC"/>
    <w:rsid w:val="2D0A773C"/>
    <w:rsid w:val="2D320A41"/>
    <w:rsid w:val="2D39773E"/>
    <w:rsid w:val="2D3E2F42"/>
    <w:rsid w:val="2D782758"/>
    <w:rsid w:val="2D7E3BCD"/>
    <w:rsid w:val="2D885FB0"/>
    <w:rsid w:val="2D8906A9"/>
    <w:rsid w:val="2DB2482A"/>
    <w:rsid w:val="2DB87198"/>
    <w:rsid w:val="2DC1677B"/>
    <w:rsid w:val="2DE955A4"/>
    <w:rsid w:val="2DED6716"/>
    <w:rsid w:val="2E13617D"/>
    <w:rsid w:val="2E385BE3"/>
    <w:rsid w:val="2E5C5D76"/>
    <w:rsid w:val="2E5D564A"/>
    <w:rsid w:val="2E5E18A6"/>
    <w:rsid w:val="2E6B420B"/>
    <w:rsid w:val="2E734FA3"/>
    <w:rsid w:val="2E7C6418"/>
    <w:rsid w:val="2EBC4A66"/>
    <w:rsid w:val="2ECB2EFB"/>
    <w:rsid w:val="2F0A203B"/>
    <w:rsid w:val="2F1E127D"/>
    <w:rsid w:val="2F3F109E"/>
    <w:rsid w:val="2F6D7B0F"/>
    <w:rsid w:val="2F7A10CE"/>
    <w:rsid w:val="2F971030"/>
    <w:rsid w:val="2FC720EF"/>
    <w:rsid w:val="2FCB678E"/>
    <w:rsid w:val="2FCD4A51"/>
    <w:rsid w:val="2FDE6C5E"/>
    <w:rsid w:val="2FF124EE"/>
    <w:rsid w:val="300E12F2"/>
    <w:rsid w:val="30265801"/>
    <w:rsid w:val="303C640A"/>
    <w:rsid w:val="305D273A"/>
    <w:rsid w:val="30676C54"/>
    <w:rsid w:val="30986D57"/>
    <w:rsid w:val="30A47560"/>
    <w:rsid w:val="30B26121"/>
    <w:rsid w:val="30DD2A72"/>
    <w:rsid w:val="30EF0B21"/>
    <w:rsid w:val="312406A1"/>
    <w:rsid w:val="312608BD"/>
    <w:rsid w:val="31456F95"/>
    <w:rsid w:val="314A4B65"/>
    <w:rsid w:val="31527E83"/>
    <w:rsid w:val="318E3914"/>
    <w:rsid w:val="319B5923"/>
    <w:rsid w:val="31AA329C"/>
    <w:rsid w:val="31AA6DF8"/>
    <w:rsid w:val="31AC782D"/>
    <w:rsid w:val="31B23EFF"/>
    <w:rsid w:val="31C75BFC"/>
    <w:rsid w:val="31F00BA6"/>
    <w:rsid w:val="32285192"/>
    <w:rsid w:val="32715B68"/>
    <w:rsid w:val="32717916"/>
    <w:rsid w:val="32861DCE"/>
    <w:rsid w:val="32C1089D"/>
    <w:rsid w:val="32C16A53"/>
    <w:rsid w:val="32C93BA1"/>
    <w:rsid w:val="32DD07DC"/>
    <w:rsid w:val="32DD31FD"/>
    <w:rsid w:val="32E0684A"/>
    <w:rsid w:val="32EB368F"/>
    <w:rsid w:val="330341DF"/>
    <w:rsid w:val="3310484B"/>
    <w:rsid w:val="33370B5F"/>
    <w:rsid w:val="333C3696"/>
    <w:rsid w:val="334F40FB"/>
    <w:rsid w:val="33751688"/>
    <w:rsid w:val="33831784"/>
    <w:rsid w:val="33DC2793"/>
    <w:rsid w:val="33ED56C2"/>
    <w:rsid w:val="34054559"/>
    <w:rsid w:val="34321327"/>
    <w:rsid w:val="343C46DB"/>
    <w:rsid w:val="34501E16"/>
    <w:rsid w:val="346534AA"/>
    <w:rsid w:val="34790D04"/>
    <w:rsid w:val="349C76E9"/>
    <w:rsid w:val="34BA1A48"/>
    <w:rsid w:val="34C91C8B"/>
    <w:rsid w:val="34D83195"/>
    <w:rsid w:val="34E40873"/>
    <w:rsid w:val="35041EEB"/>
    <w:rsid w:val="3511718E"/>
    <w:rsid w:val="35125184"/>
    <w:rsid w:val="35213875"/>
    <w:rsid w:val="35215623"/>
    <w:rsid w:val="35242C37"/>
    <w:rsid w:val="352C5D76"/>
    <w:rsid w:val="35361F97"/>
    <w:rsid w:val="353916AE"/>
    <w:rsid w:val="35585FE3"/>
    <w:rsid w:val="356C7D8E"/>
    <w:rsid w:val="357E4167"/>
    <w:rsid w:val="357F234A"/>
    <w:rsid w:val="358931C8"/>
    <w:rsid w:val="3592207D"/>
    <w:rsid w:val="35931348"/>
    <w:rsid w:val="35F93F25"/>
    <w:rsid w:val="360867E3"/>
    <w:rsid w:val="3624433A"/>
    <w:rsid w:val="36296D8F"/>
    <w:rsid w:val="36320C73"/>
    <w:rsid w:val="366F5EA2"/>
    <w:rsid w:val="368A369C"/>
    <w:rsid w:val="368E76EE"/>
    <w:rsid w:val="368F480F"/>
    <w:rsid w:val="36AA1C82"/>
    <w:rsid w:val="36F01751"/>
    <w:rsid w:val="36F56D7F"/>
    <w:rsid w:val="3709636F"/>
    <w:rsid w:val="371371EE"/>
    <w:rsid w:val="372B6AD7"/>
    <w:rsid w:val="37476E97"/>
    <w:rsid w:val="37490E61"/>
    <w:rsid w:val="375241BA"/>
    <w:rsid w:val="375A12C0"/>
    <w:rsid w:val="3783321D"/>
    <w:rsid w:val="37971BCD"/>
    <w:rsid w:val="37A97B52"/>
    <w:rsid w:val="37B00EE0"/>
    <w:rsid w:val="37B07204"/>
    <w:rsid w:val="37C83693"/>
    <w:rsid w:val="37CF154C"/>
    <w:rsid w:val="37D34980"/>
    <w:rsid w:val="37E56DDC"/>
    <w:rsid w:val="37FC4126"/>
    <w:rsid w:val="380341AD"/>
    <w:rsid w:val="380F3E59"/>
    <w:rsid w:val="381E22EE"/>
    <w:rsid w:val="383E27E7"/>
    <w:rsid w:val="38500B74"/>
    <w:rsid w:val="38AE3672"/>
    <w:rsid w:val="38AE6591"/>
    <w:rsid w:val="38B95B73"/>
    <w:rsid w:val="38E2156D"/>
    <w:rsid w:val="38FD3CCF"/>
    <w:rsid w:val="393022D9"/>
    <w:rsid w:val="39574F6C"/>
    <w:rsid w:val="39597B8B"/>
    <w:rsid w:val="39627FB8"/>
    <w:rsid w:val="397E1E34"/>
    <w:rsid w:val="3986639D"/>
    <w:rsid w:val="398B39B3"/>
    <w:rsid w:val="39986581"/>
    <w:rsid w:val="39A405D1"/>
    <w:rsid w:val="39AE76A2"/>
    <w:rsid w:val="39BF18AF"/>
    <w:rsid w:val="3A033549"/>
    <w:rsid w:val="3A045513"/>
    <w:rsid w:val="3A0915BB"/>
    <w:rsid w:val="3A173499"/>
    <w:rsid w:val="3A240899"/>
    <w:rsid w:val="3A30294F"/>
    <w:rsid w:val="3A7E6E40"/>
    <w:rsid w:val="3A96589A"/>
    <w:rsid w:val="3AA75770"/>
    <w:rsid w:val="3AB94550"/>
    <w:rsid w:val="3AD14E21"/>
    <w:rsid w:val="3AF61300"/>
    <w:rsid w:val="3AFC2BCE"/>
    <w:rsid w:val="3B1D2375"/>
    <w:rsid w:val="3B1F1F3E"/>
    <w:rsid w:val="3B3936E0"/>
    <w:rsid w:val="3B5B5607"/>
    <w:rsid w:val="3B817513"/>
    <w:rsid w:val="3BA23236"/>
    <w:rsid w:val="3BC1546A"/>
    <w:rsid w:val="3BCC3E0F"/>
    <w:rsid w:val="3BD34D45"/>
    <w:rsid w:val="3BD602EF"/>
    <w:rsid w:val="3BE61375"/>
    <w:rsid w:val="3C0E61D6"/>
    <w:rsid w:val="3C2D3AFD"/>
    <w:rsid w:val="3C4E0CC8"/>
    <w:rsid w:val="3C5A141B"/>
    <w:rsid w:val="3C6329DE"/>
    <w:rsid w:val="3CB27223"/>
    <w:rsid w:val="3CC779C1"/>
    <w:rsid w:val="3CDD2B06"/>
    <w:rsid w:val="3CF862FB"/>
    <w:rsid w:val="3D031AB2"/>
    <w:rsid w:val="3D3F6F8E"/>
    <w:rsid w:val="3D54588C"/>
    <w:rsid w:val="3D567A39"/>
    <w:rsid w:val="3D7A4D0F"/>
    <w:rsid w:val="3D8F15CC"/>
    <w:rsid w:val="3DB644C5"/>
    <w:rsid w:val="3DFD6502"/>
    <w:rsid w:val="3E063608"/>
    <w:rsid w:val="3E587BDC"/>
    <w:rsid w:val="3E5E4F17"/>
    <w:rsid w:val="3E7D047A"/>
    <w:rsid w:val="3E8B6203"/>
    <w:rsid w:val="3E8F04BB"/>
    <w:rsid w:val="3E917C26"/>
    <w:rsid w:val="3E941710"/>
    <w:rsid w:val="3EA3354D"/>
    <w:rsid w:val="3EAD7F28"/>
    <w:rsid w:val="3EB72C41"/>
    <w:rsid w:val="3EDC080D"/>
    <w:rsid w:val="3EDD6FEC"/>
    <w:rsid w:val="3F192620"/>
    <w:rsid w:val="3F1B42A4"/>
    <w:rsid w:val="3F935794"/>
    <w:rsid w:val="3F993564"/>
    <w:rsid w:val="3F994BE9"/>
    <w:rsid w:val="3FB5617C"/>
    <w:rsid w:val="40300E10"/>
    <w:rsid w:val="403501D5"/>
    <w:rsid w:val="403A3A3D"/>
    <w:rsid w:val="404535C5"/>
    <w:rsid w:val="40552534"/>
    <w:rsid w:val="405C1C05"/>
    <w:rsid w:val="406B1E48"/>
    <w:rsid w:val="40941884"/>
    <w:rsid w:val="40D21EC7"/>
    <w:rsid w:val="40D519B8"/>
    <w:rsid w:val="40F61F6B"/>
    <w:rsid w:val="41036525"/>
    <w:rsid w:val="412472C4"/>
    <w:rsid w:val="413E755D"/>
    <w:rsid w:val="41790595"/>
    <w:rsid w:val="417B45E2"/>
    <w:rsid w:val="41807B75"/>
    <w:rsid w:val="41C952EA"/>
    <w:rsid w:val="41CD45FD"/>
    <w:rsid w:val="41D13F2D"/>
    <w:rsid w:val="41D37CA5"/>
    <w:rsid w:val="41DF489C"/>
    <w:rsid w:val="41E7318A"/>
    <w:rsid w:val="41EB7C13"/>
    <w:rsid w:val="42291FBB"/>
    <w:rsid w:val="423170C2"/>
    <w:rsid w:val="423C6931"/>
    <w:rsid w:val="425863FC"/>
    <w:rsid w:val="425F3C2F"/>
    <w:rsid w:val="42732AEB"/>
    <w:rsid w:val="42764AD5"/>
    <w:rsid w:val="42786A9F"/>
    <w:rsid w:val="42890CAC"/>
    <w:rsid w:val="42982C9D"/>
    <w:rsid w:val="42A31D6D"/>
    <w:rsid w:val="42D65426"/>
    <w:rsid w:val="42DC0DDB"/>
    <w:rsid w:val="42E61C5A"/>
    <w:rsid w:val="42ED4D97"/>
    <w:rsid w:val="42F20DCB"/>
    <w:rsid w:val="43047F8E"/>
    <w:rsid w:val="432D5ADB"/>
    <w:rsid w:val="434D6868"/>
    <w:rsid w:val="435E7881"/>
    <w:rsid w:val="436C61DB"/>
    <w:rsid w:val="436D5ED7"/>
    <w:rsid w:val="43827840"/>
    <w:rsid w:val="438F7125"/>
    <w:rsid w:val="43957E7C"/>
    <w:rsid w:val="43B56C36"/>
    <w:rsid w:val="43BF54A4"/>
    <w:rsid w:val="43C755E8"/>
    <w:rsid w:val="44147CE9"/>
    <w:rsid w:val="446B68BB"/>
    <w:rsid w:val="446D4F00"/>
    <w:rsid w:val="448E218D"/>
    <w:rsid w:val="44A45929"/>
    <w:rsid w:val="44A973E3"/>
    <w:rsid w:val="44B615E2"/>
    <w:rsid w:val="44BA6EFA"/>
    <w:rsid w:val="44DE22C0"/>
    <w:rsid w:val="44E23D75"/>
    <w:rsid w:val="45234EE5"/>
    <w:rsid w:val="455434EC"/>
    <w:rsid w:val="45634BB1"/>
    <w:rsid w:val="459B4F7E"/>
    <w:rsid w:val="45A81449"/>
    <w:rsid w:val="45B63F56"/>
    <w:rsid w:val="45B91F64"/>
    <w:rsid w:val="45C734A1"/>
    <w:rsid w:val="45CF1AAB"/>
    <w:rsid w:val="45D264C6"/>
    <w:rsid w:val="45E51731"/>
    <w:rsid w:val="464C44CA"/>
    <w:rsid w:val="46503FBA"/>
    <w:rsid w:val="46565349"/>
    <w:rsid w:val="4682613E"/>
    <w:rsid w:val="46AF41C9"/>
    <w:rsid w:val="46B21C2E"/>
    <w:rsid w:val="46C73F7A"/>
    <w:rsid w:val="46CC73B9"/>
    <w:rsid w:val="46EB442E"/>
    <w:rsid w:val="46FE620E"/>
    <w:rsid w:val="46FF32EA"/>
    <w:rsid w:val="4707219F"/>
    <w:rsid w:val="47264BB4"/>
    <w:rsid w:val="4733065F"/>
    <w:rsid w:val="47376F28"/>
    <w:rsid w:val="474B2E49"/>
    <w:rsid w:val="478C75A8"/>
    <w:rsid w:val="47A84CC7"/>
    <w:rsid w:val="47AF4D11"/>
    <w:rsid w:val="47C81721"/>
    <w:rsid w:val="47CB0F98"/>
    <w:rsid w:val="47ED5839"/>
    <w:rsid w:val="47F941DE"/>
    <w:rsid w:val="47FE17F4"/>
    <w:rsid w:val="48027536"/>
    <w:rsid w:val="48334754"/>
    <w:rsid w:val="48360F8E"/>
    <w:rsid w:val="48627FD5"/>
    <w:rsid w:val="489C530E"/>
    <w:rsid w:val="48B343C2"/>
    <w:rsid w:val="48D507A7"/>
    <w:rsid w:val="48D8460A"/>
    <w:rsid w:val="48EB1D78"/>
    <w:rsid w:val="49291E59"/>
    <w:rsid w:val="492B6619"/>
    <w:rsid w:val="492C413F"/>
    <w:rsid w:val="492E6109"/>
    <w:rsid w:val="493737AB"/>
    <w:rsid w:val="493E1E3B"/>
    <w:rsid w:val="4941408E"/>
    <w:rsid w:val="495C0A9C"/>
    <w:rsid w:val="496438D9"/>
    <w:rsid w:val="49644F2A"/>
    <w:rsid w:val="496D4E83"/>
    <w:rsid w:val="49793828"/>
    <w:rsid w:val="497955D6"/>
    <w:rsid w:val="49997FA3"/>
    <w:rsid w:val="49DB5E2A"/>
    <w:rsid w:val="4A057ACA"/>
    <w:rsid w:val="4A111CB3"/>
    <w:rsid w:val="4A2861F7"/>
    <w:rsid w:val="4A655B5A"/>
    <w:rsid w:val="4AA64DFF"/>
    <w:rsid w:val="4AB25962"/>
    <w:rsid w:val="4AB60164"/>
    <w:rsid w:val="4AC42881"/>
    <w:rsid w:val="4AE271AB"/>
    <w:rsid w:val="4B0E7FA0"/>
    <w:rsid w:val="4B0F6EBE"/>
    <w:rsid w:val="4B1411AE"/>
    <w:rsid w:val="4B3F0159"/>
    <w:rsid w:val="4B5A6F67"/>
    <w:rsid w:val="4B6651F5"/>
    <w:rsid w:val="4B775437"/>
    <w:rsid w:val="4B7F2C4C"/>
    <w:rsid w:val="4B7F3E90"/>
    <w:rsid w:val="4B920E8F"/>
    <w:rsid w:val="4BA40904"/>
    <w:rsid w:val="4BBA3C84"/>
    <w:rsid w:val="4BC56755"/>
    <w:rsid w:val="4BFB5C0C"/>
    <w:rsid w:val="4C212342"/>
    <w:rsid w:val="4C3F7C92"/>
    <w:rsid w:val="4C4D68A6"/>
    <w:rsid w:val="4C5440D8"/>
    <w:rsid w:val="4C800A2A"/>
    <w:rsid w:val="4C8C0DCC"/>
    <w:rsid w:val="4CB701C3"/>
    <w:rsid w:val="4CC97E71"/>
    <w:rsid w:val="4CCC75F4"/>
    <w:rsid w:val="4CD8042C"/>
    <w:rsid w:val="4CE0596C"/>
    <w:rsid w:val="4CE65AB6"/>
    <w:rsid w:val="4CF057CB"/>
    <w:rsid w:val="4CF3569F"/>
    <w:rsid w:val="4D297313"/>
    <w:rsid w:val="4D3A32CE"/>
    <w:rsid w:val="4D450516"/>
    <w:rsid w:val="4D6420F9"/>
    <w:rsid w:val="4D693BB4"/>
    <w:rsid w:val="4D866514"/>
    <w:rsid w:val="4D974F71"/>
    <w:rsid w:val="4DA30E74"/>
    <w:rsid w:val="4DB210B7"/>
    <w:rsid w:val="4DB31898"/>
    <w:rsid w:val="4DBA440F"/>
    <w:rsid w:val="4DE1374A"/>
    <w:rsid w:val="4DE80F7C"/>
    <w:rsid w:val="4E130D1F"/>
    <w:rsid w:val="4E154828"/>
    <w:rsid w:val="4E177259"/>
    <w:rsid w:val="4E192EE4"/>
    <w:rsid w:val="4E393586"/>
    <w:rsid w:val="4E402B66"/>
    <w:rsid w:val="4E4C150B"/>
    <w:rsid w:val="4E5054FE"/>
    <w:rsid w:val="4E5258FB"/>
    <w:rsid w:val="4E526C3C"/>
    <w:rsid w:val="4E656129"/>
    <w:rsid w:val="4E6D29C4"/>
    <w:rsid w:val="4E713205"/>
    <w:rsid w:val="4E9609D8"/>
    <w:rsid w:val="4EAB7F36"/>
    <w:rsid w:val="4EE334F2"/>
    <w:rsid w:val="4EE554BC"/>
    <w:rsid w:val="4EEB759A"/>
    <w:rsid w:val="4EEC7F74"/>
    <w:rsid w:val="4EF51EE2"/>
    <w:rsid w:val="4F0C7551"/>
    <w:rsid w:val="4F1162B1"/>
    <w:rsid w:val="4F1875CD"/>
    <w:rsid w:val="4F2953A8"/>
    <w:rsid w:val="4F304989"/>
    <w:rsid w:val="4F371400"/>
    <w:rsid w:val="4F610FE6"/>
    <w:rsid w:val="4F697E9B"/>
    <w:rsid w:val="4F7B2F2F"/>
    <w:rsid w:val="4F802680"/>
    <w:rsid w:val="4F815A58"/>
    <w:rsid w:val="4F8E5013"/>
    <w:rsid w:val="4FA10D82"/>
    <w:rsid w:val="4FA233AD"/>
    <w:rsid w:val="4FD712A8"/>
    <w:rsid w:val="4FE43BD6"/>
    <w:rsid w:val="4FE71437"/>
    <w:rsid w:val="502142D2"/>
    <w:rsid w:val="5030304E"/>
    <w:rsid w:val="5038161B"/>
    <w:rsid w:val="5080549C"/>
    <w:rsid w:val="50B43C08"/>
    <w:rsid w:val="50C05441"/>
    <w:rsid w:val="50F639B0"/>
    <w:rsid w:val="51394A0A"/>
    <w:rsid w:val="51450494"/>
    <w:rsid w:val="51656440"/>
    <w:rsid w:val="51B15B29"/>
    <w:rsid w:val="51C4585C"/>
    <w:rsid w:val="51D95435"/>
    <w:rsid w:val="52214A5D"/>
    <w:rsid w:val="52310262"/>
    <w:rsid w:val="525158D6"/>
    <w:rsid w:val="52A31916"/>
    <w:rsid w:val="52CA1D4B"/>
    <w:rsid w:val="52D341F1"/>
    <w:rsid w:val="52E17192"/>
    <w:rsid w:val="52E67AB2"/>
    <w:rsid w:val="52F12681"/>
    <w:rsid w:val="52FB1E65"/>
    <w:rsid w:val="52FB3500"/>
    <w:rsid w:val="52FE4D9E"/>
    <w:rsid w:val="5311478A"/>
    <w:rsid w:val="5321043D"/>
    <w:rsid w:val="532A7941"/>
    <w:rsid w:val="53316F22"/>
    <w:rsid w:val="535F3A8F"/>
    <w:rsid w:val="53672943"/>
    <w:rsid w:val="53896CD2"/>
    <w:rsid w:val="53902F85"/>
    <w:rsid w:val="53935897"/>
    <w:rsid w:val="53A25729"/>
    <w:rsid w:val="53CF46F1"/>
    <w:rsid w:val="53D02297"/>
    <w:rsid w:val="53D0673A"/>
    <w:rsid w:val="53EB5322"/>
    <w:rsid w:val="540463E4"/>
    <w:rsid w:val="5409260F"/>
    <w:rsid w:val="5415414D"/>
    <w:rsid w:val="54280325"/>
    <w:rsid w:val="5438608E"/>
    <w:rsid w:val="544B259F"/>
    <w:rsid w:val="545D78A2"/>
    <w:rsid w:val="54741EC7"/>
    <w:rsid w:val="5495528E"/>
    <w:rsid w:val="54D51B2F"/>
    <w:rsid w:val="54D9161F"/>
    <w:rsid w:val="54F31FD7"/>
    <w:rsid w:val="550C1C87"/>
    <w:rsid w:val="551B5793"/>
    <w:rsid w:val="551E34D6"/>
    <w:rsid w:val="55346855"/>
    <w:rsid w:val="553E6B19"/>
    <w:rsid w:val="554C696B"/>
    <w:rsid w:val="555146E8"/>
    <w:rsid w:val="558269C0"/>
    <w:rsid w:val="55A25B4E"/>
    <w:rsid w:val="55EB785C"/>
    <w:rsid w:val="55F04E72"/>
    <w:rsid w:val="55FB3CA8"/>
    <w:rsid w:val="560D7115"/>
    <w:rsid w:val="562E623D"/>
    <w:rsid w:val="565D002E"/>
    <w:rsid w:val="566F7200"/>
    <w:rsid w:val="567F7FA4"/>
    <w:rsid w:val="568D1FFF"/>
    <w:rsid w:val="56930946"/>
    <w:rsid w:val="56C63E25"/>
    <w:rsid w:val="56E30533"/>
    <w:rsid w:val="570362CA"/>
    <w:rsid w:val="570F30D6"/>
    <w:rsid w:val="570F696E"/>
    <w:rsid w:val="571C6C08"/>
    <w:rsid w:val="571E5A0F"/>
    <w:rsid w:val="573B541E"/>
    <w:rsid w:val="575B456D"/>
    <w:rsid w:val="578D049F"/>
    <w:rsid w:val="57923690"/>
    <w:rsid w:val="57A777B2"/>
    <w:rsid w:val="57AE108B"/>
    <w:rsid w:val="57D119D6"/>
    <w:rsid w:val="57E97DCB"/>
    <w:rsid w:val="580469B3"/>
    <w:rsid w:val="581B1F4E"/>
    <w:rsid w:val="58271508"/>
    <w:rsid w:val="582C4462"/>
    <w:rsid w:val="583D3C73"/>
    <w:rsid w:val="583F0AAB"/>
    <w:rsid w:val="583F3E8F"/>
    <w:rsid w:val="584A6390"/>
    <w:rsid w:val="58675193"/>
    <w:rsid w:val="58690F0C"/>
    <w:rsid w:val="58704048"/>
    <w:rsid w:val="58A00174"/>
    <w:rsid w:val="58A55B1E"/>
    <w:rsid w:val="58AD6D39"/>
    <w:rsid w:val="58E862D4"/>
    <w:rsid w:val="58F32BE8"/>
    <w:rsid w:val="592D1F39"/>
    <w:rsid w:val="592F4D5F"/>
    <w:rsid w:val="59484FC5"/>
    <w:rsid w:val="595A479B"/>
    <w:rsid w:val="595F4C29"/>
    <w:rsid w:val="596040BD"/>
    <w:rsid w:val="5963595B"/>
    <w:rsid w:val="5976568E"/>
    <w:rsid w:val="59814033"/>
    <w:rsid w:val="5991071A"/>
    <w:rsid w:val="5995461C"/>
    <w:rsid w:val="599C0E6D"/>
    <w:rsid w:val="59B36EE4"/>
    <w:rsid w:val="59D46859"/>
    <w:rsid w:val="59F5704C"/>
    <w:rsid w:val="5A026F22"/>
    <w:rsid w:val="5A137381"/>
    <w:rsid w:val="5A1530F9"/>
    <w:rsid w:val="5A1C6061"/>
    <w:rsid w:val="5A201C9E"/>
    <w:rsid w:val="5A2055FA"/>
    <w:rsid w:val="5A317807"/>
    <w:rsid w:val="5A455061"/>
    <w:rsid w:val="5A4B36A6"/>
    <w:rsid w:val="5A7D47FA"/>
    <w:rsid w:val="5A84380D"/>
    <w:rsid w:val="5A8B6F17"/>
    <w:rsid w:val="5A973F58"/>
    <w:rsid w:val="5A9C4912"/>
    <w:rsid w:val="5AB1392F"/>
    <w:rsid w:val="5AB87F28"/>
    <w:rsid w:val="5AC32B55"/>
    <w:rsid w:val="5AE96334"/>
    <w:rsid w:val="5AF6779D"/>
    <w:rsid w:val="5B160EF7"/>
    <w:rsid w:val="5B270145"/>
    <w:rsid w:val="5B4158E4"/>
    <w:rsid w:val="5B417F1E"/>
    <w:rsid w:val="5B6B0AF7"/>
    <w:rsid w:val="5B7F45A2"/>
    <w:rsid w:val="5B8A00AA"/>
    <w:rsid w:val="5BA00E9F"/>
    <w:rsid w:val="5BD90E41"/>
    <w:rsid w:val="5C0D72C2"/>
    <w:rsid w:val="5C2E2250"/>
    <w:rsid w:val="5C4D49C0"/>
    <w:rsid w:val="5C563555"/>
    <w:rsid w:val="5C663DD6"/>
    <w:rsid w:val="5C6739B4"/>
    <w:rsid w:val="5C9A5B38"/>
    <w:rsid w:val="5CA42512"/>
    <w:rsid w:val="5CB25507"/>
    <w:rsid w:val="5CCE758F"/>
    <w:rsid w:val="5CD501A8"/>
    <w:rsid w:val="5CE648D9"/>
    <w:rsid w:val="5CF51C8D"/>
    <w:rsid w:val="5D0336DD"/>
    <w:rsid w:val="5D053910"/>
    <w:rsid w:val="5D2E6280"/>
    <w:rsid w:val="5D4569AE"/>
    <w:rsid w:val="5D5757D7"/>
    <w:rsid w:val="5DB6603E"/>
    <w:rsid w:val="5DC21C7D"/>
    <w:rsid w:val="5DC56BE4"/>
    <w:rsid w:val="5DCA4203"/>
    <w:rsid w:val="5DD9487C"/>
    <w:rsid w:val="5DEF1EB3"/>
    <w:rsid w:val="5E1C7E66"/>
    <w:rsid w:val="5E413D91"/>
    <w:rsid w:val="5E693CBC"/>
    <w:rsid w:val="5E6957C1"/>
    <w:rsid w:val="5E7B54F5"/>
    <w:rsid w:val="5E8048B9"/>
    <w:rsid w:val="5EA94901"/>
    <w:rsid w:val="5EB87A15"/>
    <w:rsid w:val="5EC4038A"/>
    <w:rsid w:val="5EC94A7D"/>
    <w:rsid w:val="5EC94AB1"/>
    <w:rsid w:val="5EF84BDC"/>
    <w:rsid w:val="5F322057"/>
    <w:rsid w:val="5F380158"/>
    <w:rsid w:val="5F4734B6"/>
    <w:rsid w:val="5F6D2174"/>
    <w:rsid w:val="5F707C66"/>
    <w:rsid w:val="5FA8056B"/>
    <w:rsid w:val="5FC87DF3"/>
    <w:rsid w:val="5FD70E51"/>
    <w:rsid w:val="5FDA10CF"/>
    <w:rsid w:val="5FEF7A9B"/>
    <w:rsid w:val="5FF67529"/>
    <w:rsid w:val="5FFC2665"/>
    <w:rsid w:val="601220F3"/>
    <w:rsid w:val="6022031E"/>
    <w:rsid w:val="604162CA"/>
    <w:rsid w:val="605026B2"/>
    <w:rsid w:val="60537B2E"/>
    <w:rsid w:val="60593614"/>
    <w:rsid w:val="60604229"/>
    <w:rsid w:val="607466A0"/>
    <w:rsid w:val="607641C6"/>
    <w:rsid w:val="60966616"/>
    <w:rsid w:val="60A056E7"/>
    <w:rsid w:val="60D0736B"/>
    <w:rsid w:val="60D462BC"/>
    <w:rsid w:val="60FF240D"/>
    <w:rsid w:val="61045684"/>
    <w:rsid w:val="610C29AD"/>
    <w:rsid w:val="611C2857"/>
    <w:rsid w:val="6122434D"/>
    <w:rsid w:val="612509EF"/>
    <w:rsid w:val="613320B7"/>
    <w:rsid w:val="614C5323"/>
    <w:rsid w:val="61502C69"/>
    <w:rsid w:val="61581B1D"/>
    <w:rsid w:val="615D15F1"/>
    <w:rsid w:val="61655B26"/>
    <w:rsid w:val="617526CF"/>
    <w:rsid w:val="61930DA7"/>
    <w:rsid w:val="61A13872"/>
    <w:rsid w:val="61BA6334"/>
    <w:rsid w:val="61EF2482"/>
    <w:rsid w:val="62031A89"/>
    <w:rsid w:val="621E2D67"/>
    <w:rsid w:val="622450A8"/>
    <w:rsid w:val="62273C3E"/>
    <w:rsid w:val="622D504B"/>
    <w:rsid w:val="6230714F"/>
    <w:rsid w:val="628C499D"/>
    <w:rsid w:val="62A20EC5"/>
    <w:rsid w:val="62B334AF"/>
    <w:rsid w:val="62C07765"/>
    <w:rsid w:val="62E95227"/>
    <w:rsid w:val="630F26B0"/>
    <w:rsid w:val="63276720"/>
    <w:rsid w:val="63283C1D"/>
    <w:rsid w:val="633F11E7"/>
    <w:rsid w:val="63466476"/>
    <w:rsid w:val="634E142A"/>
    <w:rsid w:val="63516480"/>
    <w:rsid w:val="63627732"/>
    <w:rsid w:val="63640C4D"/>
    <w:rsid w:val="63660ED6"/>
    <w:rsid w:val="637476D0"/>
    <w:rsid w:val="637C7910"/>
    <w:rsid w:val="639B16A7"/>
    <w:rsid w:val="63B773AF"/>
    <w:rsid w:val="63BC2837"/>
    <w:rsid w:val="63F27C99"/>
    <w:rsid w:val="63F71CB7"/>
    <w:rsid w:val="641A755E"/>
    <w:rsid w:val="64395C36"/>
    <w:rsid w:val="643B19AE"/>
    <w:rsid w:val="643C5726"/>
    <w:rsid w:val="643E149E"/>
    <w:rsid w:val="6457430E"/>
    <w:rsid w:val="64610CE9"/>
    <w:rsid w:val="646D3B32"/>
    <w:rsid w:val="6491119F"/>
    <w:rsid w:val="64AC3F7A"/>
    <w:rsid w:val="64AE6DDF"/>
    <w:rsid w:val="64B82FFF"/>
    <w:rsid w:val="64C319A4"/>
    <w:rsid w:val="64DB0A9B"/>
    <w:rsid w:val="64F8789F"/>
    <w:rsid w:val="65130235"/>
    <w:rsid w:val="65143FAD"/>
    <w:rsid w:val="65206C4E"/>
    <w:rsid w:val="657A6506"/>
    <w:rsid w:val="657B5DDA"/>
    <w:rsid w:val="658014CC"/>
    <w:rsid w:val="65804B55"/>
    <w:rsid w:val="658B50AB"/>
    <w:rsid w:val="659155FE"/>
    <w:rsid w:val="65A6554D"/>
    <w:rsid w:val="65B03CD6"/>
    <w:rsid w:val="65B975D9"/>
    <w:rsid w:val="65CE0600"/>
    <w:rsid w:val="66074F63"/>
    <w:rsid w:val="66187ACD"/>
    <w:rsid w:val="66494E66"/>
    <w:rsid w:val="664B39FF"/>
    <w:rsid w:val="6679056C"/>
    <w:rsid w:val="668B029F"/>
    <w:rsid w:val="66A852F5"/>
    <w:rsid w:val="66D1294E"/>
    <w:rsid w:val="67005C07"/>
    <w:rsid w:val="67035B76"/>
    <w:rsid w:val="670818F0"/>
    <w:rsid w:val="670E1A3D"/>
    <w:rsid w:val="67177D85"/>
    <w:rsid w:val="67191B1C"/>
    <w:rsid w:val="67202610"/>
    <w:rsid w:val="67283D40"/>
    <w:rsid w:val="672A62BD"/>
    <w:rsid w:val="673D3C8F"/>
    <w:rsid w:val="674C74F3"/>
    <w:rsid w:val="676E5BF7"/>
    <w:rsid w:val="67883798"/>
    <w:rsid w:val="67902011"/>
    <w:rsid w:val="67916B7E"/>
    <w:rsid w:val="67A951F4"/>
    <w:rsid w:val="67C2535F"/>
    <w:rsid w:val="67C41CBB"/>
    <w:rsid w:val="67E91721"/>
    <w:rsid w:val="67F24CF5"/>
    <w:rsid w:val="6813619F"/>
    <w:rsid w:val="68430E58"/>
    <w:rsid w:val="685D0811"/>
    <w:rsid w:val="68637725"/>
    <w:rsid w:val="686E4E9E"/>
    <w:rsid w:val="689E075E"/>
    <w:rsid w:val="68D93544"/>
    <w:rsid w:val="68FA6ED6"/>
    <w:rsid w:val="68FD5F3D"/>
    <w:rsid w:val="69126A56"/>
    <w:rsid w:val="692769A5"/>
    <w:rsid w:val="694A61EF"/>
    <w:rsid w:val="69592FFE"/>
    <w:rsid w:val="69653029"/>
    <w:rsid w:val="69961435"/>
    <w:rsid w:val="69A04061"/>
    <w:rsid w:val="69BE3548"/>
    <w:rsid w:val="69D84DD2"/>
    <w:rsid w:val="69F9444E"/>
    <w:rsid w:val="69FF18C2"/>
    <w:rsid w:val="6A0B4DA2"/>
    <w:rsid w:val="6A15449D"/>
    <w:rsid w:val="6A692012"/>
    <w:rsid w:val="6A835E5D"/>
    <w:rsid w:val="6AC63F9C"/>
    <w:rsid w:val="6AD37EE9"/>
    <w:rsid w:val="6ADD43B6"/>
    <w:rsid w:val="6AE127F5"/>
    <w:rsid w:val="6AED32D6"/>
    <w:rsid w:val="6AEF6271"/>
    <w:rsid w:val="6B210DBA"/>
    <w:rsid w:val="6B301415"/>
    <w:rsid w:val="6B3727A3"/>
    <w:rsid w:val="6B3E7FD6"/>
    <w:rsid w:val="6B4849B1"/>
    <w:rsid w:val="6B9145AA"/>
    <w:rsid w:val="6BA2244D"/>
    <w:rsid w:val="6BBB6967"/>
    <w:rsid w:val="6BCD20DE"/>
    <w:rsid w:val="6BD12BF8"/>
    <w:rsid w:val="6BD149A6"/>
    <w:rsid w:val="6BD86752"/>
    <w:rsid w:val="6BE06B74"/>
    <w:rsid w:val="6BE75F78"/>
    <w:rsid w:val="6C057FAC"/>
    <w:rsid w:val="6C2941AA"/>
    <w:rsid w:val="6C2947E2"/>
    <w:rsid w:val="6C2C6080"/>
    <w:rsid w:val="6C360CAD"/>
    <w:rsid w:val="6C790184"/>
    <w:rsid w:val="6C88775B"/>
    <w:rsid w:val="6C931878"/>
    <w:rsid w:val="6C975BF0"/>
    <w:rsid w:val="6CAD5413"/>
    <w:rsid w:val="6CE75083"/>
    <w:rsid w:val="6CFE7A1D"/>
    <w:rsid w:val="6D1C7EA3"/>
    <w:rsid w:val="6D205BE5"/>
    <w:rsid w:val="6D2F6B83"/>
    <w:rsid w:val="6D417909"/>
    <w:rsid w:val="6D4C1EE5"/>
    <w:rsid w:val="6D6D4BA2"/>
    <w:rsid w:val="6DA560EA"/>
    <w:rsid w:val="6DB0362D"/>
    <w:rsid w:val="6DB8406F"/>
    <w:rsid w:val="6DFB5D0A"/>
    <w:rsid w:val="6E4050A7"/>
    <w:rsid w:val="6E5D69C5"/>
    <w:rsid w:val="6E8403F6"/>
    <w:rsid w:val="6E970D77"/>
    <w:rsid w:val="6E971ED7"/>
    <w:rsid w:val="6E985C4F"/>
    <w:rsid w:val="6EB56801"/>
    <w:rsid w:val="6EDF387E"/>
    <w:rsid w:val="6EF81014"/>
    <w:rsid w:val="6F094457"/>
    <w:rsid w:val="6F1B2B08"/>
    <w:rsid w:val="6F235519"/>
    <w:rsid w:val="6F327E52"/>
    <w:rsid w:val="6F3C2A7E"/>
    <w:rsid w:val="6F4C3764"/>
    <w:rsid w:val="6F5540C2"/>
    <w:rsid w:val="6F5A4CB2"/>
    <w:rsid w:val="6F5F0599"/>
    <w:rsid w:val="6F765F90"/>
    <w:rsid w:val="6F8A5598"/>
    <w:rsid w:val="6FA9645A"/>
    <w:rsid w:val="6FB22D40"/>
    <w:rsid w:val="6FE74798"/>
    <w:rsid w:val="700077F6"/>
    <w:rsid w:val="70153B46"/>
    <w:rsid w:val="702B296F"/>
    <w:rsid w:val="705D2CAC"/>
    <w:rsid w:val="70710506"/>
    <w:rsid w:val="70920657"/>
    <w:rsid w:val="709E52EB"/>
    <w:rsid w:val="70AC59E2"/>
    <w:rsid w:val="70E76A1A"/>
    <w:rsid w:val="70E94540"/>
    <w:rsid w:val="71015D2D"/>
    <w:rsid w:val="71017ADB"/>
    <w:rsid w:val="71145A61"/>
    <w:rsid w:val="711D41EA"/>
    <w:rsid w:val="712E63F7"/>
    <w:rsid w:val="7146712D"/>
    <w:rsid w:val="714D3EFB"/>
    <w:rsid w:val="71597917"/>
    <w:rsid w:val="717209D9"/>
    <w:rsid w:val="71744751"/>
    <w:rsid w:val="7194581F"/>
    <w:rsid w:val="719646C8"/>
    <w:rsid w:val="71A01B77"/>
    <w:rsid w:val="71B2527A"/>
    <w:rsid w:val="71CF667C"/>
    <w:rsid w:val="71D05A85"/>
    <w:rsid w:val="71D62D16"/>
    <w:rsid w:val="71DC4440"/>
    <w:rsid w:val="71EA7B61"/>
    <w:rsid w:val="71F0101A"/>
    <w:rsid w:val="72027D93"/>
    <w:rsid w:val="72035AD5"/>
    <w:rsid w:val="722515A8"/>
    <w:rsid w:val="72282437"/>
    <w:rsid w:val="72284FDE"/>
    <w:rsid w:val="722872EA"/>
    <w:rsid w:val="726770DA"/>
    <w:rsid w:val="726A7902"/>
    <w:rsid w:val="727B38BE"/>
    <w:rsid w:val="729606F7"/>
    <w:rsid w:val="729A3D44"/>
    <w:rsid w:val="72CA7B1D"/>
    <w:rsid w:val="72FF629D"/>
    <w:rsid w:val="73016AAA"/>
    <w:rsid w:val="7306039D"/>
    <w:rsid w:val="73104006"/>
    <w:rsid w:val="73373C88"/>
    <w:rsid w:val="73504D4A"/>
    <w:rsid w:val="737D684A"/>
    <w:rsid w:val="737F118B"/>
    <w:rsid w:val="738514C5"/>
    <w:rsid w:val="738E13CF"/>
    <w:rsid w:val="739B27DF"/>
    <w:rsid w:val="739E3BBB"/>
    <w:rsid w:val="73B0192A"/>
    <w:rsid w:val="73B515B8"/>
    <w:rsid w:val="73C97B78"/>
    <w:rsid w:val="73E3171A"/>
    <w:rsid w:val="73ED07EB"/>
    <w:rsid w:val="74242CF0"/>
    <w:rsid w:val="7440091B"/>
    <w:rsid w:val="74582108"/>
    <w:rsid w:val="746A6679"/>
    <w:rsid w:val="746D7D34"/>
    <w:rsid w:val="74806F69"/>
    <w:rsid w:val="74842EFD"/>
    <w:rsid w:val="748B5DC2"/>
    <w:rsid w:val="74933140"/>
    <w:rsid w:val="74A179F9"/>
    <w:rsid w:val="74A72748"/>
    <w:rsid w:val="74B35591"/>
    <w:rsid w:val="74E042F3"/>
    <w:rsid w:val="74E219D2"/>
    <w:rsid w:val="74E9443F"/>
    <w:rsid w:val="750202C6"/>
    <w:rsid w:val="750C2CDE"/>
    <w:rsid w:val="754825D6"/>
    <w:rsid w:val="75640639"/>
    <w:rsid w:val="756F0AB0"/>
    <w:rsid w:val="757C1E26"/>
    <w:rsid w:val="75AC4499"/>
    <w:rsid w:val="75BB0D7A"/>
    <w:rsid w:val="75D532E5"/>
    <w:rsid w:val="760B463B"/>
    <w:rsid w:val="76124539"/>
    <w:rsid w:val="762069DE"/>
    <w:rsid w:val="762322A2"/>
    <w:rsid w:val="762F0E50"/>
    <w:rsid w:val="76524935"/>
    <w:rsid w:val="767D5E56"/>
    <w:rsid w:val="768723D7"/>
    <w:rsid w:val="76890525"/>
    <w:rsid w:val="768C42EB"/>
    <w:rsid w:val="769D02A6"/>
    <w:rsid w:val="76A07D97"/>
    <w:rsid w:val="76B43FFA"/>
    <w:rsid w:val="76C269AB"/>
    <w:rsid w:val="76DD0EF0"/>
    <w:rsid w:val="76E47C83"/>
    <w:rsid w:val="76F53C3E"/>
    <w:rsid w:val="76F972A2"/>
    <w:rsid w:val="7709593C"/>
    <w:rsid w:val="7723543B"/>
    <w:rsid w:val="77272F76"/>
    <w:rsid w:val="77277B95"/>
    <w:rsid w:val="772E7150"/>
    <w:rsid w:val="773B1232"/>
    <w:rsid w:val="773E1604"/>
    <w:rsid w:val="773F5727"/>
    <w:rsid w:val="77431BF7"/>
    <w:rsid w:val="77453BED"/>
    <w:rsid w:val="77521091"/>
    <w:rsid w:val="776668EA"/>
    <w:rsid w:val="77737259"/>
    <w:rsid w:val="77785EA7"/>
    <w:rsid w:val="77792A17"/>
    <w:rsid w:val="778E5E41"/>
    <w:rsid w:val="779C05CF"/>
    <w:rsid w:val="77A15B74"/>
    <w:rsid w:val="77C91740"/>
    <w:rsid w:val="77F40FB7"/>
    <w:rsid w:val="77FC70D9"/>
    <w:rsid w:val="77FE2FC7"/>
    <w:rsid w:val="780B5F14"/>
    <w:rsid w:val="78175E36"/>
    <w:rsid w:val="781D7C27"/>
    <w:rsid w:val="78342545"/>
    <w:rsid w:val="78393FFF"/>
    <w:rsid w:val="783A295A"/>
    <w:rsid w:val="78412EB3"/>
    <w:rsid w:val="78462278"/>
    <w:rsid w:val="784F0D65"/>
    <w:rsid w:val="785931B9"/>
    <w:rsid w:val="785C1A9B"/>
    <w:rsid w:val="78664B90"/>
    <w:rsid w:val="786731E2"/>
    <w:rsid w:val="788360FF"/>
    <w:rsid w:val="789045CC"/>
    <w:rsid w:val="78C367D1"/>
    <w:rsid w:val="78E97585"/>
    <w:rsid w:val="793D1CA8"/>
    <w:rsid w:val="7961380D"/>
    <w:rsid w:val="797B776E"/>
    <w:rsid w:val="797D532E"/>
    <w:rsid w:val="79A81EC6"/>
    <w:rsid w:val="79C67B14"/>
    <w:rsid w:val="79C97604"/>
    <w:rsid w:val="79CA5930"/>
    <w:rsid w:val="79D1669C"/>
    <w:rsid w:val="79F06E8E"/>
    <w:rsid w:val="7A044199"/>
    <w:rsid w:val="7A08491B"/>
    <w:rsid w:val="7A2B3E1B"/>
    <w:rsid w:val="7A2C3480"/>
    <w:rsid w:val="7A3C7DD6"/>
    <w:rsid w:val="7A45294B"/>
    <w:rsid w:val="7A4A24F3"/>
    <w:rsid w:val="7A515502"/>
    <w:rsid w:val="7A794E29"/>
    <w:rsid w:val="7A7C6425"/>
    <w:rsid w:val="7A9B4AFD"/>
    <w:rsid w:val="7AB160CE"/>
    <w:rsid w:val="7ACB3368"/>
    <w:rsid w:val="7ACB4CB6"/>
    <w:rsid w:val="7ACD0A2E"/>
    <w:rsid w:val="7B050267"/>
    <w:rsid w:val="7B0D52CF"/>
    <w:rsid w:val="7B205002"/>
    <w:rsid w:val="7B315461"/>
    <w:rsid w:val="7B4231CA"/>
    <w:rsid w:val="7B4B27DA"/>
    <w:rsid w:val="7B890DF9"/>
    <w:rsid w:val="7BC83BA6"/>
    <w:rsid w:val="7BCF7294"/>
    <w:rsid w:val="7BD302C6"/>
    <w:rsid w:val="7BDA78A7"/>
    <w:rsid w:val="7BDE06A1"/>
    <w:rsid w:val="7BF22E42"/>
    <w:rsid w:val="7BFF06E8"/>
    <w:rsid w:val="7BFF10BB"/>
    <w:rsid w:val="7C044924"/>
    <w:rsid w:val="7C0C5586"/>
    <w:rsid w:val="7C15268D"/>
    <w:rsid w:val="7C156B31"/>
    <w:rsid w:val="7C195B55"/>
    <w:rsid w:val="7C1F52BA"/>
    <w:rsid w:val="7C4134AC"/>
    <w:rsid w:val="7C5238E1"/>
    <w:rsid w:val="7C5C4760"/>
    <w:rsid w:val="7C5E2286"/>
    <w:rsid w:val="7C7168D2"/>
    <w:rsid w:val="7C7C095E"/>
    <w:rsid w:val="7C9B6C60"/>
    <w:rsid w:val="7CA37C99"/>
    <w:rsid w:val="7CC85951"/>
    <w:rsid w:val="7CCE35F1"/>
    <w:rsid w:val="7CD67907"/>
    <w:rsid w:val="7CE17DF9"/>
    <w:rsid w:val="7CF33E80"/>
    <w:rsid w:val="7D100C84"/>
    <w:rsid w:val="7D1E1A15"/>
    <w:rsid w:val="7D33726F"/>
    <w:rsid w:val="7D4F6073"/>
    <w:rsid w:val="7D566D23"/>
    <w:rsid w:val="7D6A4C5A"/>
    <w:rsid w:val="7D6E7A51"/>
    <w:rsid w:val="7D8B70AB"/>
    <w:rsid w:val="7DAE3A94"/>
    <w:rsid w:val="7DC720AD"/>
    <w:rsid w:val="7DD348D7"/>
    <w:rsid w:val="7DE70059"/>
    <w:rsid w:val="7DF12C86"/>
    <w:rsid w:val="7E096221"/>
    <w:rsid w:val="7E1D2105"/>
    <w:rsid w:val="7E290672"/>
    <w:rsid w:val="7E5042D1"/>
    <w:rsid w:val="7E5C0C5B"/>
    <w:rsid w:val="7E70004F"/>
    <w:rsid w:val="7E745D91"/>
    <w:rsid w:val="7E8E6727"/>
    <w:rsid w:val="7E933D3D"/>
    <w:rsid w:val="7E977CD1"/>
    <w:rsid w:val="7EB72EE7"/>
    <w:rsid w:val="7ECF4B58"/>
    <w:rsid w:val="7EF25DAC"/>
    <w:rsid w:val="7F0B5783"/>
    <w:rsid w:val="7F0D21BA"/>
    <w:rsid w:val="7F121106"/>
    <w:rsid w:val="7F3379FA"/>
    <w:rsid w:val="7F3E014D"/>
    <w:rsid w:val="7F4736ED"/>
    <w:rsid w:val="7F4D45F2"/>
    <w:rsid w:val="7F8C7D9C"/>
    <w:rsid w:val="7F9D30C5"/>
    <w:rsid w:val="7FAB531A"/>
    <w:rsid w:val="7FBE4DEA"/>
    <w:rsid w:val="7FCF4BF0"/>
    <w:rsid w:val="7FDD1714"/>
    <w:rsid w:val="7FE5681A"/>
    <w:rsid w:val="7FEC5DFB"/>
    <w:rsid w:val="7FF8479F"/>
    <w:rsid w:val="7FFC42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qFormat="1" w:unhideWhenUsed="0" w:uiPriority="99"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line="360" w:lineRule="auto"/>
      <w:outlineLvl w:val="0"/>
    </w:pPr>
    <w:rPr>
      <w:b/>
      <w:bCs/>
      <w:kern w:val="44"/>
      <w:sz w:val="32"/>
      <w:szCs w:val="44"/>
    </w:rPr>
  </w:style>
  <w:style w:type="paragraph" w:styleId="3">
    <w:name w:val="heading 2"/>
    <w:basedOn w:val="1"/>
    <w:next w:val="1"/>
    <w:link w:val="34"/>
    <w:qFormat/>
    <w:uiPriority w:val="0"/>
    <w:pPr>
      <w:keepNext/>
      <w:keepLines/>
      <w:widowControl/>
      <w:spacing w:before="260" w:after="260" w:line="416" w:lineRule="auto"/>
      <w:jc w:val="center"/>
      <w:outlineLvl w:val="1"/>
    </w:pPr>
    <w:rPr>
      <w:rFonts w:ascii="Arial" w:hAnsi="Arial" w:eastAsia="黑体"/>
      <w:b/>
      <w:kern w:val="0"/>
      <w:sz w:val="36"/>
      <w:szCs w:val="20"/>
    </w:rPr>
  </w:style>
  <w:style w:type="paragraph" w:styleId="4">
    <w:name w:val="heading 3"/>
    <w:basedOn w:val="1"/>
    <w:next w:val="1"/>
    <w:link w:val="32"/>
    <w:qFormat/>
    <w:uiPriority w:val="0"/>
    <w:pPr>
      <w:keepNext/>
      <w:keepLines/>
      <w:outlineLvl w:val="2"/>
    </w:pPr>
    <w:rPr>
      <w:b/>
      <w:bCs/>
      <w:szCs w:val="32"/>
    </w:rPr>
  </w:style>
  <w:style w:type="paragraph" w:styleId="5">
    <w:name w:val="heading 4"/>
    <w:basedOn w:val="1"/>
    <w:next w:val="1"/>
    <w:qFormat/>
    <w:uiPriority w:val="0"/>
    <w:pPr>
      <w:keepNext/>
      <w:keepLines/>
      <w:spacing w:before="280" w:after="290" w:line="372" w:lineRule="auto"/>
      <w:outlineLvl w:val="3"/>
    </w:pPr>
    <w:rPr>
      <w:rFonts w:ascii="Arial" w:hAnsi="Arial" w:eastAsia="黑体"/>
      <w:b/>
      <w:bCs/>
      <w:sz w:val="28"/>
      <w:szCs w:val="28"/>
    </w:rPr>
  </w:style>
  <w:style w:type="paragraph" w:styleId="6">
    <w:name w:val="heading 5"/>
    <w:basedOn w:val="1"/>
    <w:next w:val="1"/>
    <w:unhideWhenUsed/>
    <w:qFormat/>
    <w:uiPriority w:val="0"/>
    <w:pPr>
      <w:keepNext/>
      <w:keepLines/>
      <w:spacing w:before="280" w:after="290" w:line="376" w:lineRule="auto"/>
      <w:outlineLvl w:val="4"/>
    </w:pPr>
    <w:rPr>
      <w:b/>
      <w:bCs/>
      <w:sz w:val="28"/>
      <w:szCs w:val="28"/>
    </w:rPr>
  </w:style>
  <w:style w:type="character" w:default="1" w:styleId="26">
    <w:name w:val="Default Paragraph Font"/>
    <w:semiHidden/>
    <w:qFormat/>
    <w:uiPriority w:val="0"/>
  </w:style>
  <w:style w:type="table" w:default="1" w:styleId="24">
    <w:name w:val="Normal Table"/>
    <w:semiHidden/>
    <w:qFormat/>
    <w:uiPriority w:val="0"/>
    <w:tblPr>
      <w:tblCellMar>
        <w:top w:w="0" w:type="dxa"/>
        <w:left w:w="108" w:type="dxa"/>
        <w:bottom w:w="0" w:type="dxa"/>
        <w:right w:w="108" w:type="dxa"/>
      </w:tblCellMar>
    </w:tblPr>
  </w:style>
  <w:style w:type="paragraph" w:styleId="7">
    <w:name w:val="Normal Indent"/>
    <w:basedOn w:val="1"/>
    <w:next w:val="1"/>
    <w:link w:val="40"/>
    <w:qFormat/>
    <w:uiPriority w:val="0"/>
    <w:pPr>
      <w:ind w:firstLine="420" w:firstLineChars="200"/>
    </w:pPr>
  </w:style>
  <w:style w:type="paragraph" w:styleId="8">
    <w:name w:val="Document Map"/>
    <w:basedOn w:val="1"/>
    <w:qFormat/>
    <w:uiPriority w:val="0"/>
    <w:pPr>
      <w:shd w:val="clear" w:color="auto" w:fill="000080"/>
    </w:pPr>
  </w:style>
  <w:style w:type="paragraph" w:styleId="9">
    <w:name w:val="toa heading"/>
    <w:basedOn w:val="1"/>
    <w:next w:val="1"/>
    <w:unhideWhenUsed/>
    <w:qFormat/>
    <w:uiPriority w:val="99"/>
    <w:pPr>
      <w:spacing w:before="120"/>
    </w:pPr>
    <w:rPr>
      <w:rFonts w:ascii="Cambria" w:hAnsi="Cambria"/>
      <w:sz w:val="24"/>
      <w:szCs w:val="24"/>
    </w:rPr>
  </w:style>
  <w:style w:type="paragraph" w:styleId="10">
    <w:name w:val="Body Text"/>
    <w:basedOn w:val="1"/>
    <w:next w:val="11"/>
    <w:qFormat/>
    <w:uiPriority w:val="0"/>
    <w:pPr>
      <w:spacing w:line="0" w:lineRule="atLeast"/>
    </w:pPr>
    <w:rPr>
      <w:kern w:val="0"/>
      <w:sz w:val="30"/>
      <w:szCs w:val="20"/>
    </w:rPr>
  </w:style>
  <w:style w:type="paragraph" w:styleId="11">
    <w:name w:val="Title"/>
    <w:basedOn w:val="1"/>
    <w:qFormat/>
    <w:uiPriority w:val="0"/>
    <w:pPr>
      <w:spacing w:before="240" w:after="60"/>
      <w:jc w:val="center"/>
      <w:outlineLvl w:val="0"/>
    </w:pPr>
    <w:rPr>
      <w:rFonts w:ascii="Arial" w:hAnsi="Arial" w:cs="Arial"/>
      <w:b/>
      <w:bCs/>
      <w:sz w:val="32"/>
      <w:szCs w:val="32"/>
    </w:rPr>
  </w:style>
  <w:style w:type="paragraph" w:styleId="12">
    <w:name w:val="Body Text Indent"/>
    <w:basedOn w:val="1"/>
    <w:qFormat/>
    <w:uiPriority w:val="99"/>
    <w:pPr>
      <w:spacing w:after="120"/>
      <w:ind w:left="420" w:leftChars="200"/>
    </w:pPr>
  </w:style>
  <w:style w:type="paragraph" w:styleId="13">
    <w:name w:val="Block Text"/>
    <w:basedOn w:val="1"/>
    <w:unhideWhenUsed/>
    <w:qFormat/>
    <w:uiPriority w:val="0"/>
    <w:pPr>
      <w:adjustRightInd w:val="0"/>
      <w:ind w:left="420" w:right="33"/>
      <w:jc w:val="left"/>
      <w:textAlignment w:val="baseline"/>
    </w:pPr>
    <w:rPr>
      <w:kern w:val="0"/>
      <w:sz w:val="24"/>
      <w:szCs w:val="20"/>
    </w:rPr>
  </w:style>
  <w:style w:type="paragraph" w:styleId="14">
    <w:name w:val="Plain Text"/>
    <w:basedOn w:val="1"/>
    <w:next w:val="1"/>
    <w:qFormat/>
    <w:uiPriority w:val="0"/>
    <w:rPr>
      <w:rFonts w:ascii="宋体" w:hAnsi="Courier New"/>
      <w:szCs w:val="20"/>
    </w:rPr>
  </w:style>
  <w:style w:type="paragraph" w:styleId="15">
    <w:name w:val="Body Text Indent 2"/>
    <w:basedOn w:val="1"/>
    <w:qFormat/>
    <w:uiPriority w:val="0"/>
    <w:pPr>
      <w:spacing w:after="120" w:line="480" w:lineRule="auto"/>
      <w:ind w:left="420" w:leftChars="200"/>
    </w:pPr>
  </w:style>
  <w:style w:type="paragraph" w:styleId="16">
    <w:name w:val="footer"/>
    <w:basedOn w:val="1"/>
    <w:qFormat/>
    <w:uiPriority w:val="0"/>
    <w:pPr>
      <w:tabs>
        <w:tab w:val="center" w:pos="4153"/>
        <w:tab w:val="right" w:pos="8306"/>
      </w:tabs>
      <w:snapToGrid w:val="0"/>
      <w:jc w:val="left"/>
    </w:pPr>
    <w:rPr>
      <w:kern w:val="0"/>
      <w:sz w:val="18"/>
      <w:szCs w:val="18"/>
    </w:rPr>
  </w:style>
  <w:style w:type="paragraph" w:styleId="17">
    <w:name w:val="envelope return"/>
    <w:basedOn w:val="1"/>
    <w:qFormat/>
    <w:uiPriority w:val="0"/>
    <w:pPr>
      <w:snapToGrid w:val="0"/>
    </w:pPr>
    <w:rPr>
      <w:rFonts w:ascii="Arial" w:hAnsi="Arial"/>
    </w:rPr>
  </w:style>
  <w:style w:type="paragraph" w:styleId="1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9">
    <w:name w:val="List 5"/>
    <w:basedOn w:val="1"/>
    <w:next w:val="20"/>
    <w:semiHidden/>
    <w:qFormat/>
    <w:uiPriority w:val="99"/>
    <w:pPr>
      <w:ind w:left="2100" w:hanging="420"/>
    </w:pPr>
  </w:style>
  <w:style w:type="paragraph" w:customStyle="1" w:styleId="20">
    <w:name w:val="目录 51"/>
    <w:basedOn w:val="1"/>
    <w:next w:val="1"/>
    <w:qFormat/>
    <w:uiPriority w:val="0"/>
    <w:pPr>
      <w:ind w:left="630"/>
    </w:pPr>
    <w:rPr>
      <w:sz w:val="20"/>
    </w:rPr>
  </w:style>
  <w:style w:type="paragraph" w:styleId="21">
    <w:name w:val="Body Text 2"/>
    <w:basedOn w:val="1"/>
    <w:qFormat/>
    <w:uiPriority w:val="0"/>
    <w:pPr>
      <w:spacing w:line="500" w:lineRule="exact"/>
    </w:pPr>
    <w:rPr>
      <w:color w:val="000000"/>
      <w:kern w:val="0"/>
      <w:sz w:val="30"/>
    </w:rPr>
  </w:style>
  <w:style w:type="paragraph" w:styleId="22">
    <w:name w:val="Normal (Web)"/>
    <w:basedOn w:val="1"/>
    <w:qFormat/>
    <w:uiPriority w:val="0"/>
    <w:pPr>
      <w:widowControl/>
      <w:jc w:val="left"/>
    </w:pPr>
    <w:rPr>
      <w:kern w:val="0"/>
      <w:sz w:val="24"/>
    </w:rPr>
  </w:style>
  <w:style w:type="paragraph" w:styleId="23">
    <w:name w:val="Body Text First Indent 2"/>
    <w:basedOn w:val="12"/>
    <w:qFormat/>
    <w:uiPriority w:val="99"/>
    <w:pPr>
      <w:widowControl w:val="0"/>
      <w:ind w:firstLine="420"/>
      <w:jc w:val="both"/>
    </w:pPr>
    <w:rPr>
      <w:kern w:val="2"/>
      <w:sz w:val="21"/>
      <w:szCs w:val="24"/>
    </w:rPr>
  </w:style>
  <w:style w:type="table" w:styleId="25">
    <w:name w:val="Table Grid"/>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qFormat/>
    <w:uiPriority w:val="0"/>
    <w:rPr>
      <w:b/>
      <w:bCs/>
    </w:rPr>
  </w:style>
  <w:style w:type="character" w:styleId="28">
    <w:name w:val="page number"/>
    <w:basedOn w:val="26"/>
    <w:qFormat/>
    <w:uiPriority w:val="0"/>
  </w:style>
  <w:style w:type="character" w:styleId="29">
    <w:name w:val="Hyperlink"/>
    <w:basedOn w:val="26"/>
    <w:qFormat/>
    <w:uiPriority w:val="99"/>
    <w:rPr>
      <w:color w:val="0000FF"/>
      <w:u w:val="single"/>
    </w:rPr>
  </w:style>
  <w:style w:type="paragraph" w:customStyle="1" w:styleId="30">
    <w:name w:val="Normal Indent1"/>
    <w:basedOn w:val="31"/>
    <w:next w:val="14"/>
    <w:unhideWhenUsed/>
    <w:qFormat/>
    <w:uiPriority w:val="99"/>
    <w:pPr>
      <w:ind w:firstLine="420" w:firstLineChars="200"/>
    </w:pPr>
    <w:rPr>
      <w:rFonts w:hint="eastAsia"/>
      <w:sz w:val="24"/>
    </w:rPr>
  </w:style>
  <w:style w:type="paragraph" w:customStyle="1" w:styleId="31">
    <w:name w:val="正文 New New New"/>
    <w:next w:val="3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32">
    <w:name w:val="标题 3 Char3"/>
    <w:link w:val="4"/>
    <w:qFormat/>
    <w:uiPriority w:val="0"/>
    <w:rPr>
      <w:b/>
      <w:bCs/>
      <w:szCs w:val="32"/>
    </w:rPr>
  </w:style>
  <w:style w:type="paragraph" w:customStyle="1" w:styleId="33">
    <w:name w:val="Normal_1"/>
    <w:qFormat/>
    <w:uiPriority w:val="0"/>
    <w:rPr>
      <w:rFonts w:ascii="Times New Roman" w:hAnsi="Times New Roman" w:eastAsia="Times New Roman" w:cs="Times New Roman"/>
      <w:sz w:val="24"/>
      <w:szCs w:val="24"/>
      <w:lang w:val="en-US" w:eastAsia="zh-CN" w:bidi="ar-SA"/>
    </w:rPr>
  </w:style>
  <w:style w:type="character" w:customStyle="1" w:styleId="34">
    <w:name w:val="标题 2 Char"/>
    <w:link w:val="3"/>
    <w:qFormat/>
    <w:uiPriority w:val="9"/>
    <w:rPr>
      <w:rFonts w:ascii="Arial" w:hAnsi="Arial" w:eastAsia="黑体"/>
      <w:b/>
      <w:kern w:val="0"/>
      <w:sz w:val="36"/>
      <w:szCs w:val="20"/>
    </w:rPr>
  </w:style>
  <w:style w:type="paragraph" w:customStyle="1" w:styleId="35">
    <w:name w:val="列出段落2"/>
    <w:basedOn w:val="1"/>
    <w:qFormat/>
    <w:uiPriority w:val="34"/>
    <w:pPr>
      <w:widowControl w:val="0"/>
      <w:autoSpaceDE w:val="0"/>
      <w:autoSpaceDN w:val="0"/>
      <w:adjustRightInd/>
      <w:snapToGrid/>
      <w:spacing w:after="0"/>
      <w:ind w:left="761" w:hanging="424"/>
    </w:pPr>
    <w:rPr>
      <w:rFonts w:ascii="宋体" w:hAnsi="宋体" w:eastAsia="宋体"/>
      <w:lang w:val="zh-CN" w:bidi="zh-CN"/>
    </w:rPr>
  </w:style>
  <w:style w:type="paragraph" w:customStyle="1" w:styleId="36">
    <w:name w:val="WPSOffice手动目录 1"/>
    <w:qFormat/>
    <w:uiPriority w:val="0"/>
    <w:pPr>
      <w:ind w:leftChars="0"/>
    </w:pPr>
    <w:rPr>
      <w:rFonts w:asciiTheme="minorHAnsi" w:hAnsiTheme="minorHAnsi" w:eastAsiaTheme="minorEastAsia" w:cstheme="minorBidi"/>
      <w:sz w:val="20"/>
      <w:szCs w:val="20"/>
    </w:rPr>
  </w:style>
  <w:style w:type="paragraph" w:customStyle="1" w:styleId="37">
    <w:name w:val="Normal_0"/>
    <w:qFormat/>
    <w:uiPriority w:val="0"/>
    <w:pPr>
      <w:widowControl w:val="0"/>
      <w:jc w:val="both"/>
    </w:pPr>
    <w:rPr>
      <w:rFonts w:ascii="Calibri" w:hAnsi="Calibri" w:eastAsia="宋体" w:cs="Times New Roman"/>
      <w:lang w:val="en-US" w:eastAsia="zh-CN" w:bidi="ar-SA"/>
    </w:rPr>
  </w:style>
  <w:style w:type="paragraph" w:customStyle="1" w:styleId="38">
    <w:name w:val="Default"/>
    <w:qFormat/>
    <w:uiPriority w:val="0"/>
    <w:pPr>
      <w:widowControl w:val="0"/>
      <w:autoSpaceDE w:val="0"/>
      <w:autoSpaceDN w:val="0"/>
      <w:adjustRightInd w:val="0"/>
      <w:spacing w:after="200" w:line="276" w:lineRule="auto"/>
    </w:pPr>
    <w:rPr>
      <w:rFonts w:ascii="Times New Roman" w:hAnsi="Times New Roman" w:eastAsia="宋体" w:cs="Times New Roman"/>
      <w:color w:val="000000"/>
      <w:sz w:val="24"/>
      <w:szCs w:val="24"/>
      <w:lang w:val="en-US" w:eastAsia="zh-CN" w:bidi="ar-SA"/>
    </w:rPr>
  </w:style>
  <w:style w:type="paragraph" w:customStyle="1" w:styleId="39">
    <w:name w:val="正文缩进1"/>
    <w:basedOn w:val="1"/>
    <w:next w:val="19"/>
    <w:qFormat/>
    <w:uiPriority w:val="99"/>
    <w:pPr>
      <w:ind w:firstLine="420"/>
    </w:pPr>
  </w:style>
  <w:style w:type="character" w:customStyle="1" w:styleId="40">
    <w:name w:val="正文缩进 Char"/>
    <w:link w:val="7"/>
    <w:qFormat/>
    <w:uiPriority w:val="0"/>
  </w:style>
  <w:style w:type="paragraph" w:customStyle="1" w:styleId="41">
    <w:name w:val="Table Text"/>
    <w:basedOn w:val="1"/>
    <w:semiHidden/>
    <w:qFormat/>
    <w:uiPriority w:val="0"/>
    <w:rPr>
      <w:rFonts w:ascii="宋体" w:hAnsi="宋体" w:eastAsia="宋体" w:cs="宋体"/>
      <w:sz w:val="20"/>
      <w:szCs w:val="20"/>
      <w:lang w:val="en-US" w:eastAsia="en-US" w:bidi="ar-SA"/>
    </w:rPr>
  </w:style>
  <w:style w:type="table" w:customStyle="1" w:styleId="42">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118</Pages>
  <Words>14095</Words>
  <Characters>15464</Characters>
  <Lines>0</Lines>
  <Paragraphs>0</Paragraphs>
  <TotalTime>4</TotalTime>
  <ScaleCrop>false</ScaleCrop>
  <LinksUpToDate>false</LinksUpToDate>
  <CharactersWithSpaces>15662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2025-03-11T09:19:00Z</dcterms:created>
  <dc:creator>华坪县交通运输局</dc:creator>
  <cp:lastModifiedBy>瑜</cp:lastModifiedBy>
  <dcterms:modified xsi:type="dcterms:W3CDTF">2026-09-22T00:51:51Z</dcterms:modified>
  <dc:subject>政府采购竞争性磋商文件（草案）</dc:subject>
  <dc:title>华坪县2026年农村公路生命安全防护工程竞争性磋商文件</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9615023877094A7D869D7647B980ACBF_13</vt:lpwstr>
  </property>
  <property fmtid="{D5CDD505-2E9C-101B-9397-08002B2CF9AE}" pid="4" name="KSOTemplateDocerSaveRecord">
    <vt:lpwstr>eyJoZGlkIjoiYjc5YTVmMjBjZjMwY2U1MGI1MTNhOWZkNmIwZDI3NDAiLCJ1c2VySWQiOiIxNzIwNTEyMjk3In0=</vt:lpwstr>
  </property>
</Properties>
</file>