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68E4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2" w:firstLineChars="200"/>
        <w:jc w:val="center"/>
        <w:textAlignment w:val="auto"/>
        <w:outlineLvl w:val="9"/>
        <w:rPr>
          <w:rFonts w:hint="eastAsia" w:ascii="宋体" w:hAnsi="宋体" w:eastAsia="宋体" w:cs="宋体"/>
          <w:b/>
          <w:bCs/>
          <w:i w:val="0"/>
          <w:iCs w:val="0"/>
          <w:caps w:val="0"/>
          <w:color w:val="auto"/>
          <w:spacing w:val="0"/>
          <w:sz w:val="28"/>
          <w:szCs w:val="28"/>
        </w:rPr>
      </w:pPr>
      <w:r>
        <w:rPr>
          <w:rFonts w:hint="eastAsia" w:ascii="宋体" w:hAnsi="宋体" w:eastAsia="宋体" w:cs="宋体"/>
          <w:b/>
          <w:bCs/>
          <w:i w:val="0"/>
          <w:iCs w:val="0"/>
          <w:caps w:val="0"/>
          <w:color w:val="auto"/>
          <w:spacing w:val="0"/>
          <w:sz w:val="28"/>
          <w:szCs w:val="28"/>
          <w:shd w:val="clear" w:color="auto" w:fill="FFFFFF"/>
        </w:rPr>
        <w:t>政府采购合同</w:t>
      </w:r>
    </w:p>
    <w:p w14:paraId="381952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right="0" w:firstLine="562" w:firstLineChars="200"/>
        <w:jc w:val="both"/>
        <w:textAlignment w:val="auto"/>
        <w:outlineLvl w:val="9"/>
        <w:rPr>
          <w:rFonts w:hint="eastAsia" w:ascii="宋体" w:hAnsi="宋体" w:eastAsia="宋体" w:cs="宋体"/>
          <w:b/>
          <w:bCs/>
          <w:color w:val="auto"/>
          <w:sz w:val="28"/>
          <w:szCs w:val="28"/>
        </w:rPr>
      </w:pPr>
      <w:r>
        <w:rPr>
          <w:rFonts w:hint="eastAsia" w:ascii="宋体" w:hAnsi="宋体" w:eastAsia="宋体" w:cs="宋体"/>
          <w:b/>
          <w:bCs/>
          <w:i w:val="0"/>
          <w:iCs w:val="0"/>
          <w:caps w:val="0"/>
          <w:color w:val="auto"/>
          <w:spacing w:val="0"/>
          <w:sz w:val="28"/>
          <w:szCs w:val="28"/>
          <w:shd w:val="clear" w:color="auto" w:fill="FFFFFF"/>
        </w:rPr>
        <w:t>政府采购合同编号：__________________</w:t>
      </w:r>
    </w:p>
    <w:p w14:paraId="4CA77B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right="0" w:firstLine="562" w:firstLineChars="200"/>
        <w:jc w:val="both"/>
        <w:textAlignment w:val="auto"/>
        <w:outlineLvl w:val="9"/>
        <w:rPr>
          <w:rFonts w:hint="eastAsia" w:ascii="宋体" w:hAnsi="宋体" w:eastAsia="宋体" w:cs="宋体"/>
          <w:b/>
          <w:bCs/>
          <w:color w:val="auto"/>
          <w:sz w:val="28"/>
          <w:szCs w:val="28"/>
        </w:rPr>
      </w:pPr>
      <w:r>
        <w:rPr>
          <w:rFonts w:hint="eastAsia" w:ascii="宋体" w:hAnsi="宋体" w:eastAsia="宋体" w:cs="宋体"/>
          <w:b/>
          <w:bCs/>
          <w:i w:val="0"/>
          <w:iCs w:val="0"/>
          <w:caps w:val="0"/>
          <w:color w:val="auto"/>
          <w:spacing w:val="0"/>
          <w:sz w:val="28"/>
          <w:szCs w:val="28"/>
          <w:shd w:val="clear" w:color="auto" w:fill="FFFFFF"/>
        </w:rPr>
        <w:t>履约地点：__________________</w:t>
      </w:r>
    </w:p>
    <w:p w14:paraId="3E9B44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right="0" w:firstLine="562" w:firstLineChars="200"/>
        <w:jc w:val="both"/>
        <w:textAlignment w:val="auto"/>
        <w:outlineLvl w:val="9"/>
        <w:rPr>
          <w:rFonts w:hint="eastAsia" w:ascii="宋体" w:hAnsi="宋体" w:eastAsia="宋体" w:cs="宋体"/>
          <w:b/>
          <w:bCs/>
          <w:color w:val="auto"/>
          <w:sz w:val="28"/>
          <w:szCs w:val="28"/>
        </w:rPr>
      </w:pPr>
      <w:r>
        <w:rPr>
          <w:rFonts w:hint="eastAsia" w:ascii="宋体" w:hAnsi="宋体" w:eastAsia="宋体" w:cs="宋体"/>
          <w:b/>
          <w:bCs/>
          <w:i w:val="0"/>
          <w:iCs w:val="0"/>
          <w:caps w:val="0"/>
          <w:color w:val="auto"/>
          <w:spacing w:val="0"/>
          <w:sz w:val="28"/>
          <w:szCs w:val="28"/>
          <w:shd w:val="clear" w:color="auto" w:fill="FFFFFF"/>
        </w:rPr>
        <w:t>签订地点：__________________</w:t>
      </w:r>
    </w:p>
    <w:p w14:paraId="4B199F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right="0" w:firstLine="562" w:firstLineChars="200"/>
        <w:jc w:val="both"/>
        <w:textAlignment w:val="auto"/>
        <w:outlineLvl w:val="9"/>
        <w:rPr>
          <w:rFonts w:hint="eastAsia" w:ascii="宋体" w:hAnsi="宋体" w:eastAsia="宋体" w:cs="宋体"/>
          <w:b/>
          <w:bCs/>
          <w:color w:val="auto"/>
          <w:sz w:val="28"/>
          <w:szCs w:val="28"/>
        </w:rPr>
      </w:pPr>
      <w:r>
        <w:rPr>
          <w:rFonts w:hint="eastAsia" w:ascii="宋体" w:hAnsi="宋体" w:eastAsia="宋体" w:cs="宋体"/>
          <w:b/>
          <w:bCs/>
          <w:i w:val="0"/>
          <w:iCs w:val="0"/>
          <w:caps w:val="0"/>
          <w:color w:val="auto"/>
          <w:spacing w:val="0"/>
          <w:sz w:val="28"/>
          <w:szCs w:val="28"/>
          <w:shd w:val="clear" w:color="auto" w:fill="FFFFFF"/>
        </w:rPr>
        <w:t>签订时间：20___年___月___日</w:t>
      </w:r>
    </w:p>
    <w:p w14:paraId="7A9101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right="0" w:firstLine="562" w:firstLineChars="200"/>
        <w:jc w:val="both"/>
        <w:textAlignment w:val="auto"/>
        <w:outlineLvl w:val="9"/>
        <w:rPr>
          <w:rFonts w:hint="eastAsia" w:ascii="宋体" w:hAnsi="宋体" w:eastAsia="宋体" w:cs="宋体"/>
          <w:b/>
          <w:bCs/>
          <w:color w:val="auto"/>
          <w:sz w:val="28"/>
          <w:szCs w:val="28"/>
        </w:rPr>
      </w:pPr>
      <w:r>
        <w:rPr>
          <w:rFonts w:hint="eastAsia" w:ascii="宋体" w:hAnsi="宋体" w:eastAsia="宋体" w:cs="宋体"/>
          <w:b/>
          <w:bCs/>
          <w:i w:val="0"/>
          <w:iCs w:val="0"/>
          <w:caps w:val="0"/>
          <w:color w:val="auto"/>
          <w:spacing w:val="0"/>
          <w:sz w:val="28"/>
          <w:szCs w:val="28"/>
          <w:shd w:val="clear" w:color="auto" w:fill="FFFFFF"/>
          <w:lang w:eastAsia="zh-CN"/>
        </w:rPr>
        <w:t>采购人</w:t>
      </w:r>
      <w:r>
        <w:rPr>
          <w:rFonts w:hint="eastAsia" w:ascii="宋体" w:hAnsi="宋体" w:eastAsia="宋体" w:cs="宋体"/>
          <w:b/>
          <w:bCs/>
          <w:i w:val="0"/>
          <w:iCs w:val="0"/>
          <w:caps w:val="0"/>
          <w:color w:val="auto"/>
          <w:spacing w:val="0"/>
          <w:sz w:val="28"/>
          <w:szCs w:val="28"/>
          <w:shd w:val="clear" w:color="auto" w:fill="FFFFFF"/>
        </w:rPr>
        <w:t>（甲方）：__________________</w:t>
      </w:r>
    </w:p>
    <w:p w14:paraId="4A8CAC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right="0" w:firstLine="562" w:firstLineChars="200"/>
        <w:jc w:val="both"/>
        <w:textAlignment w:val="auto"/>
        <w:outlineLvl w:val="9"/>
        <w:rPr>
          <w:rFonts w:hint="eastAsia" w:ascii="宋体" w:hAnsi="宋体" w:eastAsia="宋体" w:cs="宋体"/>
          <w:b/>
          <w:bCs/>
          <w:color w:val="auto"/>
          <w:sz w:val="28"/>
          <w:szCs w:val="28"/>
        </w:rPr>
      </w:pPr>
      <w:r>
        <w:rPr>
          <w:rFonts w:hint="eastAsia" w:ascii="宋体" w:hAnsi="宋体" w:eastAsia="宋体" w:cs="宋体"/>
          <w:b/>
          <w:bCs/>
          <w:i w:val="0"/>
          <w:iCs w:val="0"/>
          <w:caps w:val="0"/>
          <w:color w:val="auto"/>
          <w:spacing w:val="0"/>
          <w:sz w:val="28"/>
          <w:szCs w:val="28"/>
          <w:shd w:val="clear" w:color="auto" w:fill="FFFFFF"/>
          <w:lang w:eastAsia="zh-CN"/>
        </w:rPr>
        <w:t>甲方</w:t>
      </w:r>
      <w:r>
        <w:rPr>
          <w:rFonts w:hint="eastAsia" w:ascii="宋体" w:hAnsi="宋体" w:eastAsia="宋体" w:cs="宋体"/>
          <w:b/>
          <w:bCs/>
          <w:i w:val="0"/>
          <w:iCs w:val="0"/>
          <w:caps w:val="0"/>
          <w:color w:val="auto"/>
          <w:spacing w:val="0"/>
          <w:sz w:val="28"/>
          <w:szCs w:val="28"/>
          <w:shd w:val="clear" w:color="auto" w:fill="FFFFFF"/>
        </w:rPr>
        <w:t>地址：__________________</w:t>
      </w:r>
    </w:p>
    <w:p w14:paraId="001248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right="0" w:firstLine="562" w:firstLineChars="200"/>
        <w:jc w:val="both"/>
        <w:textAlignment w:val="auto"/>
        <w:outlineLvl w:val="9"/>
        <w:rPr>
          <w:rFonts w:hint="eastAsia" w:ascii="宋体" w:hAnsi="宋体" w:eastAsia="宋体" w:cs="宋体"/>
          <w:b/>
          <w:bCs/>
          <w:color w:val="auto"/>
          <w:sz w:val="28"/>
          <w:szCs w:val="28"/>
        </w:rPr>
      </w:pPr>
      <w:r>
        <w:rPr>
          <w:rFonts w:hint="eastAsia" w:ascii="宋体" w:hAnsi="宋体" w:eastAsia="宋体" w:cs="宋体"/>
          <w:b/>
          <w:bCs/>
          <w:i w:val="0"/>
          <w:iCs w:val="0"/>
          <w:caps w:val="0"/>
          <w:color w:val="auto"/>
          <w:spacing w:val="0"/>
          <w:sz w:val="28"/>
          <w:szCs w:val="28"/>
          <w:shd w:val="clear" w:color="auto" w:fill="FFFFFF"/>
          <w:lang w:eastAsia="zh-CN"/>
        </w:rPr>
        <w:t>供应商</w:t>
      </w:r>
      <w:r>
        <w:rPr>
          <w:rFonts w:hint="eastAsia" w:ascii="宋体" w:hAnsi="宋体" w:eastAsia="宋体" w:cs="宋体"/>
          <w:b/>
          <w:bCs/>
          <w:i w:val="0"/>
          <w:iCs w:val="0"/>
          <w:caps w:val="0"/>
          <w:color w:val="auto"/>
          <w:spacing w:val="0"/>
          <w:sz w:val="28"/>
          <w:szCs w:val="28"/>
          <w:shd w:val="clear" w:color="auto" w:fill="FFFFFF"/>
        </w:rPr>
        <w:t>(乙方)：__________________</w:t>
      </w:r>
    </w:p>
    <w:p w14:paraId="082139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right="0" w:firstLine="562" w:firstLineChars="200"/>
        <w:jc w:val="both"/>
        <w:textAlignment w:val="auto"/>
        <w:outlineLvl w:val="9"/>
        <w:rPr>
          <w:rFonts w:hint="eastAsia" w:ascii="宋体" w:hAnsi="宋体" w:eastAsia="宋体" w:cs="宋体"/>
          <w:b/>
          <w:bCs/>
          <w:color w:val="auto"/>
          <w:sz w:val="28"/>
          <w:szCs w:val="28"/>
        </w:rPr>
      </w:pPr>
      <w:r>
        <w:rPr>
          <w:rFonts w:hint="eastAsia" w:ascii="宋体" w:hAnsi="宋体" w:eastAsia="宋体" w:cs="宋体"/>
          <w:b/>
          <w:bCs/>
          <w:i w:val="0"/>
          <w:iCs w:val="0"/>
          <w:caps w:val="0"/>
          <w:color w:val="auto"/>
          <w:spacing w:val="0"/>
          <w:sz w:val="28"/>
          <w:szCs w:val="28"/>
          <w:shd w:val="clear" w:color="auto" w:fill="FFFFFF"/>
          <w:lang w:eastAsia="zh-CN"/>
        </w:rPr>
        <w:t>乙方</w:t>
      </w:r>
      <w:r>
        <w:rPr>
          <w:rFonts w:hint="eastAsia" w:ascii="宋体" w:hAnsi="宋体" w:eastAsia="宋体" w:cs="宋体"/>
          <w:b/>
          <w:bCs/>
          <w:i w:val="0"/>
          <w:iCs w:val="0"/>
          <w:caps w:val="0"/>
          <w:color w:val="auto"/>
          <w:spacing w:val="0"/>
          <w:sz w:val="28"/>
          <w:szCs w:val="28"/>
          <w:shd w:val="clear" w:color="auto" w:fill="FFFFFF"/>
        </w:rPr>
        <w:t>地址：__________________</w:t>
      </w:r>
    </w:p>
    <w:p w14:paraId="6BEF5F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shd w:val="clear" w:color="auto" w:fill="FFFFFF"/>
        </w:rPr>
        <w:t> </w:t>
      </w:r>
    </w:p>
    <w:p w14:paraId="0AA593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shd w:val="clear" w:color="auto" w:fill="FFFFFF"/>
        </w:rPr>
        <w:t>依据《中华人民共和国民法典》《中华人民共和国政府采购法》与项目行业有关的法律法规，以及</w:t>
      </w:r>
      <w:r>
        <w:rPr>
          <w:rFonts w:hint="eastAsia" w:ascii="宋体" w:hAnsi="宋体" w:eastAsia="宋体" w:cs="宋体"/>
          <w:i w:val="0"/>
          <w:iCs w:val="0"/>
          <w:caps w:val="0"/>
          <w:color w:val="auto"/>
          <w:spacing w:val="0"/>
          <w:sz w:val="28"/>
          <w:szCs w:val="28"/>
          <w:u w:val="single"/>
          <w:shd w:val="clear" w:color="auto" w:fill="FFFFFF"/>
          <w:lang w:eastAsia="zh-CN"/>
        </w:rPr>
        <w:t>2024年中央财政林业草原专项资金-四川省四川槭、天全槭、金钱槭资源调查与人工繁育</w:t>
      </w:r>
      <w:r>
        <w:rPr>
          <w:rFonts w:hint="eastAsia" w:ascii="宋体" w:hAnsi="宋体" w:eastAsia="宋体" w:cs="宋体"/>
          <w:i w:val="0"/>
          <w:iCs w:val="0"/>
          <w:caps w:val="0"/>
          <w:color w:val="auto"/>
          <w:spacing w:val="0"/>
          <w:sz w:val="28"/>
          <w:szCs w:val="28"/>
          <w:shd w:val="clear" w:color="auto" w:fill="FFFFFF"/>
        </w:rPr>
        <w:t>采购项目</w:t>
      </w:r>
      <w:r>
        <w:rPr>
          <w:rFonts w:hint="eastAsia" w:ascii="宋体" w:hAnsi="宋体" w:eastAsia="宋体" w:cs="宋体"/>
          <w:i w:val="0"/>
          <w:iCs w:val="0"/>
          <w:caps w:val="0"/>
          <w:color w:val="auto"/>
          <w:spacing w:val="0"/>
          <w:sz w:val="28"/>
          <w:szCs w:val="28"/>
          <w:shd w:val="clear" w:color="auto" w:fill="FFFFFF"/>
          <w:lang w:eastAsia="zh-CN"/>
        </w:rPr>
        <w:t>项目编号</w:t>
      </w:r>
      <w:r>
        <w:rPr>
          <w:rFonts w:hint="eastAsia" w:ascii="宋体" w:hAnsi="宋体" w:eastAsia="宋体" w:cs="宋体"/>
          <w:i w:val="0"/>
          <w:iCs w:val="0"/>
          <w:caps w:val="0"/>
          <w:color w:val="auto"/>
          <w:spacing w:val="0"/>
          <w:sz w:val="28"/>
          <w:szCs w:val="28"/>
          <w:u w:val="single"/>
          <w:shd w:val="clear" w:color="auto" w:fill="FFFFFF"/>
          <w:lang w:val="en-US" w:eastAsia="zh-CN"/>
        </w:rPr>
        <w:t>xxx</w:t>
      </w:r>
      <w:r>
        <w:rPr>
          <w:rFonts w:hint="eastAsia" w:ascii="宋体" w:hAnsi="宋体" w:eastAsia="宋体" w:cs="宋体"/>
          <w:i w:val="0"/>
          <w:iCs w:val="0"/>
          <w:caps w:val="0"/>
          <w:color w:val="auto"/>
          <w:spacing w:val="0"/>
          <w:sz w:val="28"/>
          <w:szCs w:val="28"/>
          <w:shd w:val="clear" w:color="auto" w:fill="FFFFFF"/>
        </w:rPr>
        <w:t>的《</w:t>
      </w:r>
      <w:r>
        <w:rPr>
          <w:rFonts w:hint="eastAsia" w:ascii="宋体" w:hAnsi="宋体" w:eastAsia="宋体" w:cs="宋体"/>
          <w:i w:val="0"/>
          <w:iCs w:val="0"/>
          <w:caps w:val="0"/>
          <w:color w:val="auto"/>
          <w:spacing w:val="0"/>
          <w:sz w:val="28"/>
          <w:szCs w:val="28"/>
          <w:shd w:val="clear" w:color="auto" w:fill="FFFFFF"/>
          <w:lang w:eastAsia="zh-CN"/>
        </w:rPr>
        <w:t>采购</w:t>
      </w:r>
      <w:r>
        <w:rPr>
          <w:rFonts w:hint="eastAsia" w:ascii="宋体" w:hAnsi="宋体" w:eastAsia="宋体" w:cs="宋体"/>
          <w:i w:val="0"/>
          <w:iCs w:val="0"/>
          <w:caps w:val="0"/>
          <w:color w:val="auto"/>
          <w:spacing w:val="0"/>
          <w:sz w:val="28"/>
          <w:szCs w:val="28"/>
          <w:shd w:val="clear" w:color="auto" w:fill="FFFFFF"/>
        </w:rPr>
        <w:t>文件》，乙方的《投标（响应）文件》及《中标（成交）通知书》，甲乙双方同意签订本合同。具体情况及要求如下：</w:t>
      </w:r>
    </w:p>
    <w:p w14:paraId="728230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auto"/>
        <w:outlineLvl w:val="9"/>
        <w:rPr>
          <w:rFonts w:hint="eastAsia" w:ascii="宋体" w:hAnsi="宋体" w:eastAsia="宋体" w:cs="宋体"/>
          <w:b/>
          <w:bCs/>
          <w:i w:val="0"/>
          <w:iCs w:val="0"/>
          <w:caps w:val="0"/>
          <w:color w:val="auto"/>
          <w:spacing w:val="0"/>
          <w:sz w:val="28"/>
          <w:szCs w:val="28"/>
        </w:rPr>
      </w:pPr>
      <w:r>
        <w:rPr>
          <w:rFonts w:hint="eastAsia" w:ascii="宋体" w:hAnsi="宋体" w:eastAsia="宋体" w:cs="宋体"/>
          <w:b/>
          <w:bCs/>
          <w:i w:val="0"/>
          <w:iCs w:val="0"/>
          <w:caps w:val="0"/>
          <w:color w:val="auto"/>
          <w:spacing w:val="0"/>
          <w:sz w:val="28"/>
          <w:szCs w:val="28"/>
          <w:shd w:val="clear" w:color="auto" w:fill="FFFFFF"/>
        </w:rPr>
        <w:t>一、标的信息</w:t>
      </w:r>
    </w:p>
    <w:tbl>
      <w:tblPr>
        <w:tblStyle w:val="4"/>
        <w:tblW w:w="9183"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4032"/>
        <w:gridCol w:w="982"/>
        <w:gridCol w:w="851"/>
        <w:gridCol w:w="1425"/>
        <w:gridCol w:w="1043"/>
      </w:tblGrid>
      <w:tr w14:paraId="61AA7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850" w:type="dxa"/>
            <w:noWrap w:val="0"/>
            <w:vAlign w:val="center"/>
          </w:tcPr>
          <w:p w14:paraId="6EB490CD">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宋体" w:hAnsi="宋体" w:eastAsia="宋体" w:cs="宋体"/>
                <w:b/>
                <w:kern w:val="2"/>
                <w:sz w:val="28"/>
                <w:szCs w:val="28"/>
                <w:vertAlign w:val="baseline"/>
                <w:lang w:val="en-US" w:eastAsia="zh-CN" w:bidi="ar-SA"/>
              </w:rPr>
            </w:pPr>
            <w:r>
              <w:rPr>
                <w:rFonts w:hint="eastAsia" w:ascii="宋体" w:hAnsi="宋体" w:eastAsia="宋体" w:cs="宋体"/>
                <w:b/>
                <w:kern w:val="2"/>
                <w:sz w:val="28"/>
                <w:szCs w:val="28"/>
                <w:vertAlign w:val="baseline"/>
                <w:lang w:val="en-US" w:eastAsia="zh-CN" w:bidi="ar-SA"/>
              </w:rPr>
              <w:t>序号</w:t>
            </w:r>
          </w:p>
        </w:tc>
        <w:tc>
          <w:tcPr>
            <w:tcW w:w="4032" w:type="dxa"/>
            <w:noWrap w:val="0"/>
            <w:vAlign w:val="center"/>
          </w:tcPr>
          <w:p w14:paraId="6382B0A0">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宋体" w:hAnsi="宋体" w:eastAsia="宋体" w:cs="宋体"/>
                <w:b/>
                <w:kern w:val="2"/>
                <w:sz w:val="28"/>
                <w:szCs w:val="28"/>
                <w:vertAlign w:val="baseline"/>
                <w:lang w:val="en-US" w:eastAsia="zh-CN" w:bidi="ar-SA"/>
              </w:rPr>
            </w:pPr>
            <w:r>
              <w:rPr>
                <w:rFonts w:hint="eastAsia" w:ascii="宋体" w:hAnsi="宋体" w:eastAsia="宋体" w:cs="宋体"/>
                <w:b/>
                <w:bCs/>
                <w:sz w:val="28"/>
                <w:szCs w:val="28"/>
                <w:lang w:val="en-US" w:eastAsia="zh-CN"/>
              </w:rPr>
              <w:t>标的名称</w:t>
            </w:r>
          </w:p>
        </w:tc>
        <w:tc>
          <w:tcPr>
            <w:tcW w:w="982" w:type="dxa"/>
            <w:noWrap w:val="0"/>
            <w:vAlign w:val="center"/>
          </w:tcPr>
          <w:p w14:paraId="3BAB4519">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宋体" w:hAnsi="宋体" w:eastAsia="宋体" w:cs="宋体"/>
                <w:b/>
                <w:kern w:val="2"/>
                <w:sz w:val="28"/>
                <w:szCs w:val="28"/>
                <w:vertAlign w:val="baseline"/>
                <w:lang w:val="en-US" w:eastAsia="zh-CN" w:bidi="ar-SA"/>
              </w:rPr>
            </w:pPr>
            <w:r>
              <w:rPr>
                <w:rFonts w:hint="eastAsia" w:ascii="宋体" w:hAnsi="宋体" w:eastAsia="宋体" w:cs="宋体"/>
                <w:b/>
                <w:kern w:val="2"/>
                <w:sz w:val="28"/>
                <w:szCs w:val="28"/>
                <w:vertAlign w:val="baseline"/>
                <w:lang w:val="en-US" w:eastAsia="zh-CN" w:bidi="ar-SA"/>
              </w:rPr>
              <w:t>单位</w:t>
            </w:r>
          </w:p>
        </w:tc>
        <w:tc>
          <w:tcPr>
            <w:tcW w:w="851" w:type="dxa"/>
            <w:noWrap w:val="0"/>
            <w:vAlign w:val="center"/>
          </w:tcPr>
          <w:p w14:paraId="5E10D534">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宋体" w:hAnsi="宋体" w:eastAsia="宋体" w:cs="宋体"/>
                <w:b/>
                <w:kern w:val="2"/>
                <w:sz w:val="28"/>
                <w:szCs w:val="28"/>
                <w:vertAlign w:val="baseline"/>
                <w:lang w:val="en-US" w:eastAsia="zh-CN" w:bidi="ar-SA"/>
              </w:rPr>
            </w:pPr>
            <w:r>
              <w:rPr>
                <w:rFonts w:hint="eastAsia" w:ascii="宋体" w:hAnsi="宋体" w:eastAsia="宋体" w:cs="宋体"/>
                <w:b/>
                <w:kern w:val="2"/>
                <w:sz w:val="28"/>
                <w:szCs w:val="28"/>
                <w:vertAlign w:val="baseline"/>
                <w:lang w:val="en-US" w:eastAsia="zh-CN" w:bidi="ar-SA"/>
              </w:rPr>
              <w:t>数量</w:t>
            </w:r>
          </w:p>
        </w:tc>
        <w:tc>
          <w:tcPr>
            <w:tcW w:w="1425" w:type="dxa"/>
            <w:noWrap w:val="0"/>
            <w:vAlign w:val="center"/>
          </w:tcPr>
          <w:p w14:paraId="65A64682">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宋体" w:hAnsi="宋体" w:eastAsia="宋体" w:cs="宋体"/>
                <w:b/>
                <w:kern w:val="2"/>
                <w:sz w:val="28"/>
                <w:szCs w:val="28"/>
                <w:vertAlign w:val="baseline"/>
                <w:lang w:val="en-US" w:eastAsia="zh-CN" w:bidi="ar-SA"/>
              </w:rPr>
            </w:pPr>
            <w:r>
              <w:rPr>
                <w:rFonts w:hint="eastAsia" w:ascii="宋体" w:hAnsi="宋体" w:eastAsia="宋体" w:cs="宋体"/>
                <w:b/>
                <w:kern w:val="2"/>
                <w:sz w:val="28"/>
                <w:szCs w:val="28"/>
                <w:vertAlign w:val="baseline"/>
                <w:lang w:val="en-US" w:eastAsia="zh-CN" w:bidi="ar-SA"/>
              </w:rPr>
              <w:t>合同总金额（元）</w:t>
            </w:r>
          </w:p>
        </w:tc>
        <w:tc>
          <w:tcPr>
            <w:tcW w:w="1043" w:type="dxa"/>
            <w:noWrap w:val="0"/>
            <w:vAlign w:val="center"/>
          </w:tcPr>
          <w:p w14:paraId="654A3E10">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宋体" w:hAnsi="宋体" w:eastAsia="宋体" w:cs="宋体"/>
                <w:b/>
                <w:kern w:val="2"/>
                <w:sz w:val="28"/>
                <w:szCs w:val="28"/>
                <w:vertAlign w:val="baseline"/>
                <w:lang w:val="en-US" w:eastAsia="zh-CN" w:bidi="ar-SA"/>
              </w:rPr>
            </w:pPr>
            <w:r>
              <w:rPr>
                <w:rFonts w:hint="eastAsia" w:ascii="宋体" w:hAnsi="宋体" w:eastAsia="宋体" w:cs="宋体"/>
                <w:b/>
                <w:kern w:val="2"/>
                <w:sz w:val="28"/>
                <w:szCs w:val="28"/>
                <w:vertAlign w:val="baseline"/>
                <w:lang w:val="en-US" w:eastAsia="zh-CN" w:bidi="ar-SA"/>
              </w:rPr>
              <w:t>备注</w:t>
            </w:r>
          </w:p>
        </w:tc>
      </w:tr>
      <w:tr w14:paraId="3622E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2" w:hRule="atLeast"/>
        </w:trPr>
        <w:tc>
          <w:tcPr>
            <w:tcW w:w="850" w:type="dxa"/>
            <w:noWrap w:val="0"/>
            <w:vAlign w:val="center"/>
          </w:tcPr>
          <w:p w14:paraId="00E47250">
            <w:pPr>
              <w:pStyle w:val="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b w:val="0"/>
                <w:bCs/>
                <w:kern w:val="2"/>
                <w:sz w:val="28"/>
                <w:szCs w:val="28"/>
                <w:vertAlign w:val="baseline"/>
                <w:lang w:val="en-US" w:eastAsia="zh-CN" w:bidi="ar-SA"/>
              </w:rPr>
            </w:pPr>
            <w:r>
              <w:rPr>
                <w:rFonts w:hint="eastAsia" w:ascii="宋体" w:hAnsi="宋体" w:eastAsia="宋体" w:cs="宋体"/>
                <w:b w:val="0"/>
                <w:bCs/>
                <w:kern w:val="2"/>
                <w:sz w:val="28"/>
                <w:szCs w:val="28"/>
                <w:vertAlign w:val="baseline"/>
                <w:lang w:val="en-US" w:eastAsia="zh-CN" w:bidi="ar-SA"/>
              </w:rPr>
              <w:t>1</w:t>
            </w:r>
          </w:p>
        </w:tc>
        <w:tc>
          <w:tcPr>
            <w:tcW w:w="4032" w:type="dxa"/>
            <w:noWrap w:val="0"/>
            <w:vAlign w:val="top"/>
          </w:tcPr>
          <w:p w14:paraId="7841AA43">
            <w:pPr>
              <w:pStyle w:val="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b/>
                <w:kern w:val="2"/>
                <w:sz w:val="28"/>
                <w:szCs w:val="28"/>
                <w:vertAlign w:val="baseline"/>
                <w:lang w:val="en-US" w:eastAsia="zh-CN" w:bidi="ar-SA"/>
              </w:rPr>
            </w:pPr>
            <w:r>
              <w:rPr>
                <w:rFonts w:hint="eastAsia" w:ascii="宋体" w:hAnsi="宋体" w:cs="宋体"/>
                <w:sz w:val="28"/>
                <w:szCs w:val="28"/>
                <w:lang w:val="en-US" w:eastAsia="zh-CN"/>
              </w:rPr>
              <w:t>2024年中央财政林业草原专项资金-四川省四川槭、天全槭、金钱槭资源调查与人工繁育</w:t>
            </w:r>
          </w:p>
        </w:tc>
        <w:tc>
          <w:tcPr>
            <w:tcW w:w="982" w:type="dxa"/>
            <w:noWrap w:val="0"/>
            <w:vAlign w:val="center"/>
          </w:tcPr>
          <w:p w14:paraId="53E9FD13">
            <w:pPr>
              <w:pStyle w:val="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b/>
                <w:kern w:val="2"/>
                <w:sz w:val="28"/>
                <w:szCs w:val="28"/>
                <w:vertAlign w:val="baseline"/>
                <w:lang w:val="en-US" w:eastAsia="zh-CN" w:bidi="ar-SA"/>
              </w:rPr>
            </w:pPr>
            <w:r>
              <w:rPr>
                <w:rFonts w:hint="eastAsia" w:ascii="宋体" w:hAnsi="宋体" w:eastAsia="宋体" w:cs="宋体"/>
                <w:sz w:val="28"/>
                <w:szCs w:val="28"/>
                <w:lang w:val="en-US" w:eastAsia="zh-CN"/>
              </w:rPr>
              <w:t>项</w:t>
            </w:r>
          </w:p>
        </w:tc>
        <w:tc>
          <w:tcPr>
            <w:tcW w:w="851" w:type="dxa"/>
            <w:noWrap w:val="0"/>
            <w:vAlign w:val="center"/>
          </w:tcPr>
          <w:p w14:paraId="7D9D7DF5">
            <w:pPr>
              <w:pStyle w:val="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b/>
                <w:kern w:val="2"/>
                <w:sz w:val="28"/>
                <w:szCs w:val="28"/>
                <w:vertAlign w:val="baseline"/>
                <w:lang w:val="en-US" w:eastAsia="zh-CN" w:bidi="ar-SA"/>
              </w:rPr>
            </w:pPr>
            <w:r>
              <w:rPr>
                <w:rFonts w:hint="eastAsia" w:ascii="宋体" w:hAnsi="宋体" w:eastAsia="宋体" w:cs="宋体"/>
                <w:sz w:val="28"/>
                <w:szCs w:val="28"/>
                <w:lang w:val="en-US" w:eastAsia="zh-CN"/>
              </w:rPr>
              <w:t>1</w:t>
            </w:r>
          </w:p>
        </w:tc>
        <w:tc>
          <w:tcPr>
            <w:tcW w:w="1425" w:type="dxa"/>
            <w:noWrap w:val="0"/>
            <w:vAlign w:val="center"/>
          </w:tcPr>
          <w:p w14:paraId="483086EB">
            <w:pPr>
              <w:pStyle w:val="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b/>
                <w:kern w:val="2"/>
                <w:sz w:val="28"/>
                <w:szCs w:val="28"/>
                <w:vertAlign w:val="baseline"/>
                <w:lang w:val="en-US" w:eastAsia="zh-CN" w:bidi="ar-SA"/>
              </w:rPr>
            </w:pPr>
            <w:r>
              <w:rPr>
                <w:rFonts w:hint="eastAsia" w:ascii="宋体" w:hAnsi="宋体" w:eastAsia="宋体" w:cs="宋体"/>
                <w:b/>
                <w:kern w:val="2"/>
                <w:sz w:val="28"/>
                <w:szCs w:val="28"/>
                <w:vertAlign w:val="baseline"/>
                <w:lang w:val="en-US" w:eastAsia="zh-CN" w:bidi="ar-SA"/>
              </w:rPr>
              <w:t>xxx</w:t>
            </w:r>
          </w:p>
        </w:tc>
        <w:tc>
          <w:tcPr>
            <w:tcW w:w="1043" w:type="dxa"/>
            <w:noWrap w:val="0"/>
            <w:vAlign w:val="center"/>
          </w:tcPr>
          <w:p w14:paraId="2CE60F9C">
            <w:pPr>
              <w:pStyle w:val="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b/>
                <w:kern w:val="2"/>
                <w:sz w:val="28"/>
                <w:szCs w:val="28"/>
                <w:vertAlign w:val="baseline"/>
                <w:lang w:val="en-US" w:eastAsia="zh-CN" w:bidi="ar-SA"/>
              </w:rPr>
            </w:pPr>
          </w:p>
        </w:tc>
      </w:tr>
    </w:tbl>
    <w:p w14:paraId="30C034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auto"/>
        <w:outlineLvl w:val="9"/>
        <w:rPr>
          <w:rFonts w:hint="eastAsia" w:ascii="宋体" w:hAnsi="宋体" w:eastAsia="宋体" w:cs="宋体"/>
          <w:b/>
          <w:bCs/>
          <w:i w:val="0"/>
          <w:iCs w:val="0"/>
          <w:caps w:val="0"/>
          <w:color w:val="auto"/>
          <w:spacing w:val="0"/>
          <w:sz w:val="28"/>
          <w:szCs w:val="28"/>
        </w:rPr>
      </w:pPr>
      <w:r>
        <w:rPr>
          <w:rFonts w:hint="eastAsia" w:ascii="宋体" w:hAnsi="宋体" w:eastAsia="宋体" w:cs="宋体"/>
          <w:b/>
          <w:bCs/>
          <w:i w:val="0"/>
          <w:iCs w:val="0"/>
          <w:caps w:val="0"/>
          <w:color w:val="auto"/>
          <w:spacing w:val="0"/>
          <w:sz w:val="28"/>
          <w:szCs w:val="28"/>
          <w:shd w:val="clear" w:color="auto" w:fill="FFFFFF"/>
        </w:rPr>
        <w:t>二、服务要求</w:t>
      </w:r>
    </w:p>
    <w:p w14:paraId="7CF9E0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outlineLvl w:val="9"/>
        <w:rPr>
          <w:rFonts w:hint="default" w:ascii="宋体" w:hAnsi="宋体" w:eastAsia="宋体" w:cs="宋体"/>
          <w:b w:val="0"/>
          <w:bCs w:val="0"/>
          <w:i w:val="0"/>
          <w:iCs w:val="0"/>
          <w:caps w:val="0"/>
          <w:color w:val="auto"/>
          <w:spacing w:val="0"/>
          <w:kern w:val="0"/>
          <w:sz w:val="28"/>
          <w:szCs w:val="28"/>
          <w:shd w:val="clear" w:color="auto" w:fill="FFFFFF"/>
          <w:lang w:val="en-US" w:eastAsia="zh-CN" w:bidi="ar"/>
        </w:rPr>
      </w:pPr>
      <w:r>
        <w:rPr>
          <w:rFonts w:hint="eastAsia" w:ascii="宋体" w:hAnsi="宋体" w:eastAsia="宋体" w:cs="宋体"/>
          <w:b w:val="0"/>
          <w:bCs w:val="0"/>
          <w:i w:val="0"/>
          <w:iCs w:val="0"/>
          <w:caps w:val="0"/>
          <w:color w:val="auto"/>
          <w:spacing w:val="0"/>
          <w:kern w:val="0"/>
          <w:sz w:val="28"/>
          <w:szCs w:val="28"/>
          <w:shd w:val="clear" w:color="auto" w:fill="FFFFFF"/>
          <w:lang w:val="en-US" w:eastAsia="zh-CN" w:bidi="ar"/>
        </w:rPr>
        <w:t>以招标文件和乙方响应文件为准。</w:t>
      </w:r>
    </w:p>
    <w:p w14:paraId="0FEFDA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auto"/>
        <w:outlineLvl w:val="9"/>
        <w:rPr>
          <w:rFonts w:hint="eastAsia" w:ascii="宋体" w:hAnsi="宋体" w:eastAsia="宋体" w:cs="宋体"/>
          <w:b/>
          <w:bCs/>
          <w:i w:val="0"/>
          <w:iCs w:val="0"/>
          <w:caps w:val="0"/>
          <w:color w:val="auto"/>
          <w:spacing w:val="0"/>
          <w:sz w:val="28"/>
          <w:szCs w:val="28"/>
          <w:lang w:eastAsia="zh-CN"/>
        </w:rPr>
      </w:pPr>
      <w:r>
        <w:rPr>
          <w:rFonts w:hint="eastAsia" w:ascii="宋体" w:hAnsi="宋体" w:eastAsia="宋体" w:cs="宋体"/>
          <w:b/>
          <w:bCs/>
          <w:i w:val="0"/>
          <w:iCs w:val="0"/>
          <w:caps w:val="0"/>
          <w:color w:val="auto"/>
          <w:spacing w:val="0"/>
          <w:sz w:val="28"/>
          <w:szCs w:val="28"/>
          <w:shd w:val="clear" w:color="auto" w:fill="FFFFFF"/>
        </w:rPr>
        <w:t>三、合同定价方式、付款进度和支付方式</w:t>
      </w:r>
    </w:p>
    <w:p w14:paraId="15E0555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auto"/>
        <w:ind w:firstLine="560" w:firstLineChars="200"/>
        <w:jc w:val="left"/>
        <w:textAlignment w:val="auto"/>
        <w:outlineLvl w:val="9"/>
        <w:rPr>
          <w:rFonts w:hint="eastAsia" w:ascii="宋体" w:hAnsi="宋体" w:eastAsia="宋体" w:cs="宋体"/>
          <w:b w:val="0"/>
          <w:bCs w:val="0"/>
          <w:i w:val="0"/>
          <w:iCs w:val="0"/>
          <w:caps w:val="0"/>
          <w:color w:val="auto"/>
          <w:spacing w:val="0"/>
          <w:kern w:val="0"/>
          <w:sz w:val="28"/>
          <w:szCs w:val="28"/>
          <w:shd w:val="clear" w:color="auto" w:fill="FFFFFF"/>
          <w:lang w:val="en-US" w:eastAsia="zh-CN" w:bidi="ar"/>
        </w:rPr>
      </w:pPr>
      <w:r>
        <w:rPr>
          <w:rFonts w:hint="eastAsia" w:ascii="宋体" w:hAnsi="宋体" w:eastAsia="宋体" w:cs="宋体"/>
          <w:b w:val="0"/>
          <w:bCs w:val="0"/>
          <w:i w:val="0"/>
          <w:iCs w:val="0"/>
          <w:caps w:val="0"/>
          <w:color w:val="auto"/>
          <w:spacing w:val="0"/>
          <w:kern w:val="0"/>
          <w:sz w:val="28"/>
          <w:szCs w:val="28"/>
          <w:shd w:val="clear" w:color="auto" w:fill="FFFFFF"/>
          <w:lang w:val="en-US" w:eastAsia="zh-CN" w:bidi="ar"/>
        </w:rPr>
        <w:t>1.合同定价方式：固定总价。</w:t>
      </w:r>
    </w:p>
    <w:p w14:paraId="6C091EB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auto"/>
        <w:ind w:firstLine="560" w:firstLineChars="200"/>
        <w:jc w:val="left"/>
        <w:textAlignment w:val="auto"/>
        <w:outlineLvl w:val="9"/>
        <w:rPr>
          <w:rFonts w:hint="default" w:ascii="宋体" w:hAnsi="宋体" w:eastAsia="宋体" w:cs="宋体"/>
          <w:b w:val="0"/>
          <w:bCs w:val="0"/>
          <w:i w:val="0"/>
          <w:iCs w:val="0"/>
          <w:caps w:val="0"/>
          <w:color w:val="auto"/>
          <w:spacing w:val="0"/>
          <w:sz w:val="28"/>
          <w:szCs w:val="28"/>
          <w:shd w:val="clear" w:color="auto" w:fill="FFFFFF"/>
          <w:lang w:val="en-US" w:eastAsia="zh-CN"/>
        </w:rPr>
      </w:pPr>
      <w:r>
        <w:rPr>
          <w:rFonts w:hint="eastAsia" w:ascii="宋体" w:hAnsi="宋体" w:eastAsia="宋体" w:cs="宋体"/>
          <w:b w:val="0"/>
          <w:bCs w:val="0"/>
          <w:i w:val="0"/>
          <w:iCs w:val="0"/>
          <w:caps w:val="0"/>
          <w:color w:val="auto"/>
          <w:spacing w:val="0"/>
          <w:kern w:val="0"/>
          <w:sz w:val="28"/>
          <w:szCs w:val="28"/>
          <w:shd w:val="clear" w:color="auto" w:fill="FFFFFF"/>
          <w:lang w:val="en-US" w:eastAsia="zh-CN" w:bidi="ar"/>
        </w:rPr>
        <w:t>2.</w:t>
      </w:r>
      <w:r>
        <w:rPr>
          <w:rFonts w:hint="eastAsia" w:ascii="宋体" w:hAnsi="宋体" w:eastAsia="宋体" w:cs="宋体"/>
          <w:b w:val="0"/>
          <w:bCs w:val="0"/>
          <w:i w:val="0"/>
          <w:iCs w:val="0"/>
          <w:caps w:val="0"/>
          <w:color w:val="auto"/>
          <w:spacing w:val="0"/>
          <w:sz w:val="28"/>
          <w:szCs w:val="28"/>
          <w:shd w:val="clear" w:color="auto" w:fill="FFFFFF"/>
        </w:rPr>
        <w:t>付款进度和支付方式</w:t>
      </w:r>
      <w:r>
        <w:rPr>
          <w:rFonts w:hint="eastAsia" w:ascii="宋体" w:hAnsi="宋体" w:eastAsia="宋体" w:cs="宋体"/>
          <w:b w:val="0"/>
          <w:bCs w:val="0"/>
          <w:i w:val="0"/>
          <w:iCs w:val="0"/>
          <w:caps w:val="0"/>
          <w:color w:val="auto"/>
          <w:spacing w:val="0"/>
          <w:sz w:val="28"/>
          <w:szCs w:val="28"/>
          <w:shd w:val="clear" w:color="auto" w:fill="FFFFFF"/>
          <w:lang w:eastAsia="zh-CN"/>
        </w:rPr>
        <w:t>：</w:t>
      </w:r>
      <w:r>
        <w:rPr>
          <w:rFonts w:hint="eastAsia" w:ascii="宋体" w:hAnsi="宋体" w:eastAsia="宋体" w:cs="宋体"/>
          <w:color w:val="auto"/>
          <w:sz w:val="28"/>
          <w:szCs w:val="28"/>
          <w:highlight w:val="none"/>
          <w:lang w:eastAsia="zh-CN"/>
        </w:rPr>
        <w:t>对公转账</w:t>
      </w:r>
      <w:r>
        <w:rPr>
          <w:rFonts w:hint="eastAsia" w:ascii="宋体" w:hAnsi="宋体" w:eastAsia="宋体" w:cs="宋体"/>
          <w:color w:val="auto"/>
          <w:sz w:val="28"/>
          <w:szCs w:val="28"/>
          <w:highlight w:val="none"/>
          <w:lang w:val="en-US" w:eastAsia="zh-CN"/>
        </w:rPr>
        <w:t>。（1）政府采购合同签订后并</w:t>
      </w:r>
      <w:r>
        <w:rPr>
          <w:rFonts w:hint="eastAsia" w:ascii="宋体" w:hAnsi="宋体" w:eastAsia="宋体" w:cs="宋体"/>
          <w:b w:val="0"/>
          <w:bCs w:val="0"/>
          <w:sz w:val="28"/>
          <w:szCs w:val="28"/>
          <w:highlight w:val="none"/>
          <w:lang w:val="en-US" w:eastAsia="zh-CN"/>
        </w:rPr>
        <w:t>提供合格等额的票据凭证资料，</w:t>
      </w:r>
      <w:r>
        <w:rPr>
          <w:rFonts w:hint="eastAsia" w:ascii="宋体" w:hAnsi="宋体" w:eastAsia="宋体" w:cs="宋体"/>
          <w:color w:val="auto"/>
          <w:sz w:val="28"/>
          <w:szCs w:val="28"/>
          <w:highlight w:val="none"/>
          <w:lang w:val="en-US" w:eastAsia="zh-CN"/>
        </w:rPr>
        <w:t>15日内支付50%的合同总价款；（2）服务中期（服务期限过半时）</w:t>
      </w:r>
      <w:r>
        <w:rPr>
          <w:rFonts w:hint="eastAsia" w:ascii="宋体" w:hAnsi="宋体" w:eastAsia="宋体" w:cs="宋体"/>
          <w:b w:val="0"/>
          <w:bCs w:val="0"/>
          <w:sz w:val="28"/>
          <w:szCs w:val="28"/>
          <w:highlight w:val="none"/>
          <w:lang w:val="en-US" w:eastAsia="zh-CN"/>
        </w:rPr>
        <w:t>提供合格等额的票据凭证资料，</w:t>
      </w:r>
      <w:r>
        <w:rPr>
          <w:rFonts w:hint="eastAsia" w:ascii="宋体" w:hAnsi="宋体" w:eastAsia="宋体" w:cs="宋体"/>
          <w:color w:val="auto"/>
          <w:sz w:val="28"/>
          <w:szCs w:val="28"/>
          <w:highlight w:val="none"/>
          <w:lang w:val="en-US" w:eastAsia="zh-CN"/>
        </w:rPr>
        <w:t>15日内支付40%的合同总价款；（3）项目最终完成结题且验收合格交付使用，并</w:t>
      </w:r>
      <w:r>
        <w:rPr>
          <w:rFonts w:hint="eastAsia" w:ascii="宋体" w:hAnsi="宋体" w:eastAsia="宋体" w:cs="宋体"/>
          <w:b w:val="0"/>
          <w:bCs w:val="0"/>
          <w:sz w:val="28"/>
          <w:szCs w:val="28"/>
          <w:highlight w:val="none"/>
          <w:lang w:val="en-US" w:eastAsia="zh-CN"/>
        </w:rPr>
        <w:t>提供合格等额的票据凭证资料，</w:t>
      </w:r>
      <w:r>
        <w:rPr>
          <w:rFonts w:hint="eastAsia" w:ascii="宋体" w:hAnsi="宋体" w:eastAsia="宋体" w:cs="宋体"/>
          <w:color w:val="auto"/>
          <w:sz w:val="28"/>
          <w:szCs w:val="28"/>
          <w:highlight w:val="none"/>
          <w:lang w:val="en-US" w:eastAsia="zh-CN"/>
        </w:rPr>
        <w:t>15日内支付剩余10</w:t>
      </w:r>
      <w:bookmarkStart w:id="0" w:name="_GoBack"/>
      <w:bookmarkEnd w:id="0"/>
      <w:r>
        <w:rPr>
          <w:rFonts w:hint="eastAsia" w:ascii="宋体" w:hAnsi="宋体" w:eastAsia="宋体" w:cs="宋体"/>
          <w:color w:val="auto"/>
          <w:sz w:val="28"/>
          <w:szCs w:val="28"/>
          <w:highlight w:val="none"/>
          <w:lang w:val="en-US" w:eastAsia="zh-CN"/>
        </w:rPr>
        <w:t>%的合同总价款。</w:t>
      </w:r>
    </w:p>
    <w:p w14:paraId="2D548C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auto"/>
        <w:outlineLvl w:val="9"/>
        <w:rPr>
          <w:rFonts w:hint="eastAsia" w:ascii="宋体" w:hAnsi="宋体" w:eastAsia="宋体" w:cs="宋体"/>
          <w:b/>
          <w:bCs/>
          <w:i w:val="0"/>
          <w:iCs w:val="0"/>
          <w:caps w:val="0"/>
          <w:color w:val="auto"/>
          <w:spacing w:val="0"/>
          <w:sz w:val="28"/>
          <w:szCs w:val="28"/>
          <w:shd w:val="clear" w:color="auto" w:fill="FFFFFF"/>
          <w:lang w:eastAsia="zh-CN"/>
        </w:rPr>
      </w:pPr>
      <w:r>
        <w:rPr>
          <w:rFonts w:hint="eastAsia" w:ascii="宋体" w:hAnsi="宋体" w:eastAsia="宋体" w:cs="宋体"/>
          <w:b/>
          <w:bCs/>
          <w:i w:val="0"/>
          <w:iCs w:val="0"/>
          <w:caps w:val="0"/>
          <w:color w:val="auto"/>
          <w:spacing w:val="0"/>
          <w:sz w:val="28"/>
          <w:szCs w:val="28"/>
          <w:shd w:val="clear" w:color="auto" w:fill="FFFFFF"/>
        </w:rPr>
        <w:t>四、</w:t>
      </w:r>
      <w:r>
        <w:rPr>
          <w:rFonts w:hint="eastAsia" w:ascii="宋体" w:hAnsi="宋体" w:eastAsia="宋体" w:cs="宋体"/>
          <w:b/>
          <w:bCs/>
          <w:i w:val="0"/>
          <w:iCs w:val="0"/>
          <w:caps w:val="0"/>
          <w:color w:val="auto"/>
          <w:spacing w:val="0"/>
          <w:sz w:val="28"/>
          <w:szCs w:val="28"/>
          <w:shd w:val="clear" w:color="auto" w:fill="FFFFFF"/>
          <w:lang w:eastAsia="zh-CN"/>
        </w:rPr>
        <w:t>履约时间和地点</w:t>
      </w:r>
    </w:p>
    <w:p w14:paraId="4C2E48C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auto"/>
        <w:ind w:firstLine="560" w:firstLineChars="200"/>
        <w:jc w:val="left"/>
        <w:textAlignment w:val="auto"/>
        <w:outlineLvl w:val="9"/>
        <w:rPr>
          <w:rFonts w:hint="default"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1.服务期限：</w:t>
      </w:r>
      <w:r>
        <w:rPr>
          <w:rFonts w:hint="eastAsia" w:ascii="宋体" w:hAnsi="宋体" w:eastAsia="宋体" w:cs="宋体"/>
          <w:color w:val="auto"/>
          <w:sz w:val="28"/>
          <w:szCs w:val="28"/>
          <w:highlight w:val="none"/>
          <w:lang w:val="en-US" w:eastAsia="zh-CN"/>
        </w:rPr>
        <w:t>自合同签订之日起365天</w:t>
      </w:r>
      <w:r>
        <w:rPr>
          <w:rFonts w:hint="eastAsia" w:ascii="宋体" w:hAnsi="宋体" w:eastAsia="宋体" w:cs="宋体"/>
          <w:color w:val="auto"/>
          <w:sz w:val="28"/>
          <w:szCs w:val="28"/>
          <w:highlight w:val="none"/>
        </w:rPr>
        <w:t>。</w:t>
      </w:r>
    </w:p>
    <w:p w14:paraId="382D99B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auto"/>
        <w:ind w:firstLine="560" w:firstLineChars="200"/>
        <w:jc w:val="left"/>
        <w:textAlignment w:val="auto"/>
        <w:outlineLvl w:val="9"/>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2.</w:t>
      </w:r>
      <w:r>
        <w:rPr>
          <w:rFonts w:hint="eastAsia" w:ascii="宋体" w:hAnsi="宋体" w:eastAsia="宋体" w:cs="宋体"/>
          <w:b w:val="0"/>
          <w:bCs w:val="0"/>
          <w:sz w:val="28"/>
          <w:szCs w:val="28"/>
          <w:highlight w:val="none"/>
          <w:lang w:eastAsia="zh-CN"/>
        </w:rPr>
        <w:t>履约地点：</w:t>
      </w:r>
      <w:r>
        <w:rPr>
          <w:rFonts w:hint="eastAsia" w:ascii="宋体" w:hAnsi="宋体" w:eastAsia="宋体" w:cs="宋体"/>
          <w:color w:val="auto"/>
          <w:sz w:val="28"/>
          <w:szCs w:val="28"/>
          <w:highlight w:val="none"/>
        </w:rPr>
        <w:t>四川省内</w:t>
      </w:r>
      <w:r>
        <w:rPr>
          <w:rFonts w:hint="eastAsia" w:ascii="宋体" w:hAnsi="宋体" w:eastAsia="宋体" w:cs="宋体"/>
          <w:b w:val="0"/>
          <w:bCs w:val="0"/>
          <w:sz w:val="28"/>
          <w:szCs w:val="28"/>
          <w:highlight w:val="none"/>
          <w:lang w:eastAsia="zh-CN"/>
        </w:rPr>
        <w:t>。</w:t>
      </w:r>
    </w:p>
    <w:p w14:paraId="541788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auto"/>
        <w:outlineLvl w:val="9"/>
        <w:rPr>
          <w:rFonts w:hint="eastAsia" w:ascii="宋体" w:hAnsi="宋体" w:eastAsia="宋体" w:cs="宋体"/>
          <w:b/>
          <w:bCs/>
          <w:i w:val="0"/>
          <w:iCs w:val="0"/>
          <w:caps w:val="0"/>
          <w:color w:val="auto"/>
          <w:spacing w:val="0"/>
          <w:sz w:val="28"/>
          <w:szCs w:val="28"/>
        </w:rPr>
      </w:pPr>
      <w:r>
        <w:rPr>
          <w:rFonts w:hint="eastAsia" w:ascii="宋体" w:hAnsi="宋体" w:eastAsia="宋体" w:cs="宋体"/>
          <w:b/>
          <w:bCs/>
          <w:i w:val="0"/>
          <w:iCs w:val="0"/>
          <w:caps w:val="0"/>
          <w:color w:val="auto"/>
          <w:spacing w:val="0"/>
          <w:sz w:val="28"/>
          <w:szCs w:val="28"/>
          <w:shd w:val="clear" w:color="auto" w:fill="FFFFFF"/>
          <w:lang w:eastAsia="zh-CN"/>
        </w:rPr>
        <w:t>五、</w:t>
      </w:r>
      <w:r>
        <w:rPr>
          <w:rFonts w:hint="eastAsia" w:ascii="宋体" w:hAnsi="宋体" w:eastAsia="宋体" w:cs="宋体"/>
          <w:b/>
          <w:bCs/>
          <w:i w:val="0"/>
          <w:iCs w:val="0"/>
          <w:caps w:val="0"/>
          <w:color w:val="auto"/>
          <w:spacing w:val="0"/>
          <w:sz w:val="28"/>
          <w:szCs w:val="28"/>
          <w:shd w:val="clear" w:color="auto" w:fill="FFFFFF"/>
        </w:rPr>
        <w:t>履约保证金</w:t>
      </w:r>
    </w:p>
    <w:p w14:paraId="78C680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Autospacing="0" w:line="240" w:lineRule="auto"/>
        <w:ind w:left="0" w:right="0" w:firstLine="560" w:firstLineChars="200"/>
        <w:jc w:val="both"/>
        <w:textAlignment w:val="auto"/>
        <w:outlineLvl w:val="9"/>
        <w:rPr>
          <w:rFonts w:hint="eastAsia" w:ascii="宋体" w:hAnsi="宋体" w:eastAsia="宋体" w:cs="宋体"/>
          <w:i w:val="0"/>
          <w:iCs w:val="0"/>
          <w:caps w:val="0"/>
          <w:color w:val="auto"/>
          <w:spacing w:val="0"/>
          <w:sz w:val="28"/>
          <w:szCs w:val="28"/>
          <w:lang w:eastAsia="zh-CN"/>
        </w:rPr>
      </w:pPr>
      <w:r>
        <w:rPr>
          <w:rFonts w:hint="eastAsia" w:ascii="宋体" w:hAnsi="宋体" w:eastAsia="宋体" w:cs="宋体"/>
          <w:i w:val="0"/>
          <w:iCs w:val="0"/>
          <w:caps w:val="0"/>
          <w:color w:val="auto"/>
          <w:spacing w:val="0"/>
          <w:sz w:val="28"/>
          <w:szCs w:val="28"/>
          <w:lang w:eastAsia="zh-CN"/>
        </w:rPr>
        <w:t>无。</w:t>
      </w:r>
    </w:p>
    <w:p w14:paraId="51D119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auto"/>
        <w:outlineLvl w:val="9"/>
        <w:rPr>
          <w:rFonts w:hint="eastAsia" w:ascii="宋体" w:hAnsi="宋体" w:eastAsia="宋体" w:cs="宋体"/>
          <w:b/>
          <w:bCs/>
          <w:i w:val="0"/>
          <w:iCs w:val="0"/>
          <w:caps w:val="0"/>
          <w:color w:val="auto"/>
          <w:spacing w:val="0"/>
          <w:sz w:val="28"/>
          <w:szCs w:val="28"/>
        </w:rPr>
      </w:pPr>
      <w:r>
        <w:rPr>
          <w:rFonts w:hint="eastAsia" w:ascii="宋体" w:hAnsi="宋体" w:eastAsia="宋体" w:cs="宋体"/>
          <w:b/>
          <w:bCs/>
          <w:i w:val="0"/>
          <w:iCs w:val="0"/>
          <w:caps w:val="0"/>
          <w:color w:val="auto"/>
          <w:spacing w:val="0"/>
          <w:sz w:val="28"/>
          <w:szCs w:val="28"/>
          <w:shd w:val="clear" w:color="auto" w:fill="FFFFFF"/>
          <w:lang w:eastAsia="zh-CN"/>
        </w:rPr>
        <w:t>六</w:t>
      </w:r>
      <w:r>
        <w:rPr>
          <w:rFonts w:hint="eastAsia" w:ascii="宋体" w:hAnsi="宋体" w:eastAsia="宋体" w:cs="宋体"/>
          <w:b/>
          <w:bCs/>
          <w:i w:val="0"/>
          <w:iCs w:val="0"/>
          <w:caps w:val="0"/>
          <w:color w:val="auto"/>
          <w:spacing w:val="0"/>
          <w:sz w:val="28"/>
          <w:szCs w:val="28"/>
          <w:shd w:val="clear" w:color="auto" w:fill="FFFFFF"/>
        </w:rPr>
        <w:t>、验收标准和方法</w:t>
      </w:r>
    </w:p>
    <w:p w14:paraId="0FAF71FF">
      <w:pPr>
        <w:pStyle w:val="7"/>
        <w:numPr>
          <w:ilvl w:val="0"/>
          <w:numId w:val="1"/>
        </w:numPr>
        <w:spacing w:line="240" w:lineRule="auto"/>
        <w:ind w:left="0" w:leftChars="0" w:firstLine="560" w:firstLineChars="200"/>
        <w:rPr>
          <w:rFonts w:hint="eastAsia" w:ascii="宋体" w:hAnsi="宋体" w:eastAsia="宋体" w:cs="宋体"/>
          <w:bCs/>
          <w:sz w:val="28"/>
          <w:szCs w:val="28"/>
        </w:rPr>
      </w:pPr>
      <w:r>
        <w:rPr>
          <w:rFonts w:hint="eastAsia" w:ascii="宋体" w:hAnsi="宋体" w:eastAsia="宋体" w:cs="宋体"/>
          <w:bCs/>
          <w:sz w:val="28"/>
          <w:szCs w:val="28"/>
        </w:rPr>
        <w:t>是否邀请本项目的其他</w:t>
      </w:r>
      <w:r>
        <w:rPr>
          <w:rFonts w:hint="eastAsia" w:ascii="宋体" w:hAnsi="宋体" w:eastAsia="宋体" w:cs="宋体"/>
          <w:bCs/>
          <w:sz w:val="28"/>
          <w:szCs w:val="28"/>
          <w:lang w:eastAsia="zh-CN"/>
        </w:rPr>
        <w:t>乙方</w:t>
      </w:r>
      <w:r>
        <w:rPr>
          <w:rFonts w:hint="eastAsia" w:ascii="宋体" w:hAnsi="宋体" w:eastAsia="宋体" w:cs="宋体"/>
          <w:bCs/>
          <w:sz w:val="28"/>
          <w:szCs w:val="28"/>
        </w:rPr>
        <w:t>：</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rPr>
        <w:sym w:font="Wingdings" w:char="00A8"/>
      </w:r>
      <w:r>
        <w:rPr>
          <w:rFonts w:hint="eastAsia" w:ascii="宋体" w:hAnsi="宋体" w:eastAsia="宋体" w:cs="宋体"/>
          <w:bCs/>
          <w:sz w:val="28"/>
          <w:szCs w:val="28"/>
          <w:lang w:eastAsia="zh-CN"/>
        </w:rPr>
        <w:t>是</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lang w:eastAsia="zh-CN"/>
        </w:rPr>
        <w:t>☑否</w:t>
      </w:r>
    </w:p>
    <w:p w14:paraId="47988FE3">
      <w:pPr>
        <w:pStyle w:val="7"/>
        <w:numPr>
          <w:ilvl w:val="0"/>
          <w:numId w:val="1"/>
        </w:numPr>
        <w:spacing w:line="240" w:lineRule="auto"/>
        <w:ind w:left="0" w:leftChars="0" w:firstLine="560" w:firstLineChars="200"/>
        <w:rPr>
          <w:rFonts w:hint="eastAsia" w:ascii="宋体" w:hAnsi="宋体" w:eastAsia="宋体" w:cs="宋体"/>
          <w:bCs/>
          <w:sz w:val="28"/>
          <w:szCs w:val="28"/>
        </w:rPr>
      </w:pPr>
      <w:r>
        <w:rPr>
          <w:rFonts w:hint="eastAsia" w:ascii="宋体" w:hAnsi="宋体" w:eastAsia="宋体" w:cs="宋体"/>
          <w:bCs/>
          <w:sz w:val="28"/>
          <w:szCs w:val="28"/>
        </w:rPr>
        <w:t>是否邀请专家：</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lang w:eastAsia="zh-CN"/>
        </w:rPr>
        <w:t>☑是</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lang w:eastAsia="zh-CN"/>
        </w:rPr>
        <w:t>□否</w:t>
      </w:r>
    </w:p>
    <w:p w14:paraId="417314A0">
      <w:pPr>
        <w:pStyle w:val="7"/>
        <w:numPr>
          <w:ilvl w:val="0"/>
          <w:numId w:val="1"/>
        </w:numPr>
        <w:spacing w:line="240" w:lineRule="auto"/>
        <w:ind w:left="0" w:leftChars="0" w:firstLine="560" w:firstLineChars="200"/>
        <w:rPr>
          <w:rFonts w:hint="eastAsia" w:ascii="宋体" w:hAnsi="宋体" w:eastAsia="宋体" w:cs="宋体"/>
          <w:bCs/>
          <w:sz w:val="28"/>
          <w:szCs w:val="28"/>
        </w:rPr>
      </w:pPr>
      <w:r>
        <w:rPr>
          <w:rFonts w:hint="eastAsia" w:ascii="宋体" w:hAnsi="宋体" w:eastAsia="宋体" w:cs="宋体"/>
          <w:bCs/>
          <w:sz w:val="28"/>
          <w:szCs w:val="28"/>
        </w:rPr>
        <w:t>是否邀请服务对象：</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lang w:eastAsia="zh-CN"/>
        </w:rPr>
        <w:t>□是</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lang w:eastAsia="zh-CN"/>
        </w:rPr>
        <w:t>☑否</w:t>
      </w:r>
    </w:p>
    <w:p w14:paraId="55A714A1">
      <w:pPr>
        <w:pStyle w:val="7"/>
        <w:numPr>
          <w:ilvl w:val="0"/>
          <w:numId w:val="1"/>
        </w:numPr>
        <w:spacing w:line="240" w:lineRule="auto"/>
        <w:ind w:left="0" w:leftChars="0" w:firstLine="560" w:firstLineChars="200"/>
        <w:rPr>
          <w:rFonts w:hint="eastAsia" w:ascii="宋体" w:hAnsi="宋体" w:eastAsia="宋体" w:cs="宋体"/>
          <w:bCs/>
          <w:sz w:val="28"/>
          <w:szCs w:val="28"/>
        </w:rPr>
      </w:pPr>
      <w:r>
        <w:rPr>
          <w:rFonts w:hint="eastAsia" w:ascii="宋体" w:hAnsi="宋体" w:eastAsia="宋体" w:cs="宋体"/>
          <w:bCs/>
          <w:sz w:val="28"/>
          <w:szCs w:val="28"/>
        </w:rPr>
        <w:t>是否邀请第三方检测机构：</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lang w:eastAsia="zh-CN"/>
        </w:rPr>
        <w:t>□是</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lang w:eastAsia="zh-CN"/>
        </w:rPr>
        <w:t>☑否</w:t>
      </w:r>
    </w:p>
    <w:p w14:paraId="3A791AB9">
      <w:pPr>
        <w:pStyle w:val="7"/>
        <w:numPr>
          <w:ilvl w:val="0"/>
          <w:numId w:val="1"/>
        </w:numPr>
        <w:spacing w:line="240" w:lineRule="auto"/>
        <w:ind w:left="0" w:leftChars="0"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rPr>
        <w:t>履约验收程序：</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rPr>
        <w:sym w:font="Wingdings" w:char="F0FE"/>
      </w:r>
      <w:r>
        <w:rPr>
          <w:rFonts w:hint="eastAsia" w:ascii="宋体" w:hAnsi="宋体" w:eastAsia="宋体" w:cs="宋体"/>
          <w:bCs/>
          <w:sz w:val="28"/>
          <w:szCs w:val="28"/>
        </w:rPr>
        <w:t>一次性验收</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lang w:eastAsia="zh-CN"/>
        </w:rPr>
        <w:t>□</w:t>
      </w:r>
      <w:r>
        <w:rPr>
          <w:rFonts w:hint="eastAsia" w:ascii="宋体" w:hAnsi="宋体" w:eastAsia="宋体" w:cs="宋体"/>
          <w:bCs/>
          <w:sz w:val="28"/>
          <w:szCs w:val="28"/>
          <w:lang w:val="en-US" w:eastAsia="zh-CN"/>
        </w:rPr>
        <w:t>分段/分期</w:t>
      </w:r>
    </w:p>
    <w:p w14:paraId="181A9CB6">
      <w:pPr>
        <w:pStyle w:val="7"/>
        <w:numPr>
          <w:ilvl w:val="0"/>
          <w:numId w:val="1"/>
        </w:numPr>
        <w:spacing w:line="240" w:lineRule="auto"/>
        <w:ind w:left="0" w:leftChars="0" w:firstLine="560" w:firstLineChars="200"/>
        <w:rPr>
          <w:rFonts w:hint="eastAsia" w:ascii="宋体" w:hAnsi="宋体" w:eastAsia="宋体" w:cs="宋体"/>
          <w:bCs/>
          <w:sz w:val="28"/>
          <w:szCs w:val="28"/>
          <w:lang w:eastAsia="zh-CN"/>
        </w:rPr>
      </w:pPr>
      <w:r>
        <w:rPr>
          <w:rFonts w:hint="eastAsia" w:ascii="宋体" w:hAnsi="宋体" w:eastAsia="宋体" w:cs="宋体"/>
          <w:bCs/>
          <w:sz w:val="28"/>
          <w:szCs w:val="28"/>
        </w:rPr>
        <w:t>履约验收时间：达到验收条件</w:t>
      </w:r>
      <w:r>
        <w:rPr>
          <w:rFonts w:hint="eastAsia" w:ascii="宋体" w:hAnsi="宋体" w:eastAsia="宋体" w:cs="宋体"/>
          <w:bCs/>
          <w:sz w:val="28"/>
          <w:szCs w:val="28"/>
          <w:lang w:eastAsia="zh-CN"/>
        </w:rPr>
        <w:t>且项目承担方提供验收所需整套资料后</w:t>
      </w:r>
      <w:r>
        <w:rPr>
          <w:rFonts w:hint="eastAsia" w:ascii="宋体" w:hAnsi="宋体" w:eastAsia="宋体" w:cs="宋体"/>
          <w:bCs/>
          <w:sz w:val="28"/>
          <w:szCs w:val="28"/>
        </w:rPr>
        <w:t>起</w:t>
      </w:r>
      <w:r>
        <w:rPr>
          <w:rFonts w:hint="eastAsia" w:ascii="宋体" w:hAnsi="宋体" w:eastAsia="宋体" w:cs="宋体"/>
          <w:bCs/>
          <w:sz w:val="28"/>
          <w:szCs w:val="28"/>
          <w:lang w:val="en-US" w:eastAsia="zh-CN"/>
        </w:rPr>
        <w:t>30</w:t>
      </w:r>
      <w:r>
        <w:rPr>
          <w:rFonts w:hint="eastAsia" w:ascii="宋体" w:hAnsi="宋体" w:eastAsia="宋体" w:cs="宋体"/>
          <w:bCs/>
          <w:sz w:val="28"/>
          <w:szCs w:val="28"/>
        </w:rPr>
        <w:t>日内</w:t>
      </w:r>
      <w:r>
        <w:rPr>
          <w:rFonts w:hint="eastAsia" w:ascii="宋体" w:hAnsi="宋体" w:eastAsia="宋体" w:cs="宋体"/>
          <w:bCs/>
          <w:sz w:val="28"/>
          <w:szCs w:val="28"/>
          <w:lang w:eastAsia="zh-CN"/>
        </w:rPr>
        <w:t>。</w:t>
      </w:r>
    </w:p>
    <w:p w14:paraId="751ABF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outlineLvl w:val="9"/>
        <w:rPr>
          <w:rFonts w:hint="eastAsia" w:ascii="宋体" w:hAnsi="宋体" w:eastAsia="宋体" w:cs="宋体"/>
          <w:b w:val="0"/>
          <w:bCs w:val="0"/>
          <w:i w:val="0"/>
          <w:iCs w:val="0"/>
          <w:caps w:val="0"/>
          <w:color w:val="auto"/>
          <w:spacing w:val="0"/>
          <w:sz w:val="28"/>
          <w:szCs w:val="28"/>
          <w:shd w:val="clear" w:color="auto" w:fill="FFFFFF"/>
        </w:rPr>
      </w:pPr>
      <w:r>
        <w:rPr>
          <w:rFonts w:hint="eastAsia" w:ascii="宋体" w:hAnsi="宋体" w:eastAsia="宋体" w:cs="宋体"/>
          <w:b w:val="0"/>
          <w:bCs w:val="0"/>
          <w:i w:val="0"/>
          <w:iCs w:val="0"/>
          <w:caps w:val="0"/>
          <w:color w:val="auto"/>
          <w:spacing w:val="0"/>
          <w:sz w:val="28"/>
          <w:szCs w:val="28"/>
          <w:shd w:val="clear" w:color="auto" w:fill="FFFFFF"/>
          <w:lang w:val="en-US" w:eastAsia="zh-CN"/>
        </w:rPr>
        <w:t>7</w:t>
      </w:r>
      <w:r>
        <w:rPr>
          <w:rFonts w:hint="eastAsia" w:ascii="宋体" w:hAnsi="宋体" w:eastAsia="宋体" w:cs="宋体"/>
          <w:b w:val="0"/>
          <w:bCs w:val="0"/>
          <w:i w:val="0"/>
          <w:iCs w:val="0"/>
          <w:caps w:val="0"/>
          <w:color w:val="auto"/>
          <w:spacing w:val="0"/>
          <w:sz w:val="28"/>
          <w:szCs w:val="28"/>
          <w:shd w:val="clear" w:color="auto" w:fill="FFFFFF"/>
        </w:rPr>
        <w:t>．履约验收标准：</w:t>
      </w:r>
    </w:p>
    <w:p w14:paraId="7C50A686">
      <w:pPr>
        <w:spacing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技术履约内容及标准：结合</w:t>
      </w:r>
      <w:r>
        <w:rPr>
          <w:rFonts w:hint="eastAsia" w:ascii="宋体" w:hAnsi="宋体" w:eastAsia="宋体" w:cs="宋体"/>
          <w:color w:val="auto"/>
          <w:sz w:val="28"/>
          <w:szCs w:val="28"/>
          <w:highlight w:val="none"/>
          <w:lang w:eastAsia="zh-CN"/>
        </w:rPr>
        <w:t>采购文件</w:t>
      </w:r>
      <w:r>
        <w:rPr>
          <w:rFonts w:hint="eastAsia" w:ascii="宋体" w:hAnsi="宋体" w:eastAsia="宋体" w:cs="宋体"/>
          <w:color w:val="auto"/>
          <w:sz w:val="28"/>
          <w:szCs w:val="28"/>
          <w:highlight w:val="none"/>
        </w:rPr>
        <w:t>要求的每项服务要求、服务内容，以及</w:t>
      </w: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lang w:eastAsia="zh-CN"/>
        </w:rPr>
        <w:t>响应</w:t>
      </w:r>
      <w:r>
        <w:rPr>
          <w:rFonts w:hint="eastAsia" w:ascii="宋体" w:hAnsi="宋体" w:eastAsia="宋体" w:cs="宋体"/>
          <w:color w:val="auto"/>
          <w:sz w:val="28"/>
          <w:szCs w:val="28"/>
          <w:highlight w:val="none"/>
        </w:rPr>
        <w:t>文件应答和承诺的条款和内容逐项核实履约情况。</w:t>
      </w:r>
    </w:p>
    <w:p w14:paraId="26DAC3A2">
      <w:pPr>
        <w:spacing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商务履约内容及标准：结合</w:t>
      </w:r>
      <w:r>
        <w:rPr>
          <w:rFonts w:hint="eastAsia" w:ascii="宋体" w:hAnsi="宋体" w:eastAsia="宋体" w:cs="宋体"/>
          <w:color w:val="auto"/>
          <w:sz w:val="28"/>
          <w:szCs w:val="28"/>
          <w:highlight w:val="none"/>
          <w:lang w:eastAsia="zh-CN"/>
        </w:rPr>
        <w:t>采购文件</w:t>
      </w:r>
      <w:r>
        <w:rPr>
          <w:rFonts w:hint="eastAsia" w:ascii="宋体" w:hAnsi="宋体" w:eastAsia="宋体" w:cs="宋体"/>
          <w:color w:val="auto"/>
          <w:sz w:val="28"/>
          <w:szCs w:val="28"/>
          <w:highlight w:val="none"/>
        </w:rPr>
        <w:t>要求的商务要求，以及</w:t>
      </w: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lang w:eastAsia="zh-CN"/>
        </w:rPr>
        <w:t>响应</w:t>
      </w:r>
      <w:r>
        <w:rPr>
          <w:rFonts w:hint="eastAsia" w:ascii="宋体" w:hAnsi="宋体" w:eastAsia="宋体" w:cs="宋体"/>
          <w:color w:val="auto"/>
          <w:sz w:val="28"/>
          <w:szCs w:val="28"/>
          <w:highlight w:val="none"/>
        </w:rPr>
        <w:t>文件应答和承诺的条款和内容逐项核实履约情况。</w:t>
      </w:r>
    </w:p>
    <w:p w14:paraId="438737C5">
      <w:pPr>
        <w:spacing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验收标准：按国家有关规定以及</w:t>
      </w:r>
      <w:r>
        <w:rPr>
          <w:rFonts w:hint="eastAsia" w:ascii="宋体" w:hAnsi="宋体" w:eastAsia="宋体" w:cs="宋体"/>
          <w:color w:val="auto"/>
          <w:sz w:val="28"/>
          <w:szCs w:val="28"/>
          <w:highlight w:val="none"/>
          <w:lang w:eastAsia="zh-CN"/>
        </w:rPr>
        <w:t>采购文件</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lang w:eastAsia="zh-CN"/>
        </w:rPr>
        <w:t>服务要求和服务内容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lang w:eastAsia="zh-CN"/>
        </w:rPr>
        <w:t>响应</w:t>
      </w:r>
      <w:r>
        <w:rPr>
          <w:rFonts w:hint="eastAsia" w:ascii="宋体" w:hAnsi="宋体" w:eastAsia="宋体" w:cs="宋体"/>
          <w:color w:val="auto"/>
          <w:sz w:val="28"/>
          <w:szCs w:val="28"/>
          <w:highlight w:val="none"/>
        </w:rPr>
        <w:t>文件及承诺与本合同约定标准进行验收；</w:t>
      </w:r>
      <w:r>
        <w:rPr>
          <w:rFonts w:hint="eastAsia" w:ascii="宋体" w:hAnsi="宋体" w:eastAsia="宋体" w:cs="宋体"/>
          <w:color w:val="auto"/>
          <w:sz w:val="28"/>
          <w:szCs w:val="28"/>
          <w:highlight w:val="none"/>
          <w:lang w:eastAsia="zh-CN"/>
        </w:rPr>
        <w:t>甲方</w:t>
      </w:r>
      <w:r>
        <w:rPr>
          <w:rFonts w:hint="eastAsia" w:ascii="宋体" w:hAnsi="宋体" w:eastAsia="宋体" w:cs="宋体"/>
          <w:color w:val="auto"/>
          <w:sz w:val="28"/>
          <w:szCs w:val="28"/>
          <w:highlight w:val="none"/>
        </w:rPr>
        <w:t>与</w:t>
      </w: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rPr>
        <w:t>双方如对</w:t>
      </w:r>
      <w:r>
        <w:rPr>
          <w:rFonts w:hint="eastAsia" w:ascii="宋体" w:hAnsi="宋体" w:eastAsia="宋体" w:cs="宋体"/>
          <w:color w:val="auto"/>
          <w:sz w:val="28"/>
          <w:szCs w:val="28"/>
          <w:highlight w:val="none"/>
          <w:lang w:eastAsia="zh-CN"/>
        </w:rPr>
        <w:t>服务要求和服务内容</w:t>
      </w:r>
      <w:r>
        <w:rPr>
          <w:rFonts w:hint="eastAsia" w:ascii="宋体" w:hAnsi="宋体" w:eastAsia="宋体" w:cs="宋体"/>
          <w:color w:val="auto"/>
          <w:sz w:val="28"/>
          <w:szCs w:val="28"/>
          <w:highlight w:val="none"/>
        </w:rPr>
        <w:t>的约定标准有相互抵触或异议的事项，由</w:t>
      </w:r>
      <w:r>
        <w:rPr>
          <w:rFonts w:hint="eastAsia" w:ascii="宋体" w:hAnsi="宋体" w:eastAsia="宋体" w:cs="宋体"/>
          <w:color w:val="auto"/>
          <w:sz w:val="28"/>
          <w:szCs w:val="28"/>
          <w:highlight w:val="none"/>
          <w:lang w:eastAsia="zh-CN"/>
        </w:rPr>
        <w:t>甲方</w:t>
      </w:r>
      <w:r>
        <w:rPr>
          <w:rFonts w:hint="eastAsia" w:ascii="宋体" w:hAnsi="宋体" w:eastAsia="宋体" w:cs="宋体"/>
          <w:color w:val="auto"/>
          <w:sz w:val="28"/>
          <w:szCs w:val="28"/>
          <w:highlight w:val="none"/>
        </w:rPr>
        <w:t>在</w:t>
      </w:r>
      <w:r>
        <w:rPr>
          <w:rFonts w:hint="eastAsia" w:ascii="宋体" w:hAnsi="宋体" w:eastAsia="宋体" w:cs="宋体"/>
          <w:color w:val="auto"/>
          <w:sz w:val="28"/>
          <w:szCs w:val="28"/>
          <w:highlight w:val="none"/>
          <w:lang w:eastAsia="zh-CN"/>
        </w:rPr>
        <w:t>采购文件</w:t>
      </w:r>
      <w:r>
        <w:rPr>
          <w:rFonts w:hint="eastAsia" w:ascii="宋体" w:hAnsi="宋体" w:eastAsia="宋体" w:cs="宋体"/>
          <w:color w:val="auto"/>
          <w:sz w:val="28"/>
          <w:szCs w:val="28"/>
          <w:highlight w:val="none"/>
        </w:rPr>
        <w:t>及</w:t>
      </w:r>
      <w:r>
        <w:rPr>
          <w:rFonts w:hint="eastAsia" w:ascii="宋体" w:hAnsi="宋体" w:eastAsia="宋体" w:cs="宋体"/>
          <w:color w:val="auto"/>
          <w:sz w:val="28"/>
          <w:szCs w:val="28"/>
          <w:highlight w:val="none"/>
          <w:lang w:eastAsia="zh-CN"/>
        </w:rPr>
        <w:t>响应</w:t>
      </w:r>
      <w:r>
        <w:rPr>
          <w:rFonts w:hint="eastAsia" w:ascii="宋体" w:hAnsi="宋体" w:eastAsia="宋体" w:cs="宋体"/>
          <w:color w:val="auto"/>
          <w:sz w:val="28"/>
          <w:szCs w:val="28"/>
          <w:highlight w:val="none"/>
        </w:rPr>
        <w:t>文件中按</w:t>
      </w:r>
      <w:r>
        <w:rPr>
          <w:rFonts w:hint="eastAsia" w:ascii="宋体" w:hAnsi="宋体" w:eastAsia="宋体" w:cs="宋体"/>
          <w:color w:val="auto"/>
          <w:sz w:val="28"/>
          <w:szCs w:val="28"/>
          <w:highlight w:val="none"/>
          <w:lang w:eastAsia="zh-CN"/>
        </w:rPr>
        <w:t>服务要求和服务内容</w:t>
      </w:r>
      <w:r>
        <w:rPr>
          <w:rFonts w:hint="eastAsia" w:ascii="宋体" w:hAnsi="宋体" w:eastAsia="宋体" w:cs="宋体"/>
          <w:color w:val="auto"/>
          <w:sz w:val="28"/>
          <w:szCs w:val="28"/>
          <w:highlight w:val="none"/>
        </w:rPr>
        <w:t>比较优胜的原则确定该项的约定标准进行验收。</w:t>
      </w:r>
    </w:p>
    <w:p w14:paraId="1C60A1F0">
      <w:pPr>
        <w:spacing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验收时如发现所交付服务成果文件或其它不符合标准及本合同规定之情形，</w:t>
      </w:r>
      <w:r>
        <w:rPr>
          <w:rFonts w:hint="eastAsia" w:ascii="宋体" w:hAnsi="宋体" w:eastAsia="宋体" w:cs="宋体"/>
          <w:color w:val="auto"/>
          <w:sz w:val="28"/>
          <w:szCs w:val="28"/>
          <w:highlight w:val="none"/>
          <w:lang w:eastAsia="zh-CN"/>
        </w:rPr>
        <w:t>甲方</w:t>
      </w:r>
      <w:r>
        <w:rPr>
          <w:rFonts w:hint="eastAsia" w:ascii="宋体" w:hAnsi="宋体" w:eastAsia="宋体" w:cs="宋体"/>
          <w:color w:val="auto"/>
          <w:sz w:val="28"/>
          <w:szCs w:val="28"/>
          <w:highlight w:val="none"/>
        </w:rPr>
        <w:t>应做出详尽的现场记录，或由</w:t>
      </w:r>
      <w:r>
        <w:rPr>
          <w:rFonts w:hint="eastAsia" w:ascii="宋体" w:hAnsi="宋体" w:eastAsia="宋体" w:cs="宋体"/>
          <w:color w:val="auto"/>
          <w:sz w:val="28"/>
          <w:szCs w:val="28"/>
          <w:highlight w:val="none"/>
          <w:lang w:eastAsia="zh-CN"/>
        </w:rPr>
        <w:t>甲方</w:t>
      </w:r>
      <w:r>
        <w:rPr>
          <w:rFonts w:hint="eastAsia" w:ascii="宋体" w:hAnsi="宋体" w:eastAsia="宋体" w:cs="宋体"/>
          <w:color w:val="auto"/>
          <w:sz w:val="28"/>
          <w:szCs w:val="28"/>
          <w:highlight w:val="none"/>
        </w:rPr>
        <w:t>与</w:t>
      </w: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rPr>
        <w:t>双方签署备忘录，此现场记录或备忘录可用作修改服务成果的有效证据，由此产生的时间延误与有关费用由</w:t>
      </w: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rPr>
        <w:t>承担，验收期限相应顺延。</w:t>
      </w:r>
    </w:p>
    <w:p w14:paraId="11F65975">
      <w:pPr>
        <w:spacing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lang w:eastAsia="zh-CN"/>
        </w:rPr>
        <w:t>）甲方</w:t>
      </w:r>
      <w:r>
        <w:rPr>
          <w:rFonts w:hint="eastAsia" w:ascii="宋体" w:hAnsi="宋体" w:eastAsia="宋体" w:cs="宋体"/>
          <w:color w:val="auto"/>
          <w:sz w:val="28"/>
          <w:szCs w:val="28"/>
          <w:highlight w:val="none"/>
        </w:rPr>
        <w:t>在合同约定时间内无故不进行验收工作，视同</w:t>
      </w: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rPr>
        <w:t>已完成并验收合格。</w:t>
      </w:r>
    </w:p>
    <w:p w14:paraId="2F2359F4">
      <w:pPr>
        <w:spacing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项目验收结果合格的，</w:t>
      </w:r>
      <w:r>
        <w:rPr>
          <w:rFonts w:hint="eastAsia" w:ascii="宋体" w:hAnsi="宋体" w:eastAsia="宋体" w:cs="宋体"/>
          <w:color w:val="auto"/>
          <w:sz w:val="28"/>
          <w:szCs w:val="28"/>
          <w:highlight w:val="none"/>
          <w:lang w:eastAsia="zh-CN"/>
        </w:rPr>
        <w:t>甲方</w:t>
      </w:r>
      <w:r>
        <w:rPr>
          <w:rFonts w:hint="eastAsia" w:ascii="宋体" w:hAnsi="宋体" w:eastAsia="宋体" w:cs="宋体"/>
          <w:color w:val="auto"/>
          <w:sz w:val="28"/>
          <w:szCs w:val="28"/>
          <w:highlight w:val="none"/>
        </w:rPr>
        <w:t>按合同约定支付采购资金；验收结果不合格</w:t>
      </w:r>
      <w:r>
        <w:rPr>
          <w:rFonts w:hint="eastAsia" w:ascii="宋体" w:hAnsi="宋体" w:eastAsia="宋体" w:cs="宋体"/>
          <w:color w:val="auto"/>
          <w:sz w:val="28"/>
          <w:szCs w:val="28"/>
          <w:highlight w:val="none"/>
          <w:lang w:eastAsia="zh-CN"/>
        </w:rPr>
        <w:t>15个工作日内修改完善并申请重新验收</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如3次验收均未通过，甲方有权利单方面无责终止合同，并不再支付剩余款项。由此给甲方带来的损失，甲方有权向乙方索赔。</w:t>
      </w:r>
    </w:p>
    <w:p w14:paraId="7E23FDB0">
      <w:pPr>
        <w:spacing w:line="36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lang w:eastAsia="zh-CN"/>
        </w:rPr>
        <w:t>）若本项目的采购内容涉及强制性国家、行业以及地方规定或标准按其相关规定或标准执行，若涉及须提供相关证书或证明材料的，交货或验收时由甲方查验。</w:t>
      </w:r>
    </w:p>
    <w:p w14:paraId="48C6F4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outlineLvl w:val="9"/>
        <w:rPr>
          <w:rFonts w:hint="eastAsia" w:ascii="宋体" w:hAnsi="宋体" w:eastAsia="宋体" w:cs="宋体"/>
          <w:b w:val="0"/>
          <w:bCs w:val="0"/>
          <w:i w:val="0"/>
          <w:iCs w:val="0"/>
          <w:caps w:val="0"/>
          <w:color w:val="auto"/>
          <w:spacing w:val="0"/>
          <w:sz w:val="28"/>
          <w:szCs w:val="28"/>
          <w:shd w:val="clear" w:color="auto" w:fill="FFFFFF"/>
        </w:rPr>
      </w:pPr>
      <w:r>
        <w:rPr>
          <w:rFonts w:hint="eastAsia" w:ascii="宋体" w:hAnsi="宋体" w:eastAsia="宋体" w:cs="宋体"/>
          <w:color w:val="auto"/>
          <w:sz w:val="28"/>
          <w:szCs w:val="28"/>
          <w:highlight w:val="none"/>
          <w:lang w:val="en-US" w:eastAsia="zh-CN"/>
        </w:rPr>
        <w:t>（8）</w:t>
      </w:r>
      <w:r>
        <w:rPr>
          <w:rFonts w:hint="eastAsia" w:ascii="宋体" w:hAnsi="宋体" w:eastAsia="宋体" w:cs="宋体"/>
          <w:color w:val="auto"/>
          <w:sz w:val="28"/>
          <w:szCs w:val="28"/>
          <w:highlight w:val="none"/>
        </w:rPr>
        <w:t>其他未尽事宜：</w:t>
      </w:r>
      <w:r>
        <w:rPr>
          <w:rFonts w:hint="eastAsia" w:ascii="宋体" w:hAnsi="宋体" w:eastAsia="宋体" w:cs="宋体"/>
          <w:color w:val="auto"/>
          <w:sz w:val="28"/>
          <w:szCs w:val="28"/>
          <w:highlight w:val="none"/>
          <w:lang w:eastAsia="zh-CN"/>
        </w:rPr>
        <w:t>按照</w:t>
      </w:r>
      <w:r>
        <w:rPr>
          <w:rFonts w:hint="eastAsia" w:ascii="宋体" w:hAnsi="宋体" w:eastAsia="宋体" w:cs="宋体"/>
          <w:color w:val="auto"/>
          <w:sz w:val="28"/>
          <w:szCs w:val="28"/>
          <w:highlight w:val="none"/>
        </w:rPr>
        <w:t>《财政部关于进一步加强政府采购需求和履约验收管理的指导意见》(财库〔2016〕205号)、《政府采购需求管理办法》(财库〔2021〕22号)的和采购文件要求进行验收。符合国家有关规定、</w:t>
      </w:r>
      <w:r>
        <w:rPr>
          <w:rFonts w:hint="eastAsia" w:ascii="宋体" w:hAnsi="宋体" w:eastAsia="宋体" w:cs="宋体"/>
          <w:color w:val="auto"/>
          <w:sz w:val="28"/>
          <w:szCs w:val="28"/>
          <w:highlight w:val="none"/>
          <w:lang w:eastAsia="zh-CN"/>
        </w:rPr>
        <w:t>采购</w:t>
      </w:r>
      <w:r>
        <w:rPr>
          <w:rFonts w:hint="eastAsia" w:ascii="宋体" w:hAnsi="宋体" w:eastAsia="宋体" w:cs="宋体"/>
          <w:color w:val="auto"/>
          <w:sz w:val="28"/>
          <w:szCs w:val="28"/>
          <w:highlight w:val="none"/>
        </w:rPr>
        <w:t>文件的</w:t>
      </w:r>
      <w:r>
        <w:rPr>
          <w:rFonts w:hint="eastAsia" w:ascii="宋体" w:hAnsi="宋体" w:eastAsia="宋体" w:cs="宋体"/>
          <w:color w:val="auto"/>
          <w:sz w:val="28"/>
          <w:szCs w:val="28"/>
          <w:highlight w:val="none"/>
          <w:lang w:eastAsia="zh-CN"/>
        </w:rPr>
        <w:t>服务要求和服务内容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rPr>
        <w:t>的响应文件及承诺以及合同条款。</w:t>
      </w:r>
    </w:p>
    <w:p w14:paraId="40533C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auto"/>
        <w:outlineLvl w:val="9"/>
        <w:rPr>
          <w:rFonts w:hint="eastAsia" w:ascii="宋体" w:hAnsi="宋体" w:eastAsia="宋体" w:cs="宋体"/>
          <w:b/>
          <w:bCs/>
          <w:i w:val="0"/>
          <w:iCs w:val="0"/>
          <w:caps w:val="0"/>
          <w:color w:val="auto"/>
          <w:spacing w:val="0"/>
          <w:sz w:val="28"/>
          <w:szCs w:val="28"/>
        </w:rPr>
      </w:pPr>
      <w:r>
        <w:rPr>
          <w:rFonts w:hint="eastAsia" w:ascii="宋体" w:hAnsi="宋体" w:eastAsia="宋体" w:cs="宋体"/>
          <w:b/>
          <w:bCs/>
          <w:i w:val="0"/>
          <w:iCs w:val="0"/>
          <w:caps w:val="0"/>
          <w:color w:val="auto"/>
          <w:spacing w:val="0"/>
          <w:sz w:val="28"/>
          <w:szCs w:val="28"/>
          <w:shd w:val="clear" w:color="auto" w:fill="FFFFFF"/>
        </w:rPr>
        <w:t>七、甲方的权利和义务</w:t>
      </w:r>
    </w:p>
    <w:p w14:paraId="51D0F7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1.甲方有权对合同规定范围内乙方的服务行为进行监督和检查，拥有监管权。有权定期核对乙方提供服务所配备的人员数量。对甲方认为不合理的部分XXX。</w:t>
      </w:r>
    </w:p>
    <w:p w14:paraId="126E0D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2.根据本合同规定，按时向乙方支付应付服务费用。</w:t>
      </w:r>
    </w:p>
    <w:p w14:paraId="1E3092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3.国家法律、法规所规定由甲方承担的其它责任。</w:t>
      </w:r>
    </w:p>
    <w:p w14:paraId="5FFA3F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auto"/>
        <w:outlineLvl w:val="9"/>
        <w:rPr>
          <w:rFonts w:hint="eastAsia" w:ascii="宋体" w:hAnsi="宋体" w:eastAsia="宋体" w:cs="宋体"/>
          <w:b/>
          <w:bCs/>
          <w:i w:val="0"/>
          <w:iCs w:val="0"/>
          <w:caps w:val="0"/>
          <w:color w:val="auto"/>
          <w:spacing w:val="0"/>
          <w:sz w:val="28"/>
          <w:szCs w:val="28"/>
        </w:rPr>
      </w:pPr>
      <w:r>
        <w:rPr>
          <w:rFonts w:hint="eastAsia" w:ascii="宋体" w:hAnsi="宋体" w:eastAsia="宋体" w:cs="宋体"/>
          <w:b/>
          <w:bCs/>
          <w:i w:val="0"/>
          <w:iCs w:val="0"/>
          <w:caps w:val="0"/>
          <w:color w:val="auto"/>
          <w:spacing w:val="0"/>
          <w:kern w:val="0"/>
          <w:sz w:val="28"/>
          <w:szCs w:val="28"/>
          <w:shd w:val="clear" w:color="auto" w:fill="FFFFFF"/>
          <w:lang w:val="en-US" w:eastAsia="zh-CN" w:bidi="ar"/>
        </w:rPr>
        <w:t>八</w:t>
      </w:r>
      <w:r>
        <w:rPr>
          <w:rFonts w:hint="eastAsia" w:ascii="宋体" w:hAnsi="宋体" w:eastAsia="宋体" w:cs="宋体"/>
          <w:b/>
          <w:bCs/>
          <w:i w:val="0"/>
          <w:iCs w:val="0"/>
          <w:caps w:val="0"/>
          <w:color w:val="auto"/>
          <w:spacing w:val="0"/>
          <w:sz w:val="28"/>
          <w:szCs w:val="28"/>
          <w:shd w:val="clear" w:color="auto" w:fill="FFFFFF"/>
        </w:rPr>
        <w:t>、乙方的权利和义务</w:t>
      </w:r>
    </w:p>
    <w:p w14:paraId="791B3E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1.根据本合同的约定向甲方收取相关服务费用。</w:t>
      </w:r>
    </w:p>
    <w:p w14:paraId="125BB4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2.接受项目行业管理部门及政府有关部门的指导，接受甲方的监督。</w:t>
      </w:r>
    </w:p>
    <w:p w14:paraId="235C00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3.乙方承诺遵守《中华人民共和国劳动合同法》有关规定和《中华人民共和国妇女权益保障法》中关于“劳动和社会保障权益”的有关要求。</w:t>
      </w:r>
    </w:p>
    <w:p w14:paraId="214DCF6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4.国家法律、法规所规定由乙方承担的其它责任。</w:t>
      </w:r>
    </w:p>
    <w:p w14:paraId="6831AF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auto"/>
        <w:outlineLvl w:val="9"/>
        <w:rPr>
          <w:rFonts w:hint="eastAsia" w:ascii="宋体" w:hAnsi="宋体" w:eastAsia="宋体" w:cs="宋体"/>
          <w:b/>
          <w:bCs/>
          <w:i w:val="0"/>
          <w:iCs w:val="0"/>
          <w:caps w:val="0"/>
          <w:color w:val="auto"/>
          <w:spacing w:val="0"/>
          <w:kern w:val="0"/>
          <w:sz w:val="28"/>
          <w:szCs w:val="28"/>
          <w:shd w:val="clear" w:color="auto" w:fill="FFFFFF"/>
          <w:lang w:val="en-US" w:eastAsia="zh-CN" w:bidi="ar"/>
        </w:rPr>
      </w:pPr>
      <w:r>
        <w:rPr>
          <w:rFonts w:hint="eastAsia" w:ascii="宋体" w:hAnsi="宋体" w:eastAsia="宋体" w:cs="宋体"/>
          <w:b/>
          <w:bCs/>
          <w:i w:val="0"/>
          <w:iCs w:val="0"/>
          <w:caps w:val="0"/>
          <w:color w:val="auto"/>
          <w:spacing w:val="0"/>
          <w:kern w:val="0"/>
          <w:sz w:val="28"/>
          <w:szCs w:val="28"/>
          <w:shd w:val="clear" w:color="auto" w:fill="FFFFFF"/>
          <w:lang w:val="en-US" w:eastAsia="zh-CN" w:bidi="ar"/>
        </w:rPr>
        <w:t>九、违约责任</w:t>
      </w:r>
    </w:p>
    <w:p w14:paraId="75F129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i w:val="0"/>
          <w:iCs w:val="0"/>
          <w:caps w:val="0"/>
          <w:color w:val="auto"/>
          <w:spacing w:val="0"/>
          <w:sz w:val="28"/>
          <w:szCs w:val="28"/>
          <w:shd w:val="clear" w:color="auto" w:fill="FFFFFF"/>
          <w:lang w:val="en-US" w:eastAsia="zh-CN"/>
        </w:rPr>
      </w:pPr>
      <w:r>
        <w:rPr>
          <w:rFonts w:hint="eastAsia" w:ascii="宋体" w:hAnsi="宋体" w:eastAsia="宋体" w:cs="宋体"/>
          <w:i w:val="0"/>
          <w:iCs w:val="0"/>
          <w:caps w:val="0"/>
          <w:color w:val="auto"/>
          <w:spacing w:val="0"/>
          <w:sz w:val="28"/>
          <w:szCs w:val="28"/>
          <w:shd w:val="clear" w:color="auto" w:fill="FFFFFF"/>
          <w:lang w:val="en-US" w:eastAsia="zh-CN"/>
        </w:rPr>
        <w:t>1.甲方违约责任</w:t>
      </w:r>
    </w:p>
    <w:p w14:paraId="39B58F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i w:val="0"/>
          <w:iCs w:val="0"/>
          <w:caps w:val="0"/>
          <w:color w:val="auto"/>
          <w:spacing w:val="0"/>
          <w:sz w:val="28"/>
          <w:szCs w:val="28"/>
          <w:shd w:val="clear" w:color="auto" w:fill="FFFFFF"/>
          <w:lang w:val="en-US" w:eastAsia="zh-CN"/>
        </w:rPr>
      </w:pPr>
      <w:r>
        <w:rPr>
          <w:rFonts w:hint="eastAsia" w:ascii="宋体" w:hAnsi="宋体" w:eastAsia="宋体" w:cs="宋体"/>
          <w:i w:val="0"/>
          <w:iCs w:val="0"/>
          <w:caps w:val="0"/>
          <w:color w:val="auto"/>
          <w:spacing w:val="0"/>
          <w:sz w:val="28"/>
          <w:szCs w:val="28"/>
          <w:shd w:val="clear" w:color="auto" w:fill="FFFFFF"/>
          <w:lang w:val="en-US" w:eastAsia="zh-CN"/>
        </w:rPr>
        <w:t>（1）甲方应遵守合同并执行合同中的各项规定，保证合同的正常履行。</w:t>
      </w:r>
    </w:p>
    <w:p w14:paraId="065868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i w:val="0"/>
          <w:iCs w:val="0"/>
          <w:caps w:val="0"/>
          <w:color w:val="auto"/>
          <w:spacing w:val="0"/>
          <w:sz w:val="28"/>
          <w:szCs w:val="28"/>
          <w:shd w:val="clear" w:color="auto" w:fill="FFFFFF"/>
          <w:lang w:val="en-US" w:eastAsia="zh-CN"/>
        </w:rPr>
      </w:pPr>
      <w:r>
        <w:rPr>
          <w:rFonts w:hint="eastAsia" w:ascii="宋体" w:hAnsi="宋体" w:eastAsia="宋体" w:cs="宋体"/>
          <w:i w:val="0"/>
          <w:iCs w:val="0"/>
          <w:caps w:val="0"/>
          <w:color w:val="auto"/>
          <w:spacing w:val="0"/>
          <w:sz w:val="28"/>
          <w:szCs w:val="28"/>
          <w:shd w:val="clear" w:color="auto" w:fill="FFFFFF"/>
          <w:lang w:val="en-US" w:eastAsia="zh-CN"/>
        </w:rPr>
        <w:t>（2）甲方无正当理由拒收服务成果的，甲方应偿付合同总价百分之五的违约金；</w:t>
      </w:r>
    </w:p>
    <w:p w14:paraId="59C4A2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i w:val="0"/>
          <w:iCs w:val="0"/>
          <w:caps w:val="0"/>
          <w:color w:val="auto"/>
          <w:spacing w:val="0"/>
          <w:sz w:val="28"/>
          <w:szCs w:val="28"/>
          <w:shd w:val="clear" w:color="auto" w:fill="FFFFFF"/>
          <w:lang w:val="en-US" w:eastAsia="zh-CN"/>
        </w:rPr>
      </w:pPr>
      <w:r>
        <w:rPr>
          <w:rFonts w:hint="eastAsia" w:ascii="宋体" w:hAnsi="宋体" w:eastAsia="宋体" w:cs="宋体"/>
          <w:i w:val="0"/>
          <w:iCs w:val="0"/>
          <w:caps w:val="0"/>
          <w:color w:val="auto"/>
          <w:spacing w:val="0"/>
          <w:sz w:val="28"/>
          <w:szCs w:val="28"/>
          <w:shd w:val="clear" w:color="auto" w:fill="FFFFFF"/>
          <w:lang w:val="en-US" w:eastAsia="zh-CN"/>
        </w:rPr>
        <w:t>（3）甲方逾期支付服务合同款项的，除应及时付足合同款项外，应向乙方偿付欠款总额万分之五/天的违约金；逾期付款超过六十天的，乙方有权终止合同。</w:t>
      </w:r>
    </w:p>
    <w:p w14:paraId="527448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i w:val="0"/>
          <w:iCs w:val="0"/>
          <w:caps w:val="0"/>
          <w:color w:val="auto"/>
          <w:spacing w:val="0"/>
          <w:sz w:val="28"/>
          <w:szCs w:val="28"/>
          <w:shd w:val="clear" w:color="auto" w:fill="FFFFFF"/>
          <w:lang w:val="en-US" w:eastAsia="zh-CN"/>
        </w:rPr>
      </w:pPr>
      <w:r>
        <w:rPr>
          <w:rFonts w:hint="eastAsia" w:ascii="宋体" w:hAnsi="宋体" w:eastAsia="宋体" w:cs="宋体"/>
          <w:i w:val="0"/>
          <w:iCs w:val="0"/>
          <w:caps w:val="0"/>
          <w:color w:val="auto"/>
          <w:spacing w:val="0"/>
          <w:sz w:val="28"/>
          <w:szCs w:val="28"/>
          <w:shd w:val="clear" w:color="auto" w:fill="FFFFFF"/>
          <w:lang w:val="en-US" w:eastAsia="zh-CN"/>
        </w:rPr>
        <w:t>（4）甲方偿付的违约金不足以弥补乙方损失的，还应按乙方经济损失尚未弥补的部分，支付赔偿金给乙方。</w:t>
      </w:r>
    </w:p>
    <w:p w14:paraId="147ED1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i w:val="0"/>
          <w:iCs w:val="0"/>
          <w:caps w:val="0"/>
          <w:color w:val="auto"/>
          <w:spacing w:val="0"/>
          <w:sz w:val="28"/>
          <w:szCs w:val="28"/>
          <w:shd w:val="clear" w:color="auto" w:fill="FFFFFF"/>
          <w:lang w:val="en-US" w:eastAsia="zh-CN"/>
        </w:rPr>
      </w:pPr>
      <w:r>
        <w:rPr>
          <w:rFonts w:hint="eastAsia" w:ascii="宋体" w:hAnsi="宋体" w:eastAsia="宋体" w:cs="宋体"/>
          <w:i w:val="0"/>
          <w:iCs w:val="0"/>
          <w:caps w:val="0"/>
          <w:color w:val="auto"/>
          <w:spacing w:val="0"/>
          <w:sz w:val="28"/>
          <w:szCs w:val="28"/>
          <w:shd w:val="clear" w:color="auto" w:fill="FFFFFF"/>
          <w:lang w:val="en-US" w:eastAsia="zh-CN"/>
        </w:rPr>
        <w:t>2.乙方违约责任</w:t>
      </w:r>
    </w:p>
    <w:p w14:paraId="23497A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i w:val="0"/>
          <w:iCs w:val="0"/>
          <w:caps w:val="0"/>
          <w:color w:val="auto"/>
          <w:spacing w:val="0"/>
          <w:sz w:val="28"/>
          <w:szCs w:val="28"/>
          <w:shd w:val="clear" w:color="auto" w:fill="FFFFFF"/>
          <w:lang w:val="en-US" w:eastAsia="zh-CN"/>
        </w:rPr>
      </w:pPr>
      <w:r>
        <w:rPr>
          <w:rFonts w:hint="eastAsia" w:ascii="宋体" w:hAnsi="宋体" w:eastAsia="宋体" w:cs="宋体"/>
          <w:i w:val="0"/>
          <w:iCs w:val="0"/>
          <w:caps w:val="0"/>
          <w:color w:val="auto"/>
          <w:spacing w:val="0"/>
          <w:sz w:val="28"/>
          <w:szCs w:val="28"/>
          <w:shd w:val="clear" w:color="auto" w:fill="FFFFFF"/>
          <w:lang w:val="en-US" w:eastAsia="zh-CN"/>
        </w:rPr>
        <w:t>（1）乙方必须遵守采购合同并执行合同中的各项规定，保证采购合同的正常履行。</w:t>
      </w:r>
    </w:p>
    <w:p w14:paraId="4AF818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i w:val="0"/>
          <w:iCs w:val="0"/>
          <w:caps w:val="0"/>
          <w:color w:val="auto"/>
          <w:spacing w:val="0"/>
          <w:sz w:val="28"/>
          <w:szCs w:val="28"/>
          <w:shd w:val="clear" w:color="auto" w:fill="FFFFFF"/>
          <w:lang w:val="en-US" w:eastAsia="zh-CN"/>
        </w:rPr>
      </w:pPr>
      <w:r>
        <w:rPr>
          <w:rFonts w:hint="eastAsia" w:ascii="宋体" w:hAnsi="宋体" w:eastAsia="宋体" w:cs="宋体"/>
          <w:i w:val="0"/>
          <w:iCs w:val="0"/>
          <w:caps w:val="0"/>
          <w:color w:val="auto"/>
          <w:spacing w:val="0"/>
          <w:sz w:val="28"/>
          <w:szCs w:val="28"/>
          <w:shd w:val="clear" w:color="auto" w:fill="FFFFFF"/>
          <w:lang w:val="en-US" w:eastAsia="zh-CN"/>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36DC1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i w:val="0"/>
          <w:iCs w:val="0"/>
          <w:caps w:val="0"/>
          <w:color w:val="auto"/>
          <w:spacing w:val="0"/>
          <w:sz w:val="28"/>
          <w:szCs w:val="28"/>
          <w:shd w:val="clear" w:color="auto" w:fill="FFFFFF"/>
          <w:lang w:val="en-US" w:eastAsia="zh-CN"/>
        </w:rPr>
      </w:pPr>
      <w:r>
        <w:rPr>
          <w:rFonts w:hint="eastAsia" w:ascii="宋体" w:hAnsi="宋体" w:eastAsia="宋体" w:cs="宋体"/>
          <w:i w:val="0"/>
          <w:iCs w:val="0"/>
          <w:caps w:val="0"/>
          <w:color w:val="auto"/>
          <w:spacing w:val="0"/>
          <w:sz w:val="28"/>
          <w:szCs w:val="28"/>
          <w:shd w:val="clear" w:color="auto" w:fill="FFFFFF"/>
          <w:lang w:val="en-US" w:eastAsia="zh-CN"/>
        </w:rPr>
        <w:t>（3）乙方不能按时提供服务（成果）或逾期提供的而违约的，除应及时提供服务外，应向甲方偿付逾期提供部分合同总额的万分之五/天的违约金；逾期超过30天，甲方有权终止合同，乙方则应按合同总价的百分之十的款额向甲方偿付违约金，并须全额退还甲方已经付给乙方的服务费及其利息。</w:t>
      </w:r>
    </w:p>
    <w:p w14:paraId="29747B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i w:val="0"/>
          <w:iCs w:val="0"/>
          <w:caps w:val="0"/>
          <w:color w:val="auto"/>
          <w:spacing w:val="0"/>
          <w:sz w:val="28"/>
          <w:szCs w:val="28"/>
          <w:shd w:val="clear" w:color="auto" w:fill="FFFFFF"/>
          <w:lang w:val="en-US" w:eastAsia="zh-CN"/>
        </w:rPr>
      </w:pPr>
      <w:r>
        <w:rPr>
          <w:rFonts w:hint="eastAsia" w:ascii="宋体" w:hAnsi="宋体" w:eastAsia="宋体" w:cs="宋体"/>
          <w:i w:val="0"/>
          <w:iCs w:val="0"/>
          <w:caps w:val="0"/>
          <w:color w:val="auto"/>
          <w:spacing w:val="0"/>
          <w:sz w:val="28"/>
          <w:szCs w:val="28"/>
          <w:shd w:val="clear" w:color="auto" w:fill="FFFFFF"/>
          <w:lang w:val="en-US" w:eastAsia="zh-CN"/>
        </w:rPr>
        <w:t>（4）乙方在履约过程中，服务经甲方验收不合格的，甲方有权要求乙方15个工作日内修改完善，乙方三次整改仍不符合要求的，甲方有权利单方面无责终止合同，并不再支付剩余款项。由此给甲方带来的损失，甲方有权向乙方索赔。</w:t>
      </w:r>
    </w:p>
    <w:p w14:paraId="0EAE4A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i w:val="0"/>
          <w:iCs w:val="0"/>
          <w:caps w:val="0"/>
          <w:color w:val="auto"/>
          <w:spacing w:val="0"/>
          <w:sz w:val="28"/>
          <w:szCs w:val="28"/>
          <w:shd w:val="clear" w:color="auto" w:fill="FFFFFF"/>
          <w:lang w:val="en-US" w:eastAsia="zh-CN"/>
        </w:rPr>
      </w:pPr>
      <w:r>
        <w:rPr>
          <w:rFonts w:hint="eastAsia" w:ascii="宋体" w:hAnsi="宋体" w:eastAsia="宋体" w:cs="宋体"/>
          <w:i w:val="0"/>
          <w:iCs w:val="0"/>
          <w:caps w:val="0"/>
          <w:color w:val="auto"/>
          <w:spacing w:val="0"/>
          <w:sz w:val="28"/>
          <w:szCs w:val="28"/>
          <w:shd w:val="clear" w:color="auto" w:fill="FFFFFF"/>
          <w:lang w:val="en-US" w:eastAsia="zh-CN"/>
        </w:rPr>
        <w:t>（5）乙方应当遵守甲方的相关项目需求及相关技术要求及实质性条款，实施完成采购合同应当完全满足相关项目需求及相关技术要求及实质性条款，若乙方瑕疵履行采购合同，甲方有权向乙方要求赔偿合同总价款百分之五的违约金，若造成相关损失的，甲方有权要求乙方承担所有赔偿责任。</w:t>
      </w:r>
    </w:p>
    <w:p w14:paraId="627F78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2" w:firstLineChars="200"/>
        <w:jc w:val="both"/>
        <w:textAlignment w:val="auto"/>
        <w:outlineLvl w:val="9"/>
        <w:rPr>
          <w:rFonts w:hint="eastAsia" w:ascii="宋体" w:hAnsi="宋体" w:eastAsia="宋体" w:cs="宋体"/>
          <w:b/>
          <w:bCs/>
          <w:i w:val="0"/>
          <w:iCs w:val="0"/>
          <w:caps w:val="0"/>
          <w:color w:val="auto"/>
          <w:spacing w:val="0"/>
          <w:sz w:val="28"/>
          <w:szCs w:val="28"/>
        </w:rPr>
      </w:pPr>
      <w:r>
        <w:rPr>
          <w:rFonts w:hint="eastAsia" w:ascii="宋体" w:hAnsi="宋体" w:eastAsia="宋体" w:cs="宋体"/>
          <w:b/>
          <w:bCs/>
          <w:i w:val="0"/>
          <w:iCs w:val="0"/>
          <w:caps w:val="0"/>
          <w:color w:val="auto"/>
          <w:spacing w:val="0"/>
          <w:sz w:val="28"/>
          <w:szCs w:val="28"/>
          <w:shd w:val="clear" w:color="auto" w:fill="FFFFFF"/>
          <w:lang w:eastAsia="zh-CN"/>
        </w:rPr>
        <w:t>十</w:t>
      </w:r>
      <w:r>
        <w:rPr>
          <w:rFonts w:hint="eastAsia" w:ascii="宋体" w:hAnsi="宋体" w:eastAsia="宋体" w:cs="宋体"/>
          <w:b/>
          <w:bCs/>
          <w:i w:val="0"/>
          <w:iCs w:val="0"/>
          <w:caps w:val="0"/>
          <w:color w:val="auto"/>
          <w:spacing w:val="0"/>
          <w:sz w:val="28"/>
          <w:szCs w:val="28"/>
          <w:shd w:val="clear" w:color="auto" w:fill="FFFFFF"/>
        </w:rPr>
        <w:t>、不可抗事件处理</w:t>
      </w:r>
    </w:p>
    <w:p w14:paraId="055B7A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1.在合同有效期内，任何一方因战争、洪灾、台风、地震等不可抗力事件导致不能履行合同，则合同履行期可延长，其延长期与不可抗力事件影响期相同。</w:t>
      </w:r>
    </w:p>
    <w:p w14:paraId="3BB5C5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2.受阻一方应在不可抗事件发生后尽快用电话通知对方并于事故发生后XX天内将有关部门出具的证明文件等用特快专递或挂号信寄给对方审阅确认。</w:t>
      </w:r>
    </w:p>
    <w:p w14:paraId="382DFC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3.不可抗事件延续XX天以上，双方应通过友好协商，确定是否继续履行合同。</w:t>
      </w:r>
    </w:p>
    <w:p w14:paraId="14A85A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auto"/>
        <w:outlineLvl w:val="9"/>
        <w:rPr>
          <w:rFonts w:hint="eastAsia" w:ascii="宋体" w:hAnsi="宋体" w:eastAsia="宋体" w:cs="宋体"/>
          <w:b/>
          <w:bCs/>
          <w:i w:val="0"/>
          <w:iCs w:val="0"/>
          <w:caps w:val="0"/>
          <w:color w:val="auto"/>
          <w:spacing w:val="0"/>
          <w:sz w:val="28"/>
          <w:szCs w:val="28"/>
        </w:rPr>
      </w:pPr>
      <w:r>
        <w:rPr>
          <w:rFonts w:hint="eastAsia" w:ascii="宋体" w:hAnsi="宋体" w:eastAsia="宋体" w:cs="宋体"/>
          <w:b/>
          <w:bCs/>
          <w:i w:val="0"/>
          <w:iCs w:val="0"/>
          <w:caps w:val="0"/>
          <w:color w:val="auto"/>
          <w:spacing w:val="0"/>
          <w:sz w:val="28"/>
          <w:szCs w:val="28"/>
          <w:shd w:val="clear" w:color="auto" w:fill="FFFFFF"/>
        </w:rPr>
        <w:t>十</w:t>
      </w:r>
      <w:r>
        <w:rPr>
          <w:rFonts w:hint="eastAsia" w:ascii="宋体" w:hAnsi="宋体" w:eastAsia="宋体" w:cs="宋体"/>
          <w:b/>
          <w:bCs/>
          <w:i w:val="0"/>
          <w:iCs w:val="0"/>
          <w:caps w:val="0"/>
          <w:color w:val="auto"/>
          <w:spacing w:val="0"/>
          <w:sz w:val="28"/>
          <w:szCs w:val="28"/>
          <w:shd w:val="clear" w:color="auto" w:fill="FFFFFF"/>
          <w:lang w:eastAsia="zh-CN"/>
        </w:rPr>
        <w:t>一</w:t>
      </w:r>
      <w:r>
        <w:rPr>
          <w:rFonts w:hint="eastAsia" w:ascii="宋体" w:hAnsi="宋体" w:eastAsia="宋体" w:cs="宋体"/>
          <w:b/>
          <w:bCs/>
          <w:i w:val="0"/>
          <w:iCs w:val="0"/>
          <w:caps w:val="0"/>
          <w:color w:val="auto"/>
          <w:spacing w:val="0"/>
          <w:sz w:val="28"/>
          <w:szCs w:val="28"/>
          <w:shd w:val="clear" w:color="auto" w:fill="FFFFFF"/>
        </w:rPr>
        <w:t>、解决合同纠纷的方式</w:t>
      </w:r>
    </w:p>
    <w:p w14:paraId="6F93268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i w:val="0"/>
          <w:iCs w:val="0"/>
          <w:caps w:val="0"/>
          <w:color w:val="auto"/>
          <w:spacing w:val="0"/>
          <w:sz w:val="28"/>
          <w:szCs w:val="28"/>
          <w:shd w:val="clear" w:color="auto" w:fill="FFFFFF"/>
          <w:lang w:val="en-US" w:eastAsia="zh-CN"/>
        </w:rPr>
      </w:pPr>
      <w:r>
        <w:rPr>
          <w:rFonts w:hint="eastAsia" w:ascii="宋体" w:hAnsi="宋体" w:eastAsia="宋体" w:cs="宋体"/>
          <w:i w:val="0"/>
          <w:iCs w:val="0"/>
          <w:caps w:val="0"/>
          <w:color w:val="auto"/>
          <w:spacing w:val="0"/>
          <w:sz w:val="28"/>
          <w:szCs w:val="28"/>
          <w:shd w:val="clear" w:color="auto" w:fill="FFFFFF"/>
          <w:lang w:val="en-US" w:eastAsia="zh-CN"/>
        </w:rPr>
        <w:t>1.在执行本合同中发生的或与本合同有关的争端，双方应通过友好协商解决，经协商在60天内不能达成协议时，双方均有权向甲方所在地人民法院提起诉讼。</w:t>
      </w:r>
    </w:p>
    <w:p w14:paraId="18CDCC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i w:val="0"/>
          <w:iCs w:val="0"/>
          <w:caps w:val="0"/>
          <w:color w:val="auto"/>
          <w:spacing w:val="0"/>
          <w:sz w:val="28"/>
          <w:szCs w:val="28"/>
          <w:shd w:val="clear" w:color="auto" w:fill="FFFFFF"/>
          <w:lang w:val="en-US" w:eastAsia="zh-CN"/>
        </w:rPr>
      </w:pPr>
      <w:r>
        <w:rPr>
          <w:rFonts w:hint="eastAsia" w:ascii="宋体" w:hAnsi="宋体" w:eastAsia="宋体" w:cs="宋体"/>
          <w:i w:val="0"/>
          <w:iCs w:val="0"/>
          <w:caps w:val="0"/>
          <w:color w:val="auto"/>
          <w:spacing w:val="0"/>
          <w:sz w:val="28"/>
          <w:szCs w:val="28"/>
          <w:shd w:val="clear" w:color="auto" w:fill="FFFFFF"/>
          <w:lang w:val="en-US" w:eastAsia="zh-CN"/>
        </w:rPr>
        <w:t>2.合同落款处双方通讯地址视为双方确认送达地址，适用于双方文件、函件往来、法院文书送达等。乙方地址变更应当书面告知甲方，否则甲方按照该地址送达视为有效送达。</w:t>
      </w:r>
    </w:p>
    <w:p w14:paraId="1E40E3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auto"/>
        <w:outlineLvl w:val="9"/>
        <w:rPr>
          <w:rFonts w:hint="eastAsia" w:ascii="宋体" w:hAnsi="宋体" w:eastAsia="宋体" w:cs="宋体"/>
          <w:b/>
          <w:bCs/>
          <w:i w:val="0"/>
          <w:iCs w:val="0"/>
          <w:caps w:val="0"/>
          <w:color w:val="auto"/>
          <w:spacing w:val="0"/>
          <w:sz w:val="28"/>
          <w:szCs w:val="28"/>
          <w:highlight w:val="none"/>
          <w:shd w:val="clear" w:color="auto" w:fill="FFFFFF"/>
          <w:lang w:eastAsia="zh-CN"/>
        </w:rPr>
      </w:pPr>
      <w:r>
        <w:rPr>
          <w:rFonts w:hint="eastAsia" w:ascii="宋体" w:hAnsi="宋体" w:eastAsia="宋体" w:cs="宋体"/>
          <w:b/>
          <w:bCs/>
          <w:i w:val="0"/>
          <w:iCs w:val="0"/>
          <w:caps w:val="0"/>
          <w:color w:val="auto"/>
          <w:spacing w:val="0"/>
          <w:sz w:val="28"/>
          <w:szCs w:val="28"/>
          <w:highlight w:val="none"/>
          <w:shd w:val="clear" w:color="auto" w:fill="FFFFFF"/>
        </w:rPr>
        <w:t>十</w:t>
      </w:r>
      <w:r>
        <w:rPr>
          <w:rFonts w:hint="eastAsia" w:ascii="宋体" w:hAnsi="宋体" w:eastAsia="宋体" w:cs="宋体"/>
          <w:b/>
          <w:bCs/>
          <w:i w:val="0"/>
          <w:iCs w:val="0"/>
          <w:caps w:val="0"/>
          <w:color w:val="auto"/>
          <w:spacing w:val="0"/>
          <w:sz w:val="28"/>
          <w:szCs w:val="28"/>
          <w:highlight w:val="none"/>
          <w:shd w:val="clear" w:color="auto" w:fill="FFFFFF"/>
          <w:lang w:eastAsia="zh-CN"/>
        </w:rPr>
        <w:t>二</w:t>
      </w:r>
      <w:r>
        <w:rPr>
          <w:rFonts w:hint="eastAsia" w:ascii="宋体" w:hAnsi="宋体" w:eastAsia="宋体" w:cs="宋体"/>
          <w:b/>
          <w:bCs/>
          <w:i w:val="0"/>
          <w:iCs w:val="0"/>
          <w:caps w:val="0"/>
          <w:color w:val="auto"/>
          <w:spacing w:val="0"/>
          <w:sz w:val="28"/>
          <w:szCs w:val="28"/>
          <w:highlight w:val="none"/>
          <w:shd w:val="clear" w:color="auto" w:fill="FFFFFF"/>
        </w:rPr>
        <w:t>、合同分包</w:t>
      </w:r>
      <w:r>
        <w:rPr>
          <w:rFonts w:hint="eastAsia" w:ascii="宋体" w:hAnsi="宋体" w:eastAsia="宋体" w:cs="宋体"/>
          <w:b/>
          <w:bCs/>
          <w:i w:val="0"/>
          <w:iCs w:val="0"/>
          <w:caps w:val="0"/>
          <w:color w:val="auto"/>
          <w:spacing w:val="0"/>
          <w:sz w:val="28"/>
          <w:szCs w:val="28"/>
          <w:highlight w:val="none"/>
          <w:shd w:val="clear" w:color="auto" w:fill="FFFFFF"/>
          <w:lang w:eastAsia="zh-CN"/>
        </w:rPr>
        <w:t>履行的具体内容、金额或者比例</w:t>
      </w:r>
    </w:p>
    <w:p w14:paraId="1CBBB7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outlineLvl w:val="9"/>
        <w:rPr>
          <w:rFonts w:hint="eastAsia" w:ascii="宋体" w:hAnsi="宋体" w:eastAsia="宋体" w:cs="宋体"/>
          <w:b w:val="0"/>
          <w:bCs w:val="0"/>
          <w:i w:val="0"/>
          <w:iCs w:val="0"/>
          <w:caps w:val="0"/>
          <w:color w:val="auto"/>
          <w:spacing w:val="0"/>
          <w:kern w:val="0"/>
          <w:sz w:val="28"/>
          <w:szCs w:val="28"/>
          <w:highlight w:val="none"/>
          <w:shd w:val="clear" w:color="auto" w:fill="FFFFFF"/>
          <w:lang w:val="en-US" w:eastAsia="zh-CN" w:bidi="ar"/>
        </w:rPr>
      </w:pPr>
      <w:r>
        <w:rPr>
          <w:rFonts w:hint="eastAsia" w:ascii="宋体" w:hAnsi="宋体" w:eastAsia="宋体" w:cs="宋体"/>
          <w:b w:val="0"/>
          <w:bCs w:val="0"/>
          <w:i w:val="0"/>
          <w:iCs w:val="0"/>
          <w:caps w:val="0"/>
          <w:color w:val="auto"/>
          <w:spacing w:val="0"/>
          <w:kern w:val="0"/>
          <w:sz w:val="28"/>
          <w:szCs w:val="28"/>
          <w:highlight w:val="none"/>
          <w:shd w:val="clear" w:color="auto" w:fill="FFFFFF"/>
          <w:lang w:val="en-US" w:eastAsia="zh-CN" w:bidi="ar"/>
        </w:rPr>
        <w:t>无。</w:t>
      </w:r>
    </w:p>
    <w:p w14:paraId="7B1C11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auto"/>
        <w:outlineLvl w:val="9"/>
        <w:rPr>
          <w:rFonts w:hint="eastAsia" w:ascii="宋体" w:hAnsi="宋体" w:eastAsia="宋体" w:cs="宋体"/>
          <w:b/>
          <w:bCs/>
          <w:i w:val="0"/>
          <w:iCs w:val="0"/>
          <w:caps w:val="0"/>
          <w:color w:val="auto"/>
          <w:spacing w:val="0"/>
          <w:sz w:val="28"/>
          <w:szCs w:val="28"/>
          <w:shd w:val="clear" w:color="auto" w:fill="FFFFFF"/>
          <w:lang w:eastAsia="zh-CN"/>
        </w:rPr>
      </w:pPr>
      <w:r>
        <w:rPr>
          <w:rFonts w:hint="eastAsia" w:ascii="宋体" w:hAnsi="宋体" w:eastAsia="宋体" w:cs="宋体"/>
          <w:b/>
          <w:bCs/>
          <w:i w:val="0"/>
          <w:iCs w:val="0"/>
          <w:caps w:val="0"/>
          <w:color w:val="auto"/>
          <w:spacing w:val="0"/>
          <w:sz w:val="28"/>
          <w:szCs w:val="28"/>
          <w:shd w:val="clear" w:color="auto" w:fill="FFFFFF"/>
          <w:lang w:eastAsia="zh-CN"/>
        </w:rPr>
        <w:t>十三、合同其他条款</w:t>
      </w:r>
    </w:p>
    <w:p w14:paraId="00A70F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outlineLvl w:val="9"/>
        <w:rPr>
          <w:rFonts w:hint="eastAsia" w:ascii="宋体" w:hAnsi="宋体" w:eastAsia="宋体" w:cs="宋体"/>
          <w:b w:val="0"/>
          <w:bCs w:val="0"/>
          <w:i w:val="0"/>
          <w:iCs w:val="0"/>
          <w:caps w:val="0"/>
          <w:color w:val="auto"/>
          <w:spacing w:val="0"/>
          <w:sz w:val="28"/>
          <w:szCs w:val="28"/>
          <w:shd w:val="clear" w:color="auto" w:fill="FFFFFF"/>
          <w:lang w:eastAsia="zh-CN"/>
        </w:rPr>
      </w:pPr>
      <w:r>
        <w:rPr>
          <w:rFonts w:hint="eastAsia" w:ascii="宋体" w:hAnsi="宋体" w:eastAsia="宋体" w:cs="宋体"/>
          <w:b w:val="0"/>
          <w:bCs w:val="0"/>
          <w:i w:val="0"/>
          <w:iCs w:val="0"/>
          <w:caps w:val="0"/>
          <w:color w:val="auto"/>
          <w:spacing w:val="0"/>
          <w:sz w:val="28"/>
          <w:szCs w:val="28"/>
          <w:shd w:val="clear" w:color="auto" w:fill="FFFFFF"/>
          <w:lang w:eastAsia="zh-CN"/>
        </w:rPr>
        <w:t>（一）保险</w:t>
      </w:r>
    </w:p>
    <w:p w14:paraId="321A32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outlineLvl w:val="9"/>
        <w:rPr>
          <w:rFonts w:hint="eastAsia" w:ascii="宋体" w:hAnsi="宋体" w:eastAsia="宋体" w:cs="宋体"/>
          <w:b w:val="0"/>
          <w:bCs w:val="0"/>
          <w:i w:val="0"/>
          <w:iCs w:val="0"/>
          <w:caps w:val="0"/>
          <w:color w:val="auto"/>
          <w:spacing w:val="0"/>
          <w:sz w:val="28"/>
          <w:szCs w:val="28"/>
          <w:shd w:val="clear" w:color="auto" w:fill="FFFFFF"/>
          <w:lang w:eastAsia="zh-CN"/>
        </w:rPr>
      </w:pPr>
      <w:r>
        <w:rPr>
          <w:rFonts w:hint="eastAsia" w:ascii="宋体" w:hAnsi="宋体" w:eastAsia="宋体" w:cs="宋体"/>
          <w:b w:val="0"/>
          <w:bCs w:val="0"/>
          <w:i w:val="0"/>
          <w:iCs w:val="0"/>
          <w:caps w:val="0"/>
          <w:color w:val="auto"/>
          <w:spacing w:val="0"/>
          <w:sz w:val="28"/>
          <w:szCs w:val="28"/>
          <w:shd w:val="clear" w:color="auto" w:fill="FFFFFF"/>
          <w:lang w:eastAsia="zh-CN"/>
        </w:rPr>
        <w:t>1.乙方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14:paraId="410D1C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outlineLvl w:val="9"/>
        <w:rPr>
          <w:rFonts w:hint="eastAsia" w:ascii="宋体" w:hAnsi="宋体" w:eastAsia="宋体" w:cs="宋体"/>
          <w:b w:val="0"/>
          <w:bCs w:val="0"/>
          <w:i w:val="0"/>
          <w:iCs w:val="0"/>
          <w:caps w:val="0"/>
          <w:color w:val="auto"/>
          <w:spacing w:val="0"/>
          <w:sz w:val="28"/>
          <w:szCs w:val="28"/>
          <w:shd w:val="clear" w:color="auto" w:fill="FFFFFF"/>
          <w:lang w:eastAsia="zh-CN"/>
        </w:rPr>
      </w:pPr>
      <w:r>
        <w:rPr>
          <w:rFonts w:hint="eastAsia" w:ascii="宋体" w:hAnsi="宋体" w:eastAsia="宋体" w:cs="宋体"/>
          <w:b w:val="0"/>
          <w:bCs w:val="0"/>
          <w:i w:val="0"/>
          <w:iCs w:val="0"/>
          <w:caps w:val="0"/>
          <w:color w:val="auto"/>
          <w:spacing w:val="0"/>
          <w:sz w:val="28"/>
          <w:szCs w:val="28"/>
          <w:shd w:val="clear" w:color="auto" w:fill="FFFFFF"/>
          <w:lang w:eastAsia="zh-CN"/>
        </w:rPr>
        <w:t>2.乙方应为本项目提供履约的所有人员按照国家规定购买相关保险。</w:t>
      </w:r>
    </w:p>
    <w:p w14:paraId="317A3C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outlineLvl w:val="9"/>
        <w:rPr>
          <w:rFonts w:hint="eastAsia" w:ascii="宋体" w:hAnsi="宋体" w:eastAsia="宋体" w:cs="宋体"/>
          <w:b w:val="0"/>
          <w:bCs w:val="0"/>
          <w:i w:val="0"/>
          <w:iCs w:val="0"/>
          <w:caps w:val="0"/>
          <w:color w:val="auto"/>
          <w:spacing w:val="0"/>
          <w:sz w:val="28"/>
          <w:szCs w:val="28"/>
          <w:shd w:val="clear" w:color="auto" w:fill="FFFFFF"/>
          <w:lang w:eastAsia="zh-CN"/>
        </w:rPr>
      </w:pPr>
      <w:r>
        <w:rPr>
          <w:rFonts w:hint="eastAsia" w:ascii="宋体" w:hAnsi="宋体" w:eastAsia="宋体" w:cs="宋体"/>
          <w:b w:val="0"/>
          <w:bCs w:val="0"/>
          <w:i w:val="0"/>
          <w:iCs w:val="0"/>
          <w:caps w:val="0"/>
          <w:color w:val="auto"/>
          <w:spacing w:val="0"/>
          <w:sz w:val="28"/>
          <w:szCs w:val="28"/>
          <w:shd w:val="clear" w:color="auto" w:fill="FFFFFF"/>
          <w:lang w:eastAsia="zh-CN"/>
        </w:rPr>
        <w:t>3.乙方自行运输标的物或委托承运人运输的，应为该批货物购买货物运输保险及运输工具航程保险(如涉及)。</w:t>
      </w:r>
    </w:p>
    <w:p w14:paraId="7393C4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outlineLvl w:val="9"/>
        <w:rPr>
          <w:rFonts w:hint="eastAsia" w:ascii="宋体" w:hAnsi="宋体" w:eastAsia="宋体" w:cs="宋体"/>
          <w:b w:val="0"/>
          <w:bCs w:val="0"/>
          <w:i w:val="0"/>
          <w:iCs w:val="0"/>
          <w:caps w:val="0"/>
          <w:color w:val="auto"/>
          <w:spacing w:val="0"/>
          <w:sz w:val="28"/>
          <w:szCs w:val="28"/>
          <w:shd w:val="clear" w:color="auto" w:fill="FFFFFF"/>
          <w:lang w:eastAsia="zh-CN"/>
        </w:rPr>
      </w:pPr>
      <w:r>
        <w:rPr>
          <w:rFonts w:hint="eastAsia" w:ascii="宋体" w:hAnsi="宋体" w:eastAsia="宋体" w:cs="宋体"/>
          <w:b w:val="0"/>
          <w:bCs w:val="0"/>
          <w:i w:val="0"/>
          <w:iCs w:val="0"/>
          <w:caps w:val="0"/>
          <w:color w:val="auto"/>
          <w:spacing w:val="0"/>
          <w:sz w:val="28"/>
          <w:szCs w:val="28"/>
          <w:shd w:val="clear" w:color="auto" w:fill="FFFFFF"/>
          <w:lang w:eastAsia="zh-CN"/>
        </w:rPr>
        <w:t>4.乙方在服务实施过程中的安全责任由乙方负全责，采购方不承担任何安全责任，也不承担如发生安全事故产生的任何责任。</w:t>
      </w:r>
    </w:p>
    <w:p w14:paraId="5C0B77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outlineLvl w:val="9"/>
        <w:rPr>
          <w:rFonts w:hint="eastAsia" w:ascii="宋体" w:hAnsi="宋体" w:eastAsia="宋体" w:cs="宋体"/>
          <w:b w:val="0"/>
          <w:bCs w:val="0"/>
          <w:i w:val="0"/>
          <w:iCs w:val="0"/>
          <w:caps w:val="0"/>
          <w:color w:val="auto"/>
          <w:spacing w:val="0"/>
          <w:sz w:val="28"/>
          <w:szCs w:val="28"/>
          <w:shd w:val="clear" w:color="auto" w:fill="FFFFFF"/>
          <w:lang w:eastAsia="zh-CN"/>
        </w:rPr>
      </w:pPr>
      <w:r>
        <w:rPr>
          <w:rFonts w:hint="eastAsia" w:ascii="宋体" w:hAnsi="宋体" w:eastAsia="宋体" w:cs="宋体"/>
          <w:b w:val="0"/>
          <w:bCs w:val="0"/>
          <w:i w:val="0"/>
          <w:iCs w:val="0"/>
          <w:caps w:val="0"/>
          <w:color w:val="auto"/>
          <w:spacing w:val="0"/>
          <w:sz w:val="28"/>
          <w:szCs w:val="28"/>
          <w:shd w:val="clear" w:color="auto" w:fill="FFFFFF"/>
          <w:lang w:eastAsia="zh-CN"/>
        </w:rPr>
        <w:t>（二）知识产权</w:t>
      </w:r>
    </w:p>
    <w:p w14:paraId="6B13EF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outlineLvl w:val="9"/>
        <w:rPr>
          <w:rFonts w:hint="eastAsia" w:ascii="宋体" w:hAnsi="宋体" w:eastAsia="宋体" w:cs="宋体"/>
          <w:b w:val="0"/>
          <w:bCs w:val="0"/>
          <w:i w:val="0"/>
          <w:iCs w:val="0"/>
          <w:caps w:val="0"/>
          <w:color w:val="auto"/>
          <w:spacing w:val="0"/>
          <w:sz w:val="28"/>
          <w:szCs w:val="28"/>
          <w:shd w:val="clear" w:color="auto" w:fill="FFFFFF"/>
          <w:lang w:eastAsia="zh-CN"/>
        </w:rPr>
      </w:pPr>
      <w:r>
        <w:rPr>
          <w:rFonts w:hint="eastAsia" w:ascii="宋体" w:hAnsi="宋体" w:eastAsia="宋体" w:cs="宋体"/>
          <w:b w:val="0"/>
          <w:bCs w:val="0"/>
          <w:i w:val="0"/>
          <w:iCs w:val="0"/>
          <w:caps w:val="0"/>
          <w:color w:val="auto"/>
          <w:spacing w:val="0"/>
          <w:sz w:val="28"/>
          <w:szCs w:val="28"/>
          <w:shd w:val="clear" w:color="auto" w:fill="FFFFFF"/>
          <w:lang w:eastAsia="zh-CN"/>
        </w:rPr>
        <w:t>1.乙方应保证在本项目中使用的任何技术、产品和服务(包括部分使用)，不会产生因第三方提出侵犯其专利权、商标权或其它知识产权而引起的法律和经济纠纷，如存在前述情形，由乙方承担所有相关责任。甲方享有本项目实施过程中产生的知识成果及知识产权。</w:t>
      </w:r>
    </w:p>
    <w:p w14:paraId="26B63C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outlineLvl w:val="9"/>
        <w:rPr>
          <w:rFonts w:hint="eastAsia" w:ascii="宋体" w:hAnsi="宋体" w:eastAsia="宋体" w:cs="宋体"/>
          <w:b w:val="0"/>
          <w:bCs w:val="0"/>
          <w:i w:val="0"/>
          <w:iCs w:val="0"/>
          <w:caps w:val="0"/>
          <w:color w:val="auto"/>
          <w:spacing w:val="0"/>
          <w:sz w:val="28"/>
          <w:szCs w:val="28"/>
          <w:shd w:val="clear" w:color="auto" w:fill="FFFFFF"/>
          <w:lang w:eastAsia="zh-CN"/>
        </w:rPr>
      </w:pPr>
      <w:r>
        <w:rPr>
          <w:rFonts w:hint="eastAsia" w:ascii="宋体" w:hAnsi="宋体" w:eastAsia="宋体" w:cs="宋体"/>
          <w:b w:val="0"/>
          <w:bCs w:val="0"/>
          <w:i w:val="0"/>
          <w:iCs w:val="0"/>
          <w:caps w:val="0"/>
          <w:color w:val="auto"/>
          <w:spacing w:val="0"/>
          <w:sz w:val="28"/>
          <w:szCs w:val="28"/>
          <w:shd w:val="clear" w:color="auto" w:fill="FFFFFF"/>
          <w:lang w:eastAsia="zh-CN"/>
        </w:rPr>
        <w:t>2.乙方将在采购项目实施过程中采用自有或者第三方知识成果的，使用该知识成果后，乙方需提供开发接口和开发手册等技术资料，并承诺提供无限期支持，甲方享有使用权(含甲方委托第三方在该项目后续开发的使用权)。</w:t>
      </w:r>
    </w:p>
    <w:p w14:paraId="2363DD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outlineLvl w:val="9"/>
        <w:rPr>
          <w:rFonts w:hint="eastAsia" w:ascii="宋体" w:hAnsi="宋体" w:eastAsia="宋体" w:cs="宋体"/>
          <w:b w:val="0"/>
          <w:bCs w:val="0"/>
          <w:i w:val="0"/>
          <w:iCs w:val="0"/>
          <w:caps w:val="0"/>
          <w:color w:val="auto"/>
          <w:spacing w:val="0"/>
          <w:sz w:val="28"/>
          <w:szCs w:val="28"/>
          <w:shd w:val="clear" w:color="auto" w:fill="FFFFFF"/>
          <w:lang w:eastAsia="zh-CN"/>
        </w:rPr>
      </w:pPr>
      <w:r>
        <w:rPr>
          <w:rFonts w:hint="eastAsia" w:ascii="宋体" w:hAnsi="宋体" w:eastAsia="宋体" w:cs="宋体"/>
          <w:b w:val="0"/>
          <w:bCs w:val="0"/>
          <w:i w:val="0"/>
          <w:iCs w:val="0"/>
          <w:caps w:val="0"/>
          <w:color w:val="auto"/>
          <w:spacing w:val="0"/>
          <w:sz w:val="28"/>
          <w:szCs w:val="28"/>
          <w:shd w:val="clear" w:color="auto" w:fill="FFFFFF"/>
          <w:lang w:eastAsia="zh-CN"/>
        </w:rPr>
        <w:t>3.如采用乙方所不拥有的知识产权，则在报价中必须包括合法使用该知识产权的相关费用。</w:t>
      </w:r>
    </w:p>
    <w:p w14:paraId="220C6D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outlineLvl w:val="9"/>
        <w:rPr>
          <w:rFonts w:hint="eastAsia" w:ascii="宋体" w:hAnsi="宋体" w:eastAsia="宋体" w:cs="宋体"/>
          <w:b w:val="0"/>
          <w:bCs w:val="0"/>
          <w:i w:val="0"/>
          <w:iCs w:val="0"/>
          <w:caps w:val="0"/>
          <w:color w:val="auto"/>
          <w:spacing w:val="0"/>
          <w:sz w:val="28"/>
          <w:szCs w:val="28"/>
          <w:shd w:val="clear" w:color="auto" w:fill="FFFFFF"/>
          <w:lang w:eastAsia="zh-CN"/>
        </w:rPr>
      </w:pPr>
      <w:r>
        <w:rPr>
          <w:rFonts w:hint="eastAsia" w:ascii="宋体" w:hAnsi="宋体" w:eastAsia="宋体" w:cs="宋体"/>
          <w:b w:val="0"/>
          <w:bCs w:val="0"/>
          <w:i w:val="0"/>
          <w:iCs w:val="0"/>
          <w:caps w:val="0"/>
          <w:color w:val="auto"/>
          <w:spacing w:val="0"/>
          <w:sz w:val="28"/>
          <w:szCs w:val="28"/>
          <w:shd w:val="clear" w:color="auto" w:fill="FFFFFF"/>
          <w:lang w:eastAsia="zh-CN"/>
        </w:rPr>
        <w:t>4.成果知识产权及保密要求。四川槭、天全槭、金钱槭三个槭树科珍稀物种的资源调查所有成果汇总（包括文档成果及实物成果）及普查数据的知识产权归甲方所有，未经甲方同意，不得对外发表，不得申报成果，不得泄露或提供给第三方使用。中标人（或成交人）对调查数据及成果具有保密的责任和义务，应严格执行国家信息安全制度，建立并落实调查工作保密责任制，确保调查信息安全，否则甲方将追究其法律责任及经济责任。</w:t>
      </w:r>
    </w:p>
    <w:p w14:paraId="7B29E4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outlineLvl w:val="9"/>
        <w:rPr>
          <w:rFonts w:hint="eastAsia" w:ascii="宋体" w:hAnsi="宋体" w:eastAsia="宋体" w:cs="宋体"/>
          <w:b w:val="0"/>
          <w:bCs w:val="0"/>
          <w:i w:val="0"/>
          <w:iCs w:val="0"/>
          <w:caps w:val="0"/>
          <w:color w:val="auto"/>
          <w:spacing w:val="0"/>
          <w:sz w:val="28"/>
          <w:szCs w:val="28"/>
          <w:shd w:val="clear" w:color="auto" w:fill="FFFFFF"/>
          <w:lang w:eastAsia="zh-CN"/>
        </w:rPr>
      </w:pPr>
      <w:r>
        <w:rPr>
          <w:rFonts w:hint="eastAsia" w:ascii="宋体" w:hAnsi="宋体" w:eastAsia="宋体" w:cs="宋体"/>
          <w:b w:val="0"/>
          <w:bCs w:val="0"/>
          <w:i w:val="0"/>
          <w:iCs w:val="0"/>
          <w:caps w:val="0"/>
          <w:color w:val="auto"/>
          <w:spacing w:val="0"/>
          <w:sz w:val="28"/>
          <w:szCs w:val="28"/>
          <w:shd w:val="clear" w:color="auto" w:fill="FFFFFF"/>
          <w:lang w:eastAsia="zh-CN"/>
        </w:rPr>
        <w:t>（三）安全责任</w:t>
      </w:r>
    </w:p>
    <w:p w14:paraId="23BA55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outlineLvl w:val="9"/>
        <w:rPr>
          <w:rFonts w:hint="eastAsia" w:ascii="宋体" w:hAnsi="宋体" w:eastAsia="宋体" w:cs="宋体"/>
          <w:b w:val="0"/>
          <w:bCs w:val="0"/>
          <w:i w:val="0"/>
          <w:iCs w:val="0"/>
          <w:caps w:val="0"/>
          <w:color w:val="auto"/>
          <w:spacing w:val="0"/>
          <w:sz w:val="28"/>
          <w:szCs w:val="28"/>
          <w:shd w:val="clear" w:color="auto" w:fill="FFFFFF"/>
          <w:lang w:eastAsia="zh-CN"/>
        </w:rPr>
      </w:pPr>
      <w:r>
        <w:rPr>
          <w:rFonts w:hint="eastAsia" w:ascii="宋体" w:hAnsi="宋体" w:eastAsia="宋体" w:cs="宋体"/>
          <w:b w:val="0"/>
          <w:bCs w:val="0"/>
          <w:i w:val="0"/>
          <w:iCs w:val="0"/>
          <w:caps w:val="0"/>
          <w:color w:val="auto"/>
          <w:spacing w:val="0"/>
          <w:sz w:val="28"/>
          <w:szCs w:val="28"/>
          <w:shd w:val="clear" w:color="auto" w:fill="FFFFFF"/>
          <w:lang w:eastAsia="zh-CN"/>
        </w:rPr>
        <w:t>乙方投入本项目工作人员的人身安全由乙方负责，乙方应为本项目工作人员购买人身意外伤害险及与项目实施有关的一切保险。凡在项目实施过程中发生安全责任事故或其他责任事故，均由乙方承担全部民事和刑事责任，因乙方自身安全措施不力造成的事故责任和因此发生的费用及后果由均乙方承担，甲方概不负责。</w:t>
      </w:r>
    </w:p>
    <w:p w14:paraId="7DC160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outlineLvl w:val="9"/>
        <w:rPr>
          <w:rFonts w:hint="eastAsia" w:ascii="宋体" w:hAnsi="宋体" w:eastAsia="宋体" w:cs="宋体"/>
          <w:sz w:val="28"/>
          <w:szCs w:val="28"/>
          <w:lang w:val="en-US" w:eastAsia="zh-CN"/>
        </w:rPr>
      </w:pPr>
      <w:r>
        <w:rPr>
          <w:rFonts w:hint="eastAsia" w:ascii="宋体" w:hAnsi="宋体" w:eastAsia="宋体" w:cs="宋体"/>
          <w:b w:val="0"/>
          <w:bCs w:val="0"/>
          <w:i w:val="0"/>
          <w:iCs w:val="0"/>
          <w:caps w:val="0"/>
          <w:color w:val="auto"/>
          <w:spacing w:val="0"/>
          <w:sz w:val="28"/>
          <w:szCs w:val="28"/>
          <w:shd w:val="clear" w:color="auto" w:fill="FFFFFF"/>
          <w:lang w:eastAsia="zh-CN"/>
        </w:rPr>
        <w:t>（四）</w:t>
      </w:r>
      <w:r>
        <w:rPr>
          <w:rFonts w:hint="eastAsia" w:ascii="宋体" w:hAnsi="宋体" w:eastAsia="宋体" w:cs="宋体"/>
          <w:b w:val="0"/>
          <w:bCs w:val="0"/>
          <w:i w:val="0"/>
          <w:iCs w:val="0"/>
          <w:caps w:val="0"/>
          <w:color w:val="auto"/>
          <w:spacing w:val="0"/>
          <w:sz w:val="28"/>
          <w:szCs w:val="28"/>
          <w:shd w:val="clear" w:color="auto" w:fill="FFFFFF"/>
          <w:lang w:val="en-US" w:eastAsia="zh-CN"/>
        </w:rPr>
        <w:t>xxx</w:t>
      </w:r>
    </w:p>
    <w:p w14:paraId="2E209B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auto"/>
        <w:outlineLvl w:val="9"/>
        <w:rPr>
          <w:rFonts w:hint="eastAsia" w:ascii="宋体" w:hAnsi="宋体" w:eastAsia="宋体" w:cs="宋体"/>
          <w:b/>
          <w:bCs/>
          <w:i w:val="0"/>
          <w:iCs w:val="0"/>
          <w:caps w:val="0"/>
          <w:color w:val="auto"/>
          <w:spacing w:val="0"/>
          <w:sz w:val="28"/>
          <w:szCs w:val="28"/>
        </w:rPr>
      </w:pPr>
      <w:r>
        <w:rPr>
          <w:rFonts w:hint="eastAsia" w:ascii="宋体" w:hAnsi="宋体" w:eastAsia="宋体" w:cs="宋体"/>
          <w:b/>
          <w:bCs/>
          <w:i w:val="0"/>
          <w:iCs w:val="0"/>
          <w:caps w:val="0"/>
          <w:color w:val="auto"/>
          <w:spacing w:val="0"/>
          <w:sz w:val="28"/>
          <w:szCs w:val="28"/>
          <w:shd w:val="clear" w:color="auto" w:fill="FFFFFF"/>
          <w:lang w:eastAsia="zh-CN"/>
        </w:rPr>
        <w:t>十四、</w:t>
      </w:r>
      <w:r>
        <w:rPr>
          <w:rFonts w:hint="eastAsia" w:ascii="宋体" w:hAnsi="宋体" w:eastAsia="宋体" w:cs="宋体"/>
          <w:b/>
          <w:bCs/>
          <w:i w:val="0"/>
          <w:iCs w:val="0"/>
          <w:caps w:val="0"/>
          <w:color w:val="auto"/>
          <w:spacing w:val="0"/>
          <w:sz w:val="28"/>
          <w:szCs w:val="28"/>
          <w:shd w:val="clear" w:color="auto" w:fill="FFFFFF"/>
        </w:rPr>
        <w:t>合同生效及其他</w:t>
      </w:r>
    </w:p>
    <w:p w14:paraId="713C85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1.合同经双方法定代表人（或主要负责人）或授权委托代理人签字并加盖公章后生效。</w:t>
      </w:r>
    </w:p>
    <w:p w14:paraId="52AAE4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51893E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3.本合同一式3份，自双方签章之日起生效。甲方持有1份，乙方持有1份，同级财政部门备案1份，具有同等法律效力。</w:t>
      </w:r>
    </w:p>
    <w:tbl>
      <w:tblPr>
        <w:tblStyle w:val="4"/>
        <w:tblW w:w="0" w:type="auto"/>
        <w:tblInd w:w="-53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35"/>
        <w:gridCol w:w="4522"/>
      </w:tblGrid>
      <w:tr w14:paraId="01C0D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05" w:type="dxa"/>
            <w:noWrap w:val="0"/>
            <w:vAlign w:val="top"/>
          </w:tcPr>
          <w:p w14:paraId="178B36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eastAsia" w:ascii="宋体" w:hAnsi="宋体" w:eastAsia="宋体" w:cs="宋体"/>
                <w:b/>
                <w:bCs/>
                <w:color w:val="auto"/>
                <w:sz w:val="28"/>
                <w:szCs w:val="28"/>
              </w:rPr>
            </w:pPr>
            <w:r>
              <w:rPr>
                <w:rFonts w:hint="eastAsia" w:ascii="宋体" w:hAnsi="宋体" w:eastAsia="宋体" w:cs="宋体"/>
                <w:b/>
                <w:bCs/>
                <w:i w:val="0"/>
                <w:iCs w:val="0"/>
                <w:caps w:val="0"/>
                <w:color w:val="auto"/>
                <w:spacing w:val="0"/>
                <w:sz w:val="28"/>
                <w:szCs w:val="28"/>
                <w:shd w:val="clear" w:color="auto" w:fill="FFFFFF"/>
              </w:rPr>
              <w:t>甲方： （盖章）</w:t>
            </w:r>
          </w:p>
          <w:p w14:paraId="30F18E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法定代表人或主要负责人（授权代表）：</w:t>
            </w:r>
          </w:p>
          <w:p w14:paraId="7AFDD0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地 址：</w:t>
            </w:r>
          </w:p>
          <w:p w14:paraId="10C2AD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开户银行：</w:t>
            </w:r>
          </w:p>
          <w:p w14:paraId="35ACAA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账号：</w:t>
            </w:r>
          </w:p>
          <w:p w14:paraId="6D4DA2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eastAsia" w:ascii="宋体" w:hAnsi="宋体" w:eastAsia="宋体" w:cs="宋体"/>
                <w:color w:val="auto"/>
                <w:sz w:val="28"/>
                <w:szCs w:val="28"/>
                <w:vertAlign w:val="baseline"/>
              </w:rPr>
            </w:pPr>
            <w:r>
              <w:rPr>
                <w:rFonts w:hint="eastAsia" w:ascii="宋体" w:hAnsi="宋体" w:eastAsia="宋体" w:cs="宋体"/>
                <w:i w:val="0"/>
                <w:iCs w:val="0"/>
                <w:caps w:val="0"/>
                <w:color w:val="auto"/>
                <w:spacing w:val="0"/>
                <w:sz w:val="28"/>
                <w:szCs w:val="28"/>
                <w:shd w:val="clear" w:color="auto" w:fill="FFFFFF"/>
              </w:rPr>
              <w:t>签订时间： 年 月 日</w:t>
            </w:r>
          </w:p>
        </w:tc>
        <w:tc>
          <w:tcPr>
            <w:tcW w:w="4790" w:type="dxa"/>
            <w:noWrap w:val="0"/>
            <w:vAlign w:val="top"/>
          </w:tcPr>
          <w:p w14:paraId="20AA0C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eastAsia" w:ascii="宋体" w:hAnsi="宋体" w:eastAsia="宋体" w:cs="宋体"/>
                <w:b/>
                <w:bCs/>
                <w:color w:val="auto"/>
                <w:sz w:val="28"/>
                <w:szCs w:val="28"/>
              </w:rPr>
            </w:pPr>
            <w:r>
              <w:rPr>
                <w:rFonts w:hint="eastAsia" w:ascii="宋体" w:hAnsi="宋体" w:eastAsia="宋体" w:cs="宋体"/>
                <w:b/>
                <w:bCs/>
                <w:i w:val="0"/>
                <w:iCs w:val="0"/>
                <w:caps w:val="0"/>
                <w:color w:val="auto"/>
                <w:spacing w:val="0"/>
                <w:sz w:val="28"/>
                <w:szCs w:val="28"/>
                <w:shd w:val="clear" w:color="auto" w:fill="FFFFFF"/>
              </w:rPr>
              <w:t>乙方：(盖章）</w:t>
            </w:r>
          </w:p>
          <w:p w14:paraId="793A76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法定代表人或主要负责人（授权代表）：</w:t>
            </w:r>
          </w:p>
          <w:p w14:paraId="167E6C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地 址：</w:t>
            </w:r>
          </w:p>
          <w:p w14:paraId="6236B3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开户银行：</w:t>
            </w:r>
          </w:p>
          <w:p w14:paraId="13193B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shd w:val="clear" w:color="auto" w:fill="FFFFFF"/>
              </w:rPr>
              <w:t>账号：</w:t>
            </w:r>
          </w:p>
          <w:p w14:paraId="1B1703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eastAsia" w:ascii="宋体" w:hAnsi="宋体" w:eastAsia="宋体" w:cs="宋体"/>
                <w:color w:val="auto"/>
                <w:sz w:val="28"/>
                <w:szCs w:val="28"/>
                <w:vertAlign w:val="baseline"/>
              </w:rPr>
            </w:pPr>
            <w:r>
              <w:rPr>
                <w:rFonts w:hint="eastAsia" w:ascii="宋体" w:hAnsi="宋体" w:eastAsia="宋体" w:cs="宋体"/>
                <w:i w:val="0"/>
                <w:iCs w:val="0"/>
                <w:caps w:val="0"/>
                <w:color w:val="auto"/>
                <w:spacing w:val="0"/>
                <w:sz w:val="28"/>
                <w:szCs w:val="28"/>
                <w:shd w:val="clear" w:color="auto" w:fill="FFFFFF"/>
              </w:rPr>
              <w:t>签订时间： 年 月 日</w:t>
            </w:r>
          </w:p>
        </w:tc>
      </w:tr>
    </w:tbl>
    <w:p w14:paraId="37E111C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
    <w:altName w:val="仿宋"/>
    <w:panose1 w:val="03000509000000000000"/>
    <w:charset w:val="00"/>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557731"/>
    <w:multiLevelType w:val="singleLevel"/>
    <w:tmpl w:val="5F557731"/>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8B6D01"/>
    <w:rsid w:val="378B6D01"/>
    <w:rsid w:val="782A2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 w:cs="Times New Roman"/>
      <w:kern w:val="2"/>
      <w:sz w:val="32"/>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rFonts w:ascii="Calibri" w:hAnsi="Calibri"/>
      <w:kern w:val="0"/>
      <w:szCs w:val="32"/>
    </w:rPr>
  </w:style>
  <w:style w:type="table" w:styleId="4">
    <w:name w:val="Table Grid"/>
    <w:basedOn w:val="3"/>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qFormat/>
    <w:uiPriority w:val="0"/>
    <w:rPr>
      <w:rFonts w:hint="eastAsia" w:ascii="Calibri" w:hAnsi="Calibri" w:eastAsia="宋体" w:cs="Times New Roman"/>
      <w:lang w:val="en-US" w:eastAsia="zh-Hans"/>
    </w:rPr>
  </w:style>
  <w:style w:type="paragraph" w:customStyle="1" w:styleId="7">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3891</Words>
  <Characters>4088</Characters>
  <Lines>0</Lines>
  <Paragraphs>0</Paragraphs>
  <TotalTime>4</TotalTime>
  <ScaleCrop>false</ScaleCrop>
  <LinksUpToDate>false</LinksUpToDate>
  <CharactersWithSpaces>4114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2025-08-11T02:24:00Z</dcterms:created>
  <dc:creator>代理公司</dc:creator>
  <cp:lastModifiedBy>代理公司</cp:lastModifiedBy>
  <dcterms:modified xsi:type="dcterms:W3CDTF">2025-08-12T02:44:06Z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04676B2DAA5A4E0FB16F7FD3587E2EA9_11</vt:lpwstr>
  </property>
  <property fmtid="{D5CDD505-2E9C-101B-9397-08002B2CF9AE}" pid="4" name="KSOTemplateDocerSaveRecord">
    <vt:lpwstr>eyJoZGlkIjoiMzczOTBlOWU0NGU3MmI2ODQ1NDJhODI5Y2EzZmE1MzYiLCJ1c2VySWQiOiIzMTU1NzUzMzQifQ==</vt:lpwstr>
  </property>
</Properties>
</file>