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E8759">
      <w:pPr>
        <w:pStyle w:val="3"/>
        <w:spacing w:before="0" w:after="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 w:val="32"/>
          <w:szCs w:val="32"/>
          <w:highlight w:val="none"/>
          <w:lang w:val="en-US" w:eastAsia="zh-CN"/>
        </w:rPr>
        <w:t>中华人民共和国长春出入境边防检查站机关楼铜门及食堂门建设项目</w:t>
      </w:r>
      <w:r>
        <w:rPr>
          <w:rFonts w:hint="eastAsia" w:ascii="宋体" w:hAnsi="宋体" w:eastAsia="宋体" w:cs="宋体"/>
          <w:b w:val="0"/>
          <w:bCs w:val="0"/>
          <w:color w:val="auto"/>
          <w:sz w:val="32"/>
          <w:szCs w:val="32"/>
          <w:highlight w:val="none"/>
          <w:lang w:eastAsia="zh-CN"/>
        </w:rPr>
        <w:t>竞争性磋商公告</w:t>
      </w:r>
    </w:p>
    <w:p w14:paraId="3ED44F74">
      <w:pPr>
        <w:widowControl w:val="0"/>
        <w:bidi w:val="0"/>
        <w:spacing w:line="36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项目概况</w:t>
      </w:r>
    </w:p>
    <w:p w14:paraId="276C551E">
      <w:pPr>
        <w:widowControl w:val="0"/>
        <w:ind w:firstLine="480" w:firstLineChars="2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中华人民共和国长春出入境边防检查站机关楼铜门及食堂门建设项目的潜在响应单位应在(</w:t>
      </w:r>
      <w:r>
        <w:rPr>
          <w:rFonts w:hint="eastAsia" w:ascii="仿宋" w:hAnsi="仿宋" w:eastAsia="仿宋" w:cs="Times New Roman"/>
          <w:color w:val="auto"/>
          <w:kern w:val="2"/>
          <w:sz w:val="24"/>
          <w:szCs w:val="24"/>
          <w:highlight w:val="none"/>
          <w:lang w:val="zh-CN" w:eastAsia="zh-CN"/>
        </w:rPr>
        <w:t>华公（长春）项目管理咨询有限公司</w:t>
      </w:r>
      <w:r>
        <w:rPr>
          <w:rFonts w:hint="eastAsia" w:ascii="仿宋" w:hAnsi="仿宋" w:eastAsia="仿宋" w:cs="Times New Roman"/>
          <w:color w:val="auto"/>
          <w:kern w:val="2"/>
          <w:sz w:val="24"/>
          <w:szCs w:val="24"/>
          <w:highlight w:val="none"/>
          <w:lang w:val="en-US" w:eastAsia="zh-CN"/>
        </w:rPr>
        <w:t>)获取采购文件，并于2026年09月07日09时30分（北京时间）前递交响应文件。</w:t>
      </w:r>
    </w:p>
    <w:p w14:paraId="2CD27338">
      <w:pPr>
        <w:widowControl w:val="0"/>
        <w:bidi w:val="0"/>
        <w:spacing w:line="360" w:lineRule="auto"/>
        <w:jc w:val="both"/>
        <w:rPr>
          <w:rFonts w:hint="eastAsia" w:ascii="宋体" w:hAnsi="宋体" w:eastAsia="宋体" w:cs="宋体"/>
          <w:kern w:val="2"/>
          <w:sz w:val="24"/>
          <w:szCs w:val="24"/>
          <w:highlight w:val="yellow"/>
        </w:rPr>
      </w:pPr>
      <w:r>
        <w:rPr>
          <w:rFonts w:hint="eastAsia" w:ascii="宋体" w:hAnsi="宋体" w:eastAsia="宋体" w:cs="宋体"/>
          <w:kern w:val="2"/>
          <w:sz w:val="24"/>
          <w:szCs w:val="24"/>
          <w:highlight w:val="none"/>
        </w:rPr>
        <w:t>一、项目基本情况</w:t>
      </w:r>
    </w:p>
    <w:p w14:paraId="7A51812C">
      <w:pPr>
        <w:widowControl w:val="0"/>
        <w:ind w:left="479" w:leftChars="228" w:firstLine="240" w:firstLineChars="100"/>
        <w:jc w:val="both"/>
        <w:rPr>
          <w:rFonts w:hint="default"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项目编号：HG2026-0831</w:t>
      </w:r>
    </w:p>
    <w:p w14:paraId="717DFE25">
      <w:pPr>
        <w:widowControl w:val="0"/>
        <w:ind w:left="479" w:leftChars="228" w:firstLine="240" w:firstLineChars="1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项目名称：中华人民共和国长春出入境边防检查站机关楼铜门及食堂门建设项目</w:t>
      </w:r>
    </w:p>
    <w:p w14:paraId="3DE84ED2">
      <w:pPr>
        <w:widowControl w:val="0"/>
        <w:ind w:left="479" w:leftChars="228" w:firstLine="240" w:firstLineChars="1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采购方式：竞争性磋商</w:t>
      </w:r>
    </w:p>
    <w:p w14:paraId="6B58D1D1">
      <w:pPr>
        <w:widowControl w:val="0"/>
        <w:ind w:left="479" w:leftChars="228" w:firstLine="240" w:firstLineChars="1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采购需求：机关楼铜门及食堂门建设；</w:t>
      </w:r>
    </w:p>
    <w:p w14:paraId="1C31054B">
      <w:pPr>
        <w:pStyle w:val="2"/>
        <w:numPr>
          <w:ilvl w:val="0"/>
          <w:numId w:val="0"/>
        </w:numPr>
        <w:ind w:firstLine="720" w:firstLineChars="300"/>
        <w:rPr>
          <w:rFonts w:hint="default"/>
          <w:highlight w:val="none"/>
          <w:lang w:val="en-US" w:eastAsia="zh-CN"/>
        </w:rPr>
      </w:pPr>
      <w:r>
        <w:rPr>
          <w:rFonts w:hint="eastAsia" w:ascii="仿宋" w:hAnsi="仿宋" w:eastAsia="仿宋" w:cs="Times New Roman"/>
          <w:color w:val="auto"/>
          <w:kern w:val="2"/>
          <w:sz w:val="24"/>
          <w:szCs w:val="24"/>
          <w:highlight w:val="none"/>
          <w:lang w:val="en-US" w:eastAsia="zh-CN"/>
        </w:rPr>
        <w:t>交货时间：合同签订后60天</w:t>
      </w:r>
    </w:p>
    <w:p w14:paraId="0CA491E6">
      <w:pPr>
        <w:widowControl w:val="0"/>
        <w:ind w:left="479" w:leftChars="228" w:firstLine="240" w:firstLineChars="1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预算金额：198750元</w:t>
      </w:r>
    </w:p>
    <w:p w14:paraId="0CC9C240">
      <w:pPr>
        <w:widowControl w:val="0"/>
        <w:ind w:left="479" w:leftChars="228" w:firstLine="240" w:firstLineChars="1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质量标准：符合国家及地方相关规范、标准及规定等要求。</w:t>
      </w:r>
    </w:p>
    <w:p w14:paraId="0E528E9A">
      <w:pPr>
        <w:widowControl w:val="0"/>
        <w:ind w:left="479" w:leftChars="228" w:firstLine="240" w:firstLineChars="1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本项目（是/否）接受联合体投标:否</w:t>
      </w:r>
    </w:p>
    <w:p w14:paraId="117C7F90">
      <w:pPr>
        <w:widowControl w:val="0"/>
        <w:bidi w:val="0"/>
        <w:spacing w:line="360" w:lineRule="auto"/>
        <w:jc w:val="both"/>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二、申请人的资格要求：</w:t>
      </w:r>
    </w:p>
    <w:p w14:paraId="6472260C">
      <w:pPr>
        <w:widowControl w:val="0"/>
        <w:ind w:firstLine="480" w:firstLineChars="200"/>
        <w:jc w:val="both"/>
        <w:rPr>
          <w:rFonts w:hint="eastAsia" w:ascii="仿宋" w:hAnsi="仿宋" w:eastAsia="仿宋" w:cs="Times New Roman"/>
          <w:color w:val="auto"/>
          <w:kern w:val="2"/>
          <w:sz w:val="24"/>
          <w:szCs w:val="24"/>
          <w:highlight w:val="yellow"/>
          <w:lang w:val="en-US" w:eastAsia="zh-CN"/>
        </w:rPr>
      </w:pPr>
      <w:r>
        <w:rPr>
          <w:rFonts w:hint="eastAsia" w:ascii="仿宋" w:hAnsi="仿宋" w:eastAsia="仿宋" w:cs="Times New Roman"/>
          <w:color w:val="auto"/>
          <w:kern w:val="2"/>
          <w:sz w:val="24"/>
          <w:szCs w:val="24"/>
          <w:highlight w:val="none"/>
          <w:lang w:val="en-US" w:eastAsia="zh-CN"/>
        </w:rPr>
        <w:t>1.满足《中华人民共和国政府采购法》第二十二条规定；</w:t>
      </w:r>
    </w:p>
    <w:p w14:paraId="7E881516">
      <w:pPr>
        <w:widowControl w:val="0"/>
        <w:ind w:firstLine="480" w:firstLineChars="2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2.落实政府采购政策需满足的资格要求：</w:t>
      </w:r>
    </w:p>
    <w:p w14:paraId="27206863">
      <w:pPr>
        <w:widowControl w:val="0"/>
        <w:ind w:firstLine="720" w:firstLineChars="300"/>
        <w:jc w:val="both"/>
        <w:rPr>
          <w:rFonts w:hint="default"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本项目专门面向中小企业。</w:t>
      </w:r>
    </w:p>
    <w:p w14:paraId="211D0953">
      <w:pPr>
        <w:widowControl w:val="0"/>
        <w:ind w:firstLine="480" w:firstLineChars="2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3.本项目的特定资格要求：</w:t>
      </w:r>
    </w:p>
    <w:p w14:paraId="69C49B80">
      <w:pPr>
        <w:widowControl w:val="0"/>
        <w:ind w:firstLine="720" w:firstLineChars="3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3.1资质要求：</w:t>
      </w:r>
      <w:r>
        <w:rPr>
          <w:rFonts w:hint="eastAsia" w:ascii="仿宋" w:hAnsi="仿宋" w:eastAsia="仿宋" w:cs="Times New Roman"/>
          <w:color w:val="auto"/>
          <w:kern w:val="2"/>
          <w:sz w:val="24"/>
          <w:szCs w:val="24"/>
          <w:highlight w:val="none"/>
          <w:lang w:val="zh-CN" w:eastAsia="zh-CN"/>
        </w:rPr>
        <w:t>投标人须是中华人民共和国境内注册的独立法人组织或其他组织；</w:t>
      </w:r>
      <w:r>
        <w:rPr>
          <w:rFonts w:hint="eastAsia" w:ascii="仿宋" w:hAnsi="仿宋" w:eastAsia="仿宋" w:cs="Times New Roman"/>
          <w:color w:val="auto"/>
          <w:kern w:val="2"/>
          <w:sz w:val="24"/>
          <w:szCs w:val="24"/>
          <w:highlight w:val="none"/>
          <w:lang w:eastAsia="zh-CN"/>
        </w:rPr>
        <w:t>投标人须具有国家认可的合法经营或生产资格</w:t>
      </w:r>
      <w:r>
        <w:rPr>
          <w:rFonts w:hint="eastAsia" w:ascii="仿宋" w:hAnsi="仿宋" w:eastAsia="仿宋" w:cs="Times New Roman"/>
          <w:color w:val="auto"/>
          <w:kern w:val="2"/>
          <w:sz w:val="24"/>
          <w:szCs w:val="24"/>
          <w:highlight w:val="none"/>
          <w:lang w:val="zh-CN" w:eastAsia="zh-CN"/>
        </w:rPr>
        <w:t>，并具备有效的营业执照</w:t>
      </w:r>
      <w:r>
        <w:rPr>
          <w:rFonts w:hint="eastAsia" w:ascii="仿宋" w:hAnsi="仿宋" w:eastAsia="仿宋" w:cs="Times New Roman"/>
          <w:color w:val="auto"/>
          <w:kern w:val="2"/>
          <w:sz w:val="24"/>
          <w:szCs w:val="24"/>
          <w:highlight w:val="none"/>
          <w:lang w:eastAsia="zh-CN"/>
        </w:rPr>
        <w:t>。</w:t>
      </w:r>
    </w:p>
    <w:p w14:paraId="131EA65F">
      <w:pPr>
        <w:widowControl w:val="0"/>
        <w:ind w:firstLine="720" w:firstLineChars="3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3.2财务要求：财务状况良好，无不良债务，出具承诺函或相关证明材料。</w:t>
      </w:r>
    </w:p>
    <w:p w14:paraId="3B837553">
      <w:pPr>
        <w:widowControl w:val="0"/>
        <w:ind w:firstLine="720" w:firstLineChars="3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3.3不接受联合体参加投标；不具备资质的分支机构不能单独投标；不允许挂靠、转包、分包</w:t>
      </w:r>
    </w:p>
    <w:p w14:paraId="6F8470F3">
      <w:pPr>
        <w:widowControl w:val="0"/>
        <w:ind w:firstLine="720" w:firstLineChars="3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3.4拒绝列入政府取消投标资格记录期间的企业或个人投标；</w:t>
      </w:r>
    </w:p>
    <w:p w14:paraId="0AA3F537">
      <w:pPr>
        <w:widowControl w:val="0"/>
        <w:ind w:firstLine="720" w:firstLineChars="3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3.5与招标人存在利害关系可能影响招标公正性的法人、其他组织或者个人不得参加投标。单位负责人 为同一人或者存在控股、管理关系的不同单位，不得参加同一标段投标或者未划分标段的同一招标项目投</w:t>
      </w:r>
      <w:bookmarkStart w:id="4" w:name="_GoBack"/>
      <w:bookmarkEnd w:id="4"/>
      <w:r>
        <w:rPr>
          <w:rFonts w:hint="eastAsia" w:ascii="仿宋" w:hAnsi="仿宋" w:eastAsia="仿宋" w:cs="Times New Roman"/>
          <w:color w:val="auto"/>
          <w:kern w:val="2"/>
          <w:sz w:val="24"/>
          <w:szCs w:val="24"/>
          <w:highlight w:val="none"/>
          <w:lang w:val="en-US" w:eastAsia="zh-CN"/>
        </w:rPr>
        <w:t>标，违反前款规定的相关投标均无效。</w:t>
      </w:r>
    </w:p>
    <w:p w14:paraId="6AECDD56">
      <w:pPr>
        <w:widowControl w:val="0"/>
        <w:bidi w:val="0"/>
        <w:spacing w:line="360" w:lineRule="auto"/>
        <w:jc w:val="both"/>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三、报名或获取采购文件</w:t>
      </w:r>
    </w:p>
    <w:p w14:paraId="688EC9CB">
      <w:pPr>
        <w:widowControl w:val="0"/>
        <w:ind w:firstLine="480" w:firstLineChars="2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时间：2026年09月11日09时00分至2026年09月17日16时00分（北京时间，法定节假日除外）</w:t>
      </w:r>
    </w:p>
    <w:p w14:paraId="605E62DB">
      <w:pPr>
        <w:widowControl w:val="0"/>
        <w:ind w:firstLine="480" w:firstLineChars="2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地点：</w:t>
      </w:r>
      <w:r>
        <w:rPr>
          <w:rFonts w:hint="eastAsia" w:ascii="仿宋" w:hAnsi="仿宋" w:eastAsia="仿宋" w:cs="宋体"/>
          <w:color w:val="auto"/>
          <w:kern w:val="2"/>
          <w:sz w:val="24"/>
          <w:szCs w:val="24"/>
          <w:highlight w:val="none"/>
          <w:lang w:val="en-US" w:eastAsia="zh-CN"/>
        </w:rPr>
        <w:t>吉林省长春市高新技术产业开发区飞跃路2788号海峡两岸青年创业园第4层A4-06室</w:t>
      </w:r>
    </w:p>
    <w:p w14:paraId="579EF4D8">
      <w:pPr>
        <w:ind w:firstLine="540"/>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方式：</w:t>
      </w:r>
      <w:r>
        <w:rPr>
          <w:rFonts w:hint="eastAsia" w:ascii="仿宋" w:hAnsi="仿宋" w:eastAsia="仿宋" w:cs="宋体"/>
          <w:color w:val="auto"/>
          <w:sz w:val="24"/>
          <w:szCs w:val="24"/>
          <w:highlight w:val="none"/>
          <w:lang w:val="zh-CN"/>
        </w:rPr>
        <w:t>现场报名</w:t>
      </w:r>
      <w:r>
        <w:rPr>
          <w:rFonts w:hint="eastAsia" w:ascii="仿宋" w:hAnsi="仿宋" w:eastAsia="仿宋" w:cs="宋体"/>
          <w:color w:val="auto"/>
          <w:sz w:val="24"/>
          <w:szCs w:val="24"/>
          <w:highlight w:val="none"/>
          <w:lang w:val="zh-CN" w:eastAsia="zh-CN"/>
        </w:rPr>
        <w:t>持有效</w:t>
      </w:r>
      <w:r>
        <w:rPr>
          <w:rFonts w:hint="eastAsia" w:ascii="仿宋" w:hAnsi="仿宋" w:eastAsia="仿宋" w:cs="宋体"/>
          <w:color w:val="auto"/>
          <w:sz w:val="24"/>
          <w:szCs w:val="24"/>
          <w:highlight w:val="none"/>
          <w:lang w:val="zh-CN"/>
        </w:rPr>
        <w:t>身份证</w:t>
      </w:r>
      <w:r>
        <w:rPr>
          <w:rFonts w:hint="eastAsia" w:ascii="仿宋" w:hAnsi="仿宋" w:eastAsia="仿宋" w:cs="宋体"/>
          <w:color w:val="auto"/>
          <w:sz w:val="24"/>
          <w:szCs w:val="24"/>
          <w:highlight w:val="none"/>
          <w:lang w:val="zh-CN" w:eastAsia="zh-CN"/>
        </w:rPr>
        <w:t>，</w:t>
      </w:r>
      <w:r>
        <w:rPr>
          <w:rFonts w:hint="eastAsia" w:ascii="仿宋" w:hAnsi="仿宋" w:eastAsia="仿宋" w:cs="宋体"/>
          <w:color w:val="auto"/>
          <w:sz w:val="24"/>
          <w:szCs w:val="24"/>
          <w:highlight w:val="none"/>
          <w:lang w:val="zh-CN"/>
        </w:rPr>
        <w:t>现场获取。</w:t>
      </w:r>
      <w:r>
        <w:rPr>
          <w:rFonts w:hint="eastAsia" w:ascii="仿宋" w:hAnsi="仿宋" w:eastAsia="仿宋" w:cs="宋体"/>
          <w:color w:val="auto"/>
          <w:sz w:val="24"/>
          <w:szCs w:val="24"/>
          <w:highlight w:val="none"/>
        </w:rPr>
        <w:t>售价：¥</w:t>
      </w:r>
      <w:r>
        <w:rPr>
          <w:rFonts w:hint="eastAsia" w:ascii="仿宋" w:hAnsi="仿宋" w:eastAsia="仿宋" w:cs="宋体"/>
          <w:color w:val="auto"/>
          <w:sz w:val="24"/>
          <w:szCs w:val="24"/>
          <w:highlight w:val="none"/>
          <w:lang w:val="en-US" w:eastAsia="zh-CN"/>
        </w:rPr>
        <w:t>300</w:t>
      </w:r>
      <w:r>
        <w:rPr>
          <w:rFonts w:hint="eastAsia" w:ascii="仿宋" w:hAnsi="仿宋" w:eastAsia="仿宋" w:cs="宋体"/>
          <w:color w:val="auto"/>
          <w:sz w:val="24"/>
          <w:szCs w:val="24"/>
          <w:highlight w:val="none"/>
        </w:rPr>
        <w:t>元</w:t>
      </w:r>
      <w:r>
        <w:rPr>
          <w:rFonts w:hint="eastAsia" w:ascii="仿宋" w:hAnsi="仿宋" w:eastAsia="仿宋" w:cs="宋体"/>
          <w:color w:val="auto"/>
          <w:sz w:val="24"/>
          <w:szCs w:val="24"/>
          <w:highlight w:val="none"/>
          <w:lang w:eastAsia="zh-CN"/>
        </w:rPr>
        <w:t>；</w:t>
      </w:r>
    </w:p>
    <w:p w14:paraId="0C971FFE">
      <w:pPr>
        <w:ind w:firstLine="540"/>
        <w:rPr>
          <w:rFonts w:ascii="宋体" w:hAnsi="Times New Roman" w:eastAsia="宋体" w:cs="Times New Roman"/>
          <w:sz w:val="24"/>
          <w:highlight w:val="none"/>
          <w:lang w:val="en-US" w:eastAsia="zh-CN" w:bidi="ar-SA"/>
        </w:rPr>
      </w:pPr>
      <w:r>
        <w:rPr>
          <w:rFonts w:hint="eastAsia" w:ascii="仿宋" w:hAnsi="仿宋" w:eastAsia="仿宋" w:cs="宋体"/>
          <w:color w:val="auto"/>
          <w:sz w:val="24"/>
          <w:szCs w:val="24"/>
          <w:highlight w:val="none"/>
          <w:lang w:val="en-US" w:eastAsia="zh-CN"/>
        </w:rPr>
        <w:t>网上报名：相关报名</w:t>
      </w:r>
      <w:r>
        <w:rPr>
          <w:rFonts w:hint="eastAsia" w:ascii="仿宋" w:hAnsi="仿宋" w:eastAsia="仿宋" w:cs="宋体"/>
          <w:color w:val="auto"/>
          <w:sz w:val="24"/>
          <w:szCs w:val="24"/>
          <w:highlight w:val="none"/>
          <w:lang w:val="zh-CN" w:eastAsia="zh-CN"/>
        </w:rPr>
        <w:t>材料复印件加盖公章发送鲜章扫描件至</w:t>
      </w:r>
      <w:r>
        <w:rPr>
          <w:rFonts w:hint="eastAsia" w:ascii="仿宋" w:hAnsi="仿宋" w:eastAsia="仿宋" w:cs="宋体"/>
          <w:color w:val="auto"/>
          <w:sz w:val="24"/>
          <w:szCs w:val="24"/>
          <w:highlight w:val="none"/>
          <w:lang w:val="en-US" w:eastAsia="zh-CN"/>
        </w:rPr>
        <w:t>邮箱（297135744@qq.com），要求内容清晰可见，我公司将于报名截止时间前与参与报名的投标人以电话联系。</w:t>
      </w:r>
    </w:p>
    <w:p w14:paraId="4BB78038">
      <w:pPr>
        <w:widowControl w:val="0"/>
        <w:ind w:firstLine="480" w:firstLineChars="200"/>
        <w:jc w:val="both"/>
        <w:outlineLvl w:val="0"/>
        <w:rPr>
          <w:rFonts w:hint="eastAsia" w:ascii="仿宋" w:hAnsi="仿宋" w:eastAsia="仿宋" w:cs="Times New Roman"/>
          <w:b w:val="0"/>
          <w:color w:val="auto"/>
          <w:kern w:val="2"/>
          <w:sz w:val="24"/>
          <w:szCs w:val="24"/>
          <w:highlight w:val="none"/>
          <w:lang w:val="en-US" w:eastAsia="zh-CN" w:bidi="ar-SA"/>
        </w:rPr>
      </w:pPr>
      <w:r>
        <w:rPr>
          <w:rFonts w:hint="eastAsia" w:ascii="仿宋" w:hAnsi="仿宋" w:eastAsia="仿宋" w:cs="Times New Roman"/>
          <w:b w:val="0"/>
          <w:color w:val="auto"/>
          <w:kern w:val="2"/>
          <w:sz w:val="24"/>
          <w:szCs w:val="24"/>
          <w:highlight w:val="none"/>
          <w:lang w:val="en-US" w:eastAsia="zh-CN" w:bidi="ar-SA"/>
        </w:rPr>
        <w:t>本项目合格的投标人报名家数不足三家的，重新组织招标。</w:t>
      </w:r>
    </w:p>
    <w:p w14:paraId="116FF6B5">
      <w:pPr>
        <w:widowControl w:val="0"/>
        <w:bidi w:val="0"/>
        <w:spacing w:line="36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四、响应文件提交</w:t>
      </w:r>
    </w:p>
    <w:p w14:paraId="440A9B8A">
      <w:pPr>
        <w:widowControl w:val="0"/>
        <w:ind w:firstLine="480" w:firstLineChars="200"/>
        <w:jc w:val="both"/>
        <w:rPr>
          <w:rFonts w:hint="eastAsia" w:ascii="仿宋" w:hAnsi="仿宋" w:eastAsia="仿宋" w:cs="Times New Roman"/>
          <w:color w:val="auto"/>
          <w:kern w:val="2"/>
          <w:sz w:val="24"/>
          <w:szCs w:val="24"/>
          <w:highlight w:val="none"/>
          <w:lang w:val="en-US" w:eastAsia="zh-CN"/>
        </w:rPr>
      </w:pPr>
      <w:r>
        <w:rPr>
          <w:rFonts w:hint="eastAsia" w:ascii="仿宋" w:hAnsi="仿宋" w:eastAsia="仿宋" w:cs="Times New Roman"/>
          <w:color w:val="auto"/>
          <w:kern w:val="2"/>
          <w:sz w:val="24"/>
          <w:szCs w:val="24"/>
          <w:highlight w:val="none"/>
          <w:lang w:val="en-US" w:eastAsia="zh-CN"/>
        </w:rPr>
        <w:t>截止时间：2026年09月23日09时30分（北京时间，法定节假日除外）</w:t>
      </w:r>
    </w:p>
    <w:p w14:paraId="49154AF3">
      <w:pPr>
        <w:widowControl w:val="0"/>
        <w:ind w:firstLine="480" w:firstLineChars="200"/>
        <w:jc w:val="both"/>
        <w:rPr>
          <w:rFonts w:ascii="仿宋" w:hAnsi="仿宋" w:eastAsia="仿宋" w:cs="Times New Roman"/>
          <w:bCs/>
          <w:color w:val="auto"/>
          <w:kern w:val="2"/>
          <w:sz w:val="24"/>
          <w:szCs w:val="24"/>
          <w:highlight w:val="none"/>
          <w:u w:val="single"/>
        </w:rPr>
      </w:pPr>
      <w:r>
        <w:rPr>
          <w:rFonts w:hint="eastAsia" w:ascii="仿宋" w:hAnsi="仿宋" w:eastAsia="仿宋" w:cs="Times New Roman"/>
          <w:color w:val="auto"/>
          <w:kern w:val="2"/>
          <w:sz w:val="24"/>
          <w:szCs w:val="24"/>
          <w:highlight w:val="none"/>
        </w:rPr>
        <w:t>地点：</w:t>
      </w:r>
      <w:r>
        <w:rPr>
          <w:rFonts w:hint="eastAsia" w:ascii="仿宋" w:hAnsi="仿宋" w:eastAsia="仿宋" w:cs="Times New Roman"/>
          <w:color w:val="auto"/>
          <w:kern w:val="2"/>
          <w:sz w:val="24"/>
          <w:szCs w:val="24"/>
          <w:highlight w:val="none"/>
          <w:lang w:val="zh-CN" w:eastAsia="zh-CN"/>
        </w:rPr>
        <w:t>长春市高新区光谷大街与飞跃路交汇数字文旅产业园三楼会议室</w:t>
      </w:r>
      <w:r>
        <w:rPr>
          <w:rFonts w:hint="eastAsia" w:ascii="仿宋" w:hAnsi="仿宋" w:eastAsia="仿宋" w:cs="Times New Roman"/>
          <w:color w:val="auto"/>
          <w:kern w:val="2"/>
          <w:sz w:val="24"/>
          <w:szCs w:val="24"/>
          <w:highlight w:val="none"/>
          <w:lang w:val="zh-CN"/>
        </w:rPr>
        <w:t>。</w:t>
      </w:r>
    </w:p>
    <w:p w14:paraId="7DFF4463">
      <w:pPr>
        <w:widowControl w:val="0"/>
        <w:bidi w:val="0"/>
        <w:spacing w:line="36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五、公告期限</w:t>
      </w:r>
    </w:p>
    <w:p w14:paraId="77AC9A7F">
      <w:pPr>
        <w:widowControl w:val="0"/>
        <w:ind w:firstLine="480" w:firstLineChars="200"/>
        <w:jc w:val="both"/>
        <w:rPr>
          <w:rFonts w:hint="eastAsia" w:ascii="仿宋" w:hAnsi="仿宋" w:eastAsia="仿宋" w:cs="Times New Roman"/>
          <w:color w:val="auto"/>
          <w:kern w:val="2"/>
          <w:sz w:val="24"/>
          <w:szCs w:val="24"/>
          <w:highlight w:val="none"/>
          <w:lang w:val="zh-CN"/>
        </w:rPr>
      </w:pPr>
      <w:r>
        <w:rPr>
          <w:rFonts w:hint="eastAsia" w:ascii="仿宋" w:hAnsi="仿宋" w:eastAsia="仿宋" w:cs="Times New Roman"/>
          <w:color w:val="auto"/>
          <w:kern w:val="2"/>
          <w:sz w:val="24"/>
          <w:szCs w:val="24"/>
          <w:highlight w:val="none"/>
          <w:lang w:val="zh-CN"/>
        </w:rPr>
        <w:t>自本公告发布之日起</w:t>
      </w:r>
      <w:r>
        <w:rPr>
          <w:rFonts w:hint="eastAsia" w:ascii="仿宋" w:hAnsi="仿宋" w:eastAsia="仿宋" w:cs="Times New Roman"/>
          <w:color w:val="auto"/>
          <w:kern w:val="2"/>
          <w:sz w:val="24"/>
          <w:szCs w:val="24"/>
          <w:highlight w:val="none"/>
          <w:lang w:val="en-US" w:eastAsia="zh-CN"/>
        </w:rPr>
        <w:t>5</w:t>
      </w:r>
      <w:r>
        <w:rPr>
          <w:rFonts w:hint="eastAsia" w:ascii="仿宋" w:hAnsi="仿宋" w:eastAsia="仿宋" w:cs="Times New Roman"/>
          <w:color w:val="auto"/>
          <w:kern w:val="2"/>
          <w:sz w:val="24"/>
          <w:szCs w:val="24"/>
          <w:highlight w:val="none"/>
          <w:lang w:val="zh-CN"/>
        </w:rPr>
        <w:t>个工作日。</w:t>
      </w:r>
    </w:p>
    <w:p w14:paraId="08DB7114">
      <w:pPr>
        <w:widowControl w:val="0"/>
        <w:bidi w:val="0"/>
        <w:spacing w:line="36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六、其他补充事宜</w:t>
      </w:r>
    </w:p>
    <w:p w14:paraId="326EFCD0">
      <w:pPr>
        <w:widowControl w:val="0"/>
        <w:ind w:firstLine="480" w:firstLineChars="200"/>
        <w:jc w:val="both"/>
        <w:rPr>
          <w:rFonts w:hint="eastAsia" w:ascii="仿宋" w:hAnsi="仿宋" w:eastAsia="仿宋" w:cs="Times New Roman"/>
          <w:color w:val="auto"/>
          <w:kern w:val="2"/>
          <w:sz w:val="24"/>
          <w:szCs w:val="24"/>
          <w:highlight w:val="none"/>
          <w:lang w:val="zh-CN" w:eastAsia="zh-CN"/>
        </w:rPr>
      </w:pPr>
      <w:r>
        <w:rPr>
          <w:rFonts w:hint="eastAsia" w:ascii="仿宋" w:hAnsi="仿宋" w:eastAsia="仿宋" w:cs="Times New Roman"/>
          <w:color w:val="auto"/>
          <w:kern w:val="2"/>
          <w:sz w:val="24"/>
          <w:szCs w:val="24"/>
          <w:highlight w:val="none"/>
          <w:lang w:val="zh-CN" w:eastAsia="zh-CN"/>
        </w:rPr>
        <w:t>发布公告的媒介：本次竞争性磋商公告同时在中国政府采购网、中国招标投标公共服务平台上发布</w:t>
      </w:r>
    </w:p>
    <w:p w14:paraId="33068517">
      <w:pPr>
        <w:widowControl w:val="0"/>
        <w:bidi w:val="0"/>
        <w:spacing w:line="36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七、对本次采购提出询问，请按以下方式联系。</w:t>
      </w:r>
    </w:p>
    <w:p w14:paraId="7824F9BD">
      <w:pPr>
        <w:widowControl w:val="0"/>
        <w:ind w:firstLine="480" w:firstLineChars="200"/>
        <w:jc w:val="both"/>
        <w:rPr>
          <w:rFonts w:hint="eastAsia" w:ascii="仿宋" w:hAnsi="仿宋" w:eastAsia="仿宋" w:cs="Times New Roman"/>
          <w:color w:val="auto"/>
          <w:kern w:val="2"/>
          <w:sz w:val="24"/>
          <w:szCs w:val="24"/>
          <w:highlight w:val="none"/>
          <w:lang w:val="zh-CN"/>
        </w:rPr>
      </w:pPr>
      <w:r>
        <w:rPr>
          <w:rFonts w:hint="eastAsia" w:ascii="仿宋" w:hAnsi="仿宋" w:eastAsia="仿宋" w:cs="Times New Roman"/>
          <w:color w:val="auto"/>
          <w:kern w:val="2"/>
          <w:sz w:val="24"/>
          <w:szCs w:val="24"/>
          <w:highlight w:val="none"/>
          <w:lang w:val="zh-CN"/>
        </w:rPr>
        <w:t>1.采购人信息</w:t>
      </w:r>
    </w:p>
    <w:p w14:paraId="5C41A150">
      <w:pPr>
        <w:widowControl w:val="0"/>
        <w:ind w:leftChars="200" w:firstLine="480" w:firstLineChars="200"/>
        <w:jc w:val="both"/>
        <w:rPr>
          <w:rFonts w:hint="eastAsia" w:ascii="仿宋" w:hAnsi="仿宋" w:eastAsia="仿宋" w:cs="Times New Roman"/>
          <w:color w:val="auto"/>
          <w:kern w:val="2"/>
          <w:sz w:val="24"/>
          <w:szCs w:val="24"/>
          <w:highlight w:val="none"/>
          <w:lang w:val="zh-CN" w:eastAsia="zh-CN"/>
        </w:rPr>
      </w:pPr>
      <w:bookmarkStart w:id="0" w:name="_Toc28359086"/>
      <w:bookmarkStart w:id="1" w:name="_Toc28359009"/>
      <w:r>
        <w:rPr>
          <w:rFonts w:hint="eastAsia" w:ascii="仿宋" w:hAnsi="仿宋" w:eastAsia="仿宋" w:cs="Times New Roman"/>
          <w:color w:val="auto"/>
          <w:kern w:val="2"/>
          <w:sz w:val="24"/>
          <w:szCs w:val="24"/>
          <w:highlight w:val="none"/>
          <w:lang w:val="zh-CN"/>
        </w:rPr>
        <w:t>名 称：中华人民共和国长春出入境边防检查站</w:t>
      </w:r>
      <w:r>
        <w:rPr>
          <w:rFonts w:hint="eastAsia" w:ascii="仿宋" w:hAnsi="仿宋" w:eastAsia="仿宋" w:cs="Times New Roman"/>
          <w:color w:val="auto"/>
          <w:kern w:val="2"/>
          <w:sz w:val="24"/>
          <w:szCs w:val="24"/>
          <w:highlight w:val="none"/>
          <w:lang w:val="zh-CN" w:eastAsia="zh-CN"/>
        </w:rPr>
        <w:t xml:space="preserve"> </w:t>
      </w:r>
    </w:p>
    <w:p w14:paraId="0A1238C1">
      <w:pPr>
        <w:widowControl w:val="0"/>
        <w:ind w:leftChars="200" w:firstLine="480" w:firstLineChars="200"/>
        <w:jc w:val="both"/>
        <w:rPr>
          <w:rFonts w:hint="eastAsia" w:ascii="仿宋" w:hAnsi="仿宋" w:eastAsia="仿宋" w:cs="Times New Roman"/>
          <w:color w:val="auto"/>
          <w:kern w:val="2"/>
          <w:sz w:val="24"/>
          <w:szCs w:val="24"/>
          <w:highlight w:val="none"/>
          <w:lang w:val="zh-CN" w:eastAsia="zh-CN"/>
        </w:rPr>
      </w:pPr>
      <w:r>
        <w:rPr>
          <w:rFonts w:hint="eastAsia" w:ascii="仿宋" w:hAnsi="仿宋" w:eastAsia="仿宋" w:cs="Times New Roman"/>
          <w:color w:val="auto"/>
          <w:kern w:val="2"/>
          <w:sz w:val="24"/>
          <w:szCs w:val="24"/>
          <w:highlight w:val="none"/>
          <w:lang w:val="zh-CN"/>
        </w:rPr>
        <w:t>地址：</w:t>
      </w:r>
      <w:r>
        <w:rPr>
          <w:rFonts w:hint="eastAsia" w:ascii="仿宋" w:hAnsi="仿宋" w:eastAsia="仿宋" w:cs="Times New Roman"/>
          <w:color w:val="auto"/>
          <w:kern w:val="2"/>
          <w:sz w:val="24"/>
          <w:szCs w:val="24"/>
          <w:highlight w:val="none"/>
          <w:lang w:val="zh-CN" w:eastAsia="zh-CN"/>
        </w:rPr>
        <w:t xml:space="preserve"> </w:t>
      </w:r>
      <w:r>
        <w:rPr>
          <w:rFonts w:hint="eastAsia" w:ascii="仿宋" w:hAnsi="仿宋" w:eastAsia="仿宋" w:cs="Times New Roman"/>
          <w:color w:val="auto"/>
          <w:kern w:val="2"/>
          <w:sz w:val="24"/>
          <w:szCs w:val="24"/>
          <w:highlight w:val="none"/>
          <w:lang w:val="zh-CN"/>
        </w:rPr>
        <w:t>长春市二道区机场路3500号</w:t>
      </w:r>
    </w:p>
    <w:p w14:paraId="6FA10778">
      <w:pPr>
        <w:widowControl w:val="0"/>
        <w:ind w:firstLine="960" w:firstLineChars="400"/>
        <w:jc w:val="both"/>
        <w:rPr>
          <w:rFonts w:hint="eastAsia" w:ascii="仿宋" w:hAnsi="仿宋" w:eastAsia="仿宋" w:cs="Times New Roman"/>
          <w:color w:val="auto"/>
          <w:kern w:val="2"/>
          <w:sz w:val="24"/>
          <w:szCs w:val="24"/>
          <w:highlight w:val="none"/>
          <w:lang w:val="zh-CN" w:eastAsia="zh-CN"/>
        </w:rPr>
      </w:pPr>
      <w:r>
        <w:rPr>
          <w:rFonts w:hint="eastAsia" w:ascii="仿宋" w:hAnsi="仿宋" w:eastAsia="仿宋" w:cs="Times New Roman"/>
          <w:color w:val="auto"/>
          <w:kern w:val="2"/>
          <w:sz w:val="24"/>
          <w:szCs w:val="24"/>
          <w:highlight w:val="none"/>
          <w:lang w:val="zh-CN"/>
        </w:rPr>
        <w:t>联系人：梁可</w:t>
      </w:r>
    </w:p>
    <w:p w14:paraId="10E90643">
      <w:pPr>
        <w:widowControl w:val="0"/>
        <w:ind w:firstLine="960" w:firstLineChars="400"/>
        <w:jc w:val="both"/>
        <w:rPr>
          <w:rFonts w:hint="eastAsia" w:ascii="仿宋" w:hAnsi="仿宋" w:eastAsia="仿宋" w:cs="Times New Roman"/>
          <w:color w:val="auto"/>
          <w:kern w:val="2"/>
          <w:sz w:val="24"/>
          <w:szCs w:val="24"/>
          <w:highlight w:val="none"/>
          <w:lang w:val="zh-CN"/>
        </w:rPr>
      </w:pPr>
      <w:r>
        <w:rPr>
          <w:rFonts w:hint="eastAsia" w:ascii="仿宋" w:hAnsi="仿宋" w:eastAsia="仿宋" w:cs="Times New Roman"/>
          <w:color w:val="auto"/>
          <w:kern w:val="2"/>
          <w:sz w:val="24"/>
          <w:szCs w:val="24"/>
          <w:highlight w:val="none"/>
          <w:lang w:val="zh-CN"/>
        </w:rPr>
        <w:t>联系方式：0431-77786460</w:t>
      </w:r>
    </w:p>
    <w:p w14:paraId="3816BED3">
      <w:pPr>
        <w:widowControl w:val="0"/>
        <w:ind w:firstLine="480" w:firstLineChars="200"/>
        <w:jc w:val="both"/>
        <w:rPr>
          <w:rFonts w:hint="eastAsia" w:ascii="仿宋" w:hAnsi="仿宋" w:eastAsia="仿宋" w:cs="Times New Roman"/>
          <w:color w:val="auto"/>
          <w:kern w:val="2"/>
          <w:sz w:val="24"/>
          <w:szCs w:val="24"/>
          <w:highlight w:val="none"/>
          <w:lang w:val="zh-CN"/>
        </w:rPr>
      </w:pPr>
      <w:r>
        <w:rPr>
          <w:rFonts w:hint="eastAsia" w:ascii="仿宋" w:hAnsi="仿宋" w:eastAsia="仿宋" w:cs="Times New Roman"/>
          <w:color w:val="auto"/>
          <w:kern w:val="2"/>
          <w:sz w:val="24"/>
          <w:szCs w:val="24"/>
          <w:highlight w:val="none"/>
          <w:lang w:val="zh-CN"/>
        </w:rPr>
        <w:t>2.采购代理机构信息</w:t>
      </w:r>
      <w:bookmarkEnd w:id="0"/>
      <w:bookmarkEnd w:id="1"/>
    </w:p>
    <w:p w14:paraId="6469B4D7">
      <w:pPr>
        <w:widowControl w:val="0"/>
        <w:ind w:leftChars="200" w:firstLine="480" w:firstLineChars="200"/>
        <w:jc w:val="both"/>
        <w:rPr>
          <w:rFonts w:hint="eastAsia" w:ascii="仿宋" w:hAnsi="仿宋" w:eastAsia="仿宋" w:cs="Times New Roman"/>
          <w:color w:val="auto"/>
          <w:kern w:val="2"/>
          <w:sz w:val="24"/>
          <w:szCs w:val="24"/>
          <w:highlight w:val="none"/>
          <w:lang w:val="zh-CN"/>
        </w:rPr>
      </w:pPr>
      <w:bookmarkStart w:id="2" w:name="_Toc28359010"/>
      <w:bookmarkStart w:id="3" w:name="_Toc28359087"/>
      <w:r>
        <w:rPr>
          <w:rFonts w:hint="eastAsia" w:ascii="仿宋" w:hAnsi="仿宋" w:eastAsia="仿宋" w:cs="Times New Roman"/>
          <w:color w:val="auto"/>
          <w:kern w:val="2"/>
          <w:sz w:val="24"/>
          <w:szCs w:val="24"/>
          <w:highlight w:val="none"/>
          <w:lang w:val="zh-CN"/>
        </w:rPr>
        <w:t>名 称：华公（长春）项目管理咨询有限公司　　　　　　　　　　　</w:t>
      </w:r>
    </w:p>
    <w:p w14:paraId="42530BE1">
      <w:pPr>
        <w:widowControl w:val="0"/>
        <w:ind w:leftChars="200" w:firstLine="480" w:firstLineChars="200"/>
        <w:jc w:val="both"/>
        <w:rPr>
          <w:rFonts w:hint="eastAsia" w:ascii="仿宋" w:hAnsi="仿宋" w:eastAsia="仿宋" w:cs="Times New Roman"/>
          <w:color w:val="auto"/>
          <w:kern w:val="2"/>
          <w:sz w:val="24"/>
          <w:szCs w:val="24"/>
          <w:highlight w:val="none"/>
          <w:lang w:val="zh-CN"/>
        </w:rPr>
      </w:pPr>
      <w:r>
        <w:rPr>
          <w:rFonts w:hint="eastAsia" w:ascii="仿宋" w:hAnsi="仿宋" w:eastAsia="仿宋" w:cs="Times New Roman"/>
          <w:color w:val="auto"/>
          <w:kern w:val="2"/>
          <w:sz w:val="24"/>
          <w:szCs w:val="24"/>
          <w:highlight w:val="none"/>
          <w:lang w:val="zh-CN"/>
        </w:rPr>
        <w:t>地　址：吉林省长春市高新技术产业开发区飞跃路2788号海峡两岸青年创业园第4层A4-06室　　　　　　　　　　</w:t>
      </w:r>
    </w:p>
    <w:bookmarkEnd w:id="2"/>
    <w:bookmarkEnd w:id="3"/>
    <w:p w14:paraId="10C4AB6E">
      <w:pPr>
        <w:widowControl w:val="0"/>
        <w:ind w:leftChars="200" w:firstLine="480" w:firstLineChars="200"/>
        <w:jc w:val="both"/>
        <w:rPr>
          <w:rFonts w:hint="eastAsia" w:ascii="仿宋" w:hAnsi="仿宋" w:eastAsia="仿宋" w:cs="Times New Roman"/>
          <w:color w:val="auto"/>
          <w:kern w:val="2"/>
          <w:sz w:val="24"/>
          <w:szCs w:val="24"/>
          <w:highlight w:val="none"/>
          <w:lang w:val="zh-CN"/>
        </w:rPr>
      </w:pPr>
      <w:r>
        <w:rPr>
          <w:rFonts w:hint="eastAsia" w:ascii="仿宋" w:hAnsi="仿宋" w:eastAsia="仿宋" w:cs="Times New Roman"/>
          <w:color w:val="auto"/>
          <w:kern w:val="2"/>
          <w:sz w:val="24"/>
          <w:szCs w:val="24"/>
          <w:highlight w:val="none"/>
          <w:lang w:val="zh-CN"/>
        </w:rPr>
        <w:t>联系方式：0431-87025596、</w:t>
      </w:r>
      <w:r>
        <w:rPr>
          <w:rFonts w:hint="eastAsia" w:ascii="仿宋" w:hAnsi="仿宋" w:eastAsia="仿宋" w:cs="Times New Roman"/>
          <w:color w:val="auto"/>
          <w:kern w:val="2"/>
          <w:sz w:val="24"/>
          <w:szCs w:val="24"/>
          <w:highlight w:val="none"/>
          <w:lang w:val="zh-CN" w:eastAsia="zh-CN"/>
        </w:rPr>
        <w:t>13166814052（办公电话）</w:t>
      </w:r>
      <w:r>
        <w:rPr>
          <w:rFonts w:hint="eastAsia" w:ascii="仿宋" w:hAnsi="仿宋" w:eastAsia="仿宋" w:cs="Times New Roman"/>
          <w:color w:val="auto"/>
          <w:kern w:val="2"/>
          <w:sz w:val="24"/>
          <w:szCs w:val="24"/>
          <w:highlight w:val="none"/>
          <w:lang w:val="zh-CN"/>
        </w:rPr>
        <w:t>　　　　　　　</w:t>
      </w:r>
    </w:p>
    <w:p w14:paraId="1A0C0E7D">
      <w:pPr>
        <w:widowControl w:val="0"/>
        <w:ind w:firstLine="480" w:firstLineChars="200"/>
        <w:jc w:val="both"/>
        <w:rPr>
          <w:rFonts w:hint="eastAsia" w:ascii="仿宋" w:hAnsi="仿宋" w:eastAsia="仿宋" w:cs="Times New Roman"/>
          <w:color w:val="auto"/>
          <w:kern w:val="2"/>
          <w:sz w:val="24"/>
          <w:szCs w:val="24"/>
          <w:highlight w:val="none"/>
          <w:lang w:val="zh-CN"/>
        </w:rPr>
      </w:pPr>
      <w:r>
        <w:rPr>
          <w:rFonts w:hint="eastAsia" w:ascii="仿宋" w:hAnsi="仿宋" w:eastAsia="仿宋" w:cs="Times New Roman"/>
          <w:color w:val="auto"/>
          <w:kern w:val="2"/>
          <w:sz w:val="24"/>
          <w:szCs w:val="24"/>
          <w:highlight w:val="none"/>
          <w:lang w:val="zh-CN"/>
        </w:rPr>
        <w:t>3.项目联系方式</w:t>
      </w:r>
    </w:p>
    <w:p w14:paraId="2B907B31">
      <w:pPr>
        <w:widowControl w:val="0"/>
        <w:ind w:leftChars="200" w:firstLine="480" w:firstLineChars="200"/>
        <w:jc w:val="both"/>
        <w:rPr>
          <w:rFonts w:hint="eastAsia" w:ascii="仿宋" w:hAnsi="仿宋" w:eastAsia="仿宋" w:cs="Times New Roman"/>
          <w:color w:val="auto"/>
          <w:kern w:val="2"/>
          <w:sz w:val="24"/>
          <w:szCs w:val="24"/>
          <w:highlight w:val="none"/>
          <w:lang w:val="zh-CN"/>
        </w:rPr>
      </w:pPr>
      <w:r>
        <w:rPr>
          <w:rFonts w:hint="eastAsia" w:ascii="仿宋" w:hAnsi="仿宋" w:eastAsia="仿宋" w:cs="Times New Roman"/>
          <w:color w:val="auto"/>
          <w:kern w:val="2"/>
          <w:sz w:val="24"/>
          <w:szCs w:val="24"/>
          <w:highlight w:val="none"/>
          <w:lang w:val="zh-CN"/>
        </w:rPr>
        <w:t>项目联系人：赵乙然、于秀颀</w:t>
      </w:r>
    </w:p>
    <w:p w14:paraId="22871C49">
      <w:pPr>
        <w:widowControl w:val="0"/>
        <w:ind w:leftChars="200" w:firstLine="480" w:firstLineChars="200"/>
        <w:jc w:val="both"/>
        <w:rPr>
          <w:rFonts w:hint="eastAsia" w:ascii="仿宋" w:hAnsi="仿宋" w:eastAsia="仿宋" w:cs="Times New Roman"/>
          <w:color w:val="auto"/>
          <w:kern w:val="2"/>
          <w:sz w:val="24"/>
          <w:szCs w:val="24"/>
          <w:highlight w:val="none"/>
          <w:lang w:val="zh-CN"/>
        </w:rPr>
      </w:pPr>
      <w:r>
        <w:rPr>
          <w:rFonts w:hint="eastAsia" w:ascii="仿宋" w:hAnsi="仿宋" w:eastAsia="仿宋" w:cs="Times New Roman"/>
          <w:color w:val="auto"/>
          <w:kern w:val="2"/>
          <w:sz w:val="24"/>
          <w:szCs w:val="24"/>
          <w:highlight w:val="none"/>
          <w:lang w:val="zh-CN"/>
        </w:rPr>
        <w:t>电　话：0431-87025596、</w:t>
      </w:r>
      <w:r>
        <w:rPr>
          <w:rFonts w:hint="eastAsia" w:ascii="仿宋" w:hAnsi="仿宋" w:eastAsia="仿宋" w:cs="Times New Roman"/>
          <w:color w:val="auto"/>
          <w:kern w:val="2"/>
          <w:sz w:val="24"/>
          <w:szCs w:val="24"/>
          <w:highlight w:val="none"/>
          <w:lang w:val="zh-CN" w:eastAsia="zh-CN"/>
        </w:rPr>
        <w:t>13166814052（办公电话）</w:t>
      </w:r>
    </w:p>
    <w:p w14:paraId="50F1D855">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E"/>
    <w:multiLevelType w:val="multilevel"/>
    <w:tmpl w:val="0000000E"/>
    <w:lvl w:ilvl="0" w:tentative="0">
      <w:start w:val="1"/>
      <w:numFmt w:val="bullet"/>
      <w:pStyle w:val="2"/>
      <w:lvlText w:val=""/>
      <w:lvlJc w:val="left"/>
      <w:pPr>
        <w:tabs>
          <w:tab w:val="left" w:pos="540"/>
        </w:tabs>
        <w:ind w:left="600" w:firstLine="0"/>
      </w:pPr>
      <w:rPr>
        <w:rFonts w:hint="default" w:ascii="Wingdings" w:hAnsi="Wingdings"/>
        <w:sz w:val="16"/>
      </w:rPr>
    </w:lvl>
    <w:lvl w:ilvl="1" w:tentative="0">
      <w:start w:val="1"/>
      <w:numFmt w:val="none"/>
      <w:lvlText w:val=" "/>
      <w:lvlJc w:val="left"/>
      <w:pPr>
        <w:tabs>
          <w:tab w:val="left" w:pos="576"/>
        </w:tabs>
        <w:ind w:left="636" w:hanging="576"/>
      </w:pPr>
      <w:rPr>
        <w:rFonts w:hint="eastAsia"/>
      </w:rPr>
    </w:lvl>
    <w:lvl w:ilvl="2" w:tentative="0">
      <w:start w:val="1"/>
      <w:numFmt w:val="bullet"/>
      <w:lvlText w:val=""/>
      <w:lvlJc w:val="left"/>
      <w:pPr>
        <w:tabs>
          <w:tab w:val="left" w:pos="2360"/>
        </w:tabs>
        <w:ind w:left="2420" w:hanging="420"/>
      </w:pPr>
      <w:rPr>
        <w:rFonts w:hint="default" w:ascii="Wingdings" w:hAnsi="Wingdings"/>
      </w:rPr>
    </w:lvl>
    <w:lvl w:ilvl="3" w:tentative="0">
      <w:start w:val="1"/>
      <w:numFmt w:val="none"/>
      <w:lvlText w:val="    "/>
      <w:lvlJc w:val="left"/>
      <w:pPr>
        <w:tabs>
          <w:tab w:val="left" w:pos="864"/>
        </w:tabs>
        <w:ind w:left="924" w:hanging="864"/>
      </w:pPr>
      <w:rPr>
        <w:rFonts w:hint="eastAsia"/>
      </w:rPr>
    </w:lvl>
    <w:lvl w:ilvl="4" w:tentative="0">
      <w:start w:val="1"/>
      <w:numFmt w:val="none"/>
      <w:lvlText w:val="      "/>
      <w:lvlJc w:val="left"/>
      <w:pPr>
        <w:tabs>
          <w:tab w:val="left" w:pos="1008"/>
        </w:tabs>
        <w:ind w:left="1068" w:hanging="1008"/>
      </w:pPr>
      <w:rPr>
        <w:rFonts w:hint="eastAsia"/>
      </w:rPr>
    </w:lvl>
    <w:lvl w:ilvl="5" w:tentative="0">
      <w:start w:val="1"/>
      <w:numFmt w:val="none"/>
      <w:lvlText w:val="           "/>
      <w:lvlJc w:val="left"/>
      <w:pPr>
        <w:tabs>
          <w:tab w:val="left" w:pos="1440"/>
        </w:tabs>
        <w:ind w:left="1212" w:hanging="1152"/>
      </w:pPr>
      <w:rPr>
        <w:rFonts w:hint="eastAsia"/>
      </w:rPr>
    </w:lvl>
    <w:lvl w:ilvl="6" w:tentative="0">
      <w:start w:val="1"/>
      <w:numFmt w:val="decimal"/>
      <w:lvlText w:val="%1.%2.%3.%4.%5.%6.%7"/>
      <w:lvlJc w:val="left"/>
      <w:pPr>
        <w:tabs>
          <w:tab w:val="left" w:pos="2520"/>
        </w:tabs>
        <w:ind w:left="1356" w:hanging="1296"/>
      </w:pPr>
      <w:rPr>
        <w:rFonts w:hint="eastAsia"/>
      </w:rPr>
    </w:lvl>
    <w:lvl w:ilvl="7" w:tentative="0">
      <w:start w:val="1"/>
      <w:numFmt w:val="decimal"/>
      <w:lvlText w:val="%1.%2.%3.%4.%5.%6.%7.%8"/>
      <w:lvlJc w:val="left"/>
      <w:pPr>
        <w:tabs>
          <w:tab w:val="left" w:pos="1440"/>
        </w:tabs>
        <w:ind w:left="1500" w:hanging="1440"/>
      </w:pPr>
      <w:rPr>
        <w:rFonts w:hint="eastAsia"/>
      </w:rPr>
    </w:lvl>
    <w:lvl w:ilvl="8" w:tentative="0">
      <w:start w:val="1"/>
      <w:numFmt w:val="decimal"/>
      <w:lvlText w:val="%1.%2.%3.%4.%5.%6.%7.%8.%9"/>
      <w:lvlJc w:val="left"/>
      <w:pPr>
        <w:tabs>
          <w:tab w:val="left" w:pos="1584"/>
        </w:tabs>
        <w:ind w:left="164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F452266"/>
    <w:rsid w:val="7D674D54"/>
    <w:rsid w:val="7FD867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8" w:lineRule="auto"/>
      <w:jc w:val="center"/>
      <w:outlineLvl w:val="0"/>
    </w:pPr>
    <w:rPr>
      <w:b/>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首行缩进"/>
    <w:basedOn w:val="1"/>
    <w:qFormat/>
    <w:uiPriority w:val="0"/>
    <w:pPr>
      <w:numPr>
        <w:ilvl w:val="0"/>
        <w:numId w:val="1"/>
      </w:numPr>
      <w:tabs>
        <w:tab w:val="left" w:pos="432"/>
        <w:tab w:val="clear" w:pos="540"/>
      </w:tabs>
      <w:spacing w:line="360" w:lineRule="auto"/>
    </w:pPr>
    <w:rPr>
      <w:rFonts w:eastAsia="仿宋_GB231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1150</Words>
  <Characters>1296</Characters>
  <Lines>0</Lines>
  <Paragraphs>0</Paragraphs>
  <TotalTime>7</TotalTime>
  <ScaleCrop>false</ScaleCrop>
  <LinksUpToDate>false</LinksUpToDate>
  <CharactersWithSpaces>1334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2026-08-26T03:26:00Z</dcterms:created>
  <dc:creator>Administrator</dc:creator>
  <cp:lastModifiedBy>小颀笑倾城</cp:lastModifiedBy>
  <dcterms:modified xsi:type="dcterms:W3CDTF">2026-09-10T02:20:37Z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eyJoZGlkIjoiN2YzYTY5MmY2NzU2ODMzNDk1NTg4MGZjYmMwODJhYmMiLCJ1c2VySWQiOiIyMzExMzkyODkifQ==</vt:lpwstr>
  </property>
  <property fmtid="{D5CDD505-2E9C-101B-9397-08002B2CF9AE}" pid="4" name="ICV">
    <vt:lpwstr>DC90CAAFCCEA4D0C97374BF52908AE6F_12</vt:lpwstr>
  </property>
</Properties>
</file>