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版本号：N510521202500023720251119001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泸县X088海红路（黄金庙—一心场）道路整治工程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N5105212025000237</w:t>
      </w:r>
    </w:p>
    <w:p>
      <w:pPr>
        <w:pStyle w:val="null3"/>
        <w:jc w:val="left"/>
        <w:outlineLvl w:val="2"/>
      </w:pPr>
      <w:r>
        <w:rPr>
          <w:rFonts w:ascii="仿宋_GB2312" w:hAnsi="仿宋_GB2312" w:cs="仿宋_GB2312" w:eastAsia="仿宋_GB2312"/>
          <w:sz w:val="28"/>
          <w:b/>
        </w:rPr>
        <w:t>泸县天兴镇人民政府</w:t>
      </w:r>
    </w:p>
    <w:p>
      <w:pPr>
        <w:pStyle w:val="null3"/>
        <w:jc w:val="center"/>
        <w:outlineLvl w:val="2"/>
      </w:pPr>
      <w:r>
        <w:rPr>
          <w:rFonts w:ascii="仿宋_GB2312" w:hAnsi="仿宋_GB2312" w:cs="仿宋_GB2312" w:eastAsia="仿宋_GB2312"/>
          <w:sz w:val="28"/>
          <w:b/>
        </w:rPr>
        <w:t>泸县政府采购中心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泸县政府采购中心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泸县天兴镇人民政府</w:t>
      </w:r>
      <w:r>
        <w:rPr>
          <w:rFonts w:ascii="仿宋_GB2312" w:hAnsi="仿宋_GB2312" w:cs="仿宋_GB2312" w:eastAsia="仿宋_GB2312"/>
        </w:rPr>
        <w:t xml:space="preserve"> 委托，拟对 </w:t>
      </w:r>
      <w:r>
        <w:rPr>
          <w:rFonts w:ascii="仿宋_GB2312" w:hAnsi="仿宋_GB2312" w:cs="仿宋_GB2312" w:eastAsia="仿宋_GB2312"/>
        </w:rPr>
        <w:t>泸县X088海红路（黄金庙—一心场）道路整治工程</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泸州市泸县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N5105212025000237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泸县X088海红路（黄金庙—一心场）道路整治工程</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本工程为龙城大道与X088交叉口至一心村中心校约3200米范围既有道路的混凝土面层修补改造；龙城大道与瓦子路交叉口至天兴场镇约1000米范围新加铺沥青路面。</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泸县天兴镇人民政府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四川省泸州市泸县天兴镇中兴社区龙贯东街110号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祝先生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13540970192</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泸县政府采购中心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四川省泸州市泸县四川省泸州市泸县玉蟾街道金象路109号泸县建筑总部三楼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杨先生 唐先生（评审）</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0830-6335975 0830-6335973（评审）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采购包1：1,025,273.47元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泸县天兴镇人民政府</w:t>
      </w:r>
      <w:r>
        <w:rPr>
          <w:rFonts w:ascii="仿宋_GB2312" w:hAnsi="仿宋_GB2312" w:cs="仿宋_GB2312" w:eastAsia="仿宋_GB2312"/>
        </w:rPr>
        <w:t xml:space="preserve"> 和 </w:t>
      </w:r>
      <w:r>
        <w:rPr>
          <w:rFonts w:ascii="仿宋_GB2312" w:hAnsi="仿宋_GB2312" w:cs="仿宋_GB2312" w:eastAsia="仿宋_GB2312"/>
        </w:rPr>
        <w:t>泸县政府采购中心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泸县天兴镇人民政府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泸县政府采购中心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按照本项目设计文件、工程量清单、采购文件要求、成交人响应文件和国家现行法律、法规和技术规范要求进行验收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合格</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泸县天兴镇人民政府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泸县政府采购中心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泸县政府采购中心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联系人：杨先生（采购文件） 唐先生（开评标）</w:t>
      </w:r>
    </w:p>
    <w:p>
      <w:pPr>
        <w:pStyle w:val="null3"/>
        <w:jc w:val="left"/>
      </w:pPr>
      <w:r>
        <w:rPr>
          <w:rFonts w:ascii="仿宋_GB2312" w:hAnsi="仿宋_GB2312" w:cs="仿宋_GB2312" w:eastAsia="仿宋_GB2312"/>
        </w:rPr>
        <w:t>联系电话： 0830-6335975 0830-6335973（评审）</w:t>
      </w:r>
    </w:p>
    <w:p>
      <w:pPr>
        <w:pStyle w:val="null3"/>
        <w:jc w:val="left"/>
      </w:pPr>
      <w:r>
        <w:rPr>
          <w:rFonts w:ascii="仿宋_GB2312" w:hAnsi="仿宋_GB2312" w:cs="仿宋_GB2312" w:eastAsia="仿宋_GB2312"/>
        </w:rPr>
        <w:t>地址：四川省泸州市泸县玉蟾街道金象路109号泸县建筑总部三楼</w:t>
      </w:r>
    </w:p>
    <w:p>
      <w:pPr>
        <w:pStyle w:val="null3"/>
        <w:jc w:val="left"/>
      </w:pPr>
      <w:r>
        <w:rPr>
          <w:rFonts w:ascii="仿宋_GB2312" w:hAnsi="仿宋_GB2312" w:cs="仿宋_GB2312" w:eastAsia="仿宋_GB2312"/>
        </w:rPr>
        <w:t>邮编：646100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联系人：祝先生</w:t>
      </w:r>
    </w:p>
    <w:p>
      <w:pPr>
        <w:pStyle w:val="null3"/>
        <w:jc w:val="left"/>
      </w:pPr>
      <w:r>
        <w:rPr>
          <w:rFonts w:ascii="仿宋_GB2312" w:hAnsi="仿宋_GB2312" w:cs="仿宋_GB2312" w:eastAsia="仿宋_GB2312"/>
        </w:rPr>
        <w:t>联系电话：13540970192</w:t>
      </w:r>
    </w:p>
    <w:p>
      <w:pPr>
        <w:pStyle w:val="null3"/>
        <w:jc w:val="left"/>
      </w:pPr>
      <w:r>
        <w:rPr>
          <w:rFonts w:ascii="仿宋_GB2312" w:hAnsi="仿宋_GB2312" w:cs="仿宋_GB2312" w:eastAsia="仿宋_GB2312"/>
        </w:rPr>
        <w:t>地址：四川省泸州市泸县天兴镇中兴社区龙贯东街110号</w:t>
      </w:r>
    </w:p>
    <w:p>
      <w:pPr>
        <w:pStyle w:val="null3"/>
        <w:jc w:val="left"/>
      </w:pPr>
      <w:r>
        <w:rPr>
          <w:rFonts w:ascii="仿宋_GB2312" w:hAnsi="仿宋_GB2312" w:cs="仿宋_GB2312" w:eastAsia="仿宋_GB2312"/>
        </w:rPr>
        <w:t>邮编：646100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1,025,273.47</w:t>
      </w:r>
    </w:p>
    <w:p>
      <w:pPr>
        <w:pStyle w:val="null3"/>
        <w:jc w:val="left"/>
      </w:pPr>
      <w:r>
        <w:rPr>
          <w:rFonts w:ascii="仿宋_GB2312" w:hAnsi="仿宋_GB2312" w:cs="仿宋_GB2312" w:eastAsia="仿宋_GB2312"/>
        </w:rPr>
        <w:t>采购包最高限价（元）: 1,025,273.47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B08990000 其他建筑物、构筑物修缮</w:t>
            </w:r>
          </w:p>
        </w:tc>
        <w:tc>
          <w:tcPr>
            <w:tcW w:type="dxa" w:w="821"/>
          </w:tcPr>
          <w:p>
            <w:pPr>
              <w:pStyle w:val="null3"/>
              <w:jc w:val="left"/>
            </w:pPr>
            <w:r>
              <w:rPr>
                <w:rFonts w:ascii="仿宋_GB2312" w:hAnsi="仿宋_GB2312" w:cs="仿宋_GB2312" w:eastAsia="仿宋_GB2312"/>
              </w:rPr>
              <w:t>泸县X088海红路（黄金庙— 一心场）道路整治工程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1,025,273.47</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泸县X088海红路（黄金庙— 一心场）道路整治工程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1,025,273.47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B08990000 其他建筑物、构筑物修缮</w:t>
            </w:r>
          </w:p>
        </w:tc>
        <w:tc>
          <w:tcPr>
            <w:tcW w:type="dxa" w:w="2492"/>
          </w:tcPr>
          <w:p>
            <w:pPr>
              <w:pStyle w:val="null3"/>
              <w:jc w:val="left"/>
            </w:pPr>
            <w:r>
              <w:rPr>
                <w:rFonts w:ascii="仿宋_GB2312" w:hAnsi="仿宋_GB2312" w:cs="仿宋_GB2312" w:eastAsia="仿宋_GB2312"/>
              </w:rPr>
              <w:t>泸县X088海红路（黄金庙— 一心场）道路整治工程</w:t>
            </w:r>
          </w:p>
        </w:tc>
        <w:tc>
          <w:tcPr>
            <w:tcW w:type="dxa" w:w="2492"/>
          </w:tcPr>
          <w:p>
            <w:pPr>
              <w:pStyle w:val="null3"/>
              <w:jc w:val="left"/>
            </w:pPr>
            <w:r>
              <w:rPr>
                <w:rFonts w:ascii="仿宋_GB2312" w:hAnsi="仿宋_GB2312" w:cs="仿宋_GB2312" w:eastAsia="仿宋_GB2312"/>
              </w:rPr>
              <w:t>水泥、商品混凝土</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标的名称：泸县X088海红路（黄金庙— 一心场）道路整治工程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sz w:val="21"/>
              </w:rPr>
              <w:t>施工要求</w:t>
            </w:r>
            <w:r>
              <w:rPr>
                <w:rFonts w:ascii="仿宋_GB2312" w:hAnsi="仿宋_GB2312" w:cs="仿宋_GB2312" w:eastAsia="仿宋_GB2312"/>
                <w:sz w:val="21"/>
              </w:rPr>
              <w:t>:按采购人提供的有关图纸、设计说明、工程量清单和相关要求进行施工，施工质量满足国家现行规范和设计要求。</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签订合同之日起90日内完工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泸县天兴镇</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1、进度款，工程验收合格付合同总金额的80%，工程结算完成后付至结算总金额的97%，剩余3%质保期满，达到付款条件起30日内，据实情况说明为无息付清</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符合国家验收标准</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违约责任按合同执行，解决争议协商、仲裁或者起诉。</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施工过程中，发现工程量清单存在漏项工程的，该漏项工程作为本项目本章采购需求的组成部分，在暂列金充足情况下可通过设计单位、监理单位、建设单位、施工单位会商同意后进行变更</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非实质性要求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非实质性要求</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公路工程二级建造师及以上建造师注册证书原件扫描件；</w:t>
              <w:br/>
              <w:t>供应商应当提供项目负责人的行业主管部门颁发的且在有效期内的公路水运工程安全生产考核合格证书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供应商应提交的相关证明材料,投标（响应）函,项目负责人信息表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供应商应提交的相关证明材料,投标（响应）函,企业资质信息表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★施工工期：合同签订之日起90日内完工</w:t>
            </w:r>
          </w:p>
        </w:tc>
        <w:tc>
          <w:tcPr>
            <w:tcW w:type="dxa" w:w="3322"/>
          </w:tcPr>
          <w:p>
            <w:pPr>
              <w:pStyle w:val="null3"/>
              <w:jc w:val="left"/>
            </w:pPr>
            <w:r>
              <w:rPr>
                <w:rFonts w:ascii="仿宋_GB2312" w:hAnsi="仿宋_GB2312" w:cs="仿宋_GB2312" w:eastAsia="仿宋_GB2312"/>
              </w:rPr>
              <w:t>★施工工期：合同签订之日起90日内完工</w:t>
            </w:r>
          </w:p>
        </w:tc>
        <w:tc>
          <w:tcPr>
            <w:tcW w:type="dxa" w:w="1910"/>
          </w:tcPr>
          <w:p>
            <w:pPr>
              <w:pStyle w:val="null3"/>
              <w:jc w:val="left"/>
            </w:pPr>
            <w:r>
              <w:rPr>
                <w:rFonts w:ascii="仿宋_GB2312" w:hAnsi="仿宋_GB2312" w:cs="仿宋_GB2312" w:eastAsia="仿宋_GB2312"/>
              </w:rPr>
              <w:t>技术、服务、商务应答表.docx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★施工要求:按采购人提供的有关图纸、设计说明、工程量清单和相关要求进行施工，施工质量满足国家现行规范和设计要求。</w:t>
            </w:r>
          </w:p>
        </w:tc>
        <w:tc>
          <w:tcPr>
            <w:tcW w:type="dxa" w:w="3322"/>
          </w:tcPr>
          <w:p>
            <w:pPr>
              <w:pStyle w:val="null3"/>
              <w:jc w:val="left"/>
            </w:pPr>
            <w:r>
              <w:rPr>
                <w:rFonts w:ascii="仿宋_GB2312" w:hAnsi="仿宋_GB2312" w:cs="仿宋_GB2312" w:eastAsia="仿宋_GB2312"/>
              </w:rPr>
              <w:t>★施工要求:按采购人提供的有关图纸、设计说明、工程量清单和相关要求进行施工，施工质量满足国家现行规范和设计要求。</w:t>
            </w:r>
          </w:p>
        </w:tc>
        <w:tc>
          <w:tcPr>
            <w:tcW w:type="dxa" w:w="1910"/>
          </w:tcPr>
          <w:p>
            <w:pPr>
              <w:pStyle w:val="null3"/>
              <w:jc w:val="left"/>
            </w:pPr>
            <w:r>
              <w:rPr>
                <w:rFonts w:ascii="仿宋_GB2312" w:hAnsi="仿宋_GB2312" w:cs="仿宋_GB2312" w:eastAsia="仿宋_GB2312"/>
              </w:rPr>
              <w:t>技术、服务、商务应答表.docx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评审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详见附件：技术、服务、商务应答表.docx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（工程类）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根据《中华人民共和国政府采购法》、《中华人民共和国民法典》、《中华人民共和国建筑法》及</w:t>
      </w:r>
      <w:r>
        <w:rPr>
          <w:rFonts w:ascii="仿宋_GB2312" w:hAnsi="仿宋_GB2312" w:cs="仿宋_GB2312" w:eastAsia="仿宋_GB2312"/>
        </w:rPr>
        <w:t>________</w:t>
      </w:r>
      <w:r>
        <w:rPr>
          <w:rFonts w:ascii="仿宋_GB2312" w:hAnsi="仿宋_GB2312" w:cs="仿宋_GB2312" w:eastAsia="仿宋_GB2312"/>
        </w:rPr>
        <w:t>采购项目（项目编号：</w:t>
      </w:r>
      <w:r>
        <w:rPr>
          <w:rFonts w:ascii="仿宋_GB2312" w:hAnsi="仿宋_GB2312" w:cs="仿宋_GB2312" w:eastAsia="仿宋_GB2312"/>
        </w:rPr>
        <w:t>________</w:t>
      </w:r>
      <w:r>
        <w:rPr>
          <w:rFonts w:ascii="仿宋_GB2312" w:hAnsi="仿宋_GB2312" w:cs="仿宋_GB2312" w:eastAsia="仿宋_GB2312"/>
        </w:rPr>
        <w:t>）的</w:t>
      </w:r>
      <w:r>
        <w:rPr>
          <w:rFonts w:ascii="仿宋_GB2312" w:hAnsi="仿宋_GB2312" w:cs="仿宋_GB2312" w:eastAsia="仿宋_GB2312"/>
        </w:rPr>
        <w:t>《谈判文件》</w:t>
      </w:r>
      <w:r>
        <w:rPr>
          <w:rFonts w:ascii="仿宋_GB2312" w:hAnsi="仿宋_GB2312" w:cs="仿宋_GB2312" w:eastAsia="仿宋_GB2312"/>
        </w:rPr>
        <w:t>、乙方的响应文件及成交通知书，甲、乙双方同意签订本合同。</w:t>
      </w:r>
    </w:p>
    <w:p>
      <w:pPr>
        <w:pStyle w:val="null3"/>
        <w:jc w:val="left"/>
        <w:outlineLvl w:val="2"/>
      </w:pPr>
      <w:r>
        <w:rPr>
          <w:rFonts w:ascii="仿宋_GB2312" w:hAnsi="仿宋_GB2312" w:cs="仿宋_GB2312" w:eastAsia="仿宋_GB2312"/>
          <w:sz w:val="28"/>
          <w:b/>
        </w:rPr>
        <w:t xml:space="preserve"> 一、工程概况</w:t>
      </w:r>
    </w:p>
    <w:p>
      <w:pPr>
        <w:pStyle w:val="null3"/>
        <w:jc w:val="left"/>
      </w:pPr>
      <w:r>
        <w:rPr>
          <w:rFonts w:ascii="仿宋_GB2312" w:hAnsi="仿宋_GB2312" w:cs="仿宋_GB2312" w:eastAsia="仿宋_GB2312"/>
        </w:rPr>
        <w:t xml:space="preserve"> 1.工程名称：</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2.工程地点：</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3.项目编号：</w:t>
      </w:r>
      <w:r>
        <w:rPr>
          <w:rFonts w:ascii="仿宋_GB2312" w:hAnsi="仿宋_GB2312" w:cs="仿宋_GB2312" w:eastAsia="仿宋_GB2312"/>
        </w:rPr>
        <w:t>_________________________</w:t>
      </w:r>
    </w:p>
    <w:p>
      <w:pPr>
        <w:pStyle w:val="null3"/>
        <w:jc w:val="left"/>
      </w:pPr>
      <w:r>
        <w:rPr>
          <w:rFonts w:ascii="仿宋_GB2312" w:hAnsi="仿宋_GB2312" w:cs="仿宋_GB2312" w:eastAsia="仿宋_GB2312"/>
        </w:rPr>
        <w:t xml:space="preserve"> 4.工程内容、规模及承包范围</w:t>
      </w:r>
    </w:p>
    <w:p>
      <w:pPr>
        <w:pStyle w:val="null3"/>
        <w:jc w:val="left"/>
      </w:pPr>
      <w:r>
        <w:br/>
      </w:r>
    </w:p>
    <w:p>
      <w:pPr>
        <w:pStyle w:val="null3"/>
        <w:jc w:val="left"/>
        <w:outlineLvl w:val="2"/>
      </w:pPr>
      <w:r>
        <w:rPr>
          <w:rFonts w:ascii="仿宋_GB2312" w:hAnsi="仿宋_GB2312" w:cs="仿宋_GB2312" w:eastAsia="仿宋_GB2312"/>
          <w:sz w:val="28"/>
          <w:b/>
        </w:rPr>
        <w:t xml:space="preserve"> 二、合同工期</w:t>
      </w:r>
    </w:p>
    <w:p>
      <w:pPr>
        <w:pStyle w:val="null3"/>
        <w:jc w:val="left"/>
      </w:pPr>
      <w:r>
        <w:rPr>
          <w:rFonts w:ascii="仿宋_GB2312" w:hAnsi="仿宋_GB2312" w:cs="仿宋_GB2312" w:eastAsia="仿宋_GB2312"/>
        </w:rPr>
        <w:t>计划开工日期：年 月 日</w:t>
      </w:r>
    </w:p>
    <w:p>
      <w:pPr>
        <w:pStyle w:val="null3"/>
        <w:jc w:val="left"/>
      </w:pPr>
      <w:r>
        <w:rPr>
          <w:rFonts w:ascii="仿宋_GB2312" w:hAnsi="仿宋_GB2312" w:cs="仿宋_GB2312" w:eastAsia="仿宋_GB2312"/>
        </w:rPr>
        <w:t>计划竣工日期：年 月 日</w:t>
      </w:r>
    </w:p>
    <w:p>
      <w:pPr>
        <w:pStyle w:val="null3"/>
        <w:jc w:val="left"/>
      </w:pPr>
      <w:r>
        <w:rPr>
          <w:rFonts w:ascii="仿宋_GB2312" w:hAnsi="仿宋_GB2312" w:cs="仿宋_GB2312" w:eastAsia="仿宋_GB2312"/>
        </w:rPr>
        <w:t>工期总日历天数： 天。工期总日历天数与根据前述计划开竣工日期计算的工期天数不一致的，以工期总日历天数为准</w:t>
      </w:r>
    </w:p>
    <w:p>
      <w:pPr>
        <w:pStyle w:val="null3"/>
        <w:jc w:val="left"/>
        <w:outlineLvl w:val="2"/>
      </w:pPr>
      <w:r>
        <w:rPr>
          <w:rFonts w:ascii="仿宋_GB2312" w:hAnsi="仿宋_GB2312" w:cs="仿宋_GB2312" w:eastAsia="仿宋_GB2312"/>
          <w:sz w:val="28"/>
          <w:b/>
        </w:rPr>
        <w:t xml:space="preserve"> 三、质量标准和规范</w:t>
      </w:r>
    </w:p>
    <w:p>
      <w:pPr>
        <w:pStyle w:val="null3"/>
        <w:jc w:val="left"/>
      </w:pPr>
      <w:r>
        <w:rPr>
          <w:rFonts w:ascii="仿宋_GB2312" w:hAnsi="仿宋_GB2312" w:cs="仿宋_GB2312" w:eastAsia="仿宋_GB2312"/>
        </w:rPr>
        <w:t>1.该工程质量符合标准：</w:t>
      </w:r>
    </w:p>
    <w:p>
      <w:pPr>
        <w:pStyle w:val="null3"/>
        <w:jc w:val="left"/>
      </w:pPr>
      <w:r>
        <w:rPr>
          <w:rFonts w:ascii="仿宋_GB2312" w:hAnsi="仿宋_GB2312" w:cs="仿宋_GB2312" w:eastAsia="仿宋_GB2312"/>
        </w:rPr>
        <w:t>2.采购人对工程的技术标准和功能要求的特殊要求：</w:t>
      </w:r>
    </w:p>
    <w:p>
      <w:pPr>
        <w:pStyle w:val="null3"/>
        <w:jc w:val="left"/>
        <w:outlineLvl w:val="2"/>
      </w:pPr>
      <w:r>
        <w:rPr>
          <w:rFonts w:ascii="仿宋_GB2312" w:hAnsi="仿宋_GB2312" w:cs="仿宋_GB2312" w:eastAsia="仿宋_GB2312"/>
          <w:sz w:val="28"/>
          <w:b/>
        </w:rPr>
        <w:t xml:space="preserve"> 四、签约合同价与合同价格形式</w:t>
      </w:r>
    </w:p>
    <w:p>
      <w:pPr>
        <w:pStyle w:val="null3"/>
        <w:jc w:val="left"/>
      </w:pPr>
      <w:r>
        <w:rPr>
          <w:rFonts w:ascii="仿宋_GB2312" w:hAnsi="仿宋_GB2312" w:cs="仿宋_GB2312" w:eastAsia="仿宋_GB2312"/>
        </w:rPr>
        <w:t>1.签约合同价为人民币（大写）</w:t>
      </w:r>
      <w:r>
        <w:rPr>
          <w:rFonts w:ascii="仿宋_GB2312" w:hAnsi="仿宋_GB2312" w:cs="仿宋_GB2312" w:eastAsia="仿宋_GB2312"/>
        </w:rPr>
        <w:t>________</w:t>
      </w:r>
      <w:r>
        <w:rPr>
          <w:rFonts w:ascii="仿宋_GB2312" w:hAnsi="仿宋_GB2312" w:cs="仿宋_GB2312" w:eastAsia="仿宋_GB2312"/>
        </w:rPr>
        <w:t>（小写金额：</w:t>
      </w:r>
      <w:r>
        <w:rPr>
          <w:rFonts w:ascii="仿宋_GB2312" w:hAnsi="仿宋_GB2312" w:cs="仿宋_GB2312" w:eastAsia="仿宋_GB2312"/>
        </w:rPr>
        <w:t>________</w:t>
      </w:r>
      <w:r>
        <w:rPr>
          <w:rFonts w:ascii="仿宋_GB2312" w:hAnsi="仿宋_GB2312" w:cs="仿宋_GB2312" w:eastAsia="仿宋_GB2312"/>
        </w:rPr>
        <w:t>元）；</w:t>
      </w:r>
    </w:p>
    <w:p>
      <w:pPr>
        <w:pStyle w:val="null3"/>
        <w:jc w:val="left"/>
      </w:pPr>
      <w:r>
        <w:rPr>
          <w:rFonts w:ascii="仿宋_GB2312" w:hAnsi="仿宋_GB2312" w:cs="仿宋_GB2312" w:eastAsia="仿宋_GB2312"/>
        </w:rPr>
        <w:t>其中：</w:t>
      </w:r>
    </w:p>
    <w:p>
      <w:pPr>
        <w:pStyle w:val="null3"/>
        <w:jc w:val="left"/>
      </w:pPr>
      <w:r>
        <w:rPr>
          <w:rFonts w:ascii="仿宋_GB2312" w:hAnsi="仿宋_GB2312" w:cs="仿宋_GB2312" w:eastAsia="仿宋_GB2312"/>
        </w:rPr>
        <w:t>（1）安全文明施工费：</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（3）专业工程暂估价金额：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（4）暂列金额：</w:t>
      </w:r>
    </w:p>
    <w:p>
      <w:pPr>
        <w:pStyle w:val="null3"/>
        <w:jc w:val="left"/>
      </w:pPr>
      <w:r>
        <w:rPr>
          <w:rFonts w:ascii="仿宋_GB2312" w:hAnsi="仿宋_GB2312" w:cs="仿宋_GB2312" w:eastAsia="仿宋_GB2312"/>
        </w:rPr>
        <w:t>人民币（大写）： (¥元)；</w:t>
      </w:r>
    </w:p>
    <w:p>
      <w:pPr>
        <w:pStyle w:val="null3"/>
        <w:jc w:val="left"/>
      </w:pPr>
      <w:r>
        <w:rPr>
          <w:rFonts w:ascii="仿宋_GB2312" w:hAnsi="仿宋_GB2312" w:cs="仿宋_GB2312" w:eastAsia="仿宋_GB2312"/>
        </w:rPr>
        <w:t>2.合同定价方式：</w:t>
      </w:r>
    </w:p>
    <w:p>
      <w:pPr>
        <w:pStyle w:val="null3"/>
        <w:jc w:val="left"/>
      </w:pPr>
      <w:r>
        <w:rPr>
          <w:rFonts w:ascii="仿宋_GB2312" w:hAnsi="仿宋_GB2312" w:cs="仿宋_GB2312" w:eastAsia="仿宋_GB2312"/>
        </w:rPr>
        <w:t>3.付款进度安排及资金支付方式：</w:t>
      </w:r>
    </w:p>
    <w:p>
      <w:pPr>
        <w:pStyle w:val="null3"/>
        <w:jc w:val="left"/>
      </w:pPr>
      <w:r>
        <w:br/>
      </w:r>
    </w:p>
    <w:p>
      <w:pPr>
        <w:pStyle w:val="null3"/>
        <w:jc w:val="left"/>
        <w:outlineLvl w:val="2"/>
      </w:pPr>
      <w:r>
        <w:rPr>
          <w:rFonts w:ascii="仿宋_GB2312" w:hAnsi="仿宋_GB2312" w:cs="仿宋_GB2312" w:eastAsia="仿宋_GB2312"/>
          <w:sz w:val="28"/>
          <w:b/>
        </w:rPr>
        <w:t xml:space="preserve"> 五、项目经理</w:t>
      </w:r>
    </w:p>
    <w:p>
      <w:pPr>
        <w:pStyle w:val="null3"/>
        <w:jc w:val="left"/>
      </w:pPr>
      <w:r>
        <w:rPr>
          <w:rFonts w:ascii="仿宋_GB2312" w:hAnsi="仿宋_GB2312" w:cs="仿宋_GB2312" w:eastAsia="仿宋_GB2312"/>
        </w:rPr>
        <w:t>姓名：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 xml:space="preserve"> 六、合同文件构成</w:t>
      </w:r>
    </w:p>
    <w:p>
      <w:pPr>
        <w:pStyle w:val="null3"/>
        <w:jc w:val="left"/>
      </w:pPr>
      <w:r>
        <w:rPr>
          <w:rFonts w:ascii="仿宋_GB2312" w:hAnsi="仿宋_GB2312" w:cs="仿宋_GB2312" w:eastAsia="仿宋_GB2312"/>
        </w:rPr>
        <w:t>本协议书与下列文件一起构成合同文件：</w:t>
      </w:r>
    </w:p>
    <w:p>
      <w:pPr>
        <w:pStyle w:val="null3"/>
        <w:jc w:val="left"/>
      </w:pPr>
      <w:r>
        <w:rPr>
          <w:rFonts w:ascii="仿宋_GB2312" w:hAnsi="仿宋_GB2312" w:cs="仿宋_GB2312" w:eastAsia="仿宋_GB2312"/>
        </w:rPr>
        <w:t>（1）中标(成交)通知书；</w:t>
      </w:r>
    </w:p>
    <w:p>
      <w:pPr>
        <w:pStyle w:val="null3"/>
        <w:jc w:val="left"/>
      </w:pPr>
      <w:r>
        <w:rPr>
          <w:rFonts w:ascii="仿宋_GB2312" w:hAnsi="仿宋_GB2312" w:cs="仿宋_GB2312" w:eastAsia="仿宋_GB2312"/>
        </w:rPr>
        <w:t>（2）材料和工程设备暂估价金额：</w:t>
      </w:r>
    </w:p>
    <w:p>
      <w:pPr>
        <w:pStyle w:val="null3"/>
        <w:jc w:val="left"/>
      </w:pPr>
      <w:r>
        <w:rPr>
          <w:rFonts w:ascii="仿宋_GB2312" w:hAnsi="仿宋_GB2312" w:cs="仿宋_GB2312" w:eastAsia="仿宋_GB2312"/>
        </w:rPr>
        <w:t>（3）通用合同条款；</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（6）暂列金额：</w:t>
      </w:r>
    </w:p>
    <w:p>
      <w:pPr>
        <w:pStyle w:val="null3"/>
        <w:jc w:val="left"/>
      </w:pPr>
      <w:r>
        <w:rPr>
          <w:rFonts w:ascii="仿宋_GB2312" w:hAnsi="仿宋_GB2312" w:cs="仿宋_GB2312" w:eastAsia="仿宋_GB2312"/>
        </w:rPr>
        <w:t>（7）评审报告；</w:t>
      </w:r>
    </w:p>
    <w:p>
      <w:pPr>
        <w:pStyle w:val="null3"/>
        <w:jc w:val="left"/>
      </w:pPr>
      <w:r>
        <w:rPr>
          <w:rFonts w:ascii="仿宋_GB2312" w:hAnsi="仿宋_GB2312" w:cs="仿宋_GB2312" w:eastAsia="仿宋_GB2312"/>
        </w:rPr>
        <w:t>（8）技术标准和要求；</w:t>
      </w:r>
    </w:p>
    <w:p>
      <w:pPr>
        <w:pStyle w:val="null3"/>
        <w:jc w:val="left"/>
      </w:pPr>
      <w:r>
        <w:rPr>
          <w:rFonts w:ascii="仿宋_GB2312" w:hAnsi="仿宋_GB2312" w:cs="仿宋_GB2312" w:eastAsia="仿宋_GB2312"/>
        </w:rPr>
        <w:t>（9）图纸；</w:t>
      </w:r>
    </w:p>
    <w:p>
      <w:pPr>
        <w:pStyle w:val="null3"/>
        <w:jc w:val="left"/>
      </w:pPr>
      <w:r>
        <w:rPr>
          <w:rFonts w:ascii="仿宋_GB2312" w:hAnsi="仿宋_GB2312" w:cs="仿宋_GB2312" w:eastAsia="仿宋_GB2312"/>
        </w:rPr>
        <w:t>（10）已标价工程量清单或预算书；</w:t>
      </w:r>
    </w:p>
    <w:p>
      <w:pPr>
        <w:pStyle w:val="null3"/>
        <w:jc w:val="left"/>
      </w:pPr>
      <w:r>
        <w:rPr>
          <w:rFonts w:ascii="仿宋_GB2312" w:hAnsi="仿宋_GB2312" w:cs="仿宋_GB2312" w:eastAsia="仿宋_GB2312"/>
        </w:rPr>
        <w:t>（11）其他合同文件。</w:t>
      </w:r>
    </w:p>
    <w:p>
      <w:pPr>
        <w:pStyle w:val="null3"/>
        <w:jc w:val="left"/>
      </w:pPr>
      <w:r>
        <w:rPr>
          <w:rFonts w:ascii="仿宋_GB2312" w:hAnsi="仿宋_GB2312" w:cs="仿宋_GB2312" w:eastAsia="仿宋_GB2312"/>
        </w:rPr>
        <w:t>在合同订立及履行过程中形成的与合同有关的文件均构成合同文件组成部分。</w:t>
      </w:r>
    </w:p>
    <w:p>
      <w:pPr>
        <w:pStyle w:val="null3"/>
        <w:jc w:val="left"/>
      </w:pPr>
      <w:r>
        <w:rPr>
          <w:rFonts w:ascii="仿宋_GB2312" w:hAnsi="仿宋_GB2312" w:cs="仿宋_GB2312" w:eastAsia="仿宋_GB2312"/>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rFonts w:ascii="仿宋_GB2312" w:hAnsi="仿宋_GB2312" w:cs="仿宋_GB2312" w:eastAsia="仿宋_GB2312"/>
          <w:sz w:val="28"/>
          <w:b/>
        </w:rPr>
        <w:t xml:space="preserve"> 七、承诺</w:t>
      </w:r>
    </w:p>
    <w:p>
      <w:pPr>
        <w:pStyle w:val="null3"/>
        <w:jc w:val="left"/>
      </w:pPr>
      <w:r>
        <w:rPr>
          <w:rFonts w:ascii="仿宋_GB2312" w:hAnsi="仿宋_GB2312" w:cs="仿宋_GB2312" w:eastAsia="仿宋_GB2312"/>
        </w:rPr>
        <w:t>1.甲方承诺按照法律规定履行项目审批手续、筹集工程建设资金并按照合同约定的期限和方式支付合同价款。</w:t>
      </w:r>
    </w:p>
    <w:p>
      <w:pPr>
        <w:pStyle w:val="null3"/>
        <w:jc w:val="left"/>
      </w:pPr>
      <w:r>
        <w:rPr>
          <w:rFonts w:ascii="仿宋_GB2312" w:hAnsi="仿宋_GB2312" w:cs="仿宋_GB2312" w:eastAsia="仿宋_GB2312"/>
        </w:rPr>
        <w:t>2.乙方承诺按照法律规定及合同约定组织完成工程施工，确保工程质量和安全，不进行转包及违法分包，并在缺陷责任期及保修期内承担相应的工程维修责任。</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 xml:space="preserve"> 八、验收、交付标准和方法</w:t>
      </w:r>
    </w:p>
    <w:p>
      <w:pPr>
        <w:pStyle w:val="null3"/>
        <w:jc w:val="left"/>
      </w:pPr>
      <w:r>
        <w:br/>
      </w:r>
    </w:p>
    <w:p>
      <w:pPr>
        <w:pStyle w:val="null3"/>
        <w:jc w:val="left"/>
        <w:outlineLvl w:val="2"/>
      </w:pPr>
      <w:r>
        <w:rPr>
          <w:rFonts w:ascii="仿宋_GB2312" w:hAnsi="仿宋_GB2312" w:cs="仿宋_GB2312" w:eastAsia="仿宋_GB2312"/>
          <w:sz w:val="28"/>
          <w:b/>
        </w:rPr>
        <w:t xml:space="preserve"> 九、质量保修范围和保修期</w:t>
      </w:r>
    </w:p>
    <w:p>
      <w:pPr>
        <w:pStyle w:val="null3"/>
        <w:jc w:val="left"/>
      </w:pPr>
      <w:r>
        <w:br/>
      </w:r>
    </w:p>
    <w:p>
      <w:pPr>
        <w:pStyle w:val="null3"/>
        <w:jc w:val="left"/>
        <w:outlineLvl w:val="2"/>
      </w:pPr>
      <w:r>
        <w:rPr>
          <w:rFonts w:ascii="仿宋_GB2312" w:hAnsi="仿宋_GB2312" w:cs="仿宋_GB2312" w:eastAsia="仿宋_GB2312"/>
          <w:sz w:val="28"/>
          <w:b/>
        </w:rPr>
        <w:t xml:space="preserve"> 十、违约责任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十一、解决争议的方法</w:t>
      </w:r>
    </w:p>
    <w:p>
      <w:pPr>
        <w:pStyle w:val="null3"/>
        <w:jc w:val="left"/>
      </w:pPr>
      <w:r>
        <w:br/>
      </w:r>
    </w:p>
    <w:p>
      <w:pPr>
        <w:pStyle w:val="null3"/>
        <w:jc w:val="left"/>
        <w:outlineLvl w:val="2"/>
      </w:pPr>
      <w:r>
        <w:rPr>
          <w:rFonts w:ascii="仿宋_GB2312" w:hAnsi="仿宋_GB2312" w:cs="仿宋_GB2312" w:eastAsia="仿宋_GB2312"/>
          <w:sz w:val="28"/>
          <w:b/>
        </w:rPr>
        <w:t xml:space="preserve"> 十二、签订时间</w:t>
      </w:r>
    </w:p>
    <w:p>
      <w:pPr>
        <w:pStyle w:val="null3"/>
        <w:jc w:val="left"/>
      </w:pPr>
      <w:r>
        <w:rPr>
          <w:rFonts w:ascii="仿宋_GB2312" w:hAnsi="仿宋_GB2312" w:cs="仿宋_GB2312" w:eastAsia="仿宋_GB2312"/>
        </w:rPr>
        <w:t>本合同于</w:t>
      </w:r>
      <w:r>
        <w:rPr>
          <w:rFonts w:ascii="仿宋_GB2312" w:hAnsi="仿宋_GB2312" w:cs="仿宋_GB2312" w:eastAsia="仿宋_GB2312"/>
        </w:rPr>
        <w:t>20___年___月___日</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十三、签订地点</w:t>
      </w:r>
    </w:p>
    <w:p>
      <w:pPr>
        <w:pStyle w:val="null3"/>
        <w:jc w:val="left"/>
      </w:pPr>
      <w:r>
        <w:rPr>
          <w:rFonts w:ascii="仿宋_GB2312" w:hAnsi="仿宋_GB2312" w:cs="仿宋_GB2312" w:eastAsia="仿宋_GB2312"/>
        </w:rPr>
        <w:t>本合同在</w:t>
      </w:r>
      <w:r>
        <w:rPr>
          <w:rFonts w:ascii="仿宋_GB2312" w:hAnsi="仿宋_GB2312" w:cs="仿宋_GB2312" w:eastAsia="仿宋_GB2312"/>
        </w:rPr>
        <w:t>_________</w:t>
      </w:r>
      <w:r>
        <w:rPr>
          <w:rFonts w:ascii="仿宋_GB2312" w:hAnsi="仿宋_GB2312" w:cs="仿宋_GB2312" w:eastAsia="仿宋_GB2312"/>
        </w:rPr>
        <w:t>签订。</w:t>
      </w:r>
    </w:p>
    <w:p>
      <w:pPr>
        <w:pStyle w:val="null3"/>
        <w:jc w:val="left"/>
        <w:outlineLvl w:val="2"/>
      </w:pPr>
      <w:r>
        <w:rPr>
          <w:rFonts w:ascii="仿宋_GB2312" w:hAnsi="仿宋_GB2312" w:cs="仿宋_GB2312" w:eastAsia="仿宋_GB2312"/>
          <w:sz w:val="28"/>
          <w:b/>
        </w:rPr>
        <w:t xml:space="preserve"> 十四、补充协议</w:t>
      </w:r>
    </w:p>
    <w:p>
      <w:pPr>
        <w:pStyle w:val="null3"/>
        <w:jc w:val="left"/>
      </w:pPr>
      <w:r>
        <w:rPr>
          <w:rFonts w:ascii="仿宋_GB2312" w:hAnsi="仿宋_GB2312" w:cs="仿宋_GB2312" w:eastAsia="仿宋_GB2312"/>
        </w:rPr>
        <w:t>合同未尽事宜，合同当事人另行签订补充协议，补充协议是合同的组成部分。</w:t>
      </w:r>
    </w:p>
    <w:p>
      <w:pPr>
        <w:pStyle w:val="null3"/>
        <w:jc w:val="left"/>
        <w:outlineLvl w:val="2"/>
      </w:pPr>
      <w:r>
        <w:rPr>
          <w:rFonts w:ascii="仿宋_GB2312" w:hAnsi="仿宋_GB2312" w:cs="仿宋_GB2312" w:eastAsia="仿宋_GB2312"/>
          <w:sz w:val="28"/>
          <w:b/>
        </w:rPr>
        <w:t xml:space="preserve"> 十五、合同生效</w:t>
      </w:r>
    </w:p>
    <w:p>
      <w:pPr>
        <w:pStyle w:val="null3"/>
        <w:jc w:val="left"/>
      </w:pPr>
      <w:r>
        <w:rPr>
          <w:rFonts w:ascii="仿宋_GB2312" w:hAnsi="仿宋_GB2312" w:cs="仿宋_GB2312" w:eastAsia="仿宋_GB2312"/>
        </w:rPr>
        <w:t>本合同自_______生效。</w:t>
      </w:r>
    </w:p>
    <w:p>
      <w:pPr>
        <w:pStyle w:val="null3"/>
        <w:jc w:val="left"/>
        <w:outlineLvl w:val="2"/>
      </w:pPr>
      <w:r>
        <w:rPr>
          <w:rFonts w:ascii="仿宋_GB2312" w:hAnsi="仿宋_GB2312" w:cs="仿宋_GB2312" w:eastAsia="仿宋_GB2312"/>
          <w:sz w:val="28"/>
          <w:b/>
        </w:rPr>
        <w:t xml:space="preserve"> 十六、合同份数</w:t>
      </w:r>
    </w:p>
    <w:p>
      <w:pPr>
        <w:pStyle w:val="null3"/>
        <w:jc w:val="left"/>
      </w:pPr>
      <w:r>
        <w:rPr>
          <w:rFonts w:ascii="仿宋_GB2312" w:hAnsi="仿宋_GB2312" w:cs="仿宋_GB2312" w:eastAsia="仿宋_GB2312"/>
        </w:rPr>
        <w:t>本合同一式___份，均具有同等法律效力，甲方执___份，乙方执___份。</w:t>
      </w: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