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0" w:lineRule="atLeast"/>
        <w:jc w:val="center"/>
        <w:outlineLvl w:val="1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 w:themeColor="text1"/>
          <w:kern w:val="1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符合法律、行政法规规定的其他条件的声明函</w:t>
      </w:r>
    </w:p>
    <w:bookmarkEnd w:id="0"/>
    <w:p>
      <w:pPr>
        <w:tabs>
          <w:tab w:val="left" w:pos="11130"/>
        </w:tabs>
        <w:snapToGrid w:val="0"/>
        <w:outlineLvl w:val="9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>
      <w:pPr>
        <w:tabs>
          <w:tab w:val="left" w:pos="11130"/>
        </w:tabs>
        <w:snapToGrid w:val="0"/>
        <w:outlineLvl w:val="9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u w:val="single"/>
          <w:lang w:bidi="ar"/>
          <w14:textFill>
            <w14:solidFill>
              <w14:schemeClr w14:val="tx1"/>
            </w14:solidFill>
          </w14:textFill>
        </w:rPr>
        <w:t>（采购人、采购代理机构）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声明如下： </w:t>
      </w:r>
    </w:p>
    <w:p>
      <w:pPr>
        <w:widowControl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    本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在参加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项目（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编号: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u w:val="single"/>
          <w:lang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）的政府采购活动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eastAsia="zh-CN" w:bidi="ar"/>
          <w14:textFill>
            <w14:solidFill>
              <w14:schemeClr w14:val="tx1"/>
            </w14:solidFill>
          </w14:textFill>
        </w:rPr>
        <w:t>，符合法律、行政法规规定的其他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条件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ind w:left="0" w:leftChars="0" w:firstLine="560" w:firstLineChars="200"/>
        <w:outlineLvl w:val="9"/>
        <w:rPr>
          <w:rFonts w:hint="eastAsia" w:ascii="仿宋" w:hAnsi="仿宋" w:eastAsia="仿宋" w:cs="仿宋"/>
          <w:snapToGrid/>
          <w:color w:val="000000" w:themeColor="text1"/>
          <w:kern w:val="0"/>
          <w:sz w:val="28"/>
          <w:szCs w:val="28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0"/>
          <w:sz w:val="28"/>
          <w:szCs w:val="28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特此声明。</w:t>
      </w:r>
    </w:p>
    <w:p>
      <w:pPr>
        <w:widowControl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widowControl/>
        <w:jc w:val="right"/>
        <w:outlineLvl w:val="9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jc w:val="right"/>
        <w:outlineLvl w:val="9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承诺供应商（全称并加盖公章）：</w:t>
      </w:r>
    </w:p>
    <w:p>
      <w:pPr>
        <w:ind w:firstLine="560" w:firstLineChars="200"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单位负责人或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（签字或签章）：</w:t>
      </w:r>
    </w:p>
    <w:p>
      <w:pPr>
        <w:outlineLvl w:val="9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 xml:space="preserve">                  日期：    年  月  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23E7E"/>
    <w:rsid w:val="13DA7422"/>
    <w:rsid w:val="2FC2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3">
    <w:name w:val="Body Text Indent"/>
    <w:basedOn w:val="1"/>
    <w:next w:val="4"/>
    <w:unhideWhenUsed/>
    <w:qFormat/>
    <w:uiPriority w:val="0"/>
    <w:pPr>
      <w:spacing w:after="120" w:afterLines="0" w:line="360" w:lineRule="auto"/>
      <w:ind w:left="420" w:leftChars="200" w:firstLine="560" w:firstLineChars="200"/>
    </w:pPr>
    <w:rPr>
      <w:rFonts w:ascii="仿宋_GB2312" w:hAnsi="Calibri" w:eastAsia="仿宋_GB2312"/>
      <w:sz w:val="28"/>
      <w:szCs w:val="28"/>
    </w:rPr>
  </w:style>
  <w:style w:type="paragraph" w:styleId="4">
    <w:name w:val="envelope return"/>
    <w:basedOn w:val="1"/>
    <w:qFormat/>
    <w:uiPriority w:val="0"/>
    <w:pPr>
      <w:widowControl/>
      <w:adjustRightInd w:val="0"/>
      <w:snapToGrid w:val="0"/>
      <w:spacing w:after="200"/>
      <w:jc w:val="left"/>
    </w:pPr>
    <w:rPr>
      <w:rFonts w:ascii="Arial" w:hAnsi="Arial" w:eastAsia="微软雅黑"/>
      <w:kern w:val="0"/>
      <w:sz w:val="22"/>
      <w:szCs w:val="22"/>
    </w:rPr>
  </w:style>
  <w:style w:type="paragraph" w:styleId="5">
    <w:name w:val="Body Text First Indent 2"/>
    <w:basedOn w:val="3"/>
    <w:next w:val="2"/>
    <w:qFormat/>
    <w:uiPriority w:val="0"/>
    <w:pPr>
      <w:spacing w:line="360" w:lineRule="auto"/>
      <w:ind w:firstLine="560" w:firstLineChars="200"/>
      <w:outlineLvl w:val="0"/>
    </w:pPr>
    <w:rPr>
      <w:rFonts w:ascii="仿宋_GB2312" w:hAnsi="华文仿宋" w:eastAsia="仿宋_GB2312"/>
      <w:snapToGrid w:val="0"/>
      <w:color w:val="0000FF"/>
      <w:sz w:val="28"/>
      <w:szCs w:val="28"/>
      <w:u w:val="single"/>
    </w:rPr>
  </w:style>
  <w:style w:type="paragraph" w:customStyle="1" w:styleId="8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2026-05-12T01:15:00Z</dcterms:created>
  <dc:creator>Administrator</dc:creator>
  <cp:lastModifiedBy>Administrator</cp:lastModifiedBy>
  <dcterms:modified xsi:type="dcterms:W3CDTF">2026-05-12T01:15:39Z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