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59" w:line="196" w:lineRule="auto"/>
        <w:jc w:val="center"/>
        <w:outlineLvl w:val="0"/>
      </w:pPr>
      <w:r>
        <w:rPr>
          <w:rFonts w:hint="eastAsia" w:ascii="宋体" w:hAnsi="宋体" w:eastAsia="宋体" w:cs="宋体"/>
          <w:b/>
          <w:bCs/>
          <w:sz w:val="32"/>
          <w:szCs w:val="32"/>
          <w:lang w:val="en-US" w:eastAsia="zh-CN"/>
        </w:rPr>
        <w:t>竞争性磋商公告</w:t>
      </w:r>
    </w:p>
    <w:p>
      <w:pPr>
        <w:spacing w:before="91" w:line="222" w:lineRule="auto"/>
        <w:ind w:left="557"/>
        <w:outlineLvl w:val="1"/>
      </w:pPr>
      <w:r>
        <w:rPr>
          <w:rFonts w:ascii="黑体" w:hAnsi="黑体" w:eastAsia="黑体" w:cs="黑体"/>
          <w:spacing w:val="-3"/>
          <w:sz w:val="28"/>
          <w:szCs w:val="28"/>
        </w:rPr>
        <w:t>项目概况</w:t>
      </w:r>
    </w:p>
    <w:p>
      <w:pPr>
        <w:tabs>
          <w:tab w:val="left" w:pos="744"/>
        </w:tabs>
        <w:spacing w:before="91" w:line="360" w:lineRule="auto"/>
        <w:ind w:left="6" w:firstLine="538"/>
        <w:jc w:val="both"/>
      </w:pPr>
      <w:r>
        <w:rPr>
          <w:rFonts w:hint="eastAsia" w:ascii="仿宋" w:hAnsi="仿宋" w:eastAsia="仿宋" w:cs="仿宋"/>
          <w:spacing w:val="15"/>
          <w:sz w:val="28"/>
          <w:szCs w:val="28"/>
          <w:u w:val="single"/>
          <w:lang w:val="en-US" w:eastAsia="zh-CN"/>
        </w:rPr>
        <w:t>阜南县地城镇农副产品加工厂房及配套设施建设项目新增附属工程劳务分包</w:t>
      </w:r>
      <w:r>
        <w:rPr>
          <w:rFonts w:ascii="仿宋" w:hAnsi="仿宋" w:eastAsia="仿宋" w:cs="仿宋"/>
          <w:spacing w:val="15"/>
          <w:sz w:val="28"/>
          <w:szCs w:val="28"/>
          <w:u w:val="single"/>
        </w:rPr>
        <w:t>项目</w:t>
      </w:r>
      <w:r>
        <w:rPr>
          <w:rFonts w:ascii="仿宋" w:hAnsi="仿宋" w:eastAsia="仿宋" w:cs="仿宋"/>
          <w:spacing w:val="15"/>
          <w:sz w:val="28"/>
          <w:szCs w:val="28"/>
        </w:rPr>
        <w:t>的潜在供应商应在</w:t>
      </w:r>
      <w:r>
        <w:rPr>
          <w:rFonts w:hint="eastAsia" w:ascii="仿宋" w:hAnsi="仿宋" w:eastAsia="仿宋"/>
          <w:sz w:val="28"/>
          <w:szCs w:val="28"/>
          <w:u w:val="single"/>
          <w:lang w:val="en-US" w:eastAsia="zh-CN"/>
        </w:rPr>
        <w:t>衡正国际工程咨询有限公司</w:t>
      </w:r>
      <w:r>
        <w:rPr>
          <w:rFonts w:hint="eastAsia" w:ascii="仿宋" w:hAnsi="仿宋" w:eastAsia="仿宋"/>
          <w:sz w:val="28"/>
          <w:szCs w:val="28"/>
          <w:u w:val="none"/>
          <w:lang w:val="en-US" w:eastAsia="zh-CN"/>
        </w:rPr>
        <w:t>获取</w:t>
      </w:r>
      <w:r>
        <w:rPr>
          <w:rFonts w:hint="eastAsia" w:ascii="仿宋" w:hAnsi="仿宋" w:eastAsia="仿宋" w:cs="仿宋"/>
          <w:spacing w:val="15"/>
          <w:sz w:val="28"/>
          <w:szCs w:val="28"/>
          <w:highlight w:val="none"/>
          <w:lang w:val="en-US" w:eastAsia="zh-CN"/>
        </w:rPr>
        <w:t>采购文件</w:t>
      </w:r>
      <w:r>
        <w:rPr>
          <w:rFonts w:ascii="仿宋" w:hAnsi="仿宋" w:eastAsia="仿宋" w:cs="仿宋"/>
          <w:spacing w:val="-6"/>
          <w:sz w:val="28"/>
          <w:szCs w:val="28"/>
          <w:highlight w:val="none"/>
        </w:rPr>
        <w:t>，并于</w:t>
      </w:r>
      <w:r>
        <w:rPr>
          <w:rFonts w:hint="eastAsia" w:ascii="仿宋" w:hAnsi="仿宋" w:eastAsia="仿宋" w:cs="仿宋"/>
          <w:spacing w:val="-6"/>
          <w:sz w:val="28"/>
          <w:szCs w:val="28"/>
          <w:highlight w:val="none"/>
          <w:u w:val="single" w:color="auto"/>
          <w:lang w:val="en-US" w:eastAsia="zh-CN"/>
        </w:rPr>
        <w:t>2023</w:t>
      </w:r>
      <w:r>
        <w:rPr>
          <w:rFonts w:ascii="仿宋" w:hAnsi="仿宋" w:eastAsia="仿宋" w:cs="仿宋"/>
          <w:spacing w:val="-6"/>
          <w:sz w:val="28"/>
          <w:szCs w:val="28"/>
          <w:highlight w:val="none"/>
          <w:u w:val="single" w:color="auto"/>
        </w:rPr>
        <w:t>年</w:t>
      </w:r>
      <w:r>
        <w:rPr>
          <w:rFonts w:hint="eastAsia" w:ascii="仿宋" w:hAnsi="仿宋" w:eastAsia="仿宋" w:cs="仿宋"/>
          <w:spacing w:val="-6"/>
          <w:sz w:val="28"/>
          <w:szCs w:val="28"/>
          <w:highlight w:val="none"/>
          <w:u w:val="single" w:color="auto"/>
          <w:lang w:val="en-US" w:eastAsia="zh-CN"/>
        </w:rPr>
        <w:t>0</w:t>
      </w:r>
      <w:r>
        <w:rPr>
          <w:rFonts w:hint="eastAsia" w:ascii="仿宋" w:hAnsi="仿宋" w:eastAsia="仿宋" w:cs="仿宋"/>
          <w:spacing w:val="21"/>
          <w:sz w:val="28"/>
          <w:szCs w:val="28"/>
          <w:highlight w:val="none"/>
          <w:u w:val="single" w:color="auto"/>
          <w:lang w:val="en-US" w:eastAsia="zh-CN"/>
        </w:rPr>
        <w:t>8</w:t>
      </w:r>
      <w:r>
        <w:rPr>
          <w:rFonts w:ascii="仿宋" w:hAnsi="仿宋" w:eastAsia="仿宋" w:cs="仿宋"/>
          <w:spacing w:val="-6"/>
          <w:sz w:val="28"/>
          <w:szCs w:val="28"/>
          <w:highlight w:val="none"/>
          <w:u w:val="single" w:color="auto"/>
        </w:rPr>
        <w:t>月</w:t>
      </w:r>
      <w:r>
        <w:rPr>
          <w:rFonts w:hint="eastAsia" w:ascii="仿宋" w:hAnsi="仿宋" w:eastAsia="仿宋" w:cs="仿宋"/>
          <w:spacing w:val="40"/>
          <w:sz w:val="28"/>
          <w:szCs w:val="28"/>
          <w:highlight w:val="none"/>
          <w:u w:val="single" w:color="auto"/>
          <w:lang w:val="en-US" w:eastAsia="zh-CN"/>
        </w:rPr>
        <w:t>14</w:t>
      </w:r>
      <w:r>
        <w:rPr>
          <w:rFonts w:ascii="仿宋" w:hAnsi="仿宋" w:eastAsia="仿宋" w:cs="仿宋"/>
          <w:spacing w:val="-6"/>
          <w:sz w:val="28"/>
          <w:szCs w:val="28"/>
          <w:highlight w:val="none"/>
          <w:u w:val="single" w:color="auto"/>
        </w:rPr>
        <w:t>日</w:t>
      </w:r>
      <w:r>
        <w:rPr>
          <w:rFonts w:hint="eastAsia" w:ascii="仿宋" w:hAnsi="仿宋" w:eastAsia="仿宋" w:cs="仿宋"/>
          <w:spacing w:val="-6"/>
          <w:sz w:val="28"/>
          <w:szCs w:val="28"/>
          <w:highlight w:val="none"/>
          <w:u w:val="single" w:color="auto"/>
          <w:lang w:val="en-US" w:eastAsia="zh-CN"/>
        </w:rPr>
        <w:t>15时00</w:t>
      </w:r>
      <w:r>
        <w:rPr>
          <w:rFonts w:ascii="仿宋" w:hAnsi="仿宋" w:eastAsia="仿宋" w:cs="仿宋"/>
          <w:spacing w:val="-2"/>
          <w:sz w:val="28"/>
          <w:szCs w:val="28"/>
          <w:highlight w:val="none"/>
          <w:u w:val="single" w:color="auto"/>
        </w:rPr>
        <w:t>分</w:t>
      </w:r>
      <w:r>
        <w:rPr>
          <w:rFonts w:ascii="仿宋" w:hAnsi="仿宋" w:eastAsia="仿宋" w:cs="仿宋"/>
          <w:spacing w:val="-2"/>
          <w:sz w:val="28"/>
          <w:szCs w:val="28"/>
          <w:highlight w:val="none"/>
        </w:rPr>
        <w:t>（北京时间）</w:t>
      </w:r>
      <w:r>
        <w:rPr>
          <w:rFonts w:ascii="仿宋" w:hAnsi="仿宋" w:eastAsia="仿宋" w:cs="仿宋"/>
          <w:spacing w:val="-2"/>
          <w:sz w:val="28"/>
          <w:szCs w:val="28"/>
        </w:rPr>
        <w:t>前提交响应文件。</w:t>
      </w:r>
    </w:p>
    <w:p>
      <w:pPr>
        <w:spacing w:before="91" w:line="222" w:lineRule="auto"/>
        <w:outlineLvl w:val="1"/>
      </w:pPr>
      <w:r>
        <w:rPr>
          <w:rFonts w:ascii="黑体" w:hAnsi="黑体" w:eastAsia="黑体" w:cs="黑体"/>
          <w:spacing w:val="-2"/>
          <w:sz w:val="28"/>
          <w:szCs w:val="28"/>
        </w:rPr>
        <w:t>一、项目基本情况</w:t>
      </w:r>
    </w:p>
    <w:p>
      <w:pPr>
        <w:spacing w:before="92" w:line="360" w:lineRule="auto"/>
        <w:ind w:left="565"/>
        <w:rPr>
          <w:rFonts w:hint="default" w:ascii="仿宋" w:hAnsi="仿宋" w:eastAsia="仿宋" w:cs="仿宋"/>
          <w:sz w:val="28"/>
          <w:szCs w:val="28"/>
          <w:lang w:val="en-US"/>
        </w:rPr>
      </w:pPr>
      <w:r>
        <w:rPr>
          <w:rFonts w:ascii="仿宋" w:hAnsi="仿宋" w:eastAsia="仿宋" w:cs="仿宋"/>
          <w:spacing w:val="-4"/>
          <w:sz w:val="28"/>
          <w:szCs w:val="28"/>
        </w:rPr>
        <w:t>项目编号：</w:t>
      </w:r>
      <w:r>
        <w:rPr>
          <w:rFonts w:hint="eastAsia" w:ascii="仿宋" w:hAnsi="仿宋" w:eastAsia="仿宋" w:cs="仿宋"/>
          <w:spacing w:val="-4"/>
          <w:sz w:val="28"/>
          <w:szCs w:val="28"/>
          <w:lang w:val="en-US" w:eastAsia="zh-CN"/>
        </w:rPr>
        <w:t>HZGJ2023CG0817</w:t>
      </w:r>
    </w:p>
    <w:p>
      <w:pPr>
        <w:spacing w:before="1" w:line="360" w:lineRule="auto"/>
        <w:ind w:left="565"/>
        <w:rPr>
          <w:rFonts w:hint="default" w:ascii="仿宋" w:hAnsi="仿宋" w:eastAsia="仿宋" w:cs="仿宋"/>
          <w:sz w:val="28"/>
          <w:szCs w:val="28"/>
          <w:lang w:val="en-US"/>
        </w:rPr>
      </w:pPr>
      <w:r>
        <w:rPr>
          <w:rFonts w:ascii="仿宋" w:hAnsi="仿宋" w:eastAsia="仿宋" w:cs="仿宋"/>
          <w:spacing w:val="-4"/>
          <w:sz w:val="28"/>
          <w:szCs w:val="28"/>
        </w:rPr>
        <w:t>项目名称：</w:t>
      </w:r>
      <w:bookmarkStart w:id="0" w:name="_GoBack"/>
      <w:r>
        <w:rPr>
          <w:rFonts w:hint="eastAsia" w:ascii="仿宋" w:hAnsi="仿宋" w:eastAsia="仿宋" w:cs="仿宋"/>
          <w:spacing w:val="-4"/>
          <w:sz w:val="28"/>
          <w:szCs w:val="28"/>
          <w:lang w:val="en-US" w:eastAsia="zh-CN"/>
        </w:rPr>
        <w:t>阜南县地城镇农副产品加工厂房及配套设施建设项目新增附属工程劳务分包项</w:t>
      </w:r>
      <w:r>
        <w:rPr>
          <w:rFonts w:ascii="仿宋" w:hAnsi="仿宋" w:eastAsia="仿宋" w:cs="仿宋"/>
          <w:spacing w:val="-4"/>
          <w:sz w:val="28"/>
          <w:szCs w:val="28"/>
        </w:rPr>
        <w:t>目</w:t>
      </w:r>
      <w:bookmarkEnd w:id="0"/>
    </w:p>
    <w:p>
      <w:pPr>
        <w:spacing w:before="25" w:line="360" w:lineRule="auto"/>
        <w:ind w:left="566"/>
        <w:rPr>
          <w:rFonts w:ascii="仿宋" w:hAnsi="仿宋" w:eastAsia="仿宋" w:cs="仿宋"/>
          <w:sz w:val="28"/>
          <w:szCs w:val="28"/>
        </w:rPr>
      </w:pPr>
      <w:r>
        <w:rPr>
          <w:rFonts w:ascii="仿宋" w:hAnsi="仿宋" w:eastAsia="仿宋" w:cs="仿宋"/>
          <w:spacing w:val="-7"/>
          <w:sz w:val="28"/>
          <w:szCs w:val="28"/>
        </w:rPr>
        <w:t>采购方式：</w:t>
      </w:r>
      <w:r>
        <w:rPr>
          <w:rFonts w:ascii="仿宋" w:hAnsi="仿宋" w:eastAsia="仿宋" w:cs="仿宋"/>
          <w:spacing w:val="-7"/>
          <w:sz w:val="28"/>
          <w:szCs w:val="28"/>
        </w:rPr>
        <w:sym w:font="Wingdings 2" w:char="00A3"/>
      </w:r>
      <w:r>
        <w:rPr>
          <w:rFonts w:ascii="仿宋" w:hAnsi="仿宋" w:eastAsia="仿宋" w:cs="仿宋"/>
          <w:spacing w:val="-7"/>
          <w:sz w:val="28"/>
          <w:szCs w:val="28"/>
        </w:rPr>
        <w:t>竞争性谈判</w:t>
      </w:r>
      <w:r>
        <w:rPr>
          <w:rFonts w:ascii="仿宋" w:hAnsi="仿宋" w:eastAsia="仿宋" w:cs="仿宋"/>
          <w:spacing w:val="36"/>
          <w:sz w:val="28"/>
          <w:szCs w:val="28"/>
        </w:rPr>
        <w:t xml:space="preserve"> </w:t>
      </w:r>
      <w:r>
        <w:rPr>
          <w:rFonts w:ascii="仿宋" w:hAnsi="仿宋" w:eastAsia="仿宋" w:cs="仿宋"/>
          <w:spacing w:val="-7"/>
          <w:sz w:val="28"/>
          <w:szCs w:val="28"/>
        </w:rPr>
        <w:sym w:font="Wingdings 2" w:char="0052"/>
      </w:r>
      <w:r>
        <w:rPr>
          <w:rFonts w:ascii="仿宋" w:hAnsi="仿宋" w:eastAsia="仿宋" w:cs="仿宋"/>
          <w:spacing w:val="-7"/>
          <w:sz w:val="28"/>
          <w:szCs w:val="28"/>
        </w:rPr>
        <w:t>竞争性磋商</w:t>
      </w:r>
      <w:r>
        <w:rPr>
          <w:rFonts w:ascii="仿宋" w:hAnsi="仿宋" w:eastAsia="仿宋" w:cs="仿宋"/>
          <w:spacing w:val="39"/>
          <w:sz w:val="28"/>
          <w:szCs w:val="28"/>
        </w:rPr>
        <w:t xml:space="preserve"> </w:t>
      </w:r>
      <w:r>
        <w:rPr>
          <w:rFonts w:ascii="仿宋" w:hAnsi="仿宋" w:eastAsia="仿宋" w:cs="仿宋"/>
          <w:spacing w:val="-7"/>
          <w:sz w:val="28"/>
          <w:szCs w:val="28"/>
        </w:rPr>
        <w:t>□询价</w:t>
      </w:r>
    </w:p>
    <w:p>
      <w:pPr>
        <w:spacing w:before="1" w:line="360" w:lineRule="auto"/>
        <w:ind w:left="566"/>
        <w:rPr>
          <w:rFonts w:hint="default" w:ascii="仿宋" w:hAnsi="仿宋" w:eastAsia="仿宋" w:cs="仿宋"/>
          <w:b w:val="0"/>
          <w:bCs w:val="0"/>
          <w:sz w:val="28"/>
          <w:szCs w:val="28"/>
          <w:lang w:val="en-US"/>
        </w:rPr>
      </w:pPr>
      <w:r>
        <w:rPr>
          <w:rFonts w:ascii="仿宋" w:hAnsi="仿宋" w:eastAsia="仿宋" w:cs="仿宋"/>
          <w:b w:val="0"/>
          <w:bCs w:val="0"/>
          <w:spacing w:val="-4"/>
          <w:sz w:val="28"/>
          <w:szCs w:val="28"/>
        </w:rPr>
        <w:t>预算金额：</w:t>
      </w:r>
      <w:r>
        <w:rPr>
          <w:rFonts w:hint="eastAsia" w:ascii="仿宋" w:hAnsi="仿宋" w:eastAsia="仿宋" w:cs="仿宋"/>
          <w:spacing w:val="-4"/>
          <w:sz w:val="28"/>
          <w:szCs w:val="28"/>
          <w:lang w:val="en-US" w:eastAsia="zh-CN"/>
        </w:rPr>
        <w:t>0万元</w:t>
      </w:r>
    </w:p>
    <w:p>
      <w:pPr>
        <w:pStyle w:val="6"/>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仿宋" w:hAnsi="仿宋" w:eastAsia="仿宋" w:cs="仿宋"/>
          <w:spacing w:val="-6"/>
          <w:sz w:val="28"/>
          <w:szCs w:val="28"/>
          <w:highlight w:val="none"/>
          <w:u w:val="none" w:color="auto"/>
          <w:lang w:val="en-US" w:eastAsia="zh-CN"/>
        </w:rPr>
      </w:pPr>
      <w:r>
        <w:rPr>
          <w:rFonts w:ascii="仿宋" w:hAnsi="仿宋" w:eastAsia="仿宋" w:cs="仿宋"/>
          <w:sz w:val="28"/>
          <w:szCs w:val="28"/>
        </w:rPr>
        <w:t>采购需求</w:t>
      </w:r>
      <w:r>
        <w:rPr>
          <w:rFonts w:ascii="仿宋" w:hAnsi="仿宋" w:eastAsia="仿宋" w:cs="仿宋"/>
          <w:spacing w:val="-47"/>
          <w:sz w:val="28"/>
          <w:szCs w:val="28"/>
        </w:rPr>
        <w:t>：</w:t>
      </w:r>
      <w:r>
        <w:rPr>
          <w:rFonts w:hint="eastAsia" w:ascii="仿宋" w:hAnsi="仿宋" w:eastAsia="仿宋" w:cs="仿宋"/>
          <w:spacing w:val="-4"/>
          <w:sz w:val="28"/>
          <w:szCs w:val="28"/>
          <w:u w:val="single"/>
          <w:lang w:val="en-US" w:eastAsia="zh-CN"/>
        </w:rPr>
        <w:t>阜南县地城镇农副产品加工厂房及配套设施建设项目新增附属工程劳务分包</w:t>
      </w:r>
      <w:r>
        <w:rPr>
          <w:rFonts w:hint="eastAsia" w:ascii="仿宋" w:hAnsi="仿宋" w:eastAsia="仿宋" w:cs="仿宋"/>
          <w:spacing w:val="15"/>
          <w:sz w:val="28"/>
          <w:szCs w:val="28"/>
          <w:highlight w:val="none"/>
          <w:u w:val="single"/>
          <w:lang w:val="en-US" w:eastAsia="zh-CN"/>
        </w:rPr>
        <w:t>项目</w:t>
      </w:r>
      <w:r>
        <w:rPr>
          <w:rFonts w:hint="eastAsia" w:ascii="仿宋" w:hAnsi="仿宋" w:eastAsia="仿宋" w:cs="仿宋"/>
          <w:spacing w:val="-6"/>
          <w:sz w:val="28"/>
          <w:szCs w:val="28"/>
          <w:highlight w:val="none"/>
          <w:u w:val="single" w:color="auto"/>
          <w:lang w:val="en-US" w:eastAsia="zh-CN"/>
        </w:rPr>
        <w:t>，根据采购人实际需求提供施工劳务服务，满足采购人的需求，包括但不限于增加大门、围墙、公厕、停车场、道路及硬化、化粪池以及景观铺装等，具体详见磋商文件、施工图纸等资料所包含的全部内容</w:t>
      </w:r>
      <w:r>
        <w:rPr>
          <w:rFonts w:hint="eastAsia" w:ascii="仿宋" w:hAnsi="仿宋" w:eastAsia="仿宋" w:cs="仿宋"/>
          <w:spacing w:val="-6"/>
          <w:sz w:val="28"/>
          <w:szCs w:val="28"/>
          <w:highlight w:val="none"/>
          <w:u w:val="none" w:color="auto"/>
          <w:lang w:val="en-US" w:eastAsia="zh-CN"/>
        </w:rPr>
        <w:t>。</w:t>
      </w:r>
    </w:p>
    <w:p>
      <w:pPr>
        <w:keepNext w:val="0"/>
        <w:keepLines w:val="0"/>
        <w:pageBreakBefore w:val="0"/>
        <w:widowControl/>
        <w:kinsoku w:val="0"/>
        <w:wordWrap/>
        <w:overflowPunct/>
        <w:topLinePunct w:val="0"/>
        <w:autoSpaceDE w:val="0"/>
        <w:autoSpaceDN w:val="0"/>
        <w:bidi w:val="0"/>
        <w:adjustRightInd w:val="0"/>
        <w:snapToGrid w:val="0"/>
        <w:spacing w:before="23" w:line="360" w:lineRule="auto"/>
        <w:ind w:firstLine="544" w:firstLineChars="200"/>
        <w:textAlignment w:val="baseline"/>
        <w:rPr>
          <w:rFonts w:hint="eastAsia" w:ascii="仿宋" w:hAnsi="仿宋" w:eastAsia="仿宋" w:cs="仿宋"/>
          <w:spacing w:val="-4"/>
          <w:sz w:val="28"/>
          <w:szCs w:val="28"/>
          <w:lang w:val="en-US" w:eastAsia="zh-CN"/>
        </w:rPr>
      </w:pPr>
      <w:r>
        <w:rPr>
          <w:rFonts w:ascii="仿宋" w:hAnsi="仿宋" w:eastAsia="仿宋" w:cs="仿宋"/>
          <w:spacing w:val="-4"/>
          <w:sz w:val="28"/>
          <w:szCs w:val="28"/>
        </w:rPr>
        <w:t>合同履行期限：</w:t>
      </w:r>
      <w:r>
        <w:rPr>
          <w:rFonts w:hint="eastAsia" w:ascii="仿宋" w:hAnsi="仿宋" w:eastAsia="仿宋" w:cs="仿宋"/>
          <w:spacing w:val="-4"/>
          <w:sz w:val="28"/>
          <w:szCs w:val="28"/>
          <w:lang w:val="en-US" w:eastAsia="zh-CN"/>
        </w:rPr>
        <w:t>同施工总承包合同时间，严格按照项目要求进行施工。</w:t>
      </w:r>
    </w:p>
    <w:p>
      <w:pPr>
        <w:spacing w:before="23" w:line="360" w:lineRule="auto"/>
        <w:ind w:left="572"/>
        <w:rPr>
          <w:rFonts w:hint="eastAsia" w:ascii="仿宋" w:hAnsi="仿宋" w:eastAsia="仿宋" w:cs="仿宋"/>
          <w:spacing w:val="-4"/>
          <w:sz w:val="28"/>
          <w:szCs w:val="28"/>
          <w:lang w:val="en-US" w:eastAsia="zh-CN"/>
        </w:rPr>
      </w:pPr>
      <w:r>
        <w:rPr>
          <w:rFonts w:hint="eastAsia" w:ascii="仿宋" w:hAnsi="仿宋" w:eastAsia="仿宋" w:cs="仿宋"/>
          <w:spacing w:val="-4"/>
          <w:sz w:val="28"/>
          <w:szCs w:val="28"/>
          <w:lang w:val="en-US" w:eastAsia="zh-CN"/>
        </w:rPr>
        <w:t>质量标准：合格及以上（详见进场后质量交底）</w:t>
      </w:r>
    </w:p>
    <w:p>
      <w:pPr>
        <w:spacing w:before="23" w:line="360" w:lineRule="auto"/>
        <w:ind w:left="572"/>
        <w:rPr>
          <w:rFonts w:hint="default" w:ascii="仿宋" w:hAnsi="仿宋" w:eastAsia="仿宋" w:cs="仿宋"/>
          <w:snapToGrid w:val="0"/>
          <w:color w:val="000000"/>
          <w:spacing w:val="-4"/>
          <w:kern w:val="0"/>
          <w:sz w:val="28"/>
          <w:szCs w:val="28"/>
          <w:lang w:val="en-US" w:eastAsia="zh-CN" w:bidi="ar-SA"/>
        </w:rPr>
      </w:pPr>
      <w:r>
        <w:rPr>
          <w:rFonts w:hint="eastAsia" w:ascii="仿宋" w:hAnsi="仿宋" w:eastAsia="仿宋" w:cs="仿宋"/>
          <w:snapToGrid w:val="0"/>
          <w:color w:val="000000"/>
          <w:spacing w:val="-4"/>
          <w:kern w:val="0"/>
          <w:sz w:val="28"/>
          <w:szCs w:val="28"/>
          <w:lang w:val="en-US" w:eastAsia="zh-CN" w:bidi="ar-SA"/>
        </w:rPr>
        <w:t>安全要求：符合安全要求（详见进场后安全交底）</w:t>
      </w:r>
    </w:p>
    <w:p>
      <w:pPr>
        <w:spacing w:before="26" w:line="360" w:lineRule="auto"/>
        <w:ind w:left="565"/>
        <w:rPr>
          <w:rFonts w:hint="eastAsia" w:ascii="宋体" w:hAnsi="宋体" w:eastAsia="宋体" w:cs="宋体"/>
          <w:sz w:val="28"/>
          <w:szCs w:val="28"/>
          <w:lang w:val="en-US" w:eastAsia="zh-CN"/>
        </w:rPr>
      </w:pPr>
      <w:r>
        <w:rPr>
          <w:rFonts w:ascii="仿宋" w:hAnsi="仿宋" w:eastAsia="仿宋" w:cs="仿宋"/>
          <w:spacing w:val="-2"/>
          <w:sz w:val="28"/>
          <w:szCs w:val="28"/>
        </w:rPr>
        <w:t>本项目是否接受联合体：否</w:t>
      </w:r>
    </w:p>
    <w:p>
      <w:pPr>
        <w:spacing w:before="92" w:line="222" w:lineRule="auto"/>
        <w:outlineLvl w:val="1"/>
        <w:rPr>
          <w:rFonts w:hint="eastAsia" w:ascii="仿宋" w:hAnsi="仿宋" w:eastAsia="仿宋" w:cs="仿宋"/>
          <w:spacing w:val="-1"/>
          <w:sz w:val="28"/>
          <w:szCs w:val="28"/>
          <w:lang w:val="en-US" w:eastAsia="zh-CN"/>
        </w:rPr>
      </w:pPr>
      <w:r>
        <w:rPr>
          <w:rFonts w:ascii="黑体" w:hAnsi="黑体" w:eastAsia="黑体" w:cs="黑体"/>
          <w:spacing w:val="-2"/>
          <w:sz w:val="28"/>
          <w:szCs w:val="28"/>
        </w:rPr>
        <w:t>二、申请人的资格要求：</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556" w:firstLineChars="200"/>
        <w:textAlignment w:val="baseline"/>
        <w:rPr>
          <w:rFonts w:ascii="仿宋" w:hAnsi="仿宋" w:eastAsia="仿宋" w:cs="仿宋"/>
          <w:sz w:val="28"/>
          <w:szCs w:val="28"/>
        </w:rPr>
      </w:pPr>
      <w:r>
        <w:rPr>
          <w:rFonts w:ascii="仿宋" w:hAnsi="仿宋" w:eastAsia="仿宋" w:cs="仿宋"/>
          <w:spacing w:val="-1"/>
          <w:sz w:val="28"/>
          <w:szCs w:val="28"/>
        </w:rPr>
        <w:t>1.满足《中华人民共和国政府采购法》第二</w:t>
      </w:r>
      <w:r>
        <w:rPr>
          <w:rFonts w:ascii="仿宋" w:hAnsi="仿宋" w:eastAsia="仿宋" w:cs="仿宋"/>
          <w:spacing w:val="-2"/>
          <w:sz w:val="28"/>
          <w:szCs w:val="28"/>
        </w:rPr>
        <w:t>十二条规定；</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仿宋" w:hAnsi="仿宋" w:eastAsia="仿宋" w:cs="仿宋"/>
          <w:sz w:val="28"/>
          <w:szCs w:val="28"/>
          <w:lang w:eastAsia="zh-CN"/>
        </w:rPr>
      </w:pPr>
      <w:r>
        <w:rPr>
          <w:rFonts w:ascii="仿宋" w:hAnsi="仿宋" w:eastAsia="仿宋" w:cs="仿宋"/>
          <w:sz w:val="28"/>
          <w:szCs w:val="28"/>
        </w:rPr>
        <w:t>2.落实政府采购政策需满足的资格要求</w:t>
      </w:r>
      <w:r>
        <w:rPr>
          <w:rFonts w:ascii="仿宋" w:hAnsi="仿宋" w:eastAsia="仿宋" w:cs="仿宋"/>
          <w:spacing w:val="-64"/>
          <w:w w:val="80"/>
          <w:sz w:val="28"/>
          <w:szCs w:val="28"/>
        </w:rPr>
        <w:t>：</w:t>
      </w:r>
      <w:r>
        <w:rPr>
          <w:rFonts w:hint="eastAsia" w:ascii="仿宋" w:hAnsi="仿宋" w:eastAsia="仿宋" w:cs="仿宋"/>
          <w:spacing w:val="-1"/>
          <w:sz w:val="28"/>
          <w:szCs w:val="28"/>
          <w:u w:val="single"/>
          <w:lang w:val="en-US" w:eastAsia="zh-CN"/>
        </w:rPr>
        <w:t>无</w:t>
      </w:r>
      <w:r>
        <w:rPr>
          <w:rFonts w:hint="eastAsia" w:ascii="仿宋" w:hAnsi="仿宋" w:eastAsia="仿宋" w:cs="仿宋"/>
          <w:spacing w:val="-1"/>
          <w:sz w:val="28"/>
          <w:szCs w:val="28"/>
          <w:lang w:val="zh-CN"/>
        </w:rPr>
        <w:t>。</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572" w:firstLineChars="200"/>
        <w:textAlignment w:val="baseline"/>
        <w:outlineLvl w:val="1"/>
        <w:rPr>
          <w:rFonts w:hint="default"/>
          <w:u w:val="single"/>
          <w:lang w:val="en-US"/>
        </w:rPr>
      </w:pPr>
      <w:r>
        <w:rPr>
          <w:rFonts w:ascii="仿宋" w:hAnsi="仿宋" w:eastAsia="仿宋" w:cs="仿宋"/>
          <w:spacing w:val="3"/>
          <w:sz w:val="28"/>
          <w:szCs w:val="28"/>
        </w:rPr>
        <w:t>3.本项目的特定资格要求</w:t>
      </w:r>
      <w:r>
        <w:rPr>
          <w:rFonts w:ascii="仿宋" w:hAnsi="仿宋" w:eastAsia="仿宋" w:cs="仿宋"/>
          <w:spacing w:val="-77"/>
          <w:w w:val="96"/>
          <w:sz w:val="28"/>
          <w:szCs w:val="28"/>
        </w:rPr>
        <w:t>：</w:t>
      </w:r>
      <w:r>
        <w:rPr>
          <w:rFonts w:hint="eastAsia" w:ascii="仿宋" w:hAnsi="仿宋" w:eastAsia="仿宋" w:cs="仿宋"/>
          <w:sz w:val="28"/>
          <w:szCs w:val="28"/>
          <w:highlight w:val="none"/>
          <w:u w:val="single"/>
        </w:rPr>
        <w:t>（1）具有有效的营业执照</w:t>
      </w:r>
      <w:r>
        <w:rPr>
          <w:rFonts w:hint="eastAsia" w:ascii="仿宋" w:hAnsi="仿宋" w:eastAsia="仿宋" w:cs="仿宋"/>
          <w:sz w:val="28"/>
          <w:szCs w:val="28"/>
          <w:highlight w:val="none"/>
          <w:u w:val="single"/>
          <w:lang w:eastAsia="zh-CN"/>
        </w:rPr>
        <w:t>、</w:t>
      </w:r>
      <w:r>
        <w:rPr>
          <w:rFonts w:hint="eastAsia" w:ascii="仿宋" w:hAnsi="仿宋" w:eastAsia="仿宋" w:cs="仿宋"/>
          <w:sz w:val="28"/>
          <w:szCs w:val="28"/>
          <w:highlight w:val="none"/>
          <w:u w:val="single"/>
          <w:lang w:val="en-US" w:eastAsia="zh-CN"/>
        </w:rPr>
        <w:t>开户许可证（或基本账户信息）。（2）项目负责人要求：须拟派项目负责人一名。（3）供应商须为采购单位备案名录内的企业，否则响应无效。</w:t>
      </w:r>
    </w:p>
    <w:p>
      <w:pPr>
        <w:spacing w:before="56" w:line="222" w:lineRule="auto"/>
        <w:ind w:left="6"/>
        <w:outlineLvl w:val="1"/>
      </w:pPr>
      <w:r>
        <w:rPr>
          <w:rFonts w:ascii="黑体" w:hAnsi="黑体" w:eastAsia="黑体" w:cs="黑体"/>
          <w:spacing w:val="-2"/>
          <w:sz w:val="28"/>
          <w:szCs w:val="28"/>
        </w:rPr>
        <w:t>三、获取采购文件</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88" w:firstLineChars="200"/>
        <w:textAlignment w:val="baseline"/>
        <w:rPr>
          <w:rFonts w:hint="eastAsia" w:ascii="仿宋" w:hAnsi="仿宋" w:eastAsia="仿宋" w:cs="仿宋"/>
          <w:spacing w:val="-18"/>
          <w:sz w:val="28"/>
          <w:szCs w:val="28"/>
          <w:highlight w:val="none"/>
          <w:u w:val="single" w:color="auto"/>
          <w:lang w:eastAsia="zh-CN"/>
        </w:rPr>
      </w:pPr>
      <w:r>
        <w:rPr>
          <w:rFonts w:ascii="仿宋" w:hAnsi="仿宋" w:eastAsia="仿宋" w:cs="仿宋"/>
          <w:spacing w:val="-18"/>
          <w:sz w:val="28"/>
          <w:szCs w:val="28"/>
          <w:highlight w:val="none"/>
        </w:rPr>
        <w:t>时间：</w:t>
      </w:r>
      <w:r>
        <w:rPr>
          <w:rFonts w:hint="eastAsia" w:ascii="仿宋" w:hAnsi="仿宋" w:eastAsia="仿宋" w:cs="仿宋"/>
          <w:spacing w:val="2"/>
          <w:sz w:val="28"/>
          <w:szCs w:val="28"/>
          <w:lang w:val="en-US" w:eastAsia="zh-CN"/>
        </w:rPr>
        <w:t>2023年08月03日至 2023年08月14日，每天上午8:00至11:30，下午14:00至17:30。（北京时间，法定节假日除外）</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556" w:firstLineChars="200"/>
        <w:textAlignment w:val="baseline"/>
        <w:rPr>
          <w:rFonts w:ascii="仿宋" w:hAnsi="仿宋" w:eastAsia="仿宋" w:cs="仿宋"/>
          <w:sz w:val="28"/>
          <w:szCs w:val="28"/>
          <w:highlight w:val="yellow"/>
        </w:rPr>
      </w:pPr>
      <w:r>
        <w:rPr>
          <w:rFonts w:ascii="仿宋" w:hAnsi="仿宋" w:eastAsia="仿宋" w:cs="仿宋"/>
          <w:spacing w:val="-1"/>
          <w:sz w:val="28"/>
          <w:szCs w:val="28"/>
          <w:highlight w:val="none"/>
        </w:rPr>
        <w:t>地点：</w:t>
      </w:r>
      <w:r>
        <w:rPr>
          <w:rFonts w:hint="eastAsia" w:ascii="仿宋" w:hAnsi="仿宋" w:eastAsia="仿宋"/>
          <w:sz w:val="28"/>
          <w:szCs w:val="28"/>
          <w:lang w:val="en-US" w:eastAsia="zh-CN"/>
        </w:rPr>
        <w:t>衡正国际工程咨询有限公司</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568" w:firstLineChars="200"/>
        <w:textAlignment w:val="baseline"/>
        <w:rPr>
          <w:rFonts w:hint="eastAsia" w:ascii="仿宋" w:hAnsi="仿宋" w:eastAsia="仿宋" w:cs="仿宋"/>
          <w:spacing w:val="2"/>
          <w:sz w:val="28"/>
          <w:szCs w:val="28"/>
          <w:highlight w:val="none"/>
          <w:lang w:val="en-US" w:eastAsia="zh-CN"/>
        </w:rPr>
      </w:pPr>
      <w:r>
        <w:rPr>
          <w:rFonts w:ascii="仿宋" w:hAnsi="仿宋" w:eastAsia="仿宋" w:cs="仿宋"/>
          <w:spacing w:val="2"/>
          <w:sz w:val="28"/>
          <w:szCs w:val="28"/>
        </w:rPr>
        <w:t>方式：</w:t>
      </w:r>
      <w:r>
        <w:rPr>
          <w:rFonts w:hint="eastAsia" w:ascii="仿宋" w:hAnsi="仿宋" w:eastAsia="仿宋" w:cs="仿宋"/>
          <w:spacing w:val="2"/>
          <w:sz w:val="28"/>
          <w:szCs w:val="28"/>
          <w:lang w:val="en-US" w:eastAsia="zh-CN"/>
        </w:rPr>
        <w:t>电子邮件或现场纸质版，</w:t>
      </w:r>
      <w:r>
        <w:rPr>
          <w:rFonts w:hint="eastAsia" w:ascii="仿宋" w:hAnsi="仿宋" w:eastAsia="仿宋" w:cs="仿宋"/>
          <w:spacing w:val="2"/>
          <w:sz w:val="28"/>
          <w:szCs w:val="28"/>
          <w:highlight w:val="none"/>
          <w:lang w:val="en-US" w:eastAsia="zh-CN"/>
        </w:rPr>
        <w:fldChar w:fldCharType="begin"/>
      </w:r>
      <w:r>
        <w:rPr>
          <w:rFonts w:hint="eastAsia" w:ascii="仿宋" w:hAnsi="仿宋" w:eastAsia="仿宋" w:cs="仿宋"/>
          <w:spacing w:val="2"/>
          <w:sz w:val="28"/>
          <w:szCs w:val="28"/>
          <w:highlight w:val="none"/>
          <w:lang w:val="en-US" w:eastAsia="zh-CN"/>
        </w:rPr>
        <w:instrText xml:space="preserve"> HYPERLINK "mailto:%E7%AC%A6%E5%90%88%E4%BE%9B%E5%BA%94%E5%95%86%E8%B5%84%E6%A0%BC%E8%A6%81%E6%B1%82%E7%9A%84%E4%BE%9B%E5%BA%94%E5%95%86%E5%B0%86%E4%BB%A5%E4%B8%8B%E8%B5%84%E6%96%99%E6%89%AB%E6%8F%8F%E6%88%90PDF%E6%A0%BC%E5%BC%8F%E5%8F%91%E9%80%81%E8%87%B3709534992@qq.com" </w:instrText>
      </w:r>
      <w:r>
        <w:rPr>
          <w:rFonts w:hint="eastAsia" w:ascii="仿宋" w:hAnsi="仿宋" w:eastAsia="仿宋" w:cs="仿宋"/>
          <w:spacing w:val="2"/>
          <w:sz w:val="28"/>
          <w:szCs w:val="28"/>
          <w:highlight w:val="none"/>
          <w:lang w:val="en-US" w:eastAsia="zh-CN"/>
        </w:rPr>
        <w:fldChar w:fldCharType="separate"/>
      </w:r>
      <w:r>
        <w:rPr>
          <w:rFonts w:hint="eastAsia" w:ascii="仿宋" w:hAnsi="仿宋" w:eastAsia="仿宋" w:cs="仿宋"/>
          <w:spacing w:val="2"/>
          <w:sz w:val="28"/>
          <w:szCs w:val="28"/>
          <w:highlight w:val="none"/>
          <w:lang w:val="en-US" w:eastAsia="zh-CN"/>
        </w:rPr>
        <w:t>符合供应商资格要求的供应商将以下资料加盖公章扫描成PDF格式发送至</w:t>
      </w:r>
      <w:r>
        <w:rPr>
          <w:rFonts w:hint="eastAsia" w:ascii="仿宋" w:hAnsi="仿宋" w:eastAsia="仿宋" w:cs="仿宋"/>
          <w:spacing w:val="2"/>
          <w:sz w:val="28"/>
          <w:szCs w:val="28"/>
          <w:highlight w:val="none"/>
          <w:lang w:val="en-US" w:eastAsia="zh-CN"/>
        </w:rPr>
        <w:fldChar w:fldCharType="end"/>
      </w:r>
      <w:r>
        <w:rPr>
          <w:rFonts w:hint="eastAsia" w:ascii="仿宋" w:hAnsi="仿宋" w:eastAsia="仿宋" w:cs="仿宋"/>
          <w:spacing w:val="2"/>
          <w:sz w:val="28"/>
          <w:szCs w:val="28"/>
          <w:highlight w:val="none"/>
          <w:lang w:val="en-US" w:eastAsia="zh-CN"/>
        </w:rPr>
        <w:t>457493289@qq.com邮箱或现场报名，报名资料如下：营业执照复印件、法人身份证明或授权委托书、采购单位备案名录证明。</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540" w:firstLineChars="200"/>
        <w:textAlignment w:val="baseline"/>
      </w:pPr>
      <w:r>
        <w:rPr>
          <w:rFonts w:ascii="仿宋" w:hAnsi="仿宋" w:eastAsia="仿宋" w:cs="仿宋"/>
          <w:spacing w:val="-5"/>
          <w:sz w:val="28"/>
          <w:szCs w:val="28"/>
        </w:rPr>
        <w:t>售价：</w:t>
      </w:r>
      <w:r>
        <w:rPr>
          <w:rFonts w:hint="eastAsia" w:ascii="仿宋" w:hAnsi="仿宋" w:eastAsia="仿宋" w:cs="仿宋"/>
          <w:spacing w:val="-5"/>
          <w:sz w:val="28"/>
          <w:szCs w:val="28"/>
          <w:lang w:val="en-US" w:eastAsia="zh-CN"/>
        </w:rPr>
        <w:t>500元。</w:t>
      </w:r>
    </w:p>
    <w:p>
      <w:pPr>
        <w:spacing w:before="91" w:line="222" w:lineRule="auto"/>
        <w:ind w:left="17"/>
        <w:outlineLvl w:val="1"/>
      </w:pPr>
      <w:r>
        <w:rPr>
          <w:rFonts w:ascii="黑体" w:hAnsi="黑体" w:eastAsia="黑体" w:cs="黑体"/>
          <w:spacing w:val="-4"/>
          <w:sz w:val="28"/>
          <w:szCs w:val="28"/>
        </w:rPr>
        <w:t>四、响应文件提交</w:t>
      </w:r>
    </w:p>
    <w:p>
      <w:pPr>
        <w:keepNext w:val="0"/>
        <w:keepLines w:val="0"/>
        <w:pageBreakBefore w:val="0"/>
        <w:widowControl/>
        <w:kinsoku w:val="0"/>
        <w:wordWrap/>
        <w:overflowPunct/>
        <w:topLinePunct w:val="0"/>
        <w:autoSpaceDE w:val="0"/>
        <w:autoSpaceDN w:val="0"/>
        <w:bidi w:val="0"/>
        <w:adjustRightInd w:val="0"/>
        <w:snapToGrid w:val="0"/>
        <w:spacing w:before="92" w:line="360" w:lineRule="auto"/>
        <w:ind w:left="7" w:right="141" w:firstLine="562"/>
        <w:textAlignment w:val="baseline"/>
        <w:rPr>
          <w:rFonts w:ascii="仿宋" w:hAnsi="仿宋" w:eastAsia="仿宋" w:cs="仿宋"/>
          <w:sz w:val="28"/>
          <w:szCs w:val="28"/>
        </w:rPr>
      </w:pPr>
      <w:r>
        <w:rPr>
          <w:rFonts w:ascii="仿宋" w:hAnsi="仿宋" w:eastAsia="仿宋" w:cs="仿宋"/>
          <w:spacing w:val="-8"/>
          <w:sz w:val="28"/>
          <w:szCs w:val="28"/>
        </w:rPr>
        <w:t>截止时间：</w:t>
      </w:r>
      <w:r>
        <w:rPr>
          <w:rFonts w:hint="eastAsia" w:ascii="仿宋" w:hAnsi="仿宋" w:eastAsia="仿宋" w:cs="仿宋"/>
          <w:spacing w:val="-8"/>
          <w:sz w:val="28"/>
          <w:szCs w:val="28"/>
          <w:u w:val="single" w:color="auto"/>
          <w:lang w:val="en-US" w:eastAsia="zh-CN"/>
        </w:rPr>
        <w:t>2023</w:t>
      </w:r>
      <w:r>
        <w:rPr>
          <w:rFonts w:ascii="仿宋" w:hAnsi="仿宋" w:eastAsia="仿宋" w:cs="仿宋"/>
          <w:spacing w:val="-8"/>
          <w:sz w:val="28"/>
          <w:szCs w:val="28"/>
          <w:u w:val="single" w:color="auto"/>
        </w:rPr>
        <w:t>年</w:t>
      </w:r>
      <w:r>
        <w:rPr>
          <w:rFonts w:hint="eastAsia" w:ascii="仿宋" w:hAnsi="仿宋" w:eastAsia="仿宋" w:cs="仿宋"/>
          <w:spacing w:val="16"/>
          <w:sz w:val="28"/>
          <w:szCs w:val="28"/>
          <w:u w:val="single" w:color="auto"/>
          <w:lang w:val="en-US" w:eastAsia="zh-CN"/>
        </w:rPr>
        <w:t>08</w:t>
      </w:r>
      <w:r>
        <w:rPr>
          <w:rFonts w:ascii="仿宋" w:hAnsi="仿宋" w:eastAsia="仿宋" w:cs="仿宋"/>
          <w:spacing w:val="-8"/>
          <w:sz w:val="28"/>
          <w:szCs w:val="28"/>
          <w:u w:val="single" w:color="auto"/>
        </w:rPr>
        <w:t>月</w:t>
      </w:r>
      <w:r>
        <w:rPr>
          <w:rFonts w:hint="eastAsia" w:ascii="仿宋" w:hAnsi="仿宋" w:eastAsia="仿宋" w:cs="仿宋"/>
          <w:spacing w:val="40"/>
          <w:sz w:val="28"/>
          <w:szCs w:val="28"/>
          <w:u w:val="single" w:color="auto"/>
          <w:lang w:val="en-US" w:eastAsia="zh-CN"/>
        </w:rPr>
        <w:t>14</w:t>
      </w:r>
      <w:r>
        <w:rPr>
          <w:rFonts w:ascii="仿宋" w:hAnsi="仿宋" w:eastAsia="仿宋" w:cs="仿宋"/>
          <w:spacing w:val="-8"/>
          <w:sz w:val="28"/>
          <w:szCs w:val="28"/>
          <w:u w:val="single" w:color="auto"/>
        </w:rPr>
        <w:t>日</w:t>
      </w:r>
      <w:r>
        <w:rPr>
          <w:rFonts w:hint="eastAsia" w:ascii="仿宋" w:hAnsi="仿宋" w:eastAsia="仿宋" w:cs="仿宋"/>
          <w:spacing w:val="-8"/>
          <w:sz w:val="28"/>
          <w:szCs w:val="28"/>
          <w:u w:val="single" w:color="auto"/>
          <w:lang w:val="en-US" w:eastAsia="zh-CN"/>
        </w:rPr>
        <w:t>15时</w:t>
      </w:r>
      <w:r>
        <w:rPr>
          <w:rFonts w:hint="eastAsia" w:ascii="仿宋" w:hAnsi="仿宋" w:eastAsia="仿宋" w:cs="仿宋"/>
          <w:spacing w:val="5"/>
          <w:sz w:val="28"/>
          <w:szCs w:val="28"/>
          <w:u w:val="single" w:color="auto"/>
          <w:lang w:val="en-US" w:eastAsia="zh-CN"/>
        </w:rPr>
        <w:t>00</w:t>
      </w:r>
      <w:r>
        <w:rPr>
          <w:rFonts w:ascii="仿宋" w:hAnsi="仿宋" w:eastAsia="仿宋" w:cs="仿宋"/>
          <w:spacing w:val="-8"/>
          <w:sz w:val="28"/>
          <w:szCs w:val="28"/>
          <w:u w:val="single" w:color="auto"/>
        </w:rPr>
        <w:t>分</w:t>
      </w:r>
      <w:r>
        <w:rPr>
          <w:rFonts w:ascii="仿宋" w:hAnsi="仿宋" w:eastAsia="仿宋" w:cs="仿宋"/>
          <w:spacing w:val="-8"/>
          <w:sz w:val="28"/>
          <w:szCs w:val="28"/>
        </w:rPr>
        <w:t>（北京时间</w:t>
      </w:r>
      <w:r>
        <w:rPr>
          <w:rFonts w:ascii="仿宋" w:hAnsi="仿宋" w:eastAsia="仿宋" w:cs="仿宋"/>
          <w:spacing w:val="-72"/>
          <w:w w:val="89"/>
          <w:sz w:val="28"/>
          <w:szCs w:val="28"/>
        </w:rPr>
        <w:t>）</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536" w:firstLineChars="200"/>
        <w:textAlignment w:val="baseline"/>
        <w:rPr>
          <w:rFonts w:hint="default" w:ascii="仿宋" w:hAnsi="仿宋" w:eastAsia="仿宋" w:cs="仿宋"/>
          <w:spacing w:val="-1"/>
          <w:sz w:val="28"/>
          <w:szCs w:val="28"/>
          <w:highlight w:val="none"/>
          <w:lang w:val="en-US" w:eastAsia="zh-CN"/>
        </w:rPr>
      </w:pPr>
      <w:r>
        <w:rPr>
          <w:rFonts w:ascii="仿宋" w:hAnsi="仿宋" w:eastAsia="仿宋" w:cs="仿宋"/>
          <w:spacing w:val="-6"/>
          <w:sz w:val="28"/>
          <w:szCs w:val="28"/>
        </w:rPr>
        <w:t>地点：</w:t>
      </w:r>
      <w:r>
        <w:rPr>
          <w:rFonts w:hint="eastAsia" w:ascii="仿宋" w:hAnsi="仿宋" w:eastAsia="仿宋" w:cs="仿宋"/>
          <w:spacing w:val="-6"/>
          <w:sz w:val="28"/>
          <w:szCs w:val="28"/>
          <w:lang w:val="en-US" w:eastAsia="zh-CN"/>
        </w:rPr>
        <w:t>阜阳市阜南县陶子河路国邦建材城D2栋（汉庭酒店10楼会议室）</w:t>
      </w: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pPr>
      <w:r>
        <w:rPr>
          <w:rFonts w:ascii="黑体" w:hAnsi="黑体" w:eastAsia="黑体" w:cs="黑体"/>
          <w:spacing w:val="-5"/>
          <w:sz w:val="28"/>
          <w:szCs w:val="28"/>
        </w:rPr>
        <w:t>五、开启</w:t>
      </w:r>
    </w:p>
    <w:p>
      <w:pPr>
        <w:keepNext w:val="0"/>
        <w:keepLines w:val="0"/>
        <w:pageBreakBefore w:val="0"/>
        <w:widowControl/>
        <w:kinsoku w:val="0"/>
        <w:wordWrap/>
        <w:overflowPunct/>
        <w:topLinePunct w:val="0"/>
        <w:autoSpaceDE w:val="0"/>
        <w:autoSpaceDN w:val="0"/>
        <w:bidi w:val="0"/>
        <w:adjustRightInd w:val="0"/>
        <w:snapToGrid w:val="0"/>
        <w:spacing w:before="92" w:line="360" w:lineRule="auto"/>
        <w:ind w:left="590"/>
        <w:textAlignment w:val="baseline"/>
        <w:rPr>
          <w:rFonts w:ascii="仿宋" w:hAnsi="仿宋" w:eastAsia="仿宋" w:cs="仿宋"/>
          <w:sz w:val="28"/>
          <w:szCs w:val="28"/>
        </w:rPr>
      </w:pPr>
      <w:r>
        <w:rPr>
          <w:rFonts w:ascii="仿宋" w:hAnsi="仿宋" w:eastAsia="仿宋" w:cs="仿宋"/>
          <w:spacing w:val="-16"/>
          <w:sz w:val="28"/>
          <w:szCs w:val="28"/>
        </w:rPr>
        <w:t>时间：</w:t>
      </w:r>
      <w:r>
        <w:rPr>
          <w:rFonts w:hint="eastAsia" w:ascii="仿宋" w:hAnsi="仿宋" w:eastAsia="仿宋" w:cs="仿宋"/>
          <w:spacing w:val="8"/>
          <w:sz w:val="28"/>
          <w:szCs w:val="28"/>
          <w:u w:val="single" w:color="auto"/>
          <w:lang w:val="en-US" w:eastAsia="zh-CN"/>
        </w:rPr>
        <w:t>2023</w:t>
      </w:r>
      <w:r>
        <w:rPr>
          <w:rFonts w:ascii="仿宋" w:hAnsi="仿宋" w:eastAsia="仿宋" w:cs="仿宋"/>
          <w:spacing w:val="-16"/>
          <w:sz w:val="28"/>
          <w:szCs w:val="28"/>
          <w:u w:val="single" w:color="auto"/>
        </w:rPr>
        <w:t>年</w:t>
      </w:r>
      <w:r>
        <w:rPr>
          <w:rFonts w:hint="eastAsia" w:ascii="仿宋" w:hAnsi="仿宋" w:eastAsia="仿宋" w:cs="仿宋"/>
          <w:spacing w:val="15"/>
          <w:sz w:val="28"/>
          <w:szCs w:val="28"/>
          <w:u w:val="single" w:color="auto"/>
          <w:lang w:val="en-US" w:eastAsia="zh-CN"/>
        </w:rPr>
        <w:t>08</w:t>
      </w:r>
      <w:r>
        <w:rPr>
          <w:rFonts w:ascii="仿宋" w:hAnsi="仿宋" w:eastAsia="仿宋" w:cs="仿宋"/>
          <w:spacing w:val="-16"/>
          <w:sz w:val="28"/>
          <w:szCs w:val="28"/>
          <w:u w:val="single" w:color="auto"/>
        </w:rPr>
        <w:t>月</w:t>
      </w:r>
      <w:r>
        <w:rPr>
          <w:rFonts w:hint="eastAsia" w:ascii="仿宋" w:hAnsi="仿宋" w:eastAsia="仿宋" w:cs="仿宋"/>
          <w:spacing w:val="38"/>
          <w:sz w:val="28"/>
          <w:szCs w:val="28"/>
          <w:u w:val="single" w:color="auto"/>
          <w:lang w:val="en-US" w:eastAsia="zh-CN"/>
        </w:rPr>
        <w:t>14</w:t>
      </w:r>
      <w:r>
        <w:rPr>
          <w:rFonts w:ascii="仿宋" w:hAnsi="仿宋" w:eastAsia="仿宋" w:cs="仿宋"/>
          <w:spacing w:val="-16"/>
          <w:sz w:val="28"/>
          <w:szCs w:val="28"/>
          <w:u w:val="single" w:color="auto"/>
        </w:rPr>
        <w:t>日</w:t>
      </w:r>
      <w:r>
        <w:rPr>
          <w:rFonts w:hint="eastAsia" w:ascii="仿宋" w:hAnsi="仿宋" w:eastAsia="仿宋" w:cs="仿宋"/>
          <w:spacing w:val="8"/>
          <w:sz w:val="28"/>
          <w:szCs w:val="28"/>
          <w:u w:val="single" w:color="auto"/>
          <w:lang w:val="en-US" w:eastAsia="zh-CN"/>
        </w:rPr>
        <w:t>15</w:t>
      </w:r>
      <w:r>
        <w:rPr>
          <w:rFonts w:hint="eastAsia" w:ascii="仿宋" w:hAnsi="仿宋" w:eastAsia="仿宋" w:cs="仿宋"/>
          <w:spacing w:val="-16"/>
          <w:sz w:val="28"/>
          <w:szCs w:val="28"/>
          <w:u w:val="single" w:color="auto"/>
          <w:lang w:val="en-US" w:eastAsia="zh-CN"/>
        </w:rPr>
        <w:t>时</w:t>
      </w:r>
      <w:r>
        <w:rPr>
          <w:rFonts w:hint="eastAsia" w:ascii="仿宋" w:hAnsi="仿宋" w:eastAsia="仿宋" w:cs="仿宋"/>
          <w:spacing w:val="5"/>
          <w:sz w:val="28"/>
          <w:szCs w:val="28"/>
          <w:u w:val="single" w:color="auto"/>
          <w:lang w:val="en-US" w:eastAsia="zh-CN"/>
        </w:rPr>
        <w:t>00</w:t>
      </w:r>
      <w:r>
        <w:rPr>
          <w:rFonts w:ascii="仿宋" w:hAnsi="仿宋" w:eastAsia="仿宋" w:cs="仿宋"/>
          <w:spacing w:val="-16"/>
          <w:sz w:val="28"/>
          <w:szCs w:val="28"/>
          <w:u w:val="single" w:color="auto"/>
        </w:rPr>
        <w:t>分</w:t>
      </w:r>
      <w:r>
        <w:rPr>
          <w:rFonts w:ascii="仿宋" w:hAnsi="仿宋" w:eastAsia="仿宋" w:cs="仿宋"/>
          <w:spacing w:val="-16"/>
          <w:sz w:val="28"/>
          <w:szCs w:val="28"/>
        </w:rPr>
        <w:t>（北京时间）</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536" w:firstLineChars="200"/>
        <w:textAlignment w:val="baseline"/>
        <w:rPr>
          <w:rFonts w:hint="eastAsia" w:ascii="仿宋" w:hAnsi="仿宋" w:eastAsia="仿宋" w:cs="仿宋"/>
          <w:spacing w:val="-1"/>
          <w:sz w:val="28"/>
          <w:szCs w:val="28"/>
          <w:highlight w:val="none"/>
          <w:lang w:val="en-US" w:eastAsia="zh-CN"/>
        </w:rPr>
      </w:pPr>
      <w:r>
        <w:rPr>
          <w:rFonts w:ascii="仿宋" w:hAnsi="仿宋" w:eastAsia="仿宋" w:cs="仿宋"/>
          <w:spacing w:val="-6"/>
          <w:sz w:val="28"/>
          <w:szCs w:val="28"/>
        </w:rPr>
        <w:t>地点：</w:t>
      </w:r>
      <w:r>
        <w:rPr>
          <w:rFonts w:hint="eastAsia" w:ascii="仿宋" w:hAnsi="仿宋" w:eastAsia="仿宋" w:cs="仿宋"/>
          <w:spacing w:val="-6"/>
          <w:sz w:val="28"/>
          <w:szCs w:val="28"/>
          <w:lang w:val="en-US" w:eastAsia="zh-CN"/>
        </w:rPr>
        <w:t>阜阳市阜南县陶子河路国邦建材城D2栋（汉庭酒店10楼会议室）</w:t>
      </w: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pPr>
      <w:r>
        <w:rPr>
          <w:rFonts w:ascii="黑体" w:hAnsi="黑体" w:eastAsia="黑体" w:cs="黑体"/>
          <w:spacing w:val="-3"/>
          <w:sz w:val="28"/>
          <w:szCs w:val="28"/>
        </w:rPr>
        <w:t>六、公告期限</w:t>
      </w:r>
    </w:p>
    <w:p>
      <w:pPr>
        <w:spacing w:before="92" w:line="221" w:lineRule="auto"/>
        <w:ind w:left="623"/>
        <w:rPr>
          <w:rFonts w:ascii="仿宋" w:hAnsi="仿宋" w:eastAsia="仿宋" w:cs="仿宋"/>
          <w:sz w:val="28"/>
          <w:szCs w:val="28"/>
        </w:rPr>
      </w:pPr>
      <w:r>
        <w:rPr>
          <w:rFonts w:ascii="仿宋" w:hAnsi="仿宋" w:eastAsia="仿宋" w:cs="仿宋"/>
          <w:spacing w:val="-7"/>
          <w:sz w:val="28"/>
          <w:szCs w:val="28"/>
        </w:rPr>
        <w:t>自本公告发布之日起</w:t>
      </w:r>
      <w:r>
        <w:rPr>
          <w:rFonts w:ascii="仿宋" w:hAnsi="仿宋" w:eastAsia="仿宋" w:cs="仿宋"/>
          <w:spacing w:val="-56"/>
          <w:sz w:val="28"/>
          <w:szCs w:val="28"/>
        </w:rPr>
        <w:t xml:space="preserve"> </w:t>
      </w:r>
      <w:r>
        <w:rPr>
          <w:rFonts w:ascii="仿宋" w:hAnsi="仿宋" w:eastAsia="仿宋" w:cs="仿宋"/>
          <w:spacing w:val="-7"/>
          <w:sz w:val="28"/>
          <w:szCs w:val="28"/>
        </w:rPr>
        <w:t>3</w:t>
      </w:r>
      <w:r>
        <w:rPr>
          <w:rFonts w:ascii="仿宋" w:hAnsi="仿宋" w:eastAsia="仿宋" w:cs="仿宋"/>
          <w:spacing w:val="-53"/>
          <w:sz w:val="28"/>
          <w:szCs w:val="28"/>
        </w:rPr>
        <w:t xml:space="preserve"> </w:t>
      </w:r>
      <w:r>
        <w:rPr>
          <w:rFonts w:ascii="仿宋" w:hAnsi="仿宋" w:eastAsia="仿宋" w:cs="仿宋"/>
          <w:spacing w:val="-7"/>
          <w:sz w:val="28"/>
          <w:szCs w:val="28"/>
        </w:rPr>
        <w:t>个工作日。</w:t>
      </w:r>
    </w:p>
    <w:p>
      <w:pPr>
        <w:numPr>
          <w:ilvl w:val="0"/>
          <w:numId w:val="1"/>
        </w:numPr>
        <w:spacing w:before="289" w:line="223" w:lineRule="auto"/>
        <w:outlineLvl w:val="1"/>
        <w:rPr>
          <w:rFonts w:ascii="黑体" w:hAnsi="黑体" w:eastAsia="黑体" w:cs="黑体"/>
          <w:spacing w:val="-2"/>
          <w:sz w:val="28"/>
          <w:szCs w:val="28"/>
        </w:rPr>
      </w:pPr>
      <w:r>
        <w:rPr>
          <w:rFonts w:ascii="黑体" w:hAnsi="黑体" w:eastAsia="黑体" w:cs="黑体"/>
          <w:spacing w:val="-2"/>
          <w:sz w:val="28"/>
          <w:szCs w:val="28"/>
        </w:rPr>
        <w:t>其他补充事宜</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570" w:firstLineChars="200"/>
        <w:textAlignment w:val="baseline"/>
        <w:rPr>
          <w:rFonts w:hint="default" w:ascii="仿宋" w:hAnsi="仿宋" w:eastAsia="仿宋" w:cs="仿宋"/>
          <w:b/>
          <w:bCs/>
          <w:spacing w:val="2"/>
          <w:sz w:val="28"/>
          <w:szCs w:val="28"/>
          <w:lang w:val="en-US" w:eastAsia="zh-CN"/>
        </w:rPr>
      </w:pPr>
      <w:r>
        <w:rPr>
          <w:rFonts w:hint="eastAsia" w:ascii="仿宋" w:hAnsi="仿宋" w:eastAsia="仿宋" w:cs="仿宋"/>
          <w:b/>
          <w:bCs/>
          <w:spacing w:val="2"/>
          <w:sz w:val="28"/>
          <w:szCs w:val="28"/>
          <w:lang w:val="en-US" w:eastAsia="zh-CN"/>
        </w:rPr>
        <w:t>预算金额：不超过工程结算审计价款的20%</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570" w:firstLineChars="200"/>
        <w:textAlignment w:val="baseline"/>
        <w:rPr>
          <w:rFonts w:hint="eastAsia" w:ascii="仿宋" w:hAnsi="仿宋" w:eastAsia="仿宋" w:cs="仿宋"/>
          <w:b/>
          <w:bCs/>
          <w:spacing w:val="2"/>
          <w:sz w:val="28"/>
          <w:szCs w:val="28"/>
          <w:lang w:val="en-US" w:eastAsia="zh-CN"/>
        </w:rPr>
      </w:pPr>
      <w:r>
        <w:rPr>
          <w:rFonts w:hint="eastAsia" w:ascii="仿宋" w:hAnsi="仿宋" w:eastAsia="仿宋" w:cs="仿宋"/>
          <w:b/>
          <w:bCs/>
          <w:spacing w:val="2"/>
          <w:sz w:val="28"/>
          <w:szCs w:val="28"/>
          <w:lang w:val="en-US" w:eastAsia="zh-CN"/>
        </w:rPr>
        <w:t>最高限价：不超过工程结算审计价款的20%</w:t>
      </w:r>
    </w:p>
    <w:p>
      <w:pPr>
        <w:pBdr>
          <w:top w:val="none" w:color="auto" w:sz="0" w:space="1"/>
          <w:left w:val="none" w:color="auto" w:sz="0" w:space="4"/>
          <w:bottom w:val="none" w:color="auto" w:sz="0" w:space="1"/>
          <w:right w:val="none" w:color="auto" w:sz="0" w:space="4"/>
        </w:pBdr>
        <w:tabs>
          <w:tab w:val="left" w:pos="3150"/>
        </w:tabs>
        <w:spacing w:line="360" w:lineRule="auto"/>
      </w:pPr>
      <w:r>
        <w:rPr>
          <w:rFonts w:ascii="黑体" w:hAnsi="黑体" w:eastAsia="黑体" w:cs="黑体"/>
          <w:spacing w:val="-1"/>
          <w:sz w:val="28"/>
          <w:szCs w:val="28"/>
        </w:rPr>
        <w:t>八、凡对本次采购提出询问，请按以下方式联系。</w:t>
      </w:r>
    </w:p>
    <w:p>
      <w:pPr>
        <w:spacing w:before="91" w:line="360" w:lineRule="auto"/>
        <w:ind w:firstLine="540" w:firstLineChars="200"/>
        <w:rPr>
          <w:rFonts w:ascii="仿宋" w:hAnsi="仿宋" w:eastAsia="仿宋" w:cs="仿宋"/>
          <w:spacing w:val="-5"/>
          <w:sz w:val="28"/>
          <w:szCs w:val="28"/>
        </w:rPr>
      </w:pPr>
      <w:r>
        <w:rPr>
          <w:rFonts w:ascii="仿宋" w:hAnsi="仿宋" w:eastAsia="仿宋" w:cs="仿宋"/>
          <w:spacing w:val="-5"/>
          <w:sz w:val="28"/>
          <w:szCs w:val="28"/>
        </w:rPr>
        <w:t>1.采购人信息</w:t>
      </w:r>
    </w:p>
    <w:p>
      <w:pPr>
        <w:spacing w:before="91" w:line="360" w:lineRule="auto"/>
        <w:ind w:firstLine="532" w:firstLineChars="200"/>
        <w:rPr>
          <w:rFonts w:hint="eastAsia" w:ascii="仿宋" w:hAnsi="仿宋" w:eastAsia="仿宋" w:cs="仿宋"/>
          <w:sz w:val="28"/>
          <w:szCs w:val="28"/>
          <w:u w:val="single" w:color="auto"/>
          <w:lang w:val="en-US" w:eastAsia="zh-CN"/>
        </w:rPr>
      </w:pPr>
      <w:r>
        <w:rPr>
          <w:rFonts w:ascii="仿宋" w:hAnsi="仿宋" w:eastAsia="仿宋" w:cs="仿宋"/>
          <w:spacing w:val="-7"/>
          <w:sz w:val="28"/>
          <w:szCs w:val="28"/>
        </w:rPr>
        <w:t>名称：</w:t>
      </w:r>
      <w:r>
        <w:rPr>
          <w:rFonts w:hint="eastAsia" w:ascii="仿宋" w:hAnsi="仿宋" w:eastAsia="仿宋" w:cs="仿宋"/>
          <w:spacing w:val="-7"/>
          <w:sz w:val="28"/>
          <w:szCs w:val="28"/>
          <w:u w:val="single"/>
          <w:lang w:val="en-US" w:eastAsia="zh-CN"/>
        </w:rPr>
        <w:t>阜南鹿上建筑工程有限公</w:t>
      </w:r>
      <w:r>
        <w:rPr>
          <w:rFonts w:hint="eastAsia" w:ascii="仿宋" w:hAnsi="仿宋" w:eastAsia="仿宋" w:cs="仿宋"/>
          <w:sz w:val="28"/>
          <w:szCs w:val="28"/>
          <w:u w:val="single" w:color="auto"/>
          <w:lang w:val="en-US" w:eastAsia="zh-CN"/>
        </w:rPr>
        <w:t>司</w:t>
      </w:r>
    </w:p>
    <w:p>
      <w:pPr>
        <w:spacing w:before="91" w:line="360" w:lineRule="auto"/>
        <w:ind w:firstLine="544" w:firstLineChars="200"/>
        <w:rPr>
          <w:rFonts w:hint="default" w:ascii="仿宋" w:hAnsi="仿宋" w:eastAsia="仿宋" w:cs="仿宋"/>
          <w:sz w:val="28"/>
          <w:szCs w:val="28"/>
          <w:lang w:val="en-US" w:eastAsia="zh-CN"/>
        </w:rPr>
      </w:pPr>
      <w:r>
        <w:rPr>
          <w:rFonts w:ascii="仿宋" w:hAnsi="仿宋" w:eastAsia="仿宋" w:cs="仿宋"/>
          <w:spacing w:val="-4"/>
          <w:sz w:val="28"/>
          <w:szCs w:val="28"/>
        </w:rPr>
        <w:t>联系方式：</w:t>
      </w:r>
      <w:r>
        <w:rPr>
          <w:rFonts w:hint="eastAsia" w:ascii="仿宋" w:hAnsi="仿宋" w:eastAsia="仿宋" w:cs="仿宋"/>
          <w:spacing w:val="-4"/>
          <w:sz w:val="28"/>
          <w:szCs w:val="28"/>
          <w:u w:val="single"/>
          <w:lang w:val="en-US" w:eastAsia="zh-CN"/>
        </w:rPr>
        <w:t xml:space="preserve">冷总 </w:t>
      </w:r>
      <w:r>
        <w:rPr>
          <w:rFonts w:hint="eastAsia" w:ascii="仿宋" w:hAnsi="仿宋" w:eastAsia="仿宋" w:cs="仿宋"/>
          <w:sz w:val="28"/>
          <w:szCs w:val="28"/>
          <w:u w:val="single" w:color="auto"/>
          <w:lang w:val="en-US" w:eastAsia="zh-CN"/>
        </w:rPr>
        <w:t>13855892233</w:t>
      </w:r>
    </w:p>
    <w:p>
      <w:pPr>
        <w:numPr>
          <w:ilvl w:val="0"/>
          <w:numId w:val="2"/>
        </w:numPr>
        <w:spacing w:line="360" w:lineRule="auto"/>
        <w:ind w:firstLine="552" w:firstLineChars="200"/>
        <w:rPr>
          <w:rFonts w:ascii="仿宋" w:hAnsi="仿宋" w:eastAsia="仿宋" w:cs="仿宋"/>
          <w:spacing w:val="-2"/>
          <w:sz w:val="28"/>
          <w:szCs w:val="28"/>
        </w:rPr>
      </w:pPr>
      <w:r>
        <w:rPr>
          <w:rFonts w:ascii="仿宋" w:hAnsi="仿宋" w:eastAsia="仿宋" w:cs="仿宋"/>
          <w:spacing w:val="-2"/>
          <w:sz w:val="28"/>
          <w:szCs w:val="28"/>
        </w:rPr>
        <w:t>采购代理机构信息</w:t>
      </w:r>
    </w:p>
    <w:p>
      <w:pPr>
        <w:numPr>
          <w:ilvl w:val="0"/>
          <w:numId w:val="0"/>
        </w:numPr>
        <w:spacing w:line="360" w:lineRule="auto"/>
        <w:ind w:firstLine="532" w:firstLineChars="200"/>
        <w:rPr>
          <w:rFonts w:hint="eastAsia" w:ascii="仿宋" w:hAnsi="仿宋" w:eastAsia="仿宋" w:cs="仿宋"/>
          <w:sz w:val="28"/>
          <w:szCs w:val="28"/>
          <w:u w:val="single" w:color="auto"/>
          <w:lang w:val="en-US" w:eastAsia="zh-CN"/>
        </w:rPr>
      </w:pPr>
      <w:r>
        <w:rPr>
          <w:rFonts w:ascii="仿宋" w:hAnsi="仿宋" w:eastAsia="仿宋" w:cs="仿宋"/>
          <w:spacing w:val="-7"/>
          <w:sz w:val="28"/>
          <w:szCs w:val="28"/>
        </w:rPr>
        <w:t>名称：</w:t>
      </w:r>
      <w:r>
        <w:rPr>
          <w:rFonts w:hint="eastAsia" w:ascii="仿宋" w:hAnsi="仿宋" w:eastAsia="仿宋" w:cs="仿宋"/>
          <w:sz w:val="28"/>
          <w:szCs w:val="28"/>
          <w:u w:val="single" w:color="auto"/>
          <w:lang w:val="en-US" w:eastAsia="zh-CN"/>
        </w:rPr>
        <w:t>衡正国际工程咨询有限公司</w:t>
      </w:r>
    </w:p>
    <w:p>
      <w:pPr>
        <w:numPr>
          <w:ilvl w:val="0"/>
          <w:numId w:val="0"/>
        </w:numPr>
        <w:spacing w:line="360" w:lineRule="auto"/>
        <w:ind w:firstLine="544" w:firstLineChars="200"/>
        <w:rPr>
          <w:rFonts w:hint="eastAsia" w:ascii="仿宋" w:hAnsi="仿宋" w:eastAsia="仿宋" w:cs="仿宋"/>
          <w:sz w:val="28"/>
          <w:szCs w:val="28"/>
          <w:u w:val="single" w:color="auto"/>
          <w:lang w:val="en-US" w:eastAsia="zh-CN"/>
        </w:rPr>
      </w:pPr>
      <w:r>
        <w:rPr>
          <w:rFonts w:ascii="仿宋" w:hAnsi="仿宋" w:eastAsia="仿宋" w:cs="仿宋"/>
          <w:spacing w:val="-4"/>
          <w:sz w:val="28"/>
          <w:szCs w:val="28"/>
        </w:rPr>
        <w:t>联系方式：</w:t>
      </w:r>
      <w:r>
        <w:rPr>
          <w:rFonts w:hint="eastAsia" w:ascii="仿宋" w:hAnsi="仿宋" w:eastAsia="仿宋" w:cs="仿宋"/>
          <w:sz w:val="28"/>
          <w:szCs w:val="28"/>
          <w:u w:val="single" w:color="auto"/>
          <w:lang w:val="en-US" w:eastAsia="zh-CN"/>
        </w:rPr>
        <w:t>仵严佳</w:t>
      </w:r>
      <w:r>
        <w:rPr>
          <w:rFonts w:hint="eastAsia" w:ascii="仿宋" w:hAnsi="仿宋" w:eastAsia="仿宋" w:cs="仿宋"/>
          <w:sz w:val="28"/>
          <w:szCs w:val="28"/>
          <w:u w:val="single" w:color="auto"/>
          <w:lang w:val="zh-CN" w:eastAsia="zh-CN"/>
        </w:rPr>
        <w:t>0558-6668919、</w:t>
      </w:r>
      <w:r>
        <w:rPr>
          <w:rFonts w:hint="eastAsia" w:ascii="仿宋" w:hAnsi="仿宋" w:eastAsia="仿宋" w:cs="仿宋"/>
          <w:sz w:val="28"/>
          <w:szCs w:val="28"/>
          <w:u w:val="single" w:color="auto"/>
          <w:lang w:val="en-US" w:eastAsia="zh-CN"/>
        </w:rPr>
        <w:t>13135410911</w:t>
      </w:r>
    </w:p>
    <w:p>
      <w:pPr>
        <w:numPr>
          <w:ilvl w:val="0"/>
          <w:numId w:val="2"/>
        </w:numPr>
        <w:spacing w:line="360" w:lineRule="auto"/>
        <w:ind w:left="0" w:leftChars="0" w:firstLine="552" w:firstLineChars="200"/>
        <w:rPr>
          <w:rFonts w:hint="eastAsia" w:ascii="仿宋" w:hAnsi="仿宋" w:eastAsia="仿宋" w:cs="仿宋"/>
          <w:sz w:val="28"/>
          <w:szCs w:val="28"/>
          <w:u w:val="single" w:color="auto"/>
          <w:lang w:val="en-US" w:eastAsia="zh-CN"/>
        </w:rPr>
      </w:pPr>
      <w:r>
        <w:rPr>
          <w:rFonts w:ascii="仿宋" w:hAnsi="仿宋" w:eastAsia="仿宋" w:cs="仿宋"/>
          <w:spacing w:val="-2"/>
          <w:sz w:val="28"/>
          <w:szCs w:val="28"/>
        </w:rPr>
        <w:t>项目联系方式</w:t>
      </w:r>
    </w:p>
    <w:p>
      <w:pPr>
        <w:numPr>
          <w:ilvl w:val="0"/>
          <w:numId w:val="0"/>
        </w:numPr>
        <w:spacing w:line="360" w:lineRule="auto"/>
        <w:ind w:firstLine="564" w:firstLineChars="200"/>
        <w:rPr>
          <w:rFonts w:hint="eastAsia" w:ascii="仿宋" w:hAnsi="仿宋" w:eastAsia="仿宋" w:cs="仿宋"/>
          <w:sz w:val="28"/>
          <w:szCs w:val="28"/>
          <w:u w:val="single" w:color="auto"/>
          <w:lang w:val="en-US" w:eastAsia="zh-CN"/>
        </w:rPr>
      </w:pPr>
      <w:r>
        <w:rPr>
          <w:rFonts w:ascii="仿宋" w:hAnsi="仿宋" w:eastAsia="仿宋" w:cs="仿宋"/>
          <w:spacing w:val="1"/>
          <w:sz w:val="28"/>
          <w:szCs w:val="28"/>
        </w:rPr>
        <w:t>项目联系人</w:t>
      </w:r>
      <w:r>
        <w:rPr>
          <w:rFonts w:ascii="仿宋" w:hAnsi="仿宋" w:eastAsia="仿宋" w:cs="仿宋"/>
          <w:spacing w:val="-76"/>
          <w:w w:val="95"/>
          <w:sz w:val="28"/>
          <w:szCs w:val="28"/>
        </w:rPr>
        <w:t>：</w:t>
      </w:r>
      <w:r>
        <w:rPr>
          <w:rFonts w:hint="eastAsia" w:ascii="仿宋" w:hAnsi="仿宋" w:eastAsia="仿宋" w:cs="仿宋"/>
          <w:sz w:val="28"/>
          <w:szCs w:val="28"/>
          <w:u w:val="single" w:color="auto"/>
          <w:lang w:val="en-US" w:eastAsia="zh-CN"/>
        </w:rPr>
        <w:t>仵严佳</w:t>
      </w:r>
    </w:p>
    <w:p>
      <w:pPr>
        <w:keepNext w:val="0"/>
        <w:keepLines w:val="0"/>
        <w:pageBreakBefore w:val="0"/>
        <w:widowControl/>
        <w:kinsoku w:val="0"/>
        <w:wordWrap/>
        <w:overflowPunct/>
        <w:topLinePunct w:val="0"/>
        <w:autoSpaceDE w:val="0"/>
        <w:autoSpaceDN w:val="0"/>
        <w:bidi w:val="0"/>
        <w:adjustRightInd w:val="0"/>
        <w:snapToGrid w:val="0"/>
        <w:ind w:firstLine="492" w:firstLineChars="200"/>
        <w:textAlignment w:val="baseline"/>
      </w:pPr>
      <w:r>
        <w:rPr>
          <w:rFonts w:ascii="仿宋" w:hAnsi="仿宋" w:eastAsia="仿宋" w:cs="仿宋"/>
          <w:spacing w:val="-17"/>
          <w:sz w:val="28"/>
          <w:szCs w:val="28"/>
        </w:rPr>
        <w:t>电话：</w:t>
      </w:r>
      <w:r>
        <w:rPr>
          <w:rFonts w:hint="eastAsia" w:ascii="仿宋" w:hAnsi="仿宋" w:eastAsia="仿宋" w:cs="仿宋"/>
          <w:spacing w:val="-17"/>
          <w:sz w:val="28"/>
          <w:szCs w:val="28"/>
          <w:u w:val="single" w:color="auto"/>
          <w:lang w:val="zh-CN" w:eastAsia="zh-CN"/>
        </w:rPr>
        <w:t>0558-6668919、</w:t>
      </w:r>
      <w:r>
        <w:rPr>
          <w:rFonts w:hint="eastAsia" w:ascii="仿宋" w:hAnsi="仿宋" w:eastAsia="仿宋" w:cs="仿宋"/>
          <w:spacing w:val="-17"/>
          <w:sz w:val="28"/>
          <w:szCs w:val="28"/>
          <w:u w:val="single" w:color="auto"/>
          <w:lang w:val="en-US" w:eastAsia="zh-CN"/>
        </w:rPr>
        <w:t>13135410911</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Wingdings 2">
    <w:panose1 w:val="05020102010507070707"/>
    <w:charset w:val="00"/>
    <w:family w:val="auto"/>
    <w:pitch w:val="default"/>
    <w:sig w:usb0="00000000" w:usb1="0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4FBF6F6"/>
    <w:multiLevelType w:val="singleLevel"/>
    <w:tmpl w:val="D4FBF6F6"/>
    <w:lvl w:ilvl="0" w:tentative="0">
      <w:start w:val="7"/>
      <w:numFmt w:val="chineseCounting"/>
      <w:suff w:val="nothing"/>
      <w:lvlText w:val="%1、"/>
      <w:lvlJc w:val="left"/>
      <w:rPr>
        <w:rFonts w:hint="eastAsia"/>
      </w:rPr>
    </w:lvl>
  </w:abstractNum>
  <w:abstractNum w:abstractNumId="1">
    <w:nsid w:val="FF67E5BE"/>
    <w:multiLevelType w:val="singleLevel"/>
    <w:tmpl w:val="FF67E5BE"/>
    <w:lvl w:ilvl="0" w:tentative="0">
      <w:start w:val="2"/>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FmZWIzNDg2MmIzZjExOTIzMmViNTBmYTMwYTk0ZWYifQ=="/>
  </w:docVars>
  <w:rsids>
    <w:rsidRoot w:val="4A890369"/>
    <w:rsid w:val="4A8903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qFormat="1" w:unhideWhenUsed="0" w:uiPriority="0" w:semiHidden="0" w:name="toc 7"/>
    <w:lsdException w:qFormat="1"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First Indent 2"/>
    <w:basedOn w:val="3"/>
    <w:next w:val="6"/>
    <w:qFormat/>
    <w:uiPriority w:val="0"/>
    <w:pPr>
      <w:tabs>
        <w:tab w:val="left" w:pos="0"/>
        <w:tab w:val="left" w:pos="993"/>
        <w:tab w:val="left" w:pos="1134"/>
      </w:tabs>
      <w:ind w:firstLine="420" w:firstLineChars="200"/>
    </w:pPr>
  </w:style>
  <w:style w:type="paragraph" w:styleId="3">
    <w:name w:val="Body Text Indent"/>
    <w:basedOn w:val="1"/>
    <w:next w:val="4"/>
    <w:qFormat/>
    <w:uiPriority w:val="0"/>
    <w:pPr>
      <w:ind w:left="525"/>
    </w:pPr>
    <w:rPr>
      <w:sz w:val="28"/>
      <w:szCs w:val="20"/>
    </w:rPr>
  </w:style>
  <w:style w:type="paragraph" w:styleId="4">
    <w:name w:val="envelope return"/>
    <w:basedOn w:val="1"/>
    <w:next w:val="5"/>
    <w:qFormat/>
    <w:uiPriority w:val="0"/>
    <w:pPr>
      <w:snapToGrid w:val="0"/>
    </w:pPr>
    <w:rPr>
      <w:rFonts w:ascii="Arial" w:hAnsi="Arial"/>
    </w:rPr>
  </w:style>
  <w:style w:type="paragraph" w:styleId="5">
    <w:name w:val="toc 7"/>
    <w:basedOn w:val="1"/>
    <w:next w:val="1"/>
    <w:qFormat/>
    <w:uiPriority w:val="0"/>
    <w:pPr>
      <w:ind w:left="2520" w:leftChars="1200"/>
    </w:pPr>
  </w:style>
  <w:style w:type="paragraph" w:styleId="6">
    <w:name w:val="Body Text"/>
    <w:basedOn w:val="1"/>
    <w:next w:val="7"/>
    <w:semiHidden/>
    <w:qFormat/>
    <w:uiPriority w:val="0"/>
    <w:rPr>
      <w:rFonts w:ascii="Arial" w:hAnsi="Arial" w:eastAsia="Arial" w:cs="Arial"/>
      <w:sz w:val="21"/>
      <w:szCs w:val="21"/>
      <w:lang w:val="en-US" w:eastAsia="en-US" w:bidi="ar-SA"/>
    </w:rPr>
  </w:style>
  <w:style w:type="paragraph" w:styleId="7">
    <w:name w:val="toc 8"/>
    <w:basedOn w:val="1"/>
    <w:next w:val="1"/>
    <w:qFormat/>
    <w:uiPriority w:val="0"/>
    <w:pPr>
      <w:ind w:left="1470"/>
      <w:jc w:val="left"/>
    </w:pPr>
    <w:rPr>
      <w:szCs w:val="21"/>
    </w:rPr>
  </w:style>
  <w:style w:type="paragraph" w:styleId="8">
    <w:name w:val="footer"/>
    <w:basedOn w:val="1"/>
    <w:unhideWhenUsed/>
    <w:qFormat/>
    <w:uiPriority w:val="99"/>
    <w:pPr>
      <w:tabs>
        <w:tab w:val="center" w:pos="4153"/>
        <w:tab w:val="right" w:pos="8306"/>
      </w:tabs>
      <w:snapToGrid w:val="0"/>
      <w:jc w:val="left"/>
    </w:pPr>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2023-08-03T09:03:00Z</dcterms:created>
  <dc:creator>氼乚.</dc:creator>
  <cp:lastModifiedBy>氼乚.</cp:lastModifiedBy>
  <dcterms:modified xsi:type="dcterms:W3CDTF">2023-08-03T09:05:31Z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B3B2EDA6871C497BBE6B258A457081E1_11</vt:lpwstr>
  </property>
</Properties>
</file>