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EFCB47">
      <w:pPr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证明材料：根据实际情况提供下述①、②、③中任意一项均视为满足。①提供营业执照、组织机构代码证、税务登记证复印件，实行“三证合一、一照一码”的地区新注册的公司或换过证的机构，只需提供具有统一社会信用代码的营业执照正本或副本；②不具备营业执照的组织机构，提供行政主管部门颁发的有效证书（证明文件），如法人登记证书、执业许可证等；③供应商为自然人的只需提供自然人身份证复印件。</w:t>
      </w:r>
      <w:bookmarkStart w:id="0" w:name="_GoBack"/>
      <w:bookmarkEnd w:id="0"/>
    </w:p>
    <w:p w14:paraId="5256452C">
      <w:pPr>
        <w:rPr>
          <w:rFonts w:hint="eastAsia" w:ascii="仿宋" w:hAnsi="仿宋" w:eastAsia="仿宋"/>
          <w:sz w:val="28"/>
          <w:lang w:val="en-US" w:eastAsia="zh-CN"/>
        </w:rPr>
      </w:pPr>
      <w:r>
        <w:rPr>
          <w:rFonts w:hint="eastAsia" w:ascii="仿宋" w:hAnsi="仿宋" w:eastAsia="仿宋"/>
          <w:sz w:val="28"/>
        </w:rPr>
        <w:t>注：分公司参与政府采购活动的，应当取得其总公司对分公司参与政府采购活动的授权，并在投标（响应）文件中提供授权书文件。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C3D"/>
    <w:rsid w:val="00116686"/>
    <w:rsid w:val="001C1C4B"/>
    <w:rsid w:val="001E6479"/>
    <w:rsid w:val="001F7E69"/>
    <w:rsid w:val="002341AF"/>
    <w:rsid w:val="003058F0"/>
    <w:rsid w:val="003327D4"/>
    <w:rsid w:val="00624D64"/>
    <w:rsid w:val="00850CAF"/>
    <w:rsid w:val="0095071E"/>
    <w:rsid w:val="00957C3D"/>
    <w:rsid w:val="00A2304E"/>
    <w:rsid w:val="00A771D3"/>
    <w:rsid w:val="00AB6A59"/>
    <w:rsid w:val="00AD11AC"/>
    <w:rsid w:val="00AE33C5"/>
    <w:rsid w:val="00B531C1"/>
    <w:rsid w:val="00D67442"/>
    <w:rsid w:val="00E970BD"/>
    <w:rsid w:val="02A448D9"/>
    <w:rsid w:val="5FB6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uiPriority w:val="99"/>
    <w:rPr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</w:style>
  <w:style w:type="character" w:customStyle="1" w:styleId="13">
    <w:name w:val="批注主题 字符"/>
    <w:basedOn w:val="12"/>
    <w:link w:val="6"/>
    <w:semiHidden/>
    <w:qFormat/>
    <w:uiPriority w:val="99"/>
    <w:rPr>
      <w:b/>
      <w:bCs/>
    </w:rPr>
  </w:style>
  <w:style w:type="character" w:customStyle="1" w:styleId="14">
    <w:name w:val="批注框文本 字符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357</Words>
  <Characters>357</Characters>
  <Lines>1</Lines>
  <Paragraphs>1</Paragraphs>
  <TotalTime>15</TotalTime>
  <ScaleCrop>false</ScaleCrop>
  <LinksUpToDate>false</LinksUpToDate>
  <CharactersWithSpaces>357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2024-04-09T02:01:00Z</dcterms:created>
  <dc:creator>四川佰瑞招投标-何龙</dc:creator>
  <cp:lastModifiedBy>LJJ</cp:lastModifiedBy>
  <dcterms:modified xsi:type="dcterms:W3CDTF">2026-04-24T06:26:01Z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eyJoZGlkIjoiNWIyOGE3ZTBkYjZmYjJlNDE3MjA4MWIxN2Q0MmFhYTUiLCJ1c2VySWQiOiIyNjU1OTYwNTYifQ==</vt:lpwstr>
  </property>
  <property fmtid="{D5CDD505-2E9C-101B-9397-08002B2CF9AE}" pid="3" name="KSOProductBuildVer">
    <vt:lpwstr>2052-12.1.0.25865</vt:lpwstr>
  </property>
  <property fmtid="{D5CDD505-2E9C-101B-9397-08002B2CF9AE}" pid="4" name="ICV">
    <vt:lpwstr>058B4335F0AA4A7F9E383026300168DB_12</vt:lpwstr>
  </property>
</Properties>
</file>