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83A0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方案</w:t>
      </w:r>
    </w:p>
    <w:p w14:paraId="3F66CDC0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mMjY4OTA2MDc5YTRkMDRjMTFmZjg5MjVjYTYwM2QifQ=="/>
  </w:docVars>
  <w:rsids>
    <w:rsidRoot w:val="00000000"/>
    <w:rsid w:val="1C314B5A"/>
    <w:rsid w:val="27284AB2"/>
    <w:rsid w:val="4564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1</TotalTime>
  <ScaleCrop>false</ScaleCrop>
  <LinksUpToDate>false</LinksUpToDate>
  <CharactersWithSpaces>17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2024-04-16T02:18:00Z</dcterms:created>
  <dc:creator>Administrator</dc:creator>
  <cp:lastModifiedBy>祝氏阿锦</cp:lastModifiedBy>
  <dcterms:modified xsi:type="dcterms:W3CDTF">2024-06-19T01:50:04Z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F1967F4A7D3C49D08941DD5D9081A848</vt:lpwstr>
  </property>
</Properties>
</file>