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
          <w:bCs/>
          <w:kern w:val="0"/>
          <w:sz w:val="24"/>
          <w:highlight w:val="none"/>
        </w:rPr>
      </w:pPr>
      <w:r>
        <w:rPr>
          <w:rFonts w:hint="eastAsia" w:ascii="宋体" w:hAnsi="宋体" w:eastAsia="宋体" w:cs="Times New Roman"/>
          <w:b/>
          <w:bCs/>
          <w:kern w:val="44"/>
          <w:sz w:val="30"/>
          <w:szCs w:val="30"/>
          <w:lang w:val="en-US" w:eastAsia="zh-CN" w:bidi="ar-SA"/>
        </w:rPr>
        <w:t>北京交通大学快速打磨车及相关设备项目</w:t>
      </w:r>
      <w:bookmarkStart w:id="42" w:name="_GoBack"/>
      <w:bookmarkEnd w:id="42"/>
      <w:r>
        <w:rPr>
          <w:rFonts w:hint="eastAsia" w:ascii="宋体" w:hAnsi="宋体" w:eastAsia="宋体" w:cs="Times New Roman"/>
          <w:b/>
          <w:bCs/>
          <w:kern w:val="44"/>
          <w:sz w:val="30"/>
          <w:szCs w:val="30"/>
          <w:lang w:val="en-US" w:eastAsia="zh-CN" w:bidi="ar-SA"/>
        </w:rPr>
        <w:t>竞争性磋商公告</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lang w:eastAsia="zh-CN"/>
        </w:rPr>
        <w:t xml:space="preserve">北京交通大学快速打磨车及相关设备项目 </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0" w:name="_Toc35393798"/>
      <w:bookmarkStart w:id="1" w:name="_Toc28359012"/>
      <w:bookmarkStart w:id="2" w:name="_Toc35393629"/>
      <w:bookmarkStart w:id="3" w:name="_Toc28359089"/>
      <w:r>
        <w:rPr>
          <w:rFonts w:hint="eastAsia" w:ascii="宋体" w:hAnsi="宋体" w:cs="宋体"/>
          <w:b/>
          <w:bCs/>
          <w:kern w:val="0"/>
          <w:sz w:val="24"/>
          <w:highlight w:val="none"/>
        </w:rPr>
        <w:t>一、项目基本情况</w:t>
      </w:r>
      <w:bookmarkEnd w:id="0"/>
      <w:bookmarkEnd w:id="1"/>
      <w:bookmarkEnd w:id="2"/>
      <w:bookmarkEnd w:id="3"/>
    </w:p>
    <w:p>
      <w:pPr>
        <w:spacing w:line="360" w:lineRule="auto"/>
        <w:rPr>
          <w:rFonts w:hint="eastAsia" w:ascii="宋体" w:hAnsi="宋体" w:eastAsia="宋体" w:cs="Arial"/>
          <w:sz w:val="24"/>
          <w:highlight w:val="none"/>
          <w:lang w:eastAsia="zh-CN"/>
        </w:rPr>
      </w:pPr>
      <w:r>
        <w:rPr>
          <w:rFonts w:hint="eastAsia" w:ascii="宋体" w:hAnsi="宋体" w:cs="Arial"/>
          <w:sz w:val="24"/>
          <w:highlight w:val="none"/>
        </w:rPr>
        <w:t>项目编号：</w:t>
      </w:r>
      <w:r>
        <w:rPr>
          <w:rFonts w:hint="eastAsia" w:ascii="宋体" w:hAnsi="宋体" w:cs="Arial"/>
          <w:sz w:val="24"/>
          <w:highlight w:val="none"/>
          <w:lang w:eastAsia="zh-CN"/>
        </w:rPr>
        <w:t>XHTC-HW-2022-1368</w:t>
      </w:r>
    </w:p>
    <w:p>
      <w:pPr>
        <w:spacing w:line="360" w:lineRule="auto"/>
        <w:rPr>
          <w:rFonts w:hint="eastAsia" w:ascii="宋体" w:hAnsi="宋体" w:eastAsia="宋体" w:cs="Arial"/>
          <w:sz w:val="24"/>
          <w:highlight w:val="none"/>
          <w:lang w:eastAsia="zh-CN"/>
        </w:rPr>
      </w:pPr>
      <w:r>
        <w:rPr>
          <w:rFonts w:hint="eastAsia" w:ascii="宋体" w:hAnsi="宋体" w:cs="Arial"/>
          <w:sz w:val="24"/>
          <w:highlight w:val="none"/>
        </w:rPr>
        <w:t>项目名称：</w:t>
      </w:r>
      <w:r>
        <w:rPr>
          <w:rFonts w:hint="eastAsia" w:ascii="宋体" w:hAnsi="宋体" w:cs="Arial"/>
          <w:sz w:val="24"/>
          <w:highlight w:val="none"/>
          <w:lang w:eastAsia="zh-CN"/>
        </w:rPr>
        <w:t xml:space="preserve">北京交通大学快速打磨车及相关设备项目 </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w:t>
      </w:r>
      <w:r>
        <w:rPr>
          <w:rFonts w:hint="eastAsia" w:ascii="宋体" w:hAnsi="宋体" w:cs="Arial"/>
          <w:sz w:val="24"/>
          <w:highlight w:val="none"/>
          <w:lang w:val="en-US" w:eastAsia="zh-CN"/>
        </w:rPr>
        <w:t>22</w:t>
      </w:r>
      <w:r>
        <w:rPr>
          <w:rFonts w:hint="eastAsia" w:ascii="宋体" w:hAnsi="宋体" w:cs="Arial"/>
          <w:sz w:val="24"/>
          <w:highlight w:val="none"/>
        </w:rPr>
        <w:t>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3789"/>
        <w:gridCol w:w="1006"/>
        <w:gridCol w:w="1194"/>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5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lang w:val="en-US" w:eastAsia="zh-CN"/>
              </w:rPr>
              <w:t>包</w:t>
            </w:r>
            <w:r>
              <w:rPr>
                <w:rFonts w:hint="eastAsia" w:ascii="宋体" w:hAnsi="宋体"/>
                <w:b/>
                <w:szCs w:val="21"/>
                <w:highlight w:val="none"/>
              </w:rPr>
              <w:t>号</w:t>
            </w:r>
          </w:p>
        </w:tc>
        <w:tc>
          <w:tcPr>
            <w:tcW w:w="222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59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7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是否接受进口产品</w:t>
            </w:r>
          </w:p>
        </w:tc>
        <w:tc>
          <w:tcPr>
            <w:tcW w:w="98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w:t>
            </w:r>
          </w:p>
          <w:p>
            <w:pPr>
              <w:tabs>
                <w:tab w:val="left" w:pos="720"/>
              </w:tabs>
              <w:spacing w:line="320" w:lineRule="exact"/>
              <w:jc w:val="center"/>
              <w:rPr>
                <w:rFonts w:ascii="宋体" w:hAnsi="宋体"/>
                <w:b/>
                <w:szCs w:val="21"/>
                <w:highlight w:val="none"/>
              </w:rPr>
            </w:pPr>
            <w:r>
              <w:rPr>
                <w:rFonts w:hint="eastAsia" w:ascii="宋体" w:hAnsi="宋体"/>
                <w:b/>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500" w:type="pct"/>
            <w:vMerge w:val="restart"/>
            <w:tcBorders>
              <w:top w:val="single" w:color="auto" w:sz="4" w:space="0"/>
              <w:left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222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rPr>
              <w:t>V靶</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1件</w:t>
            </w:r>
          </w:p>
        </w:tc>
        <w:tc>
          <w:tcPr>
            <w:tcW w:w="7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bCs/>
                <w:sz w:val="22"/>
                <w:szCs w:val="22"/>
                <w:highlight w:val="none"/>
                <w:lang w:eastAsia="zh-CN"/>
              </w:rPr>
            </w:pPr>
            <w:r>
              <w:rPr>
                <w:rFonts w:hint="eastAsia" w:ascii="宋体" w:hAnsi="宋体"/>
                <w:bCs/>
                <w:sz w:val="22"/>
                <w:szCs w:val="22"/>
                <w:highlight w:val="none"/>
                <w:lang w:val="en-US" w:eastAsia="zh-CN"/>
              </w:rPr>
              <w:t>是</w:t>
            </w:r>
          </w:p>
        </w:tc>
        <w:tc>
          <w:tcPr>
            <w:tcW w:w="986" w:type="pct"/>
            <w:vMerge w:val="restart"/>
            <w:tcBorders>
              <w:top w:val="single" w:color="auto" w:sz="4" w:space="0"/>
              <w:left w:val="single" w:color="auto" w:sz="4" w:space="0"/>
              <w:right w:val="single" w:color="auto" w:sz="4" w:space="0"/>
            </w:tcBorders>
            <w:vAlign w:val="center"/>
          </w:tcPr>
          <w:p>
            <w:pPr>
              <w:jc w:val="center"/>
              <w:rPr>
                <w:rFonts w:hint="default" w:ascii="宋体" w:hAnsi="宋体" w:eastAsia="宋体"/>
                <w:bCs/>
                <w:sz w:val="22"/>
                <w:szCs w:val="22"/>
                <w:highlight w:val="none"/>
                <w:lang w:val="en-US" w:eastAsia="zh-CN"/>
              </w:rPr>
            </w:pPr>
            <w:r>
              <w:rPr>
                <w:rFonts w:hint="eastAsia" w:ascii="宋体" w:hAnsi="宋体"/>
                <w:bCs/>
                <w:sz w:val="22"/>
                <w:szCs w:val="22"/>
                <w:highlight w:val="no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500" w:type="pct"/>
            <w:vMerge w:val="continue"/>
            <w:tcBorders>
              <w:left w:val="single" w:color="auto" w:sz="4" w:space="0"/>
              <w:bottom w:val="single" w:color="auto" w:sz="4" w:space="0"/>
              <w:right w:val="single" w:color="auto" w:sz="4" w:space="0"/>
            </w:tcBorders>
            <w:vAlign w:val="center"/>
          </w:tcPr>
          <w:p>
            <w:pPr>
              <w:jc w:val="center"/>
              <w:rPr>
                <w:rFonts w:hint="eastAsia" w:ascii="宋体" w:hAnsi="宋体" w:eastAsia="宋体"/>
                <w:bCs/>
                <w:sz w:val="22"/>
                <w:szCs w:val="22"/>
                <w:highlight w:val="none"/>
                <w:lang w:val="en-US" w:eastAsia="zh-CN"/>
              </w:rPr>
            </w:pPr>
          </w:p>
        </w:tc>
        <w:tc>
          <w:tcPr>
            <w:tcW w:w="222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准直器及更换工具</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1套</w:t>
            </w:r>
          </w:p>
        </w:tc>
        <w:tc>
          <w:tcPr>
            <w:tcW w:w="700" w:type="pct"/>
            <w:tcBorders>
              <w:top w:val="single" w:color="auto" w:sz="4" w:space="0"/>
              <w:left w:val="single" w:color="auto" w:sz="4" w:space="0"/>
              <w:right w:val="single" w:color="auto" w:sz="4" w:space="0"/>
            </w:tcBorders>
            <w:vAlign w:val="center"/>
          </w:tcPr>
          <w:p>
            <w:pPr>
              <w:jc w:val="center"/>
              <w:rPr>
                <w:rFonts w:hint="eastAsia" w:ascii="宋体" w:hAnsi="宋体"/>
                <w:bCs/>
                <w:sz w:val="22"/>
                <w:szCs w:val="22"/>
                <w:highlight w:val="none"/>
              </w:rPr>
            </w:pPr>
            <w:r>
              <w:rPr>
                <w:rFonts w:hint="eastAsia" w:ascii="宋体" w:hAnsi="宋体"/>
                <w:bCs/>
                <w:sz w:val="22"/>
                <w:szCs w:val="22"/>
                <w:highlight w:val="none"/>
                <w:lang w:val="en-US" w:eastAsia="zh-CN"/>
              </w:rPr>
              <w:t>是</w:t>
            </w:r>
          </w:p>
        </w:tc>
        <w:tc>
          <w:tcPr>
            <w:tcW w:w="986" w:type="pct"/>
            <w:vMerge w:val="continue"/>
            <w:tcBorders>
              <w:left w:val="single" w:color="auto" w:sz="4" w:space="0"/>
              <w:bottom w:val="single" w:color="auto" w:sz="4" w:space="0"/>
              <w:right w:val="single" w:color="auto" w:sz="4" w:space="0"/>
            </w:tcBorders>
            <w:vAlign w:val="center"/>
          </w:tcPr>
          <w:p>
            <w:pPr>
              <w:jc w:val="center"/>
              <w:rPr>
                <w:rFonts w:hint="eastAsia" w:ascii="宋体" w:hAnsi="宋体" w:eastAsia="宋体"/>
                <w:bCs/>
                <w:sz w:val="22"/>
                <w:szCs w:val="22"/>
                <w:highlight w:val="none"/>
                <w:lang w:val="en-US" w:eastAsia="zh-CN"/>
              </w:rPr>
            </w:pP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4" w:name="_Toc35393799"/>
      <w:bookmarkStart w:id="5" w:name="_Toc28359013"/>
      <w:bookmarkStart w:id="6" w:name="_Toc28359090"/>
      <w:bookmarkStart w:id="7" w:name="_Toc35393630"/>
      <w:r>
        <w:rPr>
          <w:rFonts w:hint="eastAsia" w:ascii="宋体" w:hAnsi="宋体" w:cs="宋体"/>
          <w:b/>
          <w:bCs/>
          <w:kern w:val="0"/>
          <w:sz w:val="24"/>
          <w:highlight w:val="none"/>
        </w:rPr>
        <w:t>二、申请人的资格要求</w:t>
      </w:r>
      <w:bookmarkEnd w:id="4"/>
      <w:bookmarkEnd w:id="5"/>
      <w:bookmarkEnd w:id="6"/>
      <w:bookmarkEnd w:id="7"/>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8" w:name="_Toc28359014"/>
      <w:bookmarkStart w:id="9" w:name="_Toc28359091"/>
      <w:bookmarkStart w:id="10" w:name="_Toc35393800"/>
      <w:bookmarkStart w:id="11" w:name="_Toc35393631"/>
      <w:r>
        <w:rPr>
          <w:rFonts w:hint="eastAsia" w:ascii="宋体" w:hAnsi="宋体" w:cs="Arial"/>
          <w:sz w:val="24"/>
          <w:highlight w:val="none"/>
        </w:rPr>
        <w:t>2.落实政府采购政策需满足的资格要求：本项目</w:t>
      </w:r>
      <w:r>
        <w:rPr>
          <w:rFonts w:hint="eastAsia" w:ascii="宋体" w:hAnsi="宋体" w:cs="Arial"/>
          <w:sz w:val="24"/>
          <w:highlight w:val="none"/>
          <w:lang w:val="en-US" w:eastAsia="zh-CN"/>
        </w:rPr>
        <w:t>不</w:t>
      </w:r>
      <w:r>
        <w:rPr>
          <w:rFonts w:hint="eastAsia" w:ascii="宋体" w:hAnsi="宋体" w:cs="Arial"/>
          <w:sz w:val="24"/>
          <w:highlight w:val="none"/>
        </w:rPr>
        <w:t>属于专门面向中小企业采购项目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8"/>
      <w:bookmarkEnd w:id="9"/>
      <w:bookmarkEnd w:id="10"/>
      <w:bookmarkEnd w:id="11"/>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月1</w:t>
      </w:r>
      <w:r>
        <w:rPr>
          <w:rFonts w:hint="eastAsia" w:ascii="宋体" w:hAnsi="宋体" w:cs="Arial"/>
          <w:sz w:val="24"/>
          <w:highlight w:val="none"/>
          <w:lang w:val="en-US" w:eastAsia="zh-CN"/>
        </w:rPr>
        <w:t>0</w:t>
      </w:r>
      <w:r>
        <w:rPr>
          <w:rFonts w:hint="eastAsia" w:ascii="宋体" w:hAnsi="宋体" w:cs="Arial"/>
          <w:sz w:val="24"/>
          <w:highlight w:val="none"/>
        </w:rPr>
        <w:t>日至2022年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17</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2" w:name="_Toc35393801"/>
      <w:bookmarkStart w:id="13" w:name="_Toc35393632"/>
      <w:bookmarkStart w:id="14" w:name="_Toc28359092"/>
      <w:bookmarkStart w:id="15" w:name="_Toc28359015"/>
      <w:r>
        <w:rPr>
          <w:rFonts w:hint="eastAsia" w:ascii="宋体" w:hAnsi="宋体" w:cs="宋体"/>
          <w:b/>
          <w:bCs/>
          <w:kern w:val="0"/>
          <w:sz w:val="24"/>
          <w:highlight w:val="none"/>
        </w:rPr>
        <w:t>四、响应文件提交</w:t>
      </w:r>
      <w:bookmarkEnd w:id="12"/>
      <w:bookmarkEnd w:id="13"/>
      <w:bookmarkEnd w:id="14"/>
      <w:bookmarkEnd w:id="15"/>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6" w:name="_Toc35393633"/>
      <w:bookmarkStart w:id="17" w:name="_Toc28359016"/>
      <w:bookmarkStart w:id="18" w:name="_Toc28359093"/>
      <w:bookmarkStart w:id="19" w:name="_Toc35393802"/>
      <w:r>
        <w:rPr>
          <w:rFonts w:hint="eastAsia" w:ascii="宋体" w:hAnsi="宋体" w:cs="宋体"/>
          <w:b/>
          <w:bCs/>
          <w:kern w:val="0"/>
          <w:sz w:val="24"/>
          <w:highlight w:val="none"/>
        </w:rPr>
        <w:t>五、开启</w:t>
      </w:r>
      <w:bookmarkEnd w:id="16"/>
      <w:bookmarkEnd w:id="17"/>
      <w:bookmarkEnd w:id="18"/>
      <w:bookmarkEnd w:id="19"/>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0" w:name="_Toc28359017"/>
      <w:bookmarkStart w:id="21" w:name="_Toc35393803"/>
      <w:bookmarkStart w:id="22" w:name="_Toc35393634"/>
      <w:bookmarkStart w:id="23" w:name="_Toc28359094"/>
      <w:r>
        <w:rPr>
          <w:rFonts w:hint="eastAsia" w:ascii="宋体" w:hAnsi="宋体" w:cs="宋体"/>
          <w:b/>
          <w:bCs/>
          <w:kern w:val="0"/>
          <w:sz w:val="24"/>
          <w:highlight w:val="none"/>
        </w:rPr>
        <w:t>六、公告期限</w:t>
      </w:r>
      <w:bookmarkEnd w:id="20"/>
      <w:bookmarkEnd w:id="21"/>
      <w:bookmarkEnd w:id="22"/>
      <w:bookmarkEnd w:id="23"/>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4" w:name="_Toc35393804"/>
      <w:bookmarkStart w:id="25" w:name="_Toc35393635"/>
      <w:r>
        <w:rPr>
          <w:rFonts w:hint="eastAsia" w:ascii="宋体" w:hAnsi="宋体" w:cs="宋体"/>
          <w:b/>
          <w:bCs/>
          <w:kern w:val="0"/>
          <w:sz w:val="24"/>
          <w:highlight w:val="none"/>
        </w:rPr>
        <w:t>七、其他补充事宜</w:t>
      </w:r>
      <w:bookmarkEnd w:id="24"/>
      <w:bookmarkEnd w:id="25"/>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lang w:eastAsia="zh-CN"/>
        </w:rPr>
        <w:t>XHTC-HW-2022-1368</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号：6232593799005926822</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王乙（项目咨询）、赵静颖（发票、保证金咨询）</w:t>
      </w:r>
    </w:p>
    <w:p>
      <w:pPr>
        <w:spacing w:line="360" w:lineRule="auto"/>
        <w:rPr>
          <w:rFonts w:ascii="宋体" w:hAnsi="宋体" w:cs="宋体"/>
          <w:b/>
          <w:bCs/>
          <w:kern w:val="0"/>
          <w:sz w:val="24"/>
          <w:highlight w:val="none"/>
        </w:rPr>
      </w:pPr>
      <w:bookmarkStart w:id="26" w:name="_Toc35393636"/>
      <w:bookmarkStart w:id="27" w:name="_Toc28359095"/>
      <w:bookmarkStart w:id="28" w:name="_Toc35393805"/>
      <w:bookmarkStart w:id="29" w:name="_Toc28359018"/>
      <w:r>
        <w:rPr>
          <w:rFonts w:hint="eastAsia" w:ascii="宋体" w:hAnsi="宋体" w:cs="宋体"/>
          <w:b/>
          <w:bCs/>
          <w:kern w:val="0"/>
          <w:sz w:val="24"/>
          <w:highlight w:val="none"/>
        </w:rPr>
        <w:t>八、凡对本次采购提出询问，请按以下方式联系。</w:t>
      </w:r>
      <w:bookmarkEnd w:id="26"/>
      <w:bookmarkEnd w:id="27"/>
      <w:bookmarkEnd w:id="28"/>
      <w:bookmarkEnd w:id="29"/>
    </w:p>
    <w:p>
      <w:pPr>
        <w:spacing w:line="360" w:lineRule="auto"/>
        <w:rPr>
          <w:rFonts w:ascii="宋体" w:hAnsi="宋体" w:cs="Arial"/>
          <w:sz w:val="24"/>
          <w:highlight w:val="none"/>
        </w:rPr>
      </w:pPr>
      <w:bookmarkStart w:id="30" w:name="_Toc35393806"/>
      <w:bookmarkStart w:id="31" w:name="_Toc35393637"/>
      <w:bookmarkStart w:id="32" w:name="_Toc28359096"/>
      <w:bookmarkStart w:id="33" w:name="_Toc28359019"/>
      <w:r>
        <w:rPr>
          <w:rFonts w:hint="eastAsia" w:ascii="宋体" w:hAnsi="宋体" w:cs="Arial"/>
          <w:sz w:val="24"/>
          <w:highlight w:val="none"/>
        </w:rPr>
        <w:t>1.采购人信息</w:t>
      </w:r>
      <w:bookmarkEnd w:id="30"/>
      <w:bookmarkEnd w:id="31"/>
      <w:bookmarkEnd w:id="32"/>
      <w:bookmarkEnd w:id="33"/>
    </w:p>
    <w:p>
      <w:pPr>
        <w:spacing w:line="360" w:lineRule="auto"/>
        <w:rPr>
          <w:rFonts w:ascii="宋体" w:hAnsi="宋体" w:cs="Arial"/>
          <w:sz w:val="24"/>
          <w:highlight w:val="none"/>
        </w:rPr>
      </w:pPr>
      <w:bookmarkStart w:id="34" w:name="_Toc35393807"/>
      <w:bookmarkStart w:id="35" w:name="_Toc28359020"/>
      <w:bookmarkStart w:id="36" w:name="_Toc35393638"/>
      <w:bookmarkStart w:id="37" w:name="_Toc28359097"/>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4"/>
      <w:bookmarkEnd w:id="35"/>
      <w:bookmarkEnd w:id="36"/>
      <w:bookmarkEnd w:id="37"/>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38" w:name="_Toc28359098"/>
      <w:bookmarkStart w:id="39" w:name="_Toc35393808"/>
      <w:bookmarkStart w:id="40" w:name="_Toc28359021"/>
      <w:bookmarkStart w:id="41" w:name="_Toc35393639"/>
      <w:r>
        <w:rPr>
          <w:rFonts w:hint="eastAsia" w:ascii="宋体" w:hAnsi="宋体" w:cs="Arial"/>
          <w:sz w:val="24"/>
          <w:highlight w:val="none"/>
        </w:rPr>
        <w:t>3.项目联系方式</w:t>
      </w:r>
      <w:bookmarkEnd w:id="38"/>
      <w:bookmarkEnd w:id="39"/>
      <w:bookmarkEnd w:id="40"/>
      <w:bookmarkEnd w:id="41"/>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pPr>
        <w:rPr>
          <w:highlight w:val="none"/>
        </w:rPr>
      </w:pPr>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6C9E2C57"/>
    <w:rsid w:val="6C9E2C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qFormat/>
    <w:uiPriority w:val="0"/>
    <w:pPr>
      <w:spacing w:line="360" w:lineRule="auto"/>
      <w:ind w:firstLine="570"/>
    </w:pPr>
    <w:rPr>
      <w:kern w:val="0"/>
      <w:sz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2022-10-10T08:15:00Z</dcterms:created>
  <dc:creator>On&amp;On</dc:creator>
  <cp:lastModifiedBy>On&amp;On</cp:lastModifiedBy>
  <dcterms:modified xsi:type="dcterms:W3CDTF">2022-10-10T08:20:09Z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B36529E0BE4846C19646E126BDB3D172</vt:lpwstr>
  </property>
</Properties>
</file>