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0" w:leftChars="0" w:firstLine="0" w:firstLineChars="0"/>
        <w:jc w:val="both"/>
        <w:textAlignment w:val="auto"/>
        <w:rPr>
          <w:rFonts w:hint="eastAsia" w:eastAsia="方正仿宋简体" w:cs="Times New Roman"/>
          <w:b/>
          <w:bCs/>
          <w:color w:val="000000" w:themeColor="text1"/>
          <w:kern w:val="2"/>
          <w:sz w:val="24"/>
          <w:szCs w:val="24"/>
          <w:lang w:val="en-US" w:eastAsia="zh-CN" w:bidi="ar-SA"/>
          <w14:textFill>
            <w14:solidFill>
              <w14:schemeClr w14:val="tx1"/>
            </w14:solidFill>
          </w14:textFill>
        </w:rPr>
      </w:pPr>
      <w:r>
        <w:rPr>
          <w:rFonts w:hint="eastAsia" w:eastAsia="方正仿宋简体" w:cs="Times New Roman"/>
          <w:b/>
          <w:bCs/>
          <w:color w:val="000000" w:themeColor="text1"/>
          <w:kern w:val="2"/>
          <w:sz w:val="24"/>
          <w:szCs w:val="24"/>
          <w:lang w:val="en-US" w:eastAsia="zh-CN" w:bidi="ar-SA"/>
          <w14:textFill>
            <w14:solidFill>
              <w14:schemeClr w14:val="tx1"/>
            </w14:solidFill>
          </w14:textFill>
        </w:rPr>
        <w:t>附件：福建省森林消防总队车辆技术参数需求书</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0" w:leftChars="0" w:firstLine="0" w:firstLineChars="0"/>
        <w:jc w:val="center"/>
        <w:textAlignment w:val="auto"/>
        <w:rPr>
          <w:rFonts w:hint="eastAsia" w:eastAsia="方正仿宋简体" w:cs="Times New Roman"/>
          <w:b/>
          <w:bCs/>
          <w:color w:val="000000" w:themeColor="text1"/>
          <w:kern w:val="2"/>
          <w:sz w:val="24"/>
          <w:szCs w:val="24"/>
          <w:lang w:val="en-US" w:eastAsia="zh-CN" w:bidi="ar-SA"/>
          <w14:textFill>
            <w14:solidFill>
              <w14:schemeClr w14:val="tx1"/>
            </w14:solidFill>
          </w14:textFill>
        </w:rPr>
      </w:pP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0" w:leftChars="0" w:firstLine="0" w:firstLineChars="0"/>
        <w:jc w:val="center"/>
        <w:textAlignment w:val="auto"/>
        <w:rPr>
          <w:rFonts w:hint="default" w:ascii="Times New Roman" w:hAnsi="Times New Roman" w:eastAsia="方正仿宋简体" w:cs="Times New Roman"/>
          <w:b/>
          <w:bCs/>
          <w:color w:val="000000" w:themeColor="text1"/>
          <w:sz w:val="24"/>
          <w:szCs w:val="24"/>
          <w:lang w:val="en-US" w:eastAsia="zh-CN"/>
          <w14:textFill>
            <w14:solidFill>
              <w14:schemeClr w14:val="tx1"/>
            </w14:solidFill>
          </w14:textFill>
        </w:rPr>
      </w:pPr>
      <w:r>
        <w:rPr>
          <w:rFonts w:hint="eastAsia" w:eastAsia="方正仿宋简体" w:cs="Times New Roman"/>
          <w:b/>
          <w:bCs/>
          <w:color w:val="000000" w:themeColor="text1"/>
          <w:kern w:val="2"/>
          <w:sz w:val="24"/>
          <w:szCs w:val="24"/>
          <w:lang w:val="en-US" w:eastAsia="zh-CN" w:bidi="ar-SA"/>
          <w14:textFill>
            <w14:solidFill>
              <w14:schemeClr w14:val="tx1"/>
            </w14:solidFill>
          </w14:textFill>
        </w:rPr>
        <w:t>（1）</w:t>
      </w:r>
      <w:r>
        <w:rPr>
          <w:rFonts w:hint="default" w:ascii="Times New Roman" w:hAnsi="Times New Roman" w:eastAsia="方正仿宋简体" w:cs="Times New Roman"/>
          <w:b/>
          <w:bCs/>
          <w:color w:val="000000" w:themeColor="text1"/>
          <w:kern w:val="2"/>
          <w:sz w:val="24"/>
          <w:szCs w:val="24"/>
          <w:lang w:val="en-US" w:eastAsia="zh-CN" w:bidi="ar-SA"/>
          <w14:textFill>
            <w14:solidFill>
              <w14:schemeClr w14:val="tx1"/>
            </w14:solidFill>
          </w14:textFill>
        </w:rPr>
        <w:t>发电照明车</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方正仿宋简体" w:cs="Times New Roman"/>
          <w:color w:val="000000" w:themeColor="text1"/>
          <w:sz w:val="24"/>
          <w:szCs w:val="24"/>
          <w:lang w:val="en-US" w:eastAsia="zh-CN"/>
          <w14:textFill>
            <w14:solidFill>
              <w14:schemeClr w14:val="tx1"/>
            </w14:solidFill>
          </w14:textFill>
        </w:rPr>
      </w:pPr>
      <w:r>
        <w:rPr>
          <w:rFonts w:hint="default" w:ascii="Times New Roman" w:hAnsi="Times New Roman" w:eastAsia="方正仿宋简体" w:cs="Times New Roman"/>
          <w:color w:val="000000" w:themeColor="text1"/>
          <w:sz w:val="24"/>
          <w:szCs w:val="24"/>
          <w:lang w:val="en-US" w:eastAsia="zh-CN"/>
          <w14:textFill>
            <w14:solidFill>
              <w14:schemeClr w14:val="tx1"/>
            </w14:solidFill>
          </w14:textFill>
        </w:rPr>
        <w:t>1、整车技术要求：</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方正仿宋简体" w:cs="Times New Roman"/>
          <w:color w:val="000000" w:themeColor="text1"/>
          <w:sz w:val="24"/>
          <w:szCs w:val="24"/>
          <w:lang w:val="en-US" w:eastAsia="zh-CN"/>
          <w14:textFill>
            <w14:solidFill>
              <w14:schemeClr w14:val="tx1"/>
            </w14:solidFill>
          </w14:textFill>
        </w:rPr>
      </w:pPr>
      <w:r>
        <w:rPr>
          <w:rFonts w:hint="default" w:ascii="Times New Roman" w:hAnsi="Times New Roman" w:eastAsia="方正仿宋简体" w:cs="Times New Roman"/>
          <w:color w:val="000000" w:themeColor="text1"/>
          <w:sz w:val="24"/>
          <w:szCs w:val="24"/>
          <w:lang w:val="en-US" w:eastAsia="zh-CN"/>
          <w14:textFill>
            <w14:solidFill>
              <w14:schemeClr w14:val="tx1"/>
            </w14:solidFill>
          </w14:textFill>
        </w:rPr>
        <w:t>1.1外形尺寸≥8000mm×2500mm×3500mm；</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方正仿宋简体" w:cs="Times New Roman"/>
          <w:color w:val="000000" w:themeColor="text1"/>
          <w:sz w:val="24"/>
          <w:szCs w:val="24"/>
          <w:lang w:val="en-US" w:eastAsia="zh-CN"/>
          <w14:textFill>
            <w14:solidFill>
              <w14:schemeClr w14:val="tx1"/>
            </w14:solidFill>
          </w14:textFill>
        </w:rPr>
      </w:pPr>
      <w:r>
        <w:rPr>
          <w:rFonts w:hint="default" w:ascii="Times New Roman" w:hAnsi="Times New Roman" w:eastAsia="方正仿宋简体" w:cs="Times New Roman"/>
          <w:color w:val="000000" w:themeColor="text1"/>
          <w:sz w:val="24"/>
          <w:szCs w:val="24"/>
          <w:lang w:val="en-US" w:eastAsia="zh-CN"/>
          <w14:textFill>
            <w14:solidFill>
              <w14:schemeClr w14:val="tx1"/>
            </w14:solidFill>
          </w14:textFill>
        </w:rPr>
        <w:t>2、底盘技术要求：</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方正仿宋简体" w:cs="Times New Roman"/>
          <w:color w:val="000000" w:themeColor="text1"/>
          <w:sz w:val="24"/>
          <w:szCs w:val="24"/>
          <w:lang w:val="en-US" w:eastAsia="zh-CN"/>
          <w14:textFill>
            <w14:solidFill>
              <w14:schemeClr w14:val="tx1"/>
            </w14:solidFill>
          </w14:textFill>
        </w:rPr>
      </w:pPr>
      <w:r>
        <w:rPr>
          <w:rFonts w:hint="default" w:ascii="Times New Roman" w:hAnsi="Times New Roman" w:eastAsia="方正仿宋简体" w:cs="Times New Roman"/>
          <w:color w:val="000000" w:themeColor="text1"/>
          <w:sz w:val="24"/>
          <w:szCs w:val="24"/>
          <w:lang w:val="en-US" w:eastAsia="zh-CN"/>
          <w14:textFill>
            <w14:solidFill>
              <w14:schemeClr w14:val="tx1"/>
            </w14:solidFill>
          </w14:textFill>
        </w:rPr>
        <w:t>2.1国产底盘，驱动形式：4×2；燃油种类：柴油；</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方正仿宋简体" w:cs="Times New Roman"/>
          <w:color w:val="000000" w:themeColor="text1"/>
          <w:sz w:val="24"/>
          <w:szCs w:val="24"/>
          <w:lang w:val="en-US" w:eastAsia="zh-CN"/>
          <w14:textFill>
            <w14:solidFill>
              <w14:schemeClr w14:val="tx1"/>
            </w14:solidFill>
          </w14:textFill>
        </w:rPr>
      </w:pPr>
      <w:r>
        <w:rPr>
          <w:rFonts w:hint="default" w:ascii="Times New Roman" w:hAnsi="Times New Roman" w:eastAsia="方正仿宋简体" w:cs="Times New Roman"/>
          <w:color w:val="000000" w:themeColor="text1"/>
          <w:sz w:val="24"/>
          <w:szCs w:val="24"/>
          <w:lang w:val="en-US" w:eastAsia="zh-CN"/>
          <w14:textFill>
            <w14:solidFill>
              <w14:schemeClr w14:val="tx1"/>
            </w14:solidFill>
          </w14:textFill>
        </w:rPr>
        <w:t>2.2功率≥250kw，尾气排放满足国Ⅵb以上标准；</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方正仿宋简体" w:cs="Times New Roman"/>
          <w:color w:val="000000" w:themeColor="text1"/>
          <w:sz w:val="24"/>
          <w:szCs w:val="24"/>
          <w:lang w:val="en-US" w:eastAsia="zh-CN"/>
          <w14:textFill>
            <w14:solidFill>
              <w14:schemeClr w14:val="tx1"/>
            </w14:solidFill>
          </w14:textFill>
        </w:rPr>
      </w:pPr>
      <w:r>
        <w:rPr>
          <w:rFonts w:hint="default" w:ascii="Times New Roman" w:hAnsi="Times New Roman" w:eastAsia="方正仿宋简体" w:cs="Times New Roman"/>
          <w:color w:val="000000" w:themeColor="text1"/>
          <w:sz w:val="24"/>
          <w:szCs w:val="24"/>
          <w:lang w:val="en-US" w:eastAsia="zh-CN"/>
          <w14:textFill>
            <w14:solidFill>
              <w14:schemeClr w14:val="tx1"/>
            </w14:solidFill>
          </w14:textFill>
        </w:rPr>
        <w:t>2.３排量≥6000ml，最高车速≥100km/h，轴距≥4500mm；</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方正仿宋简体" w:cs="Times New Roman"/>
          <w:color w:val="000000" w:themeColor="text1"/>
          <w:sz w:val="24"/>
          <w:szCs w:val="24"/>
          <w:lang w:val="en-US" w:eastAsia="zh-CN"/>
          <w14:textFill>
            <w14:solidFill>
              <w14:schemeClr w14:val="tx1"/>
            </w14:solidFill>
          </w14:textFill>
        </w:rPr>
      </w:pPr>
      <w:r>
        <w:rPr>
          <w:rFonts w:hint="default" w:ascii="Times New Roman" w:hAnsi="Times New Roman" w:eastAsia="方正仿宋简体" w:cs="Times New Roman"/>
          <w:color w:val="000000" w:themeColor="text1"/>
          <w:sz w:val="24"/>
          <w:szCs w:val="24"/>
          <w:lang w:val="en-US" w:eastAsia="zh-CN"/>
          <w14:textFill>
            <w14:solidFill>
              <w14:schemeClr w14:val="tx1"/>
            </w14:solidFill>
          </w14:textFill>
        </w:rPr>
        <w:t>2.４制动系统要求：有空气制动系统，防抱</w:t>
      </w:r>
      <w:r>
        <w:rPr>
          <w:rFonts w:hint="default" w:ascii="Times New Roman" w:hAnsi="Times New Roman" w:eastAsia="方正仿宋简体" w:cs="Times New Roman"/>
          <w:color w:val="000000" w:themeColor="text1"/>
          <w:sz w:val="24"/>
          <w:szCs w:val="24"/>
          <w:highlight w:val="none"/>
          <w:lang w:val="en-US" w:eastAsia="zh-CN"/>
          <w14:textFill>
            <w14:solidFill>
              <w14:schemeClr w14:val="tx1"/>
            </w14:solidFill>
          </w14:textFill>
        </w:rPr>
        <w:t>死系统（ABS），</w:t>
      </w:r>
      <w:r>
        <w:rPr>
          <w:rFonts w:hint="default" w:ascii="Times New Roman" w:hAnsi="Times New Roman" w:eastAsia="方正仿宋简体" w:cs="Times New Roman"/>
          <w:color w:val="000000" w:themeColor="text1"/>
          <w:sz w:val="24"/>
          <w:szCs w:val="24"/>
          <w:lang w:val="en-US" w:eastAsia="zh-CN"/>
          <w14:textFill>
            <w14:solidFill>
              <w14:schemeClr w14:val="tx1"/>
            </w14:solidFill>
          </w14:textFill>
        </w:rPr>
        <w:t>配备EBS（汽车电子控制制动系统）；全钢丝无内胎子午线轮胎，含同尺寸原厂备胎。</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方正仿宋简体" w:cs="Times New Roman"/>
          <w:color w:val="000000" w:themeColor="text1"/>
          <w:sz w:val="24"/>
          <w:szCs w:val="24"/>
          <w:lang w:val="en-US" w:eastAsia="zh-CN"/>
          <w14:textFill>
            <w14:solidFill>
              <w14:schemeClr w14:val="tx1"/>
            </w14:solidFill>
          </w14:textFill>
        </w:rPr>
      </w:pPr>
      <w:r>
        <w:rPr>
          <w:rFonts w:hint="default" w:ascii="Times New Roman" w:hAnsi="Times New Roman" w:eastAsia="方正仿宋简体" w:cs="Times New Roman"/>
          <w:color w:val="000000" w:themeColor="text1"/>
          <w:sz w:val="24"/>
          <w:szCs w:val="24"/>
          <w:lang w:val="en-US" w:eastAsia="zh-CN"/>
          <w14:textFill>
            <w14:solidFill>
              <w14:schemeClr w14:val="tx1"/>
            </w14:solidFill>
          </w14:textFill>
        </w:rPr>
        <w:t>3、驾驶室技术要求：</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方正仿宋简体" w:cs="Times New Roman"/>
          <w:color w:val="000000" w:themeColor="text1"/>
          <w:sz w:val="24"/>
          <w:szCs w:val="24"/>
          <w:lang w:val="en-US" w:eastAsia="zh-CN"/>
          <w14:textFill>
            <w14:solidFill>
              <w14:schemeClr w14:val="tx1"/>
            </w14:solidFill>
          </w14:textFill>
        </w:rPr>
      </w:pPr>
      <w:r>
        <w:rPr>
          <w:rFonts w:hint="default" w:ascii="Times New Roman" w:hAnsi="Times New Roman" w:eastAsia="方正仿宋简体" w:cs="Times New Roman"/>
          <w:color w:val="000000" w:themeColor="text1"/>
          <w:sz w:val="24"/>
          <w:szCs w:val="24"/>
          <w:lang w:val="en-US" w:eastAsia="zh-CN"/>
          <w14:textFill>
            <w14:solidFill>
              <w14:schemeClr w14:val="tx1"/>
            </w14:solidFill>
          </w14:textFill>
        </w:rPr>
        <w:t>3.1驾驶室为单排座驾驶室，平头、两门；</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方正仿宋简体" w:cs="Times New Roman"/>
          <w:color w:val="000000" w:themeColor="text1"/>
          <w:sz w:val="24"/>
          <w:szCs w:val="24"/>
          <w:lang w:val="en-US" w:eastAsia="zh-CN"/>
          <w14:textFill>
            <w14:solidFill>
              <w14:schemeClr w14:val="tx1"/>
            </w14:solidFill>
          </w14:textFill>
        </w:rPr>
      </w:pPr>
      <w:r>
        <w:rPr>
          <w:rFonts w:hint="default" w:ascii="Times New Roman" w:hAnsi="Times New Roman" w:eastAsia="方正仿宋简体" w:cs="Times New Roman"/>
          <w:color w:val="000000" w:themeColor="text1"/>
          <w:sz w:val="24"/>
          <w:szCs w:val="24"/>
          <w:lang w:val="en-US" w:eastAsia="zh-CN"/>
          <w14:textFill>
            <w14:solidFill>
              <w14:schemeClr w14:val="tx1"/>
            </w14:solidFill>
          </w14:textFill>
        </w:rPr>
        <w:t>3.2乘员≥2人（含驾驶员），驾驶室翻转：液压翻转机构，前翻；</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方正仿宋简体" w:cs="Times New Roman"/>
          <w:color w:val="000000" w:themeColor="text1"/>
          <w:sz w:val="24"/>
          <w:szCs w:val="24"/>
          <w:lang w:val="en-US" w:eastAsia="zh-CN"/>
          <w14:textFill>
            <w14:solidFill>
              <w14:schemeClr w14:val="tx1"/>
            </w14:solidFill>
          </w14:textFill>
        </w:rPr>
      </w:pPr>
      <w:r>
        <w:rPr>
          <w:rFonts w:hint="default" w:ascii="Times New Roman" w:hAnsi="Times New Roman" w:eastAsia="方正仿宋简体" w:cs="Times New Roman"/>
          <w:color w:val="000000" w:themeColor="text1"/>
          <w:sz w:val="24"/>
          <w:szCs w:val="24"/>
          <w:lang w:val="en-US" w:eastAsia="zh-CN"/>
          <w14:textFill>
            <w14:solidFill>
              <w14:schemeClr w14:val="tx1"/>
            </w14:solidFill>
          </w14:textFill>
        </w:rPr>
        <w:t>3.3驾驶室顶部前端需装配红色长排LED警灯，安装警报器，功率≥200W，警灯、电路为独立式附加电路，控制器件安装在驾驶室内；</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方正仿宋简体" w:cs="Times New Roman"/>
          <w:color w:val="000000" w:themeColor="text1"/>
          <w:sz w:val="24"/>
          <w:szCs w:val="24"/>
          <w:lang w:val="en-US" w:eastAsia="zh-CN"/>
          <w14:textFill>
            <w14:solidFill>
              <w14:schemeClr w14:val="tx1"/>
            </w14:solidFill>
          </w14:textFill>
        </w:rPr>
      </w:pPr>
      <w:r>
        <w:rPr>
          <w:rFonts w:hint="default" w:ascii="Times New Roman" w:hAnsi="Times New Roman" w:eastAsia="方正仿宋简体" w:cs="Times New Roman"/>
          <w:color w:val="000000" w:themeColor="text1"/>
          <w:sz w:val="24"/>
          <w:szCs w:val="24"/>
          <w:lang w:val="en-US" w:eastAsia="zh-CN"/>
          <w14:textFill>
            <w14:solidFill>
              <w14:schemeClr w14:val="tx1"/>
            </w14:solidFill>
          </w14:textFill>
        </w:rPr>
        <w:t>3.4乘员室内设备：除原车设备外，加装取力器控制开关，驾驶室配冷暖空调系统；</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方正仿宋简体" w:cs="Times New Roman"/>
          <w:color w:val="000000" w:themeColor="text1"/>
          <w:sz w:val="24"/>
          <w:szCs w:val="24"/>
          <w:lang w:val="en-US" w:eastAsia="zh-CN"/>
          <w14:textFill>
            <w14:solidFill>
              <w14:schemeClr w14:val="tx1"/>
            </w14:solidFill>
          </w14:textFill>
        </w:rPr>
      </w:pPr>
      <w:r>
        <w:rPr>
          <w:rFonts w:hint="default" w:ascii="Times New Roman" w:hAnsi="Times New Roman" w:eastAsia="方正仿宋简体" w:cs="Times New Roman"/>
          <w:color w:val="000000" w:themeColor="text1"/>
          <w:sz w:val="24"/>
          <w:szCs w:val="24"/>
          <w:lang w:val="en-US" w:eastAsia="zh-CN"/>
          <w14:textFill>
            <w14:solidFill>
              <w14:schemeClr w14:val="tx1"/>
            </w14:solidFill>
          </w14:textFill>
        </w:rPr>
        <w:t>3.5配备车载台，与采购方通信指挥系统配套使用，并根据客户需求写入通信频段；</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方正仿宋简体" w:cs="Times New Roman"/>
          <w:color w:val="000000" w:themeColor="text1"/>
          <w:sz w:val="24"/>
          <w:szCs w:val="24"/>
          <w:lang w:val="en-US" w:eastAsia="zh-CN"/>
          <w14:textFill>
            <w14:solidFill>
              <w14:schemeClr w14:val="tx1"/>
            </w14:solidFill>
          </w14:textFill>
        </w:rPr>
      </w:pPr>
      <w:r>
        <w:rPr>
          <w:rFonts w:hint="default" w:ascii="Times New Roman" w:hAnsi="Times New Roman" w:eastAsia="方正仿宋简体" w:cs="Times New Roman"/>
          <w:color w:val="000000" w:themeColor="text1"/>
          <w:sz w:val="24"/>
          <w:szCs w:val="24"/>
          <w:lang w:val="en-US" w:eastAsia="zh-CN"/>
          <w14:textFill>
            <w14:solidFill>
              <w14:schemeClr w14:val="tx1"/>
            </w14:solidFill>
          </w14:textFill>
        </w:rPr>
        <w:t>3.6预留北斗接口和逆变器</w:t>
      </w:r>
      <w:r>
        <w:rPr>
          <w:rFonts w:hint="eastAsia" w:eastAsia="方正仿宋简体" w:cs="Times New Roman"/>
          <w:color w:val="000000" w:themeColor="text1"/>
          <w:sz w:val="24"/>
          <w:szCs w:val="24"/>
          <w:lang w:val="en-US" w:eastAsia="zh-CN"/>
          <w14:textFill>
            <w14:solidFill>
              <w14:schemeClr w14:val="tx1"/>
            </w14:solidFill>
          </w14:textFill>
        </w:rPr>
        <w:t>，</w:t>
      </w:r>
      <w:r>
        <w:rPr>
          <w:rFonts w:hint="default" w:ascii="Times New Roman" w:hAnsi="Times New Roman" w:eastAsia="方正仿宋简体" w:cs="Times New Roman"/>
          <w:color w:val="000000" w:themeColor="text1"/>
          <w:sz w:val="24"/>
          <w:szCs w:val="24"/>
          <w:lang w:val="en-US" w:eastAsia="zh-CN"/>
          <w14:textFill>
            <w14:solidFill>
              <w14:schemeClr w14:val="tx1"/>
            </w14:solidFill>
          </w14:textFill>
        </w:rPr>
        <w:t>逆变器</w:t>
      </w:r>
      <w:r>
        <w:rPr>
          <w:rFonts w:hint="eastAsia" w:eastAsia="方正仿宋简体" w:cs="Times New Roman"/>
          <w:color w:val="000000" w:themeColor="text1"/>
          <w:sz w:val="24"/>
          <w:szCs w:val="24"/>
          <w:lang w:val="en-US" w:eastAsia="zh-CN"/>
          <w14:textFill>
            <w14:solidFill>
              <w14:schemeClr w14:val="tx1"/>
            </w14:solidFill>
          </w14:textFill>
        </w:rPr>
        <w:t>的</w:t>
      </w:r>
      <w:r>
        <w:rPr>
          <w:rFonts w:hint="default" w:ascii="Times New Roman" w:hAnsi="Times New Roman" w:eastAsia="方正仿宋简体" w:cs="Times New Roman"/>
          <w:color w:val="000000" w:themeColor="text1"/>
          <w:sz w:val="24"/>
          <w:szCs w:val="24"/>
          <w:highlight w:val="none"/>
          <w:lang w:val="en-US" w:eastAsia="zh-CN"/>
          <w14:textFill>
            <w14:solidFill>
              <w14:schemeClr w14:val="tx1"/>
            </w14:solidFill>
          </w14:textFill>
        </w:rPr>
        <w:t>功率≥1000W（12V、24V、220V）</w:t>
      </w:r>
      <w:r>
        <w:rPr>
          <w:rFonts w:hint="eastAsia" w:eastAsia="方正仿宋简体" w:cs="Times New Roman"/>
          <w:color w:val="000000" w:themeColor="text1"/>
          <w:sz w:val="24"/>
          <w:szCs w:val="24"/>
          <w:highlight w:val="none"/>
          <w:lang w:val="en-US" w:eastAsia="zh-CN"/>
          <w14:textFill>
            <w14:solidFill>
              <w14:schemeClr w14:val="tx1"/>
            </w14:solidFill>
          </w14:textFill>
        </w:rPr>
        <w:t>，</w:t>
      </w:r>
      <w:r>
        <w:rPr>
          <w:rFonts w:hint="default" w:ascii="Times New Roman" w:hAnsi="Times New Roman" w:eastAsia="方正仿宋简体" w:cs="Times New Roman"/>
          <w:color w:val="000000" w:themeColor="text1"/>
          <w:sz w:val="24"/>
          <w:szCs w:val="24"/>
          <w:lang w:val="en-US" w:eastAsia="zh-CN"/>
          <w14:textFill>
            <w14:solidFill>
              <w14:schemeClr w14:val="tx1"/>
            </w14:solidFill>
          </w14:textFill>
        </w:rPr>
        <w:t>安装360°全景行车记录仪及辅助系统，内存≥</w:t>
      </w:r>
      <w:r>
        <w:rPr>
          <w:rFonts w:hint="eastAsia" w:eastAsia="方正仿宋简体" w:cs="Times New Roman"/>
          <w:color w:val="000000" w:themeColor="text1"/>
          <w:sz w:val="24"/>
          <w:szCs w:val="24"/>
          <w:lang w:val="en-US" w:eastAsia="zh-CN"/>
          <w14:textFill>
            <w14:solidFill>
              <w14:schemeClr w14:val="tx1"/>
            </w14:solidFill>
          </w14:textFill>
        </w:rPr>
        <w:t>256</w:t>
      </w:r>
      <w:r>
        <w:rPr>
          <w:rFonts w:hint="default" w:ascii="Times New Roman" w:hAnsi="Times New Roman" w:eastAsia="方正仿宋简体" w:cs="Times New Roman"/>
          <w:color w:val="000000" w:themeColor="text1"/>
          <w:sz w:val="24"/>
          <w:szCs w:val="24"/>
          <w:lang w:val="en-US" w:eastAsia="zh-CN"/>
          <w14:textFill>
            <w14:solidFill>
              <w14:schemeClr w14:val="tx1"/>
            </w14:solidFill>
          </w14:textFill>
        </w:rPr>
        <w:t>G、倒车雷达、液晶显示器。</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方正仿宋简体" w:cs="Times New Roman"/>
          <w:color w:val="000000" w:themeColor="text1"/>
          <w:sz w:val="24"/>
          <w:szCs w:val="24"/>
          <w:lang w:val="en-US" w:eastAsia="zh-CN"/>
          <w14:textFill>
            <w14:solidFill>
              <w14:schemeClr w14:val="tx1"/>
            </w14:solidFill>
          </w14:textFill>
        </w:rPr>
      </w:pPr>
      <w:r>
        <w:rPr>
          <w:rFonts w:hint="default" w:ascii="Times New Roman" w:hAnsi="Times New Roman" w:eastAsia="方正仿宋简体" w:cs="Times New Roman"/>
          <w:color w:val="000000" w:themeColor="text1"/>
          <w:sz w:val="24"/>
          <w:szCs w:val="24"/>
          <w:lang w:val="en-US" w:eastAsia="zh-CN"/>
          <w14:textFill>
            <w14:solidFill>
              <w14:schemeClr w14:val="tx1"/>
            </w14:solidFill>
          </w14:textFill>
        </w:rPr>
        <w:t>4、车厢构造：</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方正仿宋简体" w:cs="Times New Roman"/>
          <w:color w:val="000000" w:themeColor="text1"/>
          <w:sz w:val="24"/>
          <w:szCs w:val="24"/>
          <w:lang w:val="en-US" w:eastAsia="zh-CN"/>
          <w14:textFill>
            <w14:solidFill>
              <w14:schemeClr w14:val="tx1"/>
            </w14:solidFill>
          </w14:textFill>
        </w:rPr>
      </w:pPr>
      <w:r>
        <w:rPr>
          <w:rFonts w:hint="default" w:ascii="Times New Roman" w:hAnsi="Times New Roman" w:eastAsia="方正仿宋简体" w:cs="Times New Roman"/>
          <w:color w:val="000000" w:themeColor="text1"/>
          <w:sz w:val="24"/>
          <w:szCs w:val="24"/>
          <w:lang w:val="en-US" w:eastAsia="zh-CN"/>
          <w14:textFill>
            <w14:solidFill>
              <w14:schemeClr w14:val="tx1"/>
            </w14:solidFill>
          </w14:textFill>
        </w:rPr>
        <w:t>4.1外蒙皮铝板</w:t>
      </w:r>
      <w:r>
        <w:rPr>
          <w:rFonts w:hint="default" w:ascii="Times New Roman" w:hAnsi="Times New Roman" w:eastAsia="方正仿宋简体" w:cs="Times New Roman"/>
          <w:color w:val="000000" w:themeColor="text1"/>
          <w:sz w:val="24"/>
          <w:szCs w:val="24"/>
          <w:u w:val="none"/>
          <w:lang w:val="en-US" w:eastAsia="zh-CN"/>
          <w14:textFill>
            <w14:solidFill>
              <w14:schemeClr w14:val="tx1"/>
            </w14:solidFill>
          </w14:textFill>
        </w:rPr>
        <w:t>采用电泳预喷</w:t>
      </w:r>
      <w:r>
        <w:rPr>
          <w:rFonts w:hint="default" w:ascii="Times New Roman" w:hAnsi="Times New Roman" w:eastAsia="方正仿宋简体" w:cs="Times New Roman"/>
          <w:color w:val="000000" w:themeColor="text1"/>
          <w:sz w:val="24"/>
          <w:szCs w:val="24"/>
          <w:lang w:val="en-US" w:eastAsia="zh-CN"/>
          <w14:textFill>
            <w14:solidFill>
              <w14:schemeClr w14:val="tx1"/>
            </w14:solidFill>
          </w14:textFill>
        </w:rPr>
        <w:t>漆技术，厚度≥2mm，中间为钢骨架，内为氧化的铝合金板，其中隔板厚度≥2mm，底板厚度≥3mm；</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方正仿宋简体" w:cs="Times New Roman"/>
          <w:color w:val="000000" w:themeColor="text1"/>
          <w:sz w:val="24"/>
          <w:szCs w:val="24"/>
          <w:lang w:val="en-US" w:eastAsia="zh-CN"/>
          <w14:textFill>
            <w14:solidFill>
              <w14:schemeClr w14:val="tx1"/>
            </w14:solidFill>
          </w14:textFill>
        </w:rPr>
      </w:pPr>
      <w:r>
        <w:rPr>
          <w:rFonts w:hint="default" w:ascii="Times New Roman" w:hAnsi="Times New Roman" w:eastAsia="方正仿宋简体" w:cs="Times New Roman"/>
          <w:color w:val="000000" w:themeColor="text1"/>
          <w:sz w:val="24"/>
          <w:szCs w:val="24"/>
          <w:lang w:val="en-US" w:eastAsia="zh-CN"/>
          <w14:textFill>
            <w14:solidFill>
              <w14:schemeClr w14:val="tx1"/>
            </w14:solidFill>
          </w14:textFill>
        </w:rPr>
        <w:t>4.2车厢左右两侧及尾部均采用铝合金卷帘门；</w:t>
      </w:r>
    </w:p>
    <w:p>
      <w:pPr>
        <w:spacing w:line="400" w:lineRule="exact"/>
        <w:rPr>
          <w:rFonts w:hint="default" w:ascii="Times New Roman" w:hAnsi="Times New Roman" w:eastAsia="方正仿宋简体" w:cs="Times New Roman"/>
          <w:color w:val="000000" w:themeColor="text1"/>
          <w:sz w:val="24"/>
          <w:szCs w:val="24"/>
          <w:lang w:val="en-US" w:eastAsia="zh-CN"/>
          <w14:textFill>
            <w14:solidFill>
              <w14:schemeClr w14:val="tx1"/>
            </w14:solidFill>
          </w14:textFill>
        </w:rPr>
      </w:pPr>
      <w:r>
        <w:rPr>
          <w:rFonts w:hint="default" w:ascii="Times New Roman" w:hAnsi="Times New Roman" w:eastAsia="方正仿宋简体" w:cs="Times New Roman"/>
          <w:color w:val="000000" w:themeColor="text1"/>
          <w:sz w:val="24"/>
          <w:szCs w:val="24"/>
          <w:lang w:val="en-US" w:eastAsia="zh-CN"/>
          <w14:textFill>
            <w14:solidFill>
              <w14:schemeClr w14:val="tx1"/>
            </w14:solidFill>
          </w14:textFill>
        </w:rPr>
        <w:t>4.3卷帘门下方设置翻门踏步，具备双保险装置，踏步前后设置警示灯，承重≥150kg。</w:t>
      </w:r>
    </w:p>
    <w:p>
      <w:pPr>
        <w:pStyle w:val="2"/>
        <w:rPr>
          <w:rFonts w:hint="default" w:ascii="Times New Roman" w:hAnsi="Times New Roman" w:eastAsia="方正仿宋简体" w:cs="Times New Roman"/>
          <w:color w:val="000000" w:themeColor="text1"/>
          <w:lang w:val="en-US" w:eastAsia="zh-CN"/>
          <w14:textFill>
            <w14:solidFill>
              <w14:schemeClr w14:val="tx1"/>
            </w14:solidFill>
          </w14:textFill>
        </w:rPr>
      </w:pPr>
      <w:r>
        <w:rPr>
          <w:rFonts w:hint="default" w:ascii="Times New Roman" w:hAnsi="Times New Roman" w:eastAsia="方正仿宋简体" w:cs="Times New Roman"/>
          <w:color w:val="000000" w:themeColor="text1"/>
          <w:sz w:val="24"/>
          <w:szCs w:val="24"/>
          <w:lang w:val="en-US" w:eastAsia="zh-CN"/>
          <w14:textFill>
            <w14:solidFill>
              <w14:schemeClr w14:val="tx1"/>
            </w14:solidFill>
          </w14:textFill>
        </w:rPr>
        <w:t>4.4车顶两侧设置铝合金材质防护围板，并设置防滑扶手，尾部设置铝合金材质爬梯。</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方正仿宋简体" w:cs="Times New Roman"/>
          <w:color w:val="000000" w:themeColor="text1"/>
          <w:sz w:val="24"/>
          <w:szCs w:val="24"/>
          <w:lang w:val="en-US" w:eastAsia="zh-CN"/>
          <w14:textFill>
            <w14:solidFill>
              <w14:schemeClr w14:val="tx1"/>
            </w14:solidFill>
          </w14:textFill>
        </w:rPr>
      </w:pPr>
      <w:r>
        <w:rPr>
          <w:rFonts w:hint="default" w:ascii="Times New Roman" w:hAnsi="Times New Roman" w:eastAsia="方正仿宋简体" w:cs="Times New Roman"/>
          <w:color w:val="000000" w:themeColor="text1"/>
          <w:sz w:val="24"/>
          <w:szCs w:val="24"/>
          <w:lang w:val="en-US" w:eastAsia="zh-CN"/>
          <w14:textFill>
            <w14:solidFill>
              <w14:schemeClr w14:val="tx1"/>
            </w14:solidFill>
          </w14:textFill>
        </w:rPr>
        <w:t>5、发电机组及设备：</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方正仿宋简体" w:cs="Times New Roman"/>
          <w:color w:val="000000" w:themeColor="text1"/>
          <w:sz w:val="24"/>
          <w:szCs w:val="24"/>
          <w:lang w:val="en-US" w:eastAsia="zh-CN"/>
          <w14:textFill>
            <w14:solidFill>
              <w14:schemeClr w14:val="tx1"/>
            </w14:solidFill>
          </w14:textFill>
        </w:rPr>
      </w:pPr>
      <w:r>
        <w:rPr>
          <w:rFonts w:hint="default" w:ascii="Times New Roman" w:hAnsi="Times New Roman" w:eastAsia="方正仿宋简体" w:cs="Times New Roman"/>
          <w:color w:val="000000" w:themeColor="text1"/>
          <w:sz w:val="24"/>
          <w:szCs w:val="24"/>
          <w:lang w:val="en-US" w:eastAsia="zh-CN"/>
          <w14:textFill>
            <w14:solidFill>
              <w14:schemeClr w14:val="tx1"/>
            </w14:solidFill>
          </w14:textFill>
        </w:rPr>
        <w:t>5.1发电机</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方正仿宋简体" w:cs="Times New Roman"/>
          <w:color w:val="000000" w:themeColor="text1"/>
          <w:sz w:val="24"/>
          <w:szCs w:val="24"/>
          <w:lang w:val="en-US" w:eastAsia="zh-CN"/>
          <w14:textFill>
            <w14:solidFill>
              <w14:schemeClr w14:val="tx1"/>
            </w14:solidFill>
          </w14:textFill>
        </w:rPr>
      </w:pPr>
      <w:r>
        <w:rPr>
          <w:rFonts w:hint="default" w:ascii="Times New Roman" w:hAnsi="Times New Roman" w:eastAsia="方正仿宋简体" w:cs="Times New Roman"/>
          <w:color w:val="000000" w:themeColor="text1"/>
          <w:sz w:val="24"/>
          <w:szCs w:val="24"/>
          <w:lang w:val="en-US" w:eastAsia="zh-CN"/>
          <w14:textFill>
            <w14:solidFill>
              <w14:schemeClr w14:val="tx1"/>
            </w14:solidFill>
          </w14:textFill>
        </w:rPr>
        <w:t>5.1.1需配置独立柴油发电机；发动机和发电机均采用不低于优质合资或进口品牌。</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方正仿宋简体" w:cs="Times New Roman"/>
          <w:color w:val="000000" w:themeColor="text1"/>
          <w:sz w:val="24"/>
          <w:szCs w:val="24"/>
          <w:lang w:val="en-US" w:eastAsia="zh-CN"/>
          <w14:textFill>
            <w14:solidFill>
              <w14:schemeClr w14:val="tx1"/>
            </w14:solidFill>
          </w14:textFill>
        </w:rPr>
      </w:pPr>
      <w:r>
        <w:rPr>
          <w:rFonts w:hint="default" w:ascii="Times New Roman" w:hAnsi="Times New Roman" w:eastAsia="方正仿宋简体" w:cs="Times New Roman"/>
          <w:color w:val="000000" w:themeColor="text1"/>
          <w:sz w:val="24"/>
          <w:szCs w:val="24"/>
          <w:lang w:val="en-US" w:eastAsia="zh-CN"/>
          <w14:textFill>
            <w14:solidFill>
              <w14:schemeClr w14:val="tx1"/>
            </w14:solidFill>
          </w14:textFill>
        </w:rPr>
        <w:t>5.1.2发电机功率：≥120kW；</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方正仿宋简体" w:cs="Times New Roman"/>
          <w:color w:val="000000" w:themeColor="text1"/>
          <w:sz w:val="24"/>
          <w:szCs w:val="24"/>
          <w:lang w:val="en-US" w:eastAsia="zh-CN"/>
          <w14:textFill>
            <w14:solidFill>
              <w14:schemeClr w14:val="tx1"/>
            </w14:solidFill>
          </w14:textFill>
        </w:rPr>
      </w:pPr>
      <w:r>
        <w:rPr>
          <w:rFonts w:hint="default" w:ascii="Times New Roman" w:hAnsi="Times New Roman" w:eastAsia="方正仿宋简体" w:cs="Times New Roman"/>
          <w:color w:val="000000" w:themeColor="text1"/>
          <w:sz w:val="24"/>
          <w:szCs w:val="24"/>
          <w:lang w:val="en-US" w:eastAsia="zh-CN"/>
          <w14:textFill>
            <w14:solidFill>
              <w14:schemeClr w14:val="tx1"/>
            </w14:solidFill>
          </w14:textFill>
        </w:rPr>
        <w:t>5.1.3发电机频率：50Hz；</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方正仿宋简体" w:cs="Times New Roman"/>
          <w:color w:val="000000" w:themeColor="text1"/>
          <w:sz w:val="24"/>
          <w:szCs w:val="24"/>
          <w:lang w:val="en-US" w:eastAsia="zh-CN"/>
          <w14:textFill>
            <w14:solidFill>
              <w14:schemeClr w14:val="tx1"/>
            </w14:solidFill>
          </w14:textFill>
        </w:rPr>
      </w:pPr>
      <w:r>
        <w:rPr>
          <w:rFonts w:hint="default" w:ascii="Times New Roman" w:hAnsi="Times New Roman" w:eastAsia="方正仿宋简体" w:cs="Times New Roman"/>
          <w:color w:val="000000" w:themeColor="text1"/>
          <w:sz w:val="24"/>
          <w:szCs w:val="24"/>
          <w:lang w:val="en-US" w:eastAsia="zh-CN"/>
          <w14:textFill>
            <w14:solidFill>
              <w14:schemeClr w14:val="tx1"/>
            </w14:solidFill>
          </w14:textFill>
        </w:rPr>
        <w:t>5.1.4电压：220V/380V；</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方正仿宋简体" w:cs="Times New Roman"/>
          <w:color w:val="000000" w:themeColor="text1"/>
          <w:sz w:val="24"/>
          <w:szCs w:val="24"/>
          <w:lang w:val="en-US" w:eastAsia="zh-CN"/>
          <w14:textFill>
            <w14:solidFill>
              <w14:schemeClr w14:val="tx1"/>
            </w14:solidFill>
          </w14:textFill>
        </w:rPr>
      </w:pPr>
      <w:r>
        <w:rPr>
          <w:rFonts w:hint="default" w:ascii="Times New Roman" w:hAnsi="Times New Roman" w:eastAsia="方正仿宋简体" w:cs="Times New Roman"/>
          <w:color w:val="000000" w:themeColor="text1"/>
          <w:sz w:val="24"/>
          <w:szCs w:val="24"/>
          <w:lang w:val="en-US" w:eastAsia="zh-CN"/>
          <w14:textFill>
            <w14:solidFill>
              <w14:schemeClr w14:val="tx1"/>
            </w14:solidFill>
          </w14:textFill>
        </w:rPr>
        <w:t>5.1.5发电机噪音：≤90dB；</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方正仿宋简体" w:cs="Times New Roman"/>
          <w:color w:val="000000" w:themeColor="text1"/>
          <w:sz w:val="24"/>
          <w:szCs w:val="24"/>
          <w:lang w:val="en-US" w:eastAsia="zh-CN"/>
          <w14:textFill>
            <w14:solidFill>
              <w14:schemeClr w14:val="tx1"/>
            </w14:solidFill>
          </w14:textFill>
        </w:rPr>
      </w:pPr>
      <w:r>
        <w:rPr>
          <w:rFonts w:hint="default" w:ascii="Times New Roman" w:hAnsi="Times New Roman" w:eastAsia="方正仿宋简体" w:cs="Times New Roman"/>
          <w:color w:val="000000" w:themeColor="text1"/>
          <w:sz w:val="24"/>
          <w:szCs w:val="24"/>
          <w:lang w:val="en-US" w:eastAsia="zh-CN"/>
          <w14:textFill>
            <w14:solidFill>
              <w14:schemeClr w14:val="tx1"/>
            </w14:solidFill>
          </w14:textFill>
        </w:rPr>
        <w:t>5.1.6燃油箱容量：≥200L；</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方正仿宋简体" w:cs="Times New Roman"/>
          <w:color w:val="000000" w:themeColor="text1"/>
          <w:sz w:val="24"/>
          <w:szCs w:val="24"/>
          <w:highlight w:val="none"/>
          <w:lang w:val="en-US" w:eastAsia="zh-CN"/>
          <w14:textFill>
            <w14:solidFill>
              <w14:schemeClr w14:val="tx1"/>
            </w14:solidFill>
          </w14:textFill>
        </w:rPr>
      </w:pPr>
      <w:r>
        <w:rPr>
          <w:rFonts w:hint="default" w:ascii="Times New Roman" w:hAnsi="Times New Roman" w:eastAsia="方正仿宋简体" w:cs="Times New Roman"/>
          <w:color w:val="000000" w:themeColor="text1"/>
          <w:sz w:val="24"/>
          <w:szCs w:val="24"/>
          <w:lang w:val="en-US" w:eastAsia="zh-CN"/>
          <w14:textFill>
            <w14:solidFill>
              <w14:schemeClr w14:val="tx1"/>
            </w14:solidFill>
          </w14:textFill>
        </w:rPr>
        <w:t>5.1.7外接</w:t>
      </w:r>
      <w:r>
        <w:rPr>
          <w:rFonts w:hint="default" w:ascii="Times New Roman" w:hAnsi="Times New Roman" w:eastAsia="方正仿宋简体" w:cs="Times New Roman"/>
          <w:color w:val="000000" w:themeColor="text1"/>
          <w:sz w:val="24"/>
          <w:szCs w:val="24"/>
          <w:highlight w:val="none"/>
          <w:lang w:val="en-US" w:eastAsia="zh-CN"/>
          <w14:textFill>
            <w14:solidFill>
              <w14:schemeClr w14:val="tx1"/>
            </w14:solidFill>
          </w14:textFill>
        </w:rPr>
        <w:t>电源插座：≥10 套输出（防脱落）；</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方正仿宋简体" w:cs="Times New Roman"/>
          <w:color w:val="000000" w:themeColor="text1"/>
          <w:sz w:val="24"/>
          <w:szCs w:val="24"/>
          <w:highlight w:val="none"/>
          <w:lang w:val="en-US" w:eastAsia="zh-CN"/>
          <w14:textFill>
            <w14:solidFill>
              <w14:schemeClr w14:val="tx1"/>
            </w14:solidFill>
          </w14:textFill>
        </w:rPr>
      </w:pPr>
      <w:r>
        <w:rPr>
          <w:rFonts w:hint="default" w:ascii="Times New Roman" w:hAnsi="Times New Roman" w:eastAsia="方正仿宋简体" w:cs="Times New Roman"/>
          <w:color w:val="000000" w:themeColor="text1"/>
          <w:sz w:val="24"/>
          <w:szCs w:val="24"/>
          <w:highlight w:val="none"/>
          <w:lang w:val="en-US" w:eastAsia="zh-CN"/>
          <w14:textFill>
            <w14:solidFill>
              <w14:schemeClr w14:val="tx1"/>
            </w14:solidFill>
          </w14:textFill>
        </w:rPr>
        <w:t>5.1.8发电机连续工作时间：不少于12小时；</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方正仿宋简体" w:cs="Times New Roman"/>
          <w:color w:val="000000" w:themeColor="text1"/>
          <w:sz w:val="24"/>
          <w:szCs w:val="24"/>
          <w:highlight w:val="none"/>
          <w:lang w:val="en-US" w:eastAsia="zh-CN"/>
          <w14:textFill>
            <w14:solidFill>
              <w14:schemeClr w14:val="tx1"/>
            </w14:solidFill>
          </w14:textFill>
        </w:rPr>
      </w:pPr>
      <w:r>
        <w:rPr>
          <w:rFonts w:hint="default" w:ascii="Times New Roman" w:hAnsi="Times New Roman" w:eastAsia="方正仿宋简体" w:cs="Times New Roman"/>
          <w:color w:val="000000" w:themeColor="text1"/>
          <w:sz w:val="24"/>
          <w:szCs w:val="24"/>
          <w:highlight w:val="none"/>
          <w:lang w:val="en-US" w:eastAsia="zh-CN"/>
          <w14:textFill>
            <w14:solidFill>
              <w14:schemeClr w14:val="tx1"/>
            </w14:solidFill>
          </w14:textFill>
        </w:rPr>
        <w:t>5.2发电照明系统</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方正仿宋简体" w:cs="Times New Roman"/>
          <w:color w:val="000000" w:themeColor="text1"/>
          <w:sz w:val="24"/>
          <w:szCs w:val="24"/>
          <w:highlight w:val="none"/>
          <w:lang w:val="en-US" w:eastAsia="zh-CN"/>
          <w14:textFill>
            <w14:solidFill>
              <w14:schemeClr w14:val="tx1"/>
            </w14:solidFill>
          </w14:textFill>
        </w:rPr>
      </w:pPr>
      <w:r>
        <w:rPr>
          <w:rFonts w:hint="default" w:ascii="Times New Roman" w:hAnsi="Times New Roman" w:eastAsia="方正仿宋简体" w:cs="Times New Roman"/>
          <w:color w:val="000000" w:themeColor="text1"/>
          <w:sz w:val="24"/>
          <w:szCs w:val="24"/>
          <w:highlight w:val="none"/>
          <w:lang w:val="en-US" w:eastAsia="zh-CN"/>
          <w14:textFill>
            <w14:solidFill>
              <w14:schemeClr w14:val="tx1"/>
            </w14:solidFill>
          </w14:textFill>
        </w:rPr>
        <w:t>5.2.1主照明灯个数：≥20盏；</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方正仿宋简体" w:cs="Times New Roman"/>
          <w:color w:val="000000" w:themeColor="text1"/>
          <w:sz w:val="24"/>
          <w:szCs w:val="24"/>
          <w:highlight w:val="none"/>
          <w:lang w:val="en-US" w:eastAsia="zh-CN"/>
          <w14:textFill>
            <w14:solidFill>
              <w14:schemeClr w14:val="tx1"/>
            </w14:solidFill>
          </w14:textFill>
        </w:rPr>
      </w:pPr>
      <w:r>
        <w:rPr>
          <w:rFonts w:hint="default" w:ascii="Times New Roman" w:hAnsi="Times New Roman" w:eastAsia="方正仿宋简体" w:cs="Times New Roman"/>
          <w:color w:val="000000" w:themeColor="text1"/>
          <w:sz w:val="24"/>
          <w:szCs w:val="24"/>
          <w:highlight w:val="none"/>
          <w:lang w:val="en-US" w:eastAsia="zh-CN"/>
          <w14:textFill>
            <w14:solidFill>
              <w14:schemeClr w14:val="tx1"/>
            </w14:solidFill>
          </w14:textFill>
        </w:rPr>
        <w:t>5.2.2主照明灯功率：≥20×1KW；</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方正仿宋简体" w:cs="Times New Roman"/>
          <w:color w:val="000000" w:themeColor="text1"/>
          <w:sz w:val="24"/>
          <w:szCs w:val="24"/>
          <w:highlight w:val="none"/>
          <w:lang w:val="en-US" w:eastAsia="zh-CN"/>
          <w14:textFill>
            <w14:solidFill>
              <w14:schemeClr w14:val="tx1"/>
            </w14:solidFill>
          </w14:textFill>
        </w:rPr>
      </w:pPr>
      <w:r>
        <w:rPr>
          <w:rFonts w:hint="default" w:ascii="Times New Roman" w:hAnsi="Times New Roman" w:eastAsia="方正仿宋简体" w:cs="Times New Roman"/>
          <w:color w:val="000000" w:themeColor="text1"/>
          <w:sz w:val="24"/>
          <w:szCs w:val="24"/>
          <w:highlight w:val="none"/>
          <w:lang w:val="en-US" w:eastAsia="zh-CN"/>
          <w14:textFill>
            <w14:solidFill>
              <w14:schemeClr w14:val="tx1"/>
            </w14:solidFill>
          </w14:textFill>
        </w:rPr>
        <w:t>5.2.3照明灯类型：LED；</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方正仿宋简体" w:cs="Times New Roman"/>
          <w:color w:val="000000" w:themeColor="text1"/>
          <w:sz w:val="24"/>
          <w:szCs w:val="24"/>
          <w:highlight w:val="none"/>
          <w:lang w:val="en-US" w:eastAsia="zh-CN"/>
          <w14:textFill>
            <w14:solidFill>
              <w14:schemeClr w14:val="tx1"/>
            </w14:solidFill>
          </w14:textFill>
        </w:rPr>
      </w:pPr>
      <w:r>
        <w:rPr>
          <w:rFonts w:hint="default" w:ascii="Times New Roman" w:hAnsi="Times New Roman" w:eastAsia="方正仿宋简体" w:cs="Times New Roman"/>
          <w:color w:val="000000" w:themeColor="text1"/>
          <w:sz w:val="24"/>
          <w:szCs w:val="24"/>
          <w:highlight w:val="none"/>
          <w:lang w:val="en-US" w:eastAsia="zh-CN"/>
          <w14:textFill>
            <w14:solidFill>
              <w14:schemeClr w14:val="tx1"/>
            </w14:solidFill>
          </w14:textFill>
        </w:rPr>
        <w:t>5.2.4照明灯工作高度：≥15m；</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方正仿宋简体" w:cs="Times New Roman"/>
          <w:color w:val="000000" w:themeColor="text1"/>
          <w:sz w:val="24"/>
          <w:szCs w:val="24"/>
          <w:highlight w:val="none"/>
          <w:lang w:val="en-US" w:eastAsia="zh-CN"/>
          <w14:textFill>
            <w14:solidFill>
              <w14:schemeClr w14:val="tx1"/>
            </w14:solidFill>
          </w14:textFill>
        </w:rPr>
      </w:pPr>
      <w:r>
        <w:rPr>
          <w:rFonts w:hint="default" w:ascii="Times New Roman" w:hAnsi="Times New Roman" w:eastAsia="方正仿宋简体" w:cs="Times New Roman"/>
          <w:color w:val="000000" w:themeColor="text1"/>
          <w:sz w:val="24"/>
          <w:szCs w:val="24"/>
          <w:highlight w:val="none"/>
          <w:lang w:val="en-US" w:eastAsia="zh-CN"/>
          <w14:textFill>
            <w14:solidFill>
              <w14:schemeClr w14:val="tx1"/>
            </w14:solidFill>
          </w14:textFill>
        </w:rPr>
        <w:t>5.2.5车顶两侧及后部共设置不少于7个强光照明灯，单个功率≥500W；</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方正仿宋简体" w:cs="Times New Roman"/>
          <w:color w:val="000000" w:themeColor="text1"/>
          <w:sz w:val="24"/>
          <w:szCs w:val="24"/>
          <w:highlight w:val="none"/>
          <w:lang w:val="en-US" w:eastAsia="zh-CN"/>
          <w14:textFill>
            <w14:solidFill>
              <w14:schemeClr w14:val="tx1"/>
            </w14:solidFill>
          </w14:textFill>
        </w:rPr>
      </w:pPr>
      <w:r>
        <w:rPr>
          <w:rFonts w:hint="default" w:ascii="Times New Roman" w:hAnsi="Times New Roman" w:eastAsia="方正仿宋简体" w:cs="Times New Roman"/>
          <w:color w:val="000000" w:themeColor="text1"/>
          <w:sz w:val="24"/>
          <w:szCs w:val="24"/>
          <w:highlight w:val="none"/>
          <w:lang w:val="en-US" w:eastAsia="zh-CN"/>
          <w14:textFill>
            <w14:solidFill>
              <w14:schemeClr w14:val="tx1"/>
            </w14:solidFill>
          </w14:textFill>
        </w:rPr>
        <w:t>吊臂系统：</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方正仿宋简体" w:cs="Times New Roman"/>
          <w:color w:val="000000" w:themeColor="text1"/>
          <w:sz w:val="24"/>
          <w:szCs w:val="24"/>
          <w:highlight w:val="none"/>
          <w:lang w:val="en-US" w:eastAsia="zh-CN"/>
          <w14:textFill>
            <w14:solidFill>
              <w14:schemeClr w14:val="tx1"/>
            </w14:solidFill>
          </w14:textFill>
        </w:rPr>
      </w:pPr>
      <w:r>
        <w:rPr>
          <w:rFonts w:hint="default" w:ascii="Times New Roman" w:hAnsi="Times New Roman" w:eastAsia="方正仿宋简体" w:cs="Times New Roman"/>
          <w:color w:val="000000" w:themeColor="text1"/>
          <w:sz w:val="24"/>
          <w:szCs w:val="24"/>
          <w:highlight w:val="none"/>
          <w:lang w:val="en-US" w:eastAsia="zh-CN"/>
          <w14:textFill>
            <w14:solidFill>
              <w14:schemeClr w14:val="tx1"/>
            </w14:solidFill>
          </w14:textFill>
        </w:rPr>
        <w:t>5.2.6采用直臂伸缩臂架，配备液压稳定支腿，臂架由3节伸缩臂和1节主臂组成，伸缩高度≥15 米，防风等级≥10级，并且风速≥6级时，有报警功能。臂架可以通过手动手柄和无线遥控升降。</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方正仿宋简体" w:cs="Times New Roman"/>
          <w:color w:val="000000" w:themeColor="text1"/>
          <w:sz w:val="24"/>
          <w:szCs w:val="24"/>
          <w:highlight w:val="none"/>
          <w:lang w:val="en-US" w:eastAsia="zh-CN"/>
          <w14:textFill>
            <w14:solidFill>
              <w14:schemeClr w14:val="tx1"/>
            </w14:solidFill>
          </w14:textFill>
        </w:rPr>
      </w:pPr>
      <w:r>
        <w:rPr>
          <w:rFonts w:hint="default" w:ascii="Times New Roman" w:hAnsi="Times New Roman" w:eastAsia="方正仿宋简体" w:cs="Times New Roman"/>
          <w:color w:val="000000" w:themeColor="text1"/>
          <w:sz w:val="24"/>
          <w:szCs w:val="24"/>
          <w:highlight w:val="none"/>
          <w:lang w:val="en-US" w:eastAsia="zh-CN"/>
          <w14:textFill>
            <w14:solidFill>
              <w14:schemeClr w14:val="tx1"/>
            </w14:solidFill>
          </w14:textFill>
        </w:rPr>
        <w:t>5.2.7臂和臂之间为销轴和油缸连接，臂架的升降和展开通过油缸来实现，臂头部安装主照明系统；</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方正仿宋简体" w:cs="Times New Roman"/>
          <w:color w:val="000000" w:themeColor="text1"/>
          <w:sz w:val="24"/>
          <w:szCs w:val="24"/>
          <w:highlight w:val="none"/>
          <w:lang w:val="en-US" w:eastAsia="zh-CN"/>
          <w14:textFill>
            <w14:solidFill>
              <w14:schemeClr w14:val="tx1"/>
            </w14:solidFill>
          </w14:textFill>
        </w:rPr>
      </w:pPr>
      <w:r>
        <w:rPr>
          <w:rFonts w:hint="default" w:ascii="Times New Roman" w:hAnsi="Times New Roman" w:eastAsia="方正仿宋简体" w:cs="Times New Roman"/>
          <w:color w:val="000000" w:themeColor="text1"/>
          <w:sz w:val="24"/>
          <w:szCs w:val="24"/>
          <w:highlight w:val="none"/>
          <w:lang w:val="en-US" w:eastAsia="zh-CN"/>
          <w14:textFill>
            <w14:solidFill>
              <w14:schemeClr w14:val="tx1"/>
            </w14:solidFill>
          </w14:textFill>
        </w:rPr>
        <w:t>5.2.8能够实现 360°全回转作业，设有安全保护装置：液压安全阀，液压自动闭锁装置，防过负荷装置，回转自动锁定装置，警报蜂鸣器，水平仪；</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方正仿宋简体" w:cs="Times New Roman"/>
          <w:color w:val="000000" w:themeColor="text1"/>
          <w:sz w:val="24"/>
          <w:szCs w:val="24"/>
          <w:highlight w:val="none"/>
          <w:lang w:val="en-US" w:eastAsia="zh-CN"/>
          <w14:textFill>
            <w14:solidFill>
              <w14:schemeClr w14:val="tx1"/>
            </w14:solidFill>
          </w14:textFill>
        </w:rPr>
      </w:pPr>
      <w:r>
        <w:rPr>
          <w:rFonts w:hint="default" w:ascii="Times New Roman" w:hAnsi="Times New Roman" w:eastAsia="方正仿宋简体" w:cs="Times New Roman"/>
          <w:color w:val="000000" w:themeColor="text1"/>
          <w:sz w:val="24"/>
          <w:szCs w:val="24"/>
          <w:highlight w:val="none"/>
          <w:lang w:val="en-US" w:eastAsia="zh-CN"/>
          <w14:textFill>
            <w14:solidFill>
              <w14:schemeClr w14:val="tx1"/>
            </w14:solidFill>
          </w14:textFill>
        </w:rPr>
        <w:t>5.3电缆线盘：</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方正仿宋简体" w:cs="Times New Roman"/>
          <w:color w:val="000000" w:themeColor="text1"/>
          <w:sz w:val="24"/>
          <w:szCs w:val="24"/>
          <w:highlight w:val="none"/>
          <w:lang w:val="en-US" w:eastAsia="zh-CN"/>
          <w14:textFill>
            <w14:solidFill>
              <w14:schemeClr w14:val="tx1"/>
            </w14:solidFill>
          </w14:textFill>
        </w:rPr>
      </w:pPr>
      <w:r>
        <w:rPr>
          <w:rFonts w:hint="default" w:ascii="Times New Roman" w:hAnsi="Times New Roman" w:eastAsia="方正仿宋简体" w:cs="Times New Roman"/>
          <w:color w:val="000000" w:themeColor="text1"/>
          <w:sz w:val="24"/>
          <w:szCs w:val="24"/>
          <w:highlight w:val="none"/>
          <w:lang w:val="en-US" w:eastAsia="zh-CN"/>
          <w14:textFill>
            <w14:solidFill>
              <w14:schemeClr w14:val="tx1"/>
            </w14:solidFill>
          </w14:textFill>
        </w:rPr>
        <w:t>5.3.1电压：220/380V；</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方正仿宋简体" w:cs="Times New Roman"/>
          <w:color w:val="000000" w:themeColor="text1"/>
          <w:sz w:val="24"/>
          <w:szCs w:val="24"/>
          <w:highlight w:val="none"/>
          <w:lang w:val="en-US" w:eastAsia="zh-CN"/>
          <w14:textFill>
            <w14:solidFill>
              <w14:schemeClr w14:val="tx1"/>
            </w14:solidFill>
          </w14:textFill>
        </w:rPr>
      </w:pPr>
      <w:r>
        <w:rPr>
          <w:rFonts w:hint="default" w:ascii="Times New Roman" w:hAnsi="Times New Roman" w:eastAsia="方正仿宋简体" w:cs="Times New Roman"/>
          <w:color w:val="000000" w:themeColor="text1"/>
          <w:sz w:val="24"/>
          <w:szCs w:val="24"/>
          <w:highlight w:val="none"/>
          <w:lang w:val="en-US" w:eastAsia="zh-CN"/>
          <w14:textFill>
            <w14:solidFill>
              <w14:schemeClr w14:val="tx1"/>
            </w14:solidFill>
          </w14:textFill>
        </w:rPr>
        <w:t>5.3.2频率：50HZ；</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方正仿宋简体" w:cs="Times New Roman"/>
          <w:color w:val="000000" w:themeColor="text1"/>
          <w:sz w:val="24"/>
          <w:szCs w:val="24"/>
          <w:highlight w:val="none"/>
          <w:lang w:val="en-US" w:eastAsia="zh-CN"/>
          <w14:textFill>
            <w14:solidFill>
              <w14:schemeClr w14:val="tx1"/>
            </w14:solidFill>
          </w14:textFill>
        </w:rPr>
      </w:pPr>
      <w:r>
        <w:rPr>
          <w:rFonts w:hint="default" w:ascii="Times New Roman" w:hAnsi="Times New Roman" w:eastAsia="方正仿宋简体" w:cs="Times New Roman"/>
          <w:color w:val="000000" w:themeColor="text1"/>
          <w:sz w:val="24"/>
          <w:szCs w:val="24"/>
          <w:highlight w:val="none"/>
          <w:lang w:val="en-US" w:eastAsia="zh-CN"/>
          <w14:textFill>
            <w14:solidFill>
              <w14:schemeClr w14:val="tx1"/>
            </w14:solidFill>
          </w14:textFill>
        </w:rPr>
        <w:t>5.3.3数量：30M（220V）×2 组、50M（220V）×2 组、50M（380V）×2 组；</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方正仿宋简体" w:cs="Times New Roman"/>
          <w:color w:val="000000" w:themeColor="text1"/>
          <w:sz w:val="24"/>
          <w:szCs w:val="24"/>
          <w:highlight w:val="none"/>
          <w:lang w:val="en-US" w:eastAsia="zh-CN"/>
          <w14:textFill>
            <w14:solidFill>
              <w14:schemeClr w14:val="tx1"/>
            </w14:solidFill>
          </w14:textFill>
        </w:rPr>
      </w:pPr>
      <w:r>
        <w:rPr>
          <w:rFonts w:hint="default" w:ascii="Times New Roman" w:hAnsi="Times New Roman" w:eastAsia="方正仿宋简体" w:cs="Times New Roman"/>
          <w:color w:val="000000" w:themeColor="text1"/>
          <w:sz w:val="24"/>
          <w:szCs w:val="24"/>
          <w:highlight w:val="none"/>
          <w:lang w:val="en-US" w:eastAsia="zh-CN"/>
          <w14:textFill>
            <w14:solidFill>
              <w14:schemeClr w14:val="tx1"/>
            </w14:solidFill>
          </w14:textFill>
        </w:rPr>
        <w:t>5.3.4线盘需有相应的保险装置；</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方正仿宋简体" w:cs="Times New Roman"/>
          <w:color w:val="000000" w:themeColor="text1"/>
          <w:sz w:val="24"/>
          <w:szCs w:val="24"/>
          <w:highlight w:val="none"/>
          <w:lang w:val="en-US" w:eastAsia="zh-CN"/>
          <w14:textFill>
            <w14:solidFill>
              <w14:schemeClr w14:val="tx1"/>
            </w14:solidFill>
          </w14:textFill>
        </w:rPr>
      </w:pPr>
      <w:r>
        <w:rPr>
          <w:rFonts w:hint="default" w:ascii="Times New Roman" w:hAnsi="Times New Roman" w:eastAsia="方正仿宋简体" w:cs="Times New Roman"/>
          <w:color w:val="000000" w:themeColor="text1"/>
          <w:sz w:val="24"/>
          <w:szCs w:val="24"/>
          <w:highlight w:val="none"/>
          <w:lang w:val="en-US" w:eastAsia="zh-CN"/>
          <w14:textFill>
            <w14:solidFill>
              <w14:schemeClr w14:val="tx1"/>
            </w14:solidFill>
          </w14:textFill>
        </w:rPr>
        <w:t>6、随车资料：交车时提供整车合格证1份、底盘合格证1份、一致性证书1份、整车国家工信部公告1份、整车购置发票1套、底盘发动机号拓印件2份、车架识别代号拓印件2份、整车照片（车头左前方45°角方向拍摄）2份、底盘使用说明书、底盘质量保修卡、车辆使用说明书、随车器材清单、车辆跟踪服务卡、车辆交接清单。</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方正仿宋简体" w:cs="Times New Roman"/>
          <w:color w:val="000000" w:themeColor="text1"/>
          <w:sz w:val="24"/>
          <w:szCs w:val="24"/>
          <w:highlight w:val="none"/>
          <w:lang w:val="en-US" w:eastAsia="zh-CN"/>
          <w14:textFill>
            <w14:solidFill>
              <w14:schemeClr w14:val="tx1"/>
            </w14:solidFill>
          </w14:textFill>
        </w:rPr>
      </w:pPr>
      <w:r>
        <w:rPr>
          <w:rFonts w:hint="default" w:ascii="Times New Roman" w:hAnsi="Times New Roman" w:eastAsia="方正仿宋简体" w:cs="Times New Roman"/>
          <w:color w:val="000000" w:themeColor="text1"/>
          <w:sz w:val="24"/>
          <w:szCs w:val="24"/>
          <w:highlight w:val="none"/>
          <w:lang w:val="en-US" w:eastAsia="zh-CN"/>
          <w14:textFill>
            <w14:solidFill>
              <w14:schemeClr w14:val="tx1"/>
            </w14:solidFill>
          </w14:textFill>
        </w:rPr>
        <w:t>7、总体要求</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方正仿宋简体" w:cs="Times New Roman"/>
          <w:color w:val="000000" w:themeColor="text1"/>
          <w:sz w:val="24"/>
          <w:szCs w:val="24"/>
          <w:highlight w:val="none"/>
          <w:lang w:val="en-US" w:eastAsia="zh-CN"/>
          <w14:textFill>
            <w14:solidFill>
              <w14:schemeClr w14:val="tx1"/>
            </w14:solidFill>
          </w14:textFill>
        </w:rPr>
      </w:pPr>
      <w:r>
        <w:rPr>
          <w:rFonts w:hint="default" w:ascii="Times New Roman" w:hAnsi="Times New Roman" w:eastAsia="方正仿宋简体" w:cs="Times New Roman"/>
          <w:color w:val="000000" w:themeColor="text1"/>
          <w:sz w:val="24"/>
          <w:szCs w:val="24"/>
          <w:highlight w:val="none"/>
          <w:lang w:val="en-US" w:eastAsia="zh-CN"/>
          <w14:textFill>
            <w14:solidFill>
              <w14:schemeClr w14:val="tx1"/>
            </w14:solidFill>
          </w14:textFill>
        </w:rPr>
        <w:t>7.1所有操作开关、仪表、器材架及车辆均有符合规范的中文防水标识铭牌；</w:t>
      </w:r>
    </w:p>
    <w:p>
      <w:pPr>
        <w:pStyle w:val="2"/>
        <w:keepNext w:val="0"/>
        <w:keepLines w:val="0"/>
        <w:pageBreakBefore w:val="0"/>
        <w:widowControl w:val="0"/>
        <w:kinsoku/>
        <w:wordWrap/>
        <w:overflowPunct/>
        <w:topLinePunct w:val="0"/>
        <w:autoSpaceDE/>
        <w:autoSpaceDN/>
        <w:bidi w:val="0"/>
        <w:adjustRightInd/>
        <w:snapToGrid/>
        <w:spacing w:after="0" w:line="400" w:lineRule="exact"/>
        <w:textAlignment w:val="auto"/>
        <w:rPr>
          <w:rFonts w:hint="default" w:ascii="Times New Roman" w:hAnsi="Times New Roman" w:eastAsia="方正仿宋简体" w:cs="Times New Roman"/>
          <w:color w:val="000000" w:themeColor="text1"/>
          <w:highlight w:val="none"/>
          <w:lang w:val="en-US" w:eastAsia="zh-CN"/>
          <w14:textFill>
            <w14:solidFill>
              <w14:schemeClr w14:val="tx1"/>
            </w14:solidFill>
          </w14:textFill>
        </w:rPr>
      </w:pPr>
      <w:r>
        <w:rPr>
          <w:rFonts w:hint="default" w:ascii="Times New Roman" w:hAnsi="Times New Roman" w:eastAsia="方正仿宋简体" w:cs="Times New Roman"/>
          <w:color w:val="000000" w:themeColor="text1"/>
          <w:sz w:val="24"/>
          <w:szCs w:val="24"/>
          <w:highlight w:val="none"/>
          <w:lang w:val="en-US" w:eastAsia="zh-CN"/>
          <w14:textFill>
            <w14:solidFill>
              <w14:schemeClr w14:val="tx1"/>
            </w14:solidFill>
          </w14:textFill>
        </w:rPr>
        <w:t>7.2投标时，提供所投型号照明车或电源车的工信部公告、国家权威机构出具的车辆检验报告；或承诺车辆交付时提供所投型号照明车或电源车的工信部公告、国家权威机构出具的车辆检验报告和整车出厂合格证，工信部公告与整车出厂合格证数据须一致，并提供整车设计效果图，包括整体结构图、三维效果图等；</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方正仿宋简体" w:cs="Times New Roman"/>
          <w:color w:val="000000" w:themeColor="text1"/>
          <w:sz w:val="24"/>
          <w:szCs w:val="24"/>
          <w:highlight w:val="none"/>
          <w:lang w:val="en-US" w:eastAsia="zh-CN"/>
          <w14:textFill>
            <w14:solidFill>
              <w14:schemeClr w14:val="tx1"/>
            </w14:solidFill>
          </w14:textFill>
        </w:rPr>
      </w:pPr>
      <w:r>
        <w:rPr>
          <w:rFonts w:hint="default" w:ascii="Times New Roman" w:hAnsi="Times New Roman" w:eastAsia="方正仿宋简体" w:cs="Times New Roman"/>
          <w:color w:val="000000" w:themeColor="text1"/>
          <w:sz w:val="24"/>
          <w:szCs w:val="24"/>
          <w:highlight w:val="none"/>
          <w:lang w:val="en-US" w:eastAsia="zh-CN"/>
          <w14:textFill>
            <w14:solidFill>
              <w14:schemeClr w14:val="tx1"/>
            </w14:solidFill>
          </w14:textFill>
        </w:rPr>
        <w:t>7.3车用易损件按照1:2随车配备，交车时油水电气处于齐备状态。整车质保期自初验合格之日5年，底盘出厂日期不早于2024年5月；</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default" w:ascii="Times New Roman" w:hAnsi="Times New Roman" w:eastAsia="方正仿宋简体" w:cs="Times New Roman"/>
          <w:b/>
          <w:bCs/>
          <w:color w:val="000000" w:themeColor="text1"/>
          <w:sz w:val="24"/>
          <w:szCs w:val="24"/>
          <w:lang w:val="en-US" w:eastAsia="zh-CN"/>
          <w14:textFill>
            <w14:solidFill>
              <w14:schemeClr w14:val="tx1"/>
            </w14:solidFill>
          </w14:textFill>
        </w:rPr>
      </w:pPr>
      <w:r>
        <w:rPr>
          <w:rFonts w:hint="default" w:ascii="Times New Roman" w:hAnsi="Times New Roman" w:eastAsia="方正仿宋简体" w:cs="Times New Roman"/>
          <w:color w:val="000000" w:themeColor="text1"/>
          <w:sz w:val="24"/>
          <w:szCs w:val="24"/>
          <w:highlight w:val="none"/>
          <w:lang w:val="en-US" w:eastAsia="zh-CN"/>
          <w14:textFill>
            <w14:solidFill>
              <w14:schemeClr w14:val="tx1"/>
            </w14:solidFill>
          </w14:textFill>
        </w:rPr>
        <w:t>7.4车身颜色符合 GB/T3181中规定的R03大红色，外观图案按照国家消防救援局最新车辆喷涂标识规定对车身进行喷涂。</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2881" w:firstLineChars="1200"/>
        <w:textAlignment w:val="auto"/>
        <w:rPr>
          <w:rFonts w:hint="default" w:ascii="Times New Roman" w:hAnsi="Times New Roman" w:eastAsia="方正仿宋简体" w:cs="Times New Roman"/>
          <w:b/>
          <w:bCs/>
          <w:color w:val="000000" w:themeColor="text1"/>
          <w:sz w:val="24"/>
          <w:szCs w:val="24"/>
          <w:lang w:val="en-US" w:eastAsia="zh-CN"/>
          <w14:textFill>
            <w14:solidFill>
              <w14:schemeClr w14:val="tx1"/>
            </w14:solidFill>
          </w14:textFill>
        </w:rPr>
      </w:pPr>
      <w:r>
        <w:rPr>
          <w:rFonts w:hint="eastAsia" w:eastAsia="方正仿宋简体" w:cs="Times New Roman"/>
          <w:b/>
          <w:bCs/>
          <w:color w:val="000000" w:themeColor="text1"/>
          <w:sz w:val="24"/>
          <w:szCs w:val="24"/>
          <w:lang w:val="en-US" w:eastAsia="zh-CN"/>
          <w14:textFill>
            <w14:solidFill>
              <w14:schemeClr w14:val="tx1"/>
            </w14:solidFill>
          </w14:textFill>
        </w:rPr>
        <w:t>（2）</w:t>
      </w:r>
      <w:r>
        <w:rPr>
          <w:rFonts w:hint="default" w:ascii="Times New Roman" w:hAnsi="Times New Roman" w:eastAsia="方正仿宋简体" w:cs="Times New Roman"/>
          <w:b/>
          <w:bCs/>
          <w:color w:val="000000" w:themeColor="text1"/>
          <w:sz w:val="24"/>
          <w:szCs w:val="24"/>
          <w:lang w:val="en-US" w:eastAsia="zh-CN"/>
          <w14:textFill>
            <w14:solidFill>
              <w14:schemeClr w14:val="tx1"/>
            </w14:solidFill>
          </w14:textFill>
        </w:rPr>
        <w:t>洗衣烘干车</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方正仿宋简体" w:cs="Times New Roman"/>
          <w:color w:val="000000" w:themeColor="text1"/>
          <w:sz w:val="24"/>
          <w:szCs w:val="24"/>
          <w:highlight w:val="none"/>
          <w:lang w:val="en-US" w:eastAsia="zh-CN"/>
          <w14:textFill>
            <w14:solidFill>
              <w14:schemeClr w14:val="tx1"/>
            </w14:solidFill>
          </w14:textFill>
        </w:rPr>
      </w:pPr>
      <w:r>
        <w:rPr>
          <w:rFonts w:hint="default" w:ascii="Times New Roman" w:hAnsi="Times New Roman" w:eastAsia="方正仿宋简体" w:cs="Times New Roman"/>
          <w:color w:val="000000" w:themeColor="text1"/>
          <w:sz w:val="24"/>
          <w:szCs w:val="24"/>
          <w:highlight w:val="none"/>
          <w:lang w:val="en-US" w:eastAsia="zh-CN"/>
          <w14:textFill>
            <w14:solidFill>
              <w14:schemeClr w14:val="tx1"/>
            </w14:solidFill>
          </w14:textFill>
        </w:rPr>
        <w:t>1、整车技术要求：</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方正仿宋简体" w:cs="Times New Roman"/>
          <w:color w:val="000000" w:themeColor="text1"/>
          <w:sz w:val="24"/>
          <w:szCs w:val="24"/>
          <w:highlight w:val="none"/>
          <w:lang w:val="en-US" w:eastAsia="zh-CN"/>
          <w14:textFill>
            <w14:solidFill>
              <w14:schemeClr w14:val="tx1"/>
            </w14:solidFill>
          </w14:textFill>
        </w:rPr>
      </w:pPr>
      <w:r>
        <w:rPr>
          <w:rFonts w:hint="default" w:ascii="Times New Roman" w:hAnsi="Times New Roman" w:eastAsia="方正仿宋简体" w:cs="Times New Roman"/>
          <w:color w:val="000000" w:themeColor="text1"/>
          <w:sz w:val="24"/>
          <w:szCs w:val="24"/>
          <w:highlight w:val="none"/>
          <w:lang w:val="en-US" w:eastAsia="zh-CN"/>
          <w14:textFill>
            <w14:solidFill>
              <w14:schemeClr w14:val="tx1"/>
            </w14:solidFill>
          </w14:textFill>
        </w:rPr>
        <w:t>1.1外形尺寸≥8500mm×2500mm×3700mm；</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方正仿宋简体" w:cs="Times New Roman"/>
          <w:color w:val="000000" w:themeColor="text1"/>
          <w:sz w:val="24"/>
          <w:szCs w:val="24"/>
          <w:highlight w:val="none"/>
          <w:lang w:val="en-US" w:eastAsia="zh-CN"/>
          <w14:textFill>
            <w14:solidFill>
              <w14:schemeClr w14:val="tx1"/>
            </w14:solidFill>
          </w14:textFill>
        </w:rPr>
      </w:pPr>
      <w:r>
        <w:rPr>
          <w:rFonts w:hint="default" w:ascii="Times New Roman" w:hAnsi="Times New Roman" w:eastAsia="方正仿宋简体" w:cs="Times New Roman"/>
          <w:color w:val="000000" w:themeColor="text1"/>
          <w:sz w:val="24"/>
          <w:szCs w:val="24"/>
          <w:highlight w:val="none"/>
          <w:lang w:val="en-US" w:eastAsia="zh-CN"/>
          <w14:textFill>
            <w14:solidFill>
              <w14:schemeClr w14:val="tx1"/>
            </w14:solidFill>
          </w14:textFill>
        </w:rPr>
        <w:t>1.2总质量≥16000kg。</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color w:val="000000" w:themeColor="text1"/>
          <w:lang w:val="en-US" w:eastAsia="zh-CN"/>
          <w14:textFill>
            <w14:solidFill>
              <w14:schemeClr w14:val="tx1"/>
            </w14:solidFill>
          </w14:textFill>
        </w:rPr>
      </w:pPr>
      <w:r>
        <w:rPr>
          <w:rFonts w:hint="eastAsia" w:eastAsia="方正仿宋简体" w:cs="Times New Roman"/>
          <w:color w:val="000000" w:themeColor="text1"/>
          <w:sz w:val="24"/>
          <w:szCs w:val="24"/>
          <w:highlight w:val="none"/>
          <w:lang w:val="en-US" w:eastAsia="zh-CN"/>
          <w14:textFill>
            <w14:solidFill>
              <w14:schemeClr w14:val="tx1"/>
            </w14:solidFill>
          </w14:textFill>
        </w:rPr>
        <w:t>1.3</w:t>
      </w:r>
      <w:r>
        <w:rPr>
          <w:rFonts w:hint="default" w:ascii="Times New Roman" w:hAnsi="Times New Roman" w:eastAsia="方正仿宋简体" w:cs="Times New Roman"/>
          <w:color w:val="000000" w:themeColor="text1"/>
          <w:sz w:val="24"/>
          <w:szCs w:val="24"/>
          <w:lang w:val="en-US" w:eastAsia="zh-CN"/>
          <w14:textFill>
            <w14:solidFill>
              <w14:schemeClr w14:val="tx1"/>
            </w14:solidFill>
          </w14:textFill>
        </w:rPr>
        <w:t>乘员人数≥</w:t>
      </w:r>
      <w:r>
        <w:rPr>
          <w:rFonts w:hint="eastAsia" w:eastAsia="方正仿宋简体" w:cs="Times New Roman"/>
          <w:color w:val="000000" w:themeColor="text1"/>
          <w:sz w:val="24"/>
          <w:szCs w:val="24"/>
          <w:lang w:val="en-US" w:eastAsia="zh-CN"/>
          <w14:textFill>
            <w14:solidFill>
              <w14:schemeClr w14:val="tx1"/>
            </w14:solidFill>
          </w14:textFill>
        </w:rPr>
        <w:t>2</w:t>
      </w:r>
      <w:r>
        <w:rPr>
          <w:rFonts w:hint="default" w:ascii="Times New Roman" w:hAnsi="Times New Roman" w:eastAsia="方正仿宋简体" w:cs="Times New Roman"/>
          <w:color w:val="000000" w:themeColor="text1"/>
          <w:sz w:val="24"/>
          <w:szCs w:val="24"/>
          <w:lang w:val="en-US" w:eastAsia="zh-CN"/>
          <w14:textFill>
            <w14:solidFill>
              <w14:schemeClr w14:val="tx1"/>
            </w14:solidFill>
          </w14:textFill>
        </w:rPr>
        <w:t>人。</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方正仿宋简体" w:cs="Times New Roman"/>
          <w:color w:val="000000" w:themeColor="text1"/>
          <w:sz w:val="24"/>
          <w:szCs w:val="24"/>
          <w:highlight w:val="none"/>
          <w:lang w:val="en-US" w:eastAsia="zh-CN"/>
          <w14:textFill>
            <w14:solidFill>
              <w14:schemeClr w14:val="tx1"/>
            </w14:solidFill>
          </w14:textFill>
        </w:rPr>
      </w:pPr>
      <w:r>
        <w:rPr>
          <w:rFonts w:hint="default" w:ascii="Times New Roman" w:hAnsi="Times New Roman" w:eastAsia="方正仿宋简体" w:cs="Times New Roman"/>
          <w:color w:val="000000" w:themeColor="text1"/>
          <w:sz w:val="24"/>
          <w:szCs w:val="24"/>
          <w:highlight w:val="none"/>
          <w:lang w:val="en-US" w:eastAsia="zh-CN"/>
          <w14:textFill>
            <w14:solidFill>
              <w14:schemeClr w14:val="tx1"/>
            </w14:solidFill>
          </w14:textFill>
        </w:rPr>
        <w:t>2、底盘技术要求：</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方正仿宋简体" w:cs="Times New Roman"/>
          <w:color w:val="000000" w:themeColor="text1"/>
          <w:sz w:val="24"/>
          <w:szCs w:val="24"/>
          <w:highlight w:val="none"/>
          <w:lang w:val="en-US" w:eastAsia="zh-CN"/>
          <w14:textFill>
            <w14:solidFill>
              <w14:schemeClr w14:val="tx1"/>
            </w14:solidFill>
          </w14:textFill>
        </w:rPr>
      </w:pPr>
      <w:r>
        <w:rPr>
          <w:rFonts w:hint="default" w:ascii="Times New Roman" w:hAnsi="Times New Roman" w:eastAsia="方正仿宋简体" w:cs="Times New Roman"/>
          <w:color w:val="000000" w:themeColor="text1"/>
          <w:sz w:val="24"/>
          <w:szCs w:val="24"/>
          <w:highlight w:val="none"/>
          <w:lang w:val="en-US" w:eastAsia="zh-CN"/>
          <w14:textFill>
            <w14:solidFill>
              <w14:schemeClr w14:val="tx1"/>
            </w14:solidFill>
          </w14:textFill>
        </w:rPr>
        <w:t>2.1国产底盘，驱动形式：4×2，燃油种类：柴油；</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方正仿宋简体" w:cs="Times New Roman"/>
          <w:color w:val="000000" w:themeColor="text1"/>
          <w:sz w:val="24"/>
          <w:szCs w:val="24"/>
          <w:highlight w:val="none"/>
          <w:lang w:val="en-US" w:eastAsia="zh-CN"/>
          <w14:textFill>
            <w14:solidFill>
              <w14:schemeClr w14:val="tx1"/>
            </w14:solidFill>
          </w14:textFill>
        </w:rPr>
      </w:pPr>
      <w:r>
        <w:rPr>
          <w:rFonts w:hint="default" w:ascii="Times New Roman" w:hAnsi="Times New Roman" w:eastAsia="方正仿宋简体" w:cs="Times New Roman"/>
          <w:color w:val="000000" w:themeColor="text1"/>
          <w:sz w:val="24"/>
          <w:szCs w:val="24"/>
          <w:highlight w:val="none"/>
          <w:lang w:val="en-US" w:eastAsia="zh-CN"/>
          <w14:textFill>
            <w14:solidFill>
              <w14:schemeClr w14:val="tx1"/>
            </w14:solidFill>
          </w14:textFill>
        </w:rPr>
        <w:t>2.3功率≥250kW，尾气排放满足国Ⅵｂ以上标准；</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方正仿宋简体" w:cs="Times New Roman"/>
          <w:color w:val="000000" w:themeColor="text1"/>
          <w:sz w:val="24"/>
          <w:szCs w:val="24"/>
          <w:highlight w:val="none"/>
          <w:lang w:val="en-US" w:eastAsia="zh-CN"/>
          <w14:textFill>
            <w14:solidFill>
              <w14:schemeClr w14:val="tx1"/>
            </w14:solidFill>
          </w14:textFill>
        </w:rPr>
      </w:pPr>
      <w:r>
        <w:rPr>
          <w:rFonts w:hint="default" w:ascii="Times New Roman" w:hAnsi="Times New Roman" w:eastAsia="方正仿宋简体" w:cs="Times New Roman"/>
          <w:color w:val="000000" w:themeColor="text1"/>
          <w:sz w:val="24"/>
          <w:szCs w:val="24"/>
          <w:highlight w:val="none"/>
          <w:lang w:val="en-US" w:eastAsia="zh-CN"/>
          <w14:textFill>
            <w14:solidFill>
              <w14:schemeClr w14:val="tx1"/>
            </w14:solidFill>
          </w14:textFill>
        </w:rPr>
        <w:t>2.4轴距≥5000mm，排量≥6000ml；</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方正仿宋简体" w:cs="Times New Roman"/>
          <w:color w:val="000000" w:themeColor="text1"/>
          <w:sz w:val="24"/>
          <w:szCs w:val="24"/>
          <w:highlight w:val="none"/>
          <w:lang w:val="en-US" w:eastAsia="zh-CN"/>
          <w14:textFill>
            <w14:solidFill>
              <w14:schemeClr w14:val="tx1"/>
            </w14:solidFill>
          </w14:textFill>
        </w:rPr>
      </w:pPr>
      <w:r>
        <w:rPr>
          <w:rFonts w:hint="default" w:ascii="Times New Roman" w:hAnsi="Times New Roman" w:eastAsia="方正仿宋简体" w:cs="Times New Roman"/>
          <w:color w:val="000000" w:themeColor="text1"/>
          <w:sz w:val="24"/>
          <w:szCs w:val="24"/>
          <w:highlight w:val="none"/>
          <w:lang w:val="en-US" w:eastAsia="zh-CN"/>
          <w14:textFill>
            <w14:solidFill>
              <w14:schemeClr w14:val="tx1"/>
            </w14:solidFill>
          </w14:textFill>
        </w:rPr>
        <w:t>2.5燃油箱容积≥300L，最高车速≥100km/h；</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方正仿宋简体" w:cs="Times New Roman"/>
          <w:color w:val="000000" w:themeColor="text1"/>
          <w:sz w:val="24"/>
          <w:szCs w:val="24"/>
          <w:highlight w:val="none"/>
          <w:lang w:val="en-US" w:eastAsia="zh-CN"/>
          <w14:textFill>
            <w14:solidFill>
              <w14:schemeClr w14:val="tx1"/>
            </w14:solidFill>
          </w14:textFill>
        </w:rPr>
      </w:pPr>
      <w:r>
        <w:rPr>
          <w:rFonts w:hint="default" w:ascii="Times New Roman" w:hAnsi="Times New Roman" w:eastAsia="方正仿宋简体" w:cs="Times New Roman"/>
          <w:color w:val="000000" w:themeColor="text1"/>
          <w:sz w:val="24"/>
          <w:szCs w:val="24"/>
          <w:highlight w:val="none"/>
          <w:lang w:val="en-US" w:eastAsia="zh-CN"/>
          <w14:textFill>
            <w14:solidFill>
              <w14:schemeClr w14:val="tx1"/>
            </w14:solidFill>
          </w14:textFill>
        </w:rPr>
        <w:t>2.6制动系统要求：有空气制动系统，防抱死系统，配备EBS（汽车电子控制制动系统）；全钢丝无内胎子午线轮胎，含同尺寸原厂备胎。</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方正仿宋简体" w:cs="Times New Roman"/>
          <w:color w:val="000000" w:themeColor="text1"/>
          <w:sz w:val="24"/>
          <w:szCs w:val="24"/>
          <w:highlight w:val="none"/>
          <w:lang w:val="en-US" w:eastAsia="zh-CN"/>
          <w14:textFill>
            <w14:solidFill>
              <w14:schemeClr w14:val="tx1"/>
            </w14:solidFill>
          </w14:textFill>
        </w:rPr>
      </w:pPr>
      <w:r>
        <w:rPr>
          <w:rFonts w:hint="default" w:ascii="Times New Roman" w:hAnsi="Times New Roman" w:eastAsia="方正仿宋简体" w:cs="Times New Roman"/>
          <w:color w:val="000000" w:themeColor="text1"/>
          <w:sz w:val="24"/>
          <w:szCs w:val="24"/>
          <w:highlight w:val="none"/>
          <w:lang w:val="en-US" w:eastAsia="zh-CN"/>
          <w14:textFill>
            <w14:solidFill>
              <w14:schemeClr w14:val="tx1"/>
            </w14:solidFill>
          </w14:textFill>
        </w:rPr>
        <w:t>3、上装技术要求：</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方正仿宋简体" w:cs="Times New Roman"/>
          <w:color w:val="000000" w:themeColor="text1"/>
          <w:sz w:val="24"/>
          <w:szCs w:val="24"/>
          <w:highlight w:val="none"/>
          <w:lang w:val="en-US" w:eastAsia="zh-CN"/>
          <w14:textFill>
            <w14:solidFill>
              <w14:schemeClr w14:val="tx1"/>
            </w14:solidFill>
          </w14:textFill>
        </w:rPr>
      </w:pPr>
      <w:r>
        <w:rPr>
          <w:rFonts w:hint="default" w:ascii="Times New Roman" w:hAnsi="Times New Roman" w:eastAsia="方正仿宋简体" w:cs="Times New Roman"/>
          <w:color w:val="000000" w:themeColor="text1"/>
          <w:sz w:val="24"/>
          <w:szCs w:val="24"/>
          <w:highlight w:val="none"/>
          <w:lang w:val="en-US" w:eastAsia="zh-CN"/>
          <w14:textFill>
            <w14:solidFill>
              <w14:schemeClr w14:val="tx1"/>
            </w14:solidFill>
          </w14:textFill>
        </w:rPr>
        <w:t>3.1驾驶室</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方正仿宋简体" w:cs="Times New Roman"/>
          <w:color w:val="000000" w:themeColor="text1"/>
          <w:sz w:val="24"/>
          <w:szCs w:val="24"/>
          <w:highlight w:val="none"/>
          <w:lang w:val="en-US" w:eastAsia="zh-CN"/>
          <w14:textFill>
            <w14:solidFill>
              <w14:schemeClr w14:val="tx1"/>
            </w14:solidFill>
          </w14:textFill>
        </w:rPr>
      </w:pPr>
      <w:r>
        <w:rPr>
          <w:rFonts w:hint="default" w:ascii="Times New Roman" w:hAnsi="Times New Roman" w:eastAsia="方正仿宋简体" w:cs="Times New Roman"/>
          <w:color w:val="000000" w:themeColor="text1"/>
          <w:sz w:val="24"/>
          <w:szCs w:val="24"/>
          <w:highlight w:val="none"/>
          <w:lang w:val="en-US" w:eastAsia="zh-CN"/>
          <w14:textFill>
            <w14:solidFill>
              <w14:schemeClr w14:val="tx1"/>
            </w14:solidFill>
          </w14:textFill>
        </w:rPr>
        <w:t>3.1.1原装单排驾驶室，多功能方向盘，电动升降玻璃，电子中控锁；</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方正仿宋简体" w:cs="Times New Roman"/>
          <w:color w:val="000000" w:themeColor="text1"/>
          <w:sz w:val="24"/>
          <w:szCs w:val="24"/>
          <w:highlight w:val="none"/>
          <w:lang w:val="en-US" w:eastAsia="zh-CN"/>
          <w14:textFill>
            <w14:solidFill>
              <w14:schemeClr w14:val="tx1"/>
            </w14:solidFill>
          </w14:textFill>
        </w:rPr>
      </w:pPr>
      <w:r>
        <w:rPr>
          <w:rFonts w:hint="default" w:ascii="Times New Roman" w:hAnsi="Times New Roman" w:eastAsia="方正仿宋简体" w:cs="Times New Roman"/>
          <w:color w:val="000000" w:themeColor="text1"/>
          <w:sz w:val="24"/>
          <w:szCs w:val="24"/>
          <w:highlight w:val="none"/>
          <w:lang w:val="en-US" w:eastAsia="zh-CN"/>
          <w14:textFill>
            <w14:solidFill>
              <w14:schemeClr w14:val="tx1"/>
            </w14:solidFill>
          </w14:textFill>
        </w:rPr>
        <w:t>3.1.2电源总开关安装驾驶室，切换时有声音提示；预留北斗单独接口和功率≥1000W的逆变器（12V、24V、220V）；</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方正仿宋简体" w:cs="Times New Roman"/>
          <w:color w:val="000000" w:themeColor="text1"/>
          <w:sz w:val="24"/>
          <w:szCs w:val="24"/>
          <w:highlight w:val="none"/>
          <w:lang w:val="en-US" w:eastAsia="zh-CN"/>
          <w14:textFill>
            <w14:solidFill>
              <w14:schemeClr w14:val="tx1"/>
            </w14:solidFill>
          </w14:textFill>
        </w:rPr>
      </w:pPr>
      <w:r>
        <w:rPr>
          <w:rFonts w:hint="default" w:ascii="Times New Roman" w:hAnsi="Times New Roman" w:eastAsia="方正仿宋简体" w:cs="Times New Roman"/>
          <w:color w:val="000000" w:themeColor="text1"/>
          <w:sz w:val="24"/>
          <w:szCs w:val="24"/>
          <w:highlight w:val="none"/>
          <w:lang w:val="en-US" w:eastAsia="zh-CN"/>
          <w14:textFill>
            <w14:solidFill>
              <w14:schemeClr w14:val="tx1"/>
            </w14:solidFill>
          </w14:textFill>
        </w:rPr>
        <w:t>3.1.3预留北斗接口和逆变器，配备倒车雷达，360°全景行车记录仪及辅助系统，内存≥256GB；</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方正仿宋简体" w:cs="Times New Roman"/>
          <w:color w:val="000000" w:themeColor="text1"/>
          <w:sz w:val="24"/>
          <w:szCs w:val="24"/>
          <w:highlight w:val="none"/>
          <w:lang w:val="en-US" w:eastAsia="zh-CN"/>
          <w14:textFill>
            <w14:solidFill>
              <w14:schemeClr w14:val="tx1"/>
            </w14:solidFill>
          </w14:textFill>
        </w:rPr>
      </w:pPr>
      <w:r>
        <w:rPr>
          <w:rFonts w:hint="default" w:ascii="Times New Roman" w:hAnsi="Times New Roman" w:eastAsia="方正仿宋简体" w:cs="Times New Roman"/>
          <w:color w:val="000000" w:themeColor="text1"/>
          <w:sz w:val="24"/>
          <w:szCs w:val="24"/>
          <w:highlight w:val="none"/>
          <w:lang w:val="en-US" w:eastAsia="zh-CN"/>
          <w14:textFill>
            <w14:solidFill>
              <w14:schemeClr w14:val="tx1"/>
            </w14:solidFill>
          </w14:textFill>
        </w:rPr>
        <w:t>3.1.4主副电动车窗，多功能方向盘，驾驶室翻转具有电动助力系统，采用液压支撑机构；</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方正仿宋简体" w:cs="Times New Roman"/>
          <w:color w:val="000000" w:themeColor="text1"/>
          <w:sz w:val="24"/>
          <w:szCs w:val="24"/>
          <w:highlight w:val="none"/>
          <w:lang w:val="en-US" w:eastAsia="zh-CN"/>
          <w14:textFill>
            <w14:solidFill>
              <w14:schemeClr w14:val="tx1"/>
            </w14:solidFill>
          </w14:textFill>
        </w:rPr>
      </w:pPr>
      <w:r>
        <w:rPr>
          <w:rFonts w:hint="default" w:ascii="Times New Roman" w:hAnsi="Times New Roman" w:eastAsia="方正仿宋简体" w:cs="Times New Roman"/>
          <w:color w:val="000000" w:themeColor="text1"/>
          <w:sz w:val="24"/>
          <w:szCs w:val="24"/>
          <w:highlight w:val="none"/>
          <w:lang w:val="en-US" w:eastAsia="zh-CN"/>
          <w14:textFill>
            <w14:solidFill>
              <w14:schemeClr w14:val="tx1"/>
            </w14:solidFill>
          </w14:textFill>
        </w:rPr>
        <w:t>3.1.5配备车载台，与采购方通信指挥系统配套使用，并根据客户需求写入通信频段。</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方正仿宋简体" w:cs="Times New Roman"/>
          <w:color w:val="000000" w:themeColor="text1"/>
          <w:sz w:val="24"/>
          <w:szCs w:val="24"/>
          <w:highlight w:val="none"/>
          <w:lang w:val="en-US" w:eastAsia="zh-CN"/>
          <w14:textFill>
            <w14:solidFill>
              <w14:schemeClr w14:val="tx1"/>
            </w14:solidFill>
          </w14:textFill>
        </w:rPr>
      </w:pPr>
      <w:r>
        <w:rPr>
          <w:rFonts w:hint="default" w:ascii="Times New Roman" w:hAnsi="Times New Roman" w:eastAsia="方正仿宋简体" w:cs="Times New Roman"/>
          <w:color w:val="000000" w:themeColor="text1"/>
          <w:sz w:val="24"/>
          <w:szCs w:val="24"/>
          <w:highlight w:val="none"/>
          <w:lang w:val="en-US" w:eastAsia="zh-CN"/>
          <w14:textFill>
            <w14:solidFill>
              <w14:schemeClr w14:val="tx1"/>
            </w14:solidFill>
          </w14:textFill>
        </w:rPr>
        <w:t>3.2车厢构造</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方正仿宋简体" w:cs="Times New Roman"/>
          <w:color w:val="000000" w:themeColor="text1"/>
          <w:sz w:val="24"/>
          <w:szCs w:val="24"/>
          <w:highlight w:val="none"/>
          <w:lang w:val="en-US" w:eastAsia="zh-CN"/>
          <w14:textFill>
            <w14:solidFill>
              <w14:schemeClr w14:val="tx1"/>
            </w14:solidFill>
          </w14:textFill>
        </w:rPr>
      </w:pPr>
      <w:r>
        <w:rPr>
          <w:rFonts w:hint="default" w:ascii="Times New Roman" w:hAnsi="Times New Roman" w:eastAsia="方正仿宋简体" w:cs="Times New Roman"/>
          <w:color w:val="000000" w:themeColor="text1"/>
          <w:sz w:val="24"/>
          <w:szCs w:val="24"/>
          <w:highlight w:val="none"/>
          <w:lang w:val="en-US" w:eastAsia="zh-CN"/>
          <w14:textFill>
            <w14:solidFill>
              <w14:schemeClr w14:val="tx1"/>
            </w14:solidFill>
          </w14:textFill>
        </w:rPr>
        <w:t>3.2.1厢体侧板采用上下翼展门结构，翼展门可实现展开、半展开作业，展开后下有多点支撑平台，上部翼展门设置有固定式晾衣架，打开可作为遮雨棚，下部翼展门设置不锈钢扶手，保证操作人员在车边时的安全；下开翼门打开后，与车厢之间的间隙应设置防滑铝合金护板，投标时提供实物图片。</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方正仿宋简体" w:cs="Times New Roman"/>
          <w:color w:val="000000" w:themeColor="text1"/>
          <w:sz w:val="24"/>
          <w:szCs w:val="24"/>
          <w:highlight w:val="none"/>
          <w:lang w:val="en-US" w:eastAsia="zh-CN"/>
          <w14:textFill>
            <w14:solidFill>
              <w14:schemeClr w14:val="tx1"/>
            </w14:solidFill>
          </w14:textFill>
        </w:rPr>
      </w:pPr>
      <w:r>
        <w:rPr>
          <w:rFonts w:hint="default" w:ascii="Times New Roman" w:hAnsi="Times New Roman" w:eastAsia="方正仿宋简体" w:cs="Times New Roman"/>
          <w:color w:val="000000" w:themeColor="text1"/>
          <w:sz w:val="24"/>
          <w:szCs w:val="24"/>
          <w:highlight w:val="none"/>
          <w:lang w:val="en-US" w:eastAsia="zh-CN"/>
          <w14:textFill>
            <w14:solidFill>
              <w14:schemeClr w14:val="tx1"/>
            </w14:solidFill>
          </w14:textFill>
        </w:rPr>
        <w:t>3.2.2配备置物架、收纳箱等，满足日常使用需求，设置不低于10个大尺寸周转箱和铝合金可调平台，投标时提供实物图片和周转箱尺寸；</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方正仿宋简体" w:cs="Times New Roman"/>
          <w:color w:val="000000" w:themeColor="text1"/>
          <w:sz w:val="24"/>
          <w:szCs w:val="24"/>
          <w:highlight w:val="none"/>
          <w:lang w:val="en-US" w:eastAsia="zh-CN"/>
          <w14:textFill>
            <w14:solidFill>
              <w14:schemeClr w14:val="tx1"/>
            </w14:solidFill>
          </w14:textFill>
        </w:rPr>
      </w:pPr>
      <w:r>
        <w:rPr>
          <w:rFonts w:hint="default" w:ascii="Times New Roman" w:hAnsi="Times New Roman" w:eastAsia="方正仿宋简体" w:cs="Times New Roman"/>
          <w:color w:val="000000" w:themeColor="text1"/>
          <w:sz w:val="24"/>
          <w:szCs w:val="24"/>
          <w:highlight w:val="none"/>
          <w:lang w:val="en-US" w:eastAsia="zh-CN"/>
          <w14:textFill>
            <w14:solidFill>
              <w14:schemeClr w14:val="tx1"/>
            </w14:solidFill>
          </w14:textFill>
        </w:rPr>
        <w:t>3.2.3厢体内外包型材、门结构采用阳极氧化处理过的铝型材，防腐耐用，各开孔和承重处均有骨架的预埋件，所有线束均预埋在箱板内，线束应有抗磨绝缘保护层，箱板结构要求具有环境适应性好及具有多种防护性能，隔热保温性，防雨、防火、防热辐射、防虫蛀等性能；外蒙板采用铝合金板，厚度≥3mm。车厢内部底板采用铝合金花纹板，厚度≥3mm。</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方正仿宋简体" w:cs="Times New Roman"/>
          <w:color w:val="000000" w:themeColor="text1"/>
          <w:sz w:val="24"/>
          <w:szCs w:val="24"/>
          <w:highlight w:val="none"/>
          <w:lang w:val="en-US" w:eastAsia="zh-CN"/>
          <w14:textFill>
            <w14:solidFill>
              <w14:schemeClr w14:val="tx1"/>
            </w14:solidFill>
          </w14:textFill>
        </w:rPr>
      </w:pPr>
      <w:r>
        <w:rPr>
          <w:rFonts w:hint="default" w:ascii="Times New Roman" w:hAnsi="Times New Roman" w:eastAsia="方正仿宋简体" w:cs="Times New Roman"/>
          <w:color w:val="000000" w:themeColor="text1"/>
          <w:sz w:val="24"/>
          <w:szCs w:val="24"/>
          <w:highlight w:val="none"/>
          <w:lang w:val="en-US" w:eastAsia="zh-CN"/>
          <w14:textFill>
            <w14:solidFill>
              <w14:schemeClr w14:val="tx1"/>
            </w14:solidFill>
          </w14:textFill>
        </w:rPr>
        <w:t>3.2.4厢体下部设置裙箱，裙箱采用钢骨架铝蒙皮结构，裙厢翻门采用铝合金材质，裙箱下部铺设花纹铝板，厚度≥2mm，并设置密封胶条；</w:t>
      </w:r>
    </w:p>
    <w:p>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default" w:ascii="Times New Roman" w:hAnsi="Times New Roman" w:eastAsia="方正仿宋简体" w:cs="Times New Roman"/>
          <w:color w:val="000000" w:themeColor="text1"/>
          <w:sz w:val="24"/>
          <w:szCs w:val="24"/>
          <w:highlight w:val="none"/>
          <w:lang w:val="en-US" w:eastAsia="zh-CN"/>
          <w14:textFill>
            <w14:solidFill>
              <w14:schemeClr w14:val="tx1"/>
            </w14:solidFill>
          </w14:textFill>
        </w:rPr>
      </w:pPr>
      <w:r>
        <w:rPr>
          <w:rFonts w:hint="default" w:ascii="Times New Roman" w:hAnsi="Times New Roman" w:eastAsia="方正仿宋简体" w:cs="Times New Roman"/>
          <w:color w:val="000000" w:themeColor="text1"/>
          <w:sz w:val="24"/>
          <w:szCs w:val="24"/>
          <w:highlight w:val="none"/>
          <w:lang w:val="en-US" w:eastAsia="zh-CN"/>
          <w14:textFill>
            <w14:solidFill>
              <w14:schemeClr w14:val="tx1"/>
            </w14:solidFill>
          </w14:textFill>
        </w:rPr>
        <w:t xml:space="preserve">3.2.5车厢底部设有统一排水接口，口径为65mm，配备排水管和排污泵供集中排放污水；                                                                                                                                                     3.2.6设置超声波面罩清洗机，并具备快速烘干功能；                                                                                                                                                                                          </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方正仿宋简体" w:cs="Times New Roman"/>
          <w:color w:val="000000" w:themeColor="text1"/>
          <w:sz w:val="24"/>
          <w:szCs w:val="24"/>
          <w:highlight w:val="none"/>
          <w:lang w:val="en-US" w:eastAsia="zh-CN"/>
          <w14:textFill>
            <w14:solidFill>
              <w14:schemeClr w14:val="tx1"/>
            </w14:solidFill>
          </w14:textFill>
        </w:rPr>
      </w:pPr>
      <w:r>
        <w:rPr>
          <w:rFonts w:hint="default" w:ascii="Times New Roman" w:hAnsi="Times New Roman" w:eastAsia="方正仿宋简体" w:cs="Times New Roman"/>
          <w:color w:val="000000" w:themeColor="text1"/>
          <w:sz w:val="24"/>
          <w:szCs w:val="24"/>
          <w:highlight w:val="none"/>
          <w:lang w:val="en-US" w:eastAsia="zh-CN"/>
          <w14:textFill>
            <w14:solidFill>
              <w14:schemeClr w14:val="tx1"/>
            </w14:solidFill>
          </w14:textFill>
        </w:rPr>
        <w:t>3.3电气系统</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方正仿宋简体" w:cs="Times New Roman"/>
          <w:color w:val="000000" w:themeColor="text1"/>
          <w:sz w:val="24"/>
          <w:szCs w:val="24"/>
          <w:highlight w:val="none"/>
          <w:lang w:val="en-US" w:eastAsia="zh-CN"/>
          <w14:textFill>
            <w14:solidFill>
              <w14:schemeClr w14:val="tx1"/>
            </w14:solidFill>
          </w14:textFill>
        </w:rPr>
      </w:pPr>
      <w:r>
        <w:rPr>
          <w:rFonts w:hint="default" w:ascii="Times New Roman" w:hAnsi="Times New Roman" w:eastAsia="方正仿宋简体" w:cs="Times New Roman"/>
          <w:color w:val="000000" w:themeColor="text1"/>
          <w:sz w:val="24"/>
          <w:szCs w:val="24"/>
          <w:highlight w:val="none"/>
          <w:lang w:val="en-US" w:eastAsia="zh-CN"/>
          <w14:textFill>
            <w14:solidFill>
              <w14:schemeClr w14:val="tx1"/>
            </w14:solidFill>
          </w14:textFill>
        </w:rPr>
        <w:t>3.3.1驾驶室顶部前端需装配红色长排LED警灯，车顶两侧装配红色频闪警灯；车辆两侧及后方，加装LED长条照明射灯，左右各2个，后侧1个，安装警报器，功率≥200W，警灯、电路为独立式附加电路，控制器件安装在驾驶室内；</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方正仿宋简体" w:cs="Times New Roman"/>
          <w:color w:val="000000" w:themeColor="text1"/>
          <w:sz w:val="24"/>
          <w:szCs w:val="24"/>
          <w:highlight w:val="none"/>
          <w:lang w:val="en-US" w:eastAsia="zh-CN"/>
          <w14:textFill>
            <w14:solidFill>
              <w14:schemeClr w14:val="tx1"/>
            </w14:solidFill>
          </w14:textFill>
        </w:rPr>
      </w:pPr>
      <w:r>
        <w:rPr>
          <w:rFonts w:hint="default" w:ascii="Times New Roman" w:hAnsi="Times New Roman" w:eastAsia="方正仿宋简体" w:cs="Times New Roman"/>
          <w:color w:val="000000" w:themeColor="text1"/>
          <w:sz w:val="24"/>
          <w:szCs w:val="24"/>
          <w:highlight w:val="none"/>
          <w:lang w:val="en-US" w:eastAsia="zh-CN"/>
          <w14:textFill>
            <w14:solidFill>
              <w14:schemeClr w14:val="tx1"/>
            </w14:solidFill>
          </w14:textFill>
        </w:rPr>
        <w:t>3.3.2整车配备交直流两种照明，满足工作照明和应急照明需求；</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方正仿宋简体" w:cs="Times New Roman"/>
          <w:color w:val="000000" w:themeColor="text1"/>
          <w:sz w:val="24"/>
          <w:szCs w:val="24"/>
          <w:highlight w:val="none"/>
          <w:lang w:val="en-US" w:eastAsia="zh-CN"/>
          <w14:textFill>
            <w14:solidFill>
              <w14:schemeClr w14:val="tx1"/>
            </w14:solidFill>
          </w14:textFill>
        </w:rPr>
      </w:pPr>
      <w:r>
        <w:rPr>
          <w:rFonts w:hint="default" w:ascii="Times New Roman" w:hAnsi="Times New Roman" w:eastAsia="方正仿宋简体" w:cs="Times New Roman"/>
          <w:color w:val="000000" w:themeColor="text1"/>
          <w:sz w:val="24"/>
          <w:szCs w:val="24"/>
          <w:highlight w:val="none"/>
          <w:lang w:val="en-US" w:eastAsia="zh-CN"/>
          <w14:textFill>
            <w14:solidFill>
              <w14:schemeClr w14:val="tx1"/>
            </w14:solidFill>
          </w14:textFill>
        </w:rPr>
        <w:t>3.3.3配备市电手动线缆盘2套≥30m，线缆规格≥4×10m²，同时，可外接电源220V/380V市电；</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方正仿宋简体" w:cs="Times New Roman"/>
          <w:color w:val="000000" w:themeColor="text1"/>
          <w:sz w:val="24"/>
          <w:szCs w:val="24"/>
          <w:highlight w:val="none"/>
          <w:lang w:val="en-US" w:eastAsia="zh-CN"/>
          <w14:textFill>
            <w14:solidFill>
              <w14:schemeClr w14:val="tx1"/>
            </w14:solidFill>
          </w14:textFill>
        </w:rPr>
      </w:pPr>
      <w:r>
        <w:rPr>
          <w:rFonts w:hint="default" w:ascii="Times New Roman" w:hAnsi="Times New Roman" w:eastAsia="方正仿宋简体" w:cs="Times New Roman"/>
          <w:color w:val="000000" w:themeColor="text1"/>
          <w:sz w:val="24"/>
          <w:szCs w:val="24"/>
          <w:highlight w:val="none"/>
          <w:lang w:val="en-US" w:eastAsia="zh-CN"/>
          <w14:textFill>
            <w14:solidFill>
              <w14:schemeClr w14:val="tx1"/>
            </w14:solidFill>
          </w14:textFill>
        </w:rPr>
        <w:t>3.3.4配置发电机（组），功率≥40kw，可进行发电机（组）供电和市电供电两种模式的互相切换，市电供电部分宜采用三相电。</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方正仿宋简体" w:cs="Times New Roman"/>
          <w:color w:val="000000" w:themeColor="text1"/>
          <w:sz w:val="24"/>
          <w:szCs w:val="24"/>
          <w:highlight w:val="none"/>
          <w:lang w:val="en-US" w:eastAsia="zh-CN"/>
          <w14:textFill>
            <w14:solidFill>
              <w14:schemeClr w14:val="tx1"/>
            </w14:solidFill>
          </w14:textFill>
        </w:rPr>
      </w:pPr>
      <w:r>
        <w:rPr>
          <w:rFonts w:hint="default" w:ascii="Times New Roman" w:hAnsi="Times New Roman" w:eastAsia="方正仿宋简体" w:cs="Times New Roman"/>
          <w:color w:val="000000" w:themeColor="text1"/>
          <w:sz w:val="24"/>
          <w:szCs w:val="24"/>
          <w:highlight w:val="none"/>
          <w:lang w:val="en-US" w:eastAsia="zh-CN"/>
          <w14:textFill>
            <w14:solidFill>
              <w14:schemeClr w14:val="tx1"/>
            </w14:solidFill>
          </w14:textFill>
        </w:rPr>
        <w:t>4、车载设备及功能：</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方正仿宋简体" w:cs="Times New Roman"/>
          <w:color w:val="000000" w:themeColor="text1"/>
          <w:sz w:val="24"/>
          <w:szCs w:val="24"/>
          <w:highlight w:val="none"/>
          <w:lang w:val="en-US" w:eastAsia="zh-CN"/>
          <w14:textFill>
            <w14:solidFill>
              <w14:schemeClr w14:val="tx1"/>
            </w14:solidFill>
          </w14:textFill>
        </w:rPr>
      </w:pPr>
      <w:r>
        <w:rPr>
          <w:rFonts w:hint="default" w:ascii="Times New Roman" w:hAnsi="Times New Roman" w:eastAsia="方正仿宋简体" w:cs="Times New Roman"/>
          <w:color w:val="000000" w:themeColor="text1"/>
          <w:sz w:val="24"/>
          <w:szCs w:val="24"/>
          <w:highlight w:val="none"/>
          <w:lang w:val="en-US" w:eastAsia="zh-CN"/>
          <w14:textFill>
            <w14:solidFill>
              <w14:schemeClr w14:val="tx1"/>
            </w14:solidFill>
          </w14:textFill>
        </w:rPr>
        <w:t>4.1洗涤设备</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方正仿宋简体" w:cs="Times New Roman"/>
          <w:color w:val="000000" w:themeColor="text1"/>
          <w:sz w:val="24"/>
          <w:szCs w:val="24"/>
          <w:highlight w:val="none"/>
          <w:lang w:val="en-US" w:eastAsia="zh-CN"/>
          <w14:textFill>
            <w14:solidFill>
              <w14:schemeClr w14:val="tx1"/>
            </w14:solidFill>
          </w14:textFill>
        </w:rPr>
      </w:pPr>
      <w:r>
        <w:rPr>
          <w:rFonts w:hint="default" w:ascii="Times New Roman" w:hAnsi="Times New Roman" w:eastAsia="方正仿宋简体" w:cs="Times New Roman"/>
          <w:color w:val="000000" w:themeColor="text1"/>
          <w:sz w:val="24"/>
          <w:szCs w:val="24"/>
          <w:highlight w:val="none"/>
          <w:lang w:val="en-US" w:eastAsia="zh-CN"/>
          <w14:textFill>
            <w14:solidFill>
              <w14:schemeClr w14:val="tx1"/>
            </w14:solidFill>
          </w14:textFill>
        </w:rPr>
        <w:t>4.1.1采用≥3台洗、脱、烘一体机，洗衣量分别为≥10kg一台</w:t>
      </w:r>
      <w:r>
        <w:rPr>
          <w:rFonts w:hint="eastAsia" w:eastAsia="方正仿宋简体" w:cs="Times New Roman"/>
          <w:color w:val="000000" w:themeColor="text1"/>
          <w:sz w:val="24"/>
          <w:szCs w:val="24"/>
          <w:highlight w:val="none"/>
          <w:lang w:val="en-US" w:eastAsia="zh-CN"/>
          <w14:textFill>
            <w14:solidFill>
              <w14:schemeClr w14:val="tx1"/>
            </w14:solidFill>
          </w14:textFill>
        </w:rPr>
        <w:t>及以上</w:t>
      </w:r>
      <w:r>
        <w:rPr>
          <w:rFonts w:hint="default" w:ascii="Times New Roman" w:hAnsi="Times New Roman" w:eastAsia="方正仿宋简体" w:cs="Times New Roman"/>
          <w:color w:val="000000" w:themeColor="text1"/>
          <w:sz w:val="24"/>
          <w:szCs w:val="24"/>
          <w:highlight w:val="none"/>
          <w:lang w:val="en-US" w:eastAsia="zh-CN"/>
          <w14:textFill>
            <w14:solidFill>
              <w14:schemeClr w14:val="tx1"/>
            </w14:solidFill>
          </w14:textFill>
        </w:rPr>
        <w:t>、≥25kg两台</w:t>
      </w:r>
      <w:r>
        <w:rPr>
          <w:rFonts w:hint="eastAsia" w:eastAsia="方正仿宋简体" w:cs="Times New Roman"/>
          <w:color w:val="000000" w:themeColor="text1"/>
          <w:sz w:val="24"/>
          <w:szCs w:val="24"/>
          <w:highlight w:val="none"/>
          <w:lang w:val="en-US" w:eastAsia="zh-CN"/>
          <w14:textFill>
            <w14:solidFill>
              <w14:schemeClr w14:val="tx1"/>
            </w14:solidFill>
          </w14:textFill>
        </w:rPr>
        <w:t>及以上</w:t>
      </w:r>
      <w:r>
        <w:rPr>
          <w:rFonts w:hint="default" w:ascii="Times New Roman" w:hAnsi="Times New Roman" w:eastAsia="方正仿宋简体" w:cs="Times New Roman"/>
          <w:color w:val="000000" w:themeColor="text1"/>
          <w:sz w:val="24"/>
          <w:szCs w:val="24"/>
          <w:highlight w:val="none"/>
          <w:lang w:val="en-US" w:eastAsia="zh-CN"/>
          <w14:textFill>
            <w14:solidFill>
              <w14:schemeClr w14:val="tx1"/>
            </w14:solidFill>
          </w14:textFill>
        </w:rPr>
        <w:t>，具有洗涤、脱水和烘干功能，其中≥10kg机组洗涤贴身衣物，≥25kg机组分别洗涤作训类服装及战斗服等救援衣物；≥25kg机组采用下部洗涤上部烘干型式，可同时边洗涤边烘干。洗涤电机功率≥2kw，烘干加热器功率≥12kw。洗涤转速≥45r/min，甩干转速≥650r/min。机身外壳用料采用≥1.5mm304不锈钢。额定电流≥30A，采用电压为380V。</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方正仿宋简体" w:cs="Times New Roman"/>
          <w:color w:val="000000" w:themeColor="text1"/>
          <w:sz w:val="24"/>
          <w:szCs w:val="24"/>
          <w:highlight w:val="none"/>
          <w:lang w:val="en-US" w:eastAsia="zh-CN"/>
          <w14:textFill>
            <w14:solidFill>
              <w14:schemeClr w14:val="tx1"/>
            </w14:solidFill>
          </w14:textFill>
        </w:rPr>
      </w:pPr>
      <w:r>
        <w:rPr>
          <w:rFonts w:hint="default" w:ascii="Times New Roman" w:hAnsi="Times New Roman" w:eastAsia="方正仿宋简体" w:cs="Times New Roman"/>
          <w:color w:val="000000" w:themeColor="text1"/>
          <w:sz w:val="24"/>
          <w:szCs w:val="24"/>
          <w:highlight w:val="none"/>
          <w:lang w:val="en-US" w:eastAsia="zh-CN"/>
          <w14:textFill>
            <w14:solidFill>
              <w14:schemeClr w14:val="tx1"/>
            </w14:solidFill>
          </w14:textFill>
        </w:rPr>
        <w:t>4.1.2配备整理烫台1 套，冲洗机1套。</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方正仿宋简体" w:cs="Times New Roman"/>
          <w:color w:val="000000" w:themeColor="text1"/>
          <w:sz w:val="24"/>
          <w:szCs w:val="24"/>
          <w:highlight w:val="none"/>
          <w:lang w:val="en-US" w:eastAsia="zh-CN"/>
          <w14:textFill>
            <w14:solidFill>
              <w14:schemeClr w14:val="tx1"/>
            </w14:solidFill>
          </w14:textFill>
        </w:rPr>
      </w:pPr>
      <w:r>
        <w:rPr>
          <w:rFonts w:hint="default" w:ascii="Times New Roman" w:hAnsi="Times New Roman" w:eastAsia="方正仿宋简体" w:cs="Times New Roman"/>
          <w:color w:val="000000" w:themeColor="text1"/>
          <w:sz w:val="24"/>
          <w:szCs w:val="24"/>
          <w:highlight w:val="none"/>
          <w:lang w:val="en-US" w:eastAsia="zh-CN"/>
          <w14:textFill>
            <w14:solidFill>
              <w14:schemeClr w14:val="tx1"/>
            </w14:solidFill>
          </w14:textFill>
        </w:rPr>
        <w:t>4.1.3配备304不锈钢或树脂材质折叠桌、移动式晾衣架，车厢上开翼门顶另设置固定式晾衣架2组。</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方正仿宋简体" w:cs="Times New Roman"/>
          <w:color w:val="000000" w:themeColor="text1"/>
          <w:sz w:val="24"/>
          <w:szCs w:val="24"/>
          <w:highlight w:val="none"/>
          <w:lang w:val="en-US" w:eastAsia="zh-CN"/>
          <w14:textFill>
            <w14:solidFill>
              <w14:schemeClr w14:val="tx1"/>
            </w14:solidFill>
          </w14:textFill>
        </w:rPr>
      </w:pPr>
      <w:r>
        <w:rPr>
          <w:rFonts w:hint="default" w:ascii="Times New Roman" w:hAnsi="Times New Roman" w:eastAsia="方正仿宋简体" w:cs="Times New Roman"/>
          <w:color w:val="000000" w:themeColor="text1"/>
          <w:sz w:val="24"/>
          <w:szCs w:val="24"/>
          <w:highlight w:val="none"/>
          <w:lang w:val="en-US" w:eastAsia="zh-CN"/>
          <w14:textFill>
            <w14:solidFill>
              <w14:schemeClr w14:val="tx1"/>
            </w14:solidFill>
          </w14:textFill>
        </w:rPr>
        <w:t>4.2水箱及管路</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方正仿宋简体" w:cs="Times New Roman"/>
          <w:color w:val="000000" w:themeColor="text1"/>
          <w:sz w:val="24"/>
          <w:szCs w:val="24"/>
          <w:highlight w:val="none"/>
          <w:lang w:val="en-US" w:eastAsia="zh-CN"/>
          <w14:textFill>
            <w14:solidFill>
              <w14:schemeClr w14:val="tx1"/>
            </w14:solidFill>
          </w14:textFill>
        </w:rPr>
      </w:pPr>
      <w:r>
        <w:rPr>
          <w:rFonts w:hint="default" w:ascii="Times New Roman" w:hAnsi="Times New Roman" w:eastAsia="方正仿宋简体" w:cs="Times New Roman"/>
          <w:color w:val="000000" w:themeColor="text1"/>
          <w:sz w:val="24"/>
          <w:szCs w:val="24"/>
          <w:highlight w:val="none"/>
          <w:lang w:val="en-US" w:eastAsia="zh-CN"/>
          <w14:textFill>
            <w14:solidFill>
              <w14:schemeClr w14:val="tx1"/>
            </w14:solidFill>
          </w14:textFill>
        </w:rPr>
        <w:t>4.2.1净水箱储水量≥1500L；</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方正仿宋简体" w:cs="Times New Roman"/>
          <w:color w:val="000000" w:themeColor="text1"/>
          <w:sz w:val="24"/>
          <w:szCs w:val="24"/>
          <w:highlight w:val="none"/>
          <w:lang w:val="en-US" w:eastAsia="zh-CN"/>
          <w14:textFill>
            <w14:solidFill>
              <w14:schemeClr w14:val="tx1"/>
            </w14:solidFill>
          </w14:textFill>
        </w:rPr>
      </w:pPr>
      <w:r>
        <w:rPr>
          <w:rFonts w:hint="default" w:ascii="Times New Roman" w:hAnsi="Times New Roman" w:eastAsia="方正仿宋简体" w:cs="Times New Roman"/>
          <w:color w:val="000000" w:themeColor="text1"/>
          <w:sz w:val="24"/>
          <w:szCs w:val="24"/>
          <w:highlight w:val="none"/>
          <w:lang w:val="en-US" w:eastAsia="zh-CN"/>
          <w14:textFill>
            <w14:solidFill>
              <w14:schemeClr w14:val="tx1"/>
            </w14:solidFill>
          </w14:textFill>
        </w:rPr>
        <w:t>4.2.2净水箱采用优质304不锈钢材质制作，箱体内设置纵、横防荡板；</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方正仿宋简体" w:cs="Times New Roman"/>
          <w:color w:val="000000" w:themeColor="text1"/>
          <w:sz w:val="24"/>
          <w:szCs w:val="24"/>
          <w:highlight w:val="none"/>
          <w:lang w:val="en-US" w:eastAsia="zh-CN"/>
          <w14:textFill>
            <w14:solidFill>
              <w14:schemeClr w14:val="tx1"/>
            </w14:solidFill>
          </w14:textFill>
        </w:rPr>
      </w:pPr>
      <w:r>
        <w:rPr>
          <w:rFonts w:hint="default" w:ascii="Times New Roman" w:hAnsi="Times New Roman" w:eastAsia="方正仿宋简体" w:cs="Times New Roman"/>
          <w:color w:val="000000" w:themeColor="text1"/>
          <w:sz w:val="24"/>
          <w:szCs w:val="24"/>
          <w:highlight w:val="none"/>
          <w:lang w:val="en-US" w:eastAsia="zh-CN"/>
          <w14:textFill>
            <w14:solidFill>
              <w14:schemeClr w14:val="tx1"/>
            </w14:solidFill>
          </w14:textFill>
        </w:rPr>
        <w:t>4.2.3净水箱具有电加热功能，能保证在高寒地区执勤时净水箱内部不结冰；</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方正仿宋简体" w:cs="Times New Roman"/>
          <w:color w:val="000000" w:themeColor="text1"/>
          <w:sz w:val="24"/>
          <w:szCs w:val="24"/>
          <w:highlight w:val="none"/>
          <w:lang w:val="en-US" w:eastAsia="zh-CN"/>
          <w14:textFill>
            <w14:solidFill>
              <w14:schemeClr w14:val="tx1"/>
            </w14:solidFill>
          </w14:textFill>
        </w:rPr>
      </w:pPr>
      <w:r>
        <w:rPr>
          <w:rFonts w:hint="default" w:ascii="Times New Roman" w:hAnsi="Times New Roman" w:eastAsia="方正仿宋简体" w:cs="Times New Roman"/>
          <w:color w:val="000000" w:themeColor="text1"/>
          <w:sz w:val="24"/>
          <w:szCs w:val="24"/>
          <w:highlight w:val="none"/>
          <w:lang w:val="en-US" w:eastAsia="zh-CN"/>
          <w14:textFill>
            <w14:solidFill>
              <w14:schemeClr w14:val="tx1"/>
            </w14:solidFill>
          </w14:textFill>
        </w:rPr>
        <w:t>4.2.4设有液位计，能监测水液位，同时具有低液位报警功能；</w:t>
      </w:r>
    </w:p>
    <w:p>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default" w:ascii="Times New Roman" w:hAnsi="Times New Roman" w:eastAsia="方正仿宋简体" w:cs="Times New Roman"/>
          <w:color w:val="000000" w:themeColor="text1"/>
          <w:sz w:val="24"/>
          <w:szCs w:val="24"/>
          <w:highlight w:val="none"/>
          <w:lang w:val="en-US" w:eastAsia="zh-CN"/>
          <w14:textFill>
            <w14:solidFill>
              <w14:schemeClr w14:val="tx1"/>
            </w14:solidFill>
          </w14:textFill>
        </w:rPr>
      </w:pPr>
      <w:r>
        <w:rPr>
          <w:rFonts w:hint="default" w:ascii="Times New Roman" w:hAnsi="Times New Roman" w:eastAsia="方正仿宋简体" w:cs="Times New Roman"/>
          <w:color w:val="000000" w:themeColor="text1"/>
          <w:sz w:val="24"/>
          <w:szCs w:val="24"/>
          <w:highlight w:val="none"/>
          <w:lang w:val="en-US" w:eastAsia="zh-CN"/>
          <w14:textFill>
            <w14:solidFill>
              <w14:schemeClr w14:val="tx1"/>
            </w14:solidFill>
          </w14:textFill>
        </w:rPr>
        <w:t>4.2.5整车用水管路设排空阀，采用不锈钢材质，采用电加热保暖措施，并设置吹扫空气系统，可将管路残余水量排出干净，防止冬季冻裂管路；                                                                                                            4.2.6设置排水系统，可通过排水系统迅速排水，满足在-30℃野外所有设备可以正常使用。</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方正仿宋简体" w:cs="Times New Roman"/>
          <w:color w:val="000000" w:themeColor="text1"/>
          <w:sz w:val="24"/>
          <w:szCs w:val="24"/>
          <w:highlight w:val="none"/>
          <w:lang w:val="en-US" w:eastAsia="zh-CN"/>
          <w14:textFill>
            <w14:solidFill>
              <w14:schemeClr w14:val="tx1"/>
            </w14:solidFill>
          </w14:textFill>
        </w:rPr>
      </w:pPr>
      <w:r>
        <w:rPr>
          <w:rFonts w:hint="default" w:ascii="Times New Roman" w:hAnsi="Times New Roman" w:eastAsia="方正仿宋简体" w:cs="Times New Roman"/>
          <w:color w:val="000000" w:themeColor="text1"/>
          <w:sz w:val="24"/>
          <w:szCs w:val="24"/>
          <w:highlight w:val="none"/>
          <w:lang w:val="en-US" w:eastAsia="zh-CN"/>
          <w14:textFill>
            <w14:solidFill>
              <w14:schemeClr w14:val="tx1"/>
            </w14:solidFill>
          </w14:textFill>
        </w:rPr>
        <w:t>7、随车资料：交车时提供整车合格证1份、底盘合格证1份、一致性证书1份、整车国家工信部公告1份、整车购置发票1套、底盘发动机号拓印件2份、车架识别代号拓印件2份、整车照片（车头左前方45°角方向拍摄）2份、底盘使用说明书、底盘质量保修卡、车辆使用说明书、随车器材清单、车辆跟踪服务卡、车辆交接清单。</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方正仿宋简体" w:cs="Times New Roman"/>
          <w:color w:val="000000" w:themeColor="text1"/>
          <w:sz w:val="24"/>
          <w:szCs w:val="24"/>
          <w:highlight w:val="none"/>
          <w:lang w:val="en-US" w:eastAsia="zh-CN"/>
          <w14:textFill>
            <w14:solidFill>
              <w14:schemeClr w14:val="tx1"/>
            </w14:solidFill>
          </w14:textFill>
        </w:rPr>
      </w:pPr>
      <w:r>
        <w:rPr>
          <w:rFonts w:hint="default" w:ascii="Times New Roman" w:hAnsi="Times New Roman" w:eastAsia="方正仿宋简体" w:cs="Times New Roman"/>
          <w:color w:val="000000" w:themeColor="text1"/>
          <w:sz w:val="24"/>
          <w:szCs w:val="24"/>
          <w:highlight w:val="none"/>
          <w:lang w:val="en-US" w:eastAsia="zh-CN"/>
          <w14:textFill>
            <w14:solidFill>
              <w14:schemeClr w14:val="tx1"/>
            </w14:solidFill>
          </w14:textFill>
        </w:rPr>
        <w:t>8、总体要求：</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方正仿宋简体" w:cs="Times New Roman"/>
          <w:color w:val="000000" w:themeColor="text1"/>
          <w:sz w:val="24"/>
          <w:szCs w:val="24"/>
          <w:highlight w:val="none"/>
          <w:lang w:val="en-US" w:eastAsia="zh-CN"/>
          <w14:textFill>
            <w14:solidFill>
              <w14:schemeClr w14:val="tx1"/>
            </w14:solidFill>
          </w14:textFill>
        </w:rPr>
      </w:pPr>
      <w:r>
        <w:rPr>
          <w:rFonts w:hint="default" w:ascii="Times New Roman" w:hAnsi="Times New Roman" w:eastAsia="方正仿宋简体" w:cs="Times New Roman"/>
          <w:color w:val="000000" w:themeColor="text1"/>
          <w:sz w:val="24"/>
          <w:szCs w:val="24"/>
          <w:highlight w:val="none"/>
          <w:lang w:val="en-US" w:eastAsia="zh-CN"/>
          <w14:textFill>
            <w14:solidFill>
              <w14:schemeClr w14:val="tx1"/>
            </w14:solidFill>
          </w14:textFill>
        </w:rPr>
        <w:t>8.1所有操作开关、仪表、器材架及车辆均有符合规范的中文防水标识铭牌；</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方正仿宋简体" w:cs="Times New Roman"/>
          <w:color w:val="000000" w:themeColor="text1"/>
          <w:sz w:val="24"/>
          <w:szCs w:val="24"/>
          <w:highlight w:val="none"/>
          <w:lang w:val="en-US" w:eastAsia="zh-CN"/>
          <w14:textFill>
            <w14:solidFill>
              <w14:schemeClr w14:val="tx1"/>
            </w14:solidFill>
          </w14:textFill>
        </w:rPr>
      </w:pPr>
      <w:r>
        <w:rPr>
          <w:rFonts w:hint="default" w:ascii="Times New Roman" w:hAnsi="Times New Roman" w:eastAsia="方正仿宋简体" w:cs="Times New Roman"/>
          <w:color w:val="000000" w:themeColor="text1"/>
          <w:sz w:val="24"/>
          <w:szCs w:val="24"/>
          <w:highlight w:val="none"/>
          <w:lang w:val="en-US" w:eastAsia="zh-CN"/>
          <w14:textFill>
            <w14:solidFill>
              <w14:schemeClr w14:val="tx1"/>
            </w14:solidFill>
          </w14:textFill>
        </w:rPr>
        <w:t>8.2投标时，提供所投型号被服洗涤车的工信部公告、国家权威机构出具的车辆检验报告；或承诺车辆交付时提供所投型号被服洗涤车的工信部公告、国家权威机构出具的车辆检验报告和整车出厂合格证，工信部公告与整车出厂合格证数据须一致，并提供整车设计效果图，包括整体结构图、三维效果图等；</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方正仿宋简体" w:cs="Times New Roman"/>
          <w:color w:val="000000" w:themeColor="text1"/>
          <w:sz w:val="24"/>
          <w:szCs w:val="24"/>
          <w:highlight w:val="none"/>
          <w:lang w:val="en-US" w:eastAsia="zh-CN"/>
          <w14:textFill>
            <w14:solidFill>
              <w14:schemeClr w14:val="tx1"/>
            </w14:solidFill>
          </w14:textFill>
        </w:rPr>
      </w:pPr>
      <w:r>
        <w:rPr>
          <w:rFonts w:hint="default" w:ascii="Times New Roman" w:hAnsi="Times New Roman" w:eastAsia="方正仿宋简体" w:cs="Times New Roman"/>
          <w:color w:val="000000" w:themeColor="text1"/>
          <w:sz w:val="24"/>
          <w:szCs w:val="24"/>
          <w:highlight w:val="none"/>
          <w:lang w:val="en-US" w:eastAsia="zh-CN"/>
          <w14:textFill>
            <w14:solidFill>
              <w14:schemeClr w14:val="tx1"/>
            </w14:solidFill>
          </w14:textFill>
        </w:rPr>
        <w:t>8.3车用易损件按照1:2随车配备，交车时油水电气处于齐备状态。整车质保期自初验合格之日5年，底盘出厂日期不早于2024年5月。</w:t>
      </w:r>
    </w:p>
    <w:p>
      <w:pPr>
        <w:pStyle w:val="2"/>
        <w:keepNext w:val="0"/>
        <w:keepLines w:val="0"/>
        <w:pageBreakBefore w:val="0"/>
        <w:widowControl w:val="0"/>
        <w:numPr>
          <w:ilvl w:val="0"/>
          <w:numId w:val="0"/>
        </w:numPr>
        <w:kinsoku/>
        <w:wordWrap/>
        <w:overflowPunct/>
        <w:topLinePunct w:val="0"/>
        <w:autoSpaceDE/>
        <w:autoSpaceDN/>
        <w:bidi w:val="0"/>
        <w:adjustRightInd/>
        <w:snapToGrid/>
        <w:spacing w:after="0" w:line="400" w:lineRule="exact"/>
        <w:textAlignment w:val="auto"/>
        <w:rPr>
          <w:rFonts w:hint="default" w:ascii="Times New Roman" w:hAnsi="Times New Roman" w:eastAsia="方正仿宋简体" w:cs="Times New Roman"/>
          <w:color w:val="000000" w:themeColor="text1"/>
          <w:highlight w:val="none"/>
          <w:lang w:val="en-US" w:eastAsia="zh-CN"/>
          <w14:textFill>
            <w14:solidFill>
              <w14:schemeClr w14:val="tx1"/>
            </w14:solidFill>
          </w14:textFill>
        </w:rPr>
      </w:pPr>
      <w:r>
        <w:rPr>
          <w:rFonts w:hint="default" w:ascii="Times New Roman" w:hAnsi="Times New Roman" w:eastAsia="方正仿宋简体" w:cs="Times New Roman"/>
          <w:color w:val="000000" w:themeColor="text1"/>
          <w:sz w:val="24"/>
          <w:szCs w:val="24"/>
          <w:highlight w:val="none"/>
          <w:lang w:val="en-US" w:eastAsia="zh-CN"/>
          <w14:textFill>
            <w14:solidFill>
              <w14:schemeClr w14:val="tx1"/>
            </w14:solidFill>
          </w14:textFill>
        </w:rPr>
        <w:t>8.4车身颜色符合 GB/T3181中规定的R03大红色，外观图案按照国家消防救援局最新车辆喷涂标识规定对车身进行喷涂。</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3122" w:firstLineChars="1300"/>
        <w:textAlignment w:val="auto"/>
        <w:rPr>
          <w:rFonts w:hint="default" w:ascii="Times New Roman" w:hAnsi="Times New Roman" w:eastAsia="方正仿宋简体" w:cs="Times New Roman"/>
          <w:b/>
          <w:bCs/>
          <w:color w:val="000000" w:themeColor="text1"/>
          <w:kern w:val="2"/>
          <w:sz w:val="24"/>
          <w:szCs w:val="24"/>
          <w:lang w:val="en-US" w:eastAsia="zh-CN" w:bidi="ar-SA"/>
          <w14:textFill>
            <w14:solidFill>
              <w14:schemeClr w14:val="tx1"/>
            </w14:solidFill>
          </w14:textFill>
        </w:rPr>
      </w:pPr>
      <w:r>
        <w:rPr>
          <w:rFonts w:hint="eastAsia" w:eastAsia="方正仿宋简体" w:cs="Times New Roman"/>
          <w:b/>
          <w:bCs/>
          <w:color w:val="000000" w:themeColor="text1"/>
          <w:kern w:val="2"/>
          <w:sz w:val="24"/>
          <w:szCs w:val="24"/>
          <w:lang w:val="en-US" w:eastAsia="zh-CN" w:bidi="ar-SA"/>
          <w14:textFill>
            <w14:solidFill>
              <w14:schemeClr w14:val="tx1"/>
            </w14:solidFill>
          </w14:textFill>
        </w:rPr>
        <w:t>（3）</w:t>
      </w:r>
      <w:r>
        <w:rPr>
          <w:rFonts w:hint="default" w:ascii="Times New Roman" w:hAnsi="Times New Roman" w:eastAsia="方正仿宋简体" w:cs="Times New Roman"/>
          <w:b/>
          <w:bCs/>
          <w:color w:val="000000" w:themeColor="text1"/>
          <w:kern w:val="2"/>
          <w:sz w:val="24"/>
          <w:szCs w:val="24"/>
          <w:lang w:val="en-US" w:eastAsia="zh-CN" w:bidi="ar-SA"/>
          <w14:textFill>
            <w14:solidFill>
              <w14:schemeClr w14:val="tx1"/>
            </w14:solidFill>
          </w14:textFill>
        </w:rPr>
        <w:t>冷藏车</w:t>
      </w:r>
    </w:p>
    <w:p>
      <w:pPr>
        <w:spacing w:line="400" w:lineRule="exact"/>
        <w:rPr>
          <w:rFonts w:hint="default" w:ascii="Times New Roman" w:hAnsi="Times New Roman" w:cs="Times New Roman"/>
          <w:color w:val="000000" w:themeColor="text1"/>
          <w:sz w:val="24"/>
          <w14:textFill>
            <w14:solidFill>
              <w14:schemeClr w14:val="tx1"/>
            </w14:solidFill>
          </w14:textFill>
        </w:rPr>
      </w:pPr>
      <w:r>
        <w:rPr>
          <w:rFonts w:hint="default" w:ascii="Times New Roman" w:hAnsi="Times New Roman" w:cs="Times New Roman"/>
          <w:color w:val="000000" w:themeColor="text1"/>
          <w:sz w:val="24"/>
          <w14:textFill>
            <w14:solidFill>
              <w14:schemeClr w14:val="tx1"/>
            </w14:solidFill>
          </w14:textFill>
        </w:rPr>
        <w:t>1、整车技术要求：</w:t>
      </w:r>
      <w:bookmarkStart w:id="0" w:name="_GoBack"/>
      <w:bookmarkEnd w:id="0"/>
    </w:p>
    <w:p>
      <w:pPr>
        <w:spacing w:line="400" w:lineRule="exact"/>
        <w:rPr>
          <w:rFonts w:hint="default" w:ascii="Times New Roman" w:hAnsi="Times New Roman" w:cs="Times New Roman"/>
          <w:color w:val="000000" w:themeColor="text1"/>
          <w:sz w:val="24"/>
          <w:highlight w:val="none"/>
          <w14:textFill>
            <w14:solidFill>
              <w14:schemeClr w14:val="tx1"/>
            </w14:solidFill>
          </w14:textFill>
        </w:rPr>
      </w:pPr>
      <w:r>
        <w:rPr>
          <w:rFonts w:hint="default" w:ascii="Times New Roman" w:hAnsi="Times New Roman" w:cs="Times New Roman"/>
          <w:color w:val="000000" w:themeColor="text1"/>
          <w:sz w:val="24"/>
          <w14:textFill>
            <w14:solidFill>
              <w14:schemeClr w14:val="tx1"/>
            </w14:solidFill>
          </w14:textFill>
        </w:rPr>
        <w:t>1.1整车外</w:t>
      </w:r>
      <w:r>
        <w:rPr>
          <w:rFonts w:hint="default" w:ascii="Times New Roman" w:hAnsi="Times New Roman" w:cs="Times New Roman"/>
          <w:color w:val="000000" w:themeColor="text1"/>
          <w:sz w:val="24"/>
          <w:highlight w:val="none"/>
          <w14:textFill>
            <w14:solidFill>
              <w14:schemeClr w14:val="tx1"/>
            </w14:solidFill>
          </w14:textFill>
        </w:rPr>
        <w:t>形尺寸≥100</w:t>
      </w:r>
      <w:r>
        <w:rPr>
          <w:rFonts w:hint="default" w:ascii="Times New Roman" w:hAnsi="Times New Roman" w:cs="Times New Roman"/>
          <w:color w:val="000000" w:themeColor="text1"/>
          <w:sz w:val="24"/>
          <w:highlight w:val="none"/>
          <w:lang w:val="en-US" w:eastAsia="zh-CN"/>
          <w14:textFill>
            <w14:solidFill>
              <w14:schemeClr w14:val="tx1"/>
            </w14:solidFill>
          </w14:textFill>
        </w:rPr>
        <w:t>0</w:t>
      </w:r>
      <w:r>
        <w:rPr>
          <w:rFonts w:hint="default" w:ascii="Times New Roman" w:hAnsi="Times New Roman" w:cs="Times New Roman"/>
          <w:color w:val="000000" w:themeColor="text1"/>
          <w:sz w:val="24"/>
          <w:highlight w:val="none"/>
          <w14:textFill>
            <w14:solidFill>
              <w14:schemeClr w14:val="tx1"/>
            </w14:solidFill>
          </w14:textFill>
        </w:rPr>
        <w:t>0mm×2500mm×3800mm，整车外形尺寸符合《道路车辆外廓尺寸、轴荷及质量限值（GB1589-2004）》要求；</w:t>
      </w:r>
    </w:p>
    <w:p>
      <w:pPr>
        <w:spacing w:line="400" w:lineRule="exact"/>
        <w:rPr>
          <w:rFonts w:hint="default"/>
          <w:color w:val="000000" w:themeColor="text1"/>
          <w:lang w:val="en-US" w:eastAsia="zh-CN"/>
          <w14:textFill>
            <w14:solidFill>
              <w14:schemeClr w14:val="tx1"/>
            </w14:solidFill>
          </w14:textFill>
        </w:rPr>
      </w:pPr>
      <w:r>
        <w:rPr>
          <w:rFonts w:hint="default" w:ascii="Times New Roman" w:hAnsi="Times New Roman" w:cs="Times New Roman"/>
          <w:color w:val="000000" w:themeColor="text1"/>
          <w:sz w:val="24"/>
          <w:highlight w:val="none"/>
          <w14:textFill>
            <w14:solidFill>
              <w14:schemeClr w14:val="tx1"/>
            </w14:solidFill>
          </w14:textFill>
        </w:rPr>
        <w:t>1.2最大允许总质量:≥18000kg；</w:t>
      </w:r>
    </w:p>
    <w:p>
      <w:pPr>
        <w:spacing w:line="400" w:lineRule="exact"/>
        <w:rPr>
          <w:rFonts w:hint="default" w:ascii="Times New Roman" w:hAnsi="Times New Roman" w:cs="Times New Roman"/>
          <w:color w:val="000000" w:themeColor="text1"/>
          <w:sz w:val="24"/>
          <w:highlight w:val="none"/>
          <w14:textFill>
            <w14:solidFill>
              <w14:schemeClr w14:val="tx1"/>
            </w14:solidFill>
          </w14:textFill>
        </w:rPr>
      </w:pPr>
      <w:r>
        <w:rPr>
          <w:rFonts w:hint="default" w:ascii="Times New Roman" w:hAnsi="Times New Roman" w:cs="Times New Roman"/>
          <w:color w:val="000000" w:themeColor="text1"/>
          <w:sz w:val="24"/>
          <w:highlight w:val="none"/>
          <w14:textFill>
            <w14:solidFill>
              <w14:schemeClr w14:val="tx1"/>
            </w14:solidFill>
          </w14:textFill>
        </w:rPr>
        <w:t>▲1.3功能空间（冷藏及冷冻室）≥30m³。</w:t>
      </w:r>
    </w:p>
    <w:p>
      <w:pPr>
        <w:spacing w:line="400" w:lineRule="exact"/>
        <w:rPr>
          <w:rFonts w:hint="default" w:ascii="Times New Roman" w:hAnsi="Times New Roman" w:cs="Times New Roman"/>
          <w:color w:val="000000" w:themeColor="text1"/>
          <w:sz w:val="24"/>
          <w:highlight w:val="none"/>
          <w:lang w:val="en-US" w:eastAsia="zh-CN"/>
          <w14:textFill>
            <w14:solidFill>
              <w14:schemeClr w14:val="tx1"/>
            </w14:solidFill>
          </w14:textFill>
        </w:rPr>
      </w:pPr>
      <w:r>
        <w:rPr>
          <w:rFonts w:hint="eastAsia" w:ascii="Times New Roman" w:hAnsi="Times New Roman" w:cs="Times New Roman"/>
          <w:color w:val="000000" w:themeColor="text1"/>
          <w:sz w:val="24"/>
          <w:highlight w:val="none"/>
          <w:lang w:val="en-US" w:eastAsia="zh-CN"/>
          <w14:textFill>
            <w14:solidFill>
              <w14:schemeClr w14:val="tx1"/>
            </w14:solidFill>
          </w14:textFill>
        </w:rPr>
        <w:t>1.4</w:t>
      </w:r>
      <w:r>
        <w:rPr>
          <w:rFonts w:hint="default" w:ascii="Times New Roman" w:hAnsi="Times New Roman" w:cs="Times New Roman"/>
          <w:color w:val="000000" w:themeColor="text1"/>
          <w:sz w:val="24"/>
          <w:highlight w:val="none"/>
          <w:lang w:val="en-US" w:eastAsia="zh-CN"/>
          <w14:textFill>
            <w14:solidFill>
              <w14:schemeClr w14:val="tx1"/>
            </w14:solidFill>
          </w14:textFill>
        </w:rPr>
        <w:t>乘员人数≥</w:t>
      </w:r>
      <w:r>
        <w:rPr>
          <w:rFonts w:hint="eastAsia" w:ascii="Times New Roman" w:hAnsi="Times New Roman" w:cs="Times New Roman"/>
          <w:color w:val="000000" w:themeColor="text1"/>
          <w:sz w:val="24"/>
          <w:highlight w:val="none"/>
          <w:lang w:val="en-US" w:eastAsia="zh-CN"/>
          <w14:textFill>
            <w14:solidFill>
              <w14:schemeClr w14:val="tx1"/>
            </w14:solidFill>
          </w14:textFill>
        </w:rPr>
        <w:t>2</w:t>
      </w:r>
      <w:r>
        <w:rPr>
          <w:rFonts w:hint="default" w:ascii="Times New Roman" w:hAnsi="Times New Roman" w:cs="Times New Roman"/>
          <w:color w:val="000000" w:themeColor="text1"/>
          <w:sz w:val="24"/>
          <w:highlight w:val="none"/>
          <w:lang w:val="en-US" w:eastAsia="zh-CN"/>
          <w14:textFill>
            <w14:solidFill>
              <w14:schemeClr w14:val="tx1"/>
            </w14:solidFill>
          </w14:textFill>
        </w:rPr>
        <w:t>人。</w:t>
      </w:r>
    </w:p>
    <w:p>
      <w:pPr>
        <w:spacing w:line="400" w:lineRule="exact"/>
        <w:rPr>
          <w:rFonts w:hint="default" w:ascii="Times New Roman" w:hAnsi="Times New Roman" w:cs="Times New Roman"/>
          <w:color w:val="000000" w:themeColor="text1"/>
          <w:sz w:val="24"/>
          <w:highlight w:val="none"/>
          <w14:textFill>
            <w14:solidFill>
              <w14:schemeClr w14:val="tx1"/>
            </w14:solidFill>
          </w14:textFill>
        </w:rPr>
      </w:pPr>
      <w:r>
        <w:rPr>
          <w:rFonts w:hint="default" w:ascii="Times New Roman" w:hAnsi="Times New Roman" w:cs="Times New Roman"/>
          <w:color w:val="000000" w:themeColor="text1"/>
          <w:sz w:val="24"/>
          <w:highlight w:val="none"/>
          <w14:textFill>
            <w14:solidFill>
              <w14:schemeClr w14:val="tx1"/>
            </w14:solidFill>
          </w14:textFill>
        </w:rPr>
        <w:t>2、底盘技术要求：</w:t>
      </w:r>
    </w:p>
    <w:p>
      <w:pPr>
        <w:spacing w:line="400" w:lineRule="exact"/>
        <w:rPr>
          <w:rFonts w:hint="default" w:ascii="Times New Roman" w:hAnsi="Times New Roman" w:cs="Times New Roman"/>
          <w:color w:val="000000" w:themeColor="text1"/>
          <w:sz w:val="24"/>
          <w:highlight w:val="none"/>
          <w14:textFill>
            <w14:solidFill>
              <w14:schemeClr w14:val="tx1"/>
            </w14:solidFill>
          </w14:textFill>
        </w:rPr>
      </w:pPr>
      <w:r>
        <w:rPr>
          <w:rFonts w:hint="default" w:ascii="Times New Roman" w:hAnsi="Times New Roman" w:cs="Times New Roman"/>
          <w:color w:val="000000" w:themeColor="text1"/>
          <w:sz w:val="24"/>
          <w:highlight w:val="none"/>
          <w14:textFill>
            <w14:solidFill>
              <w14:schemeClr w14:val="tx1"/>
            </w14:solidFill>
          </w14:textFill>
        </w:rPr>
        <w:t>2.1国产底盘，燃油种类：柴油；</w:t>
      </w:r>
    </w:p>
    <w:p>
      <w:pPr>
        <w:spacing w:line="400" w:lineRule="exact"/>
        <w:rPr>
          <w:rFonts w:hint="default" w:ascii="Times New Roman" w:hAnsi="Times New Roman" w:cs="Times New Roman"/>
          <w:color w:val="000000" w:themeColor="text1"/>
          <w:sz w:val="24"/>
          <w:highlight w:val="none"/>
          <w14:textFill>
            <w14:solidFill>
              <w14:schemeClr w14:val="tx1"/>
            </w14:solidFill>
          </w14:textFill>
        </w:rPr>
      </w:pPr>
      <w:r>
        <w:rPr>
          <w:rFonts w:hint="default" w:ascii="Times New Roman" w:hAnsi="Times New Roman" w:cs="Times New Roman"/>
          <w:color w:val="000000" w:themeColor="text1"/>
          <w:sz w:val="24"/>
          <w:highlight w:val="none"/>
          <w14:textFill>
            <w14:solidFill>
              <w14:schemeClr w14:val="tx1"/>
            </w14:solidFill>
          </w14:textFill>
        </w:rPr>
        <w:t>▲2.2功率≥190KW，燃油箱:≥250L，尾气排放满足国Ⅵｂ以上标准；</w:t>
      </w:r>
    </w:p>
    <w:p>
      <w:pPr>
        <w:spacing w:line="400" w:lineRule="exact"/>
        <w:rPr>
          <w:rFonts w:hint="default" w:ascii="Times New Roman" w:hAnsi="Times New Roman" w:cs="Times New Roman"/>
          <w:color w:val="000000" w:themeColor="text1"/>
          <w:sz w:val="24"/>
          <w:highlight w:val="none"/>
          <w14:textFill>
            <w14:solidFill>
              <w14:schemeClr w14:val="tx1"/>
            </w14:solidFill>
          </w14:textFill>
        </w:rPr>
      </w:pPr>
      <w:r>
        <w:rPr>
          <w:rFonts w:hint="default" w:ascii="Times New Roman" w:hAnsi="Times New Roman" w:cs="Times New Roman"/>
          <w:color w:val="000000" w:themeColor="text1"/>
          <w:sz w:val="24"/>
          <w:highlight w:val="none"/>
          <w14:textFill>
            <w14:solidFill>
              <w14:schemeClr w14:val="tx1"/>
            </w14:solidFill>
          </w14:textFill>
        </w:rPr>
        <w:t>2.3最大扭矩:≥700N·m，轴距≥5700mm，最高车速≥90Km/h；</w:t>
      </w:r>
    </w:p>
    <w:p>
      <w:pPr>
        <w:spacing w:line="400" w:lineRule="exact"/>
        <w:rPr>
          <w:rFonts w:hint="default" w:ascii="Times New Roman" w:hAnsi="Times New Roman" w:cs="Times New Roman"/>
          <w:color w:val="000000" w:themeColor="text1"/>
          <w:sz w:val="24"/>
          <w14:textFill>
            <w14:solidFill>
              <w14:schemeClr w14:val="tx1"/>
            </w14:solidFill>
          </w14:textFill>
        </w:rPr>
      </w:pPr>
      <w:r>
        <w:rPr>
          <w:rFonts w:hint="default" w:ascii="Times New Roman" w:hAnsi="Times New Roman" w:cs="Times New Roman"/>
          <w:color w:val="000000" w:themeColor="text1"/>
          <w:sz w:val="24"/>
          <w14:textFill>
            <w14:solidFill>
              <w14:schemeClr w14:val="tx1"/>
            </w14:solidFill>
          </w14:textFill>
        </w:rPr>
        <w:t>2.4制动系统要求：有空气制动系统，防抱死系统，配备ABS；全钢丝无内胎子午线轮胎，含同尺寸原厂备胎。</w:t>
      </w:r>
    </w:p>
    <w:p>
      <w:pPr>
        <w:spacing w:line="400" w:lineRule="exact"/>
        <w:rPr>
          <w:rFonts w:hint="default" w:ascii="Times New Roman" w:hAnsi="Times New Roman" w:cs="Times New Roman"/>
          <w:color w:val="000000" w:themeColor="text1"/>
          <w:sz w:val="24"/>
          <w14:textFill>
            <w14:solidFill>
              <w14:schemeClr w14:val="tx1"/>
            </w14:solidFill>
          </w14:textFill>
        </w:rPr>
      </w:pPr>
      <w:r>
        <w:rPr>
          <w:rFonts w:hint="default" w:ascii="Times New Roman" w:hAnsi="Times New Roman" w:cs="Times New Roman"/>
          <w:color w:val="000000" w:themeColor="text1"/>
          <w:sz w:val="24"/>
          <w14:textFill>
            <w14:solidFill>
              <w14:schemeClr w14:val="tx1"/>
            </w14:solidFill>
          </w14:textFill>
        </w:rPr>
        <w:t>3、上装技术要求：</w:t>
      </w:r>
    </w:p>
    <w:p>
      <w:pPr>
        <w:spacing w:line="400" w:lineRule="exact"/>
        <w:rPr>
          <w:rFonts w:hint="default" w:ascii="Times New Roman" w:hAnsi="Times New Roman" w:cs="Times New Roman"/>
          <w:color w:val="000000" w:themeColor="text1"/>
          <w:sz w:val="24"/>
          <w14:textFill>
            <w14:solidFill>
              <w14:schemeClr w14:val="tx1"/>
            </w14:solidFill>
          </w14:textFill>
        </w:rPr>
      </w:pPr>
      <w:r>
        <w:rPr>
          <w:rFonts w:hint="default" w:ascii="Times New Roman" w:hAnsi="Times New Roman" w:cs="Times New Roman"/>
          <w:color w:val="000000" w:themeColor="text1"/>
          <w:sz w:val="24"/>
          <w14:textFill>
            <w14:solidFill>
              <w14:schemeClr w14:val="tx1"/>
            </w14:solidFill>
          </w14:textFill>
        </w:rPr>
        <w:t>3.1驾驶室</w:t>
      </w:r>
    </w:p>
    <w:p>
      <w:pPr>
        <w:spacing w:line="400" w:lineRule="exact"/>
        <w:rPr>
          <w:rFonts w:hint="default" w:ascii="Times New Roman" w:hAnsi="Times New Roman" w:cs="Times New Roman"/>
          <w:color w:val="000000" w:themeColor="text1"/>
          <w:sz w:val="24"/>
          <w14:textFill>
            <w14:solidFill>
              <w14:schemeClr w14:val="tx1"/>
            </w14:solidFill>
          </w14:textFill>
        </w:rPr>
      </w:pPr>
      <w:r>
        <w:rPr>
          <w:rFonts w:hint="default" w:ascii="Times New Roman" w:hAnsi="Times New Roman" w:cs="Times New Roman"/>
          <w:color w:val="000000" w:themeColor="text1"/>
          <w:sz w:val="24"/>
          <w14:textFill>
            <w14:solidFill>
              <w14:schemeClr w14:val="tx1"/>
            </w14:solidFill>
          </w14:textFill>
        </w:rPr>
        <w:t>3.1.1原装单排驾驶室，多功能方向盘，电动升降玻璃，电子中控锁；</w:t>
      </w:r>
    </w:p>
    <w:p>
      <w:pPr>
        <w:spacing w:line="400" w:lineRule="exact"/>
        <w:rPr>
          <w:rFonts w:hint="default" w:ascii="Times New Roman" w:hAnsi="Times New Roman" w:cs="Times New Roman"/>
          <w:color w:val="000000" w:themeColor="text1"/>
          <w:sz w:val="24"/>
          <w14:textFill>
            <w14:solidFill>
              <w14:schemeClr w14:val="tx1"/>
            </w14:solidFill>
          </w14:textFill>
        </w:rPr>
      </w:pPr>
      <w:r>
        <w:rPr>
          <w:rFonts w:hint="default" w:ascii="Times New Roman" w:hAnsi="Times New Roman" w:cs="Times New Roman"/>
          <w:color w:val="000000" w:themeColor="text1"/>
          <w:sz w:val="24"/>
          <w14:textFill>
            <w14:solidFill>
              <w14:schemeClr w14:val="tx1"/>
            </w14:solidFill>
          </w14:textFill>
        </w:rPr>
        <w:t>3.1.2电源总开关安装驾驶室，切换时有声音提示；预留北斗单独接口；</w:t>
      </w:r>
    </w:p>
    <w:p>
      <w:pPr>
        <w:spacing w:line="400" w:lineRule="exact"/>
        <w:rPr>
          <w:rFonts w:hint="default" w:ascii="Times New Roman" w:hAnsi="Times New Roman" w:cs="Times New Roman"/>
          <w:color w:val="000000" w:themeColor="text1"/>
          <w:sz w:val="24"/>
          <w14:textFill>
            <w14:solidFill>
              <w14:schemeClr w14:val="tx1"/>
            </w14:solidFill>
          </w14:textFill>
        </w:rPr>
      </w:pPr>
      <w:r>
        <w:rPr>
          <w:rFonts w:hint="default" w:ascii="Times New Roman" w:hAnsi="Times New Roman" w:cs="Times New Roman"/>
          <w:color w:val="000000" w:themeColor="text1"/>
          <w:sz w:val="24"/>
          <w14:textFill>
            <w14:solidFill>
              <w14:schemeClr w14:val="tx1"/>
            </w14:solidFill>
          </w14:textFill>
        </w:rPr>
        <w:t>3.1.3安装360°全景行车记录仪及辅助系统，内存≥256GB、倒车雷达、液晶显示器；</w:t>
      </w:r>
    </w:p>
    <w:p>
      <w:pPr>
        <w:spacing w:line="400" w:lineRule="exact"/>
        <w:rPr>
          <w:rFonts w:hint="default" w:ascii="Times New Roman" w:hAnsi="Times New Roman" w:cs="Times New Roman"/>
          <w:color w:val="000000" w:themeColor="text1"/>
          <w:sz w:val="24"/>
          <w14:textFill>
            <w14:solidFill>
              <w14:schemeClr w14:val="tx1"/>
            </w14:solidFill>
          </w14:textFill>
        </w:rPr>
      </w:pPr>
      <w:r>
        <w:rPr>
          <w:rFonts w:hint="default" w:ascii="Times New Roman" w:hAnsi="Times New Roman" w:cs="Times New Roman"/>
          <w:color w:val="000000" w:themeColor="text1"/>
          <w:sz w:val="24"/>
          <w14:textFill>
            <w14:solidFill>
              <w14:schemeClr w14:val="tx1"/>
            </w14:solidFill>
          </w14:textFill>
        </w:rPr>
        <w:t>3.1.4配备车载台，与采购方通信指挥系统配套使用，并根据客户需求写入通信频段。</w:t>
      </w:r>
    </w:p>
    <w:p>
      <w:pPr>
        <w:spacing w:line="400" w:lineRule="exact"/>
        <w:rPr>
          <w:rFonts w:hint="default" w:ascii="Times New Roman" w:hAnsi="Times New Roman" w:cs="Times New Roman"/>
          <w:color w:val="000000" w:themeColor="text1"/>
          <w:sz w:val="24"/>
          <w14:textFill>
            <w14:solidFill>
              <w14:schemeClr w14:val="tx1"/>
            </w14:solidFill>
          </w14:textFill>
        </w:rPr>
      </w:pPr>
      <w:r>
        <w:rPr>
          <w:rFonts w:hint="default" w:ascii="Times New Roman" w:hAnsi="Times New Roman" w:cs="Times New Roman"/>
          <w:color w:val="000000" w:themeColor="text1"/>
          <w:sz w:val="24"/>
          <w14:textFill>
            <w14:solidFill>
              <w14:schemeClr w14:val="tx1"/>
            </w14:solidFill>
          </w14:textFill>
        </w:rPr>
        <w:t>3.2车厢构造</w:t>
      </w:r>
    </w:p>
    <w:p>
      <w:pPr>
        <w:spacing w:line="400" w:lineRule="exact"/>
        <w:rPr>
          <w:rFonts w:hint="default" w:ascii="Times New Roman" w:hAnsi="Times New Roman" w:cs="Times New Roman"/>
          <w:color w:val="000000" w:themeColor="text1"/>
          <w:sz w:val="24"/>
          <w:highlight w:val="none"/>
          <w14:textFill>
            <w14:solidFill>
              <w14:schemeClr w14:val="tx1"/>
            </w14:solidFill>
          </w14:textFill>
        </w:rPr>
      </w:pPr>
      <w:r>
        <w:rPr>
          <w:rFonts w:hint="default" w:ascii="Times New Roman" w:hAnsi="Times New Roman" w:cs="Times New Roman"/>
          <w:color w:val="000000" w:themeColor="text1"/>
          <w:sz w:val="24"/>
          <w14:textFill>
            <w14:solidFill>
              <w14:schemeClr w14:val="tx1"/>
            </w14:solidFill>
          </w14:textFill>
        </w:rPr>
        <w:t>3.2.1厢体按空间区域分为冷冻舱、冷藏舱，冷冻舱和冷藏舱面积比为1：2，使用保温隔板分离，布置</w:t>
      </w:r>
      <w:r>
        <w:rPr>
          <w:rFonts w:hint="default" w:ascii="Times New Roman" w:hAnsi="Times New Roman" w:cs="Times New Roman"/>
          <w:color w:val="000000" w:themeColor="text1"/>
          <w:sz w:val="24"/>
          <w:highlight w:val="none"/>
          <w14:textFill>
            <w14:solidFill>
              <w14:schemeClr w14:val="tx1"/>
            </w14:solidFill>
          </w14:textFill>
        </w:rPr>
        <w:t>合理，隔断不小于 80mm 厚保温板，双后门、侧门;</w:t>
      </w:r>
    </w:p>
    <w:p>
      <w:pPr>
        <w:spacing w:line="360" w:lineRule="auto"/>
        <w:rPr>
          <w:rFonts w:hint="default" w:ascii="Times New Roman" w:hAnsi="Times New Roman" w:eastAsia="楷体"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 w:val="24"/>
          <w:highlight w:val="none"/>
          <w14:textFill>
            <w14:solidFill>
              <w14:schemeClr w14:val="tx1"/>
            </w14:solidFill>
          </w14:textFill>
        </w:rPr>
        <w:t>3.2.2厢体尺寸:箱体内尺寸≥7000×2400×2400 (提供所投产品整体设计说明并附设计图标注尺寸); 厢板采用玻璃钢外蒙皮+PU泡沫保温板+玻璃钢内蒙皮，蒙皮厚度≥2.0mm，侧板厚度≥80mm，顶板、底板厚度≥100mm；箱体底部通T型风槽，带温控探头，驾驶室安装温度操作台；厢体内设置可移动式三层铝合金货架，货架上放置尺寸合适且固定可靠的 高强材质货箱；</w:t>
      </w:r>
    </w:p>
    <w:p>
      <w:pPr>
        <w:spacing w:line="400" w:lineRule="exact"/>
        <w:rPr>
          <w:rFonts w:hint="default" w:ascii="Times New Roman" w:hAnsi="Times New Roman" w:cs="Times New Roman"/>
          <w:color w:val="000000" w:themeColor="text1"/>
          <w:sz w:val="24"/>
          <w:highlight w:val="yellow"/>
          <w14:textFill>
            <w14:solidFill>
              <w14:schemeClr w14:val="tx1"/>
            </w14:solidFill>
          </w14:textFill>
        </w:rPr>
      </w:pPr>
      <w:r>
        <w:rPr>
          <w:rFonts w:hint="default" w:ascii="Times New Roman" w:hAnsi="Times New Roman" w:cs="Times New Roman"/>
          <w:color w:val="000000" w:themeColor="text1"/>
          <w:sz w:val="24"/>
          <w14:textFill>
            <w14:solidFill>
              <w14:schemeClr w14:val="tx1"/>
            </w14:solidFill>
          </w14:textFill>
        </w:rPr>
        <w:t>3.2.4高低温适应性:冷藏厢工作温度适应范围不低于：-40°C—45°C</w:t>
      </w:r>
    </w:p>
    <w:p>
      <w:pPr>
        <w:spacing w:line="400" w:lineRule="exact"/>
        <w:rPr>
          <w:rFonts w:hint="default" w:ascii="Times New Roman" w:hAnsi="Times New Roman" w:cs="Times New Roman"/>
          <w:color w:val="000000" w:themeColor="text1"/>
          <w:sz w:val="24"/>
          <w14:textFill>
            <w14:solidFill>
              <w14:schemeClr w14:val="tx1"/>
            </w14:solidFill>
          </w14:textFill>
        </w:rPr>
      </w:pPr>
      <w:r>
        <w:rPr>
          <w:rFonts w:hint="default" w:ascii="Times New Roman" w:hAnsi="Times New Roman" w:cs="Times New Roman"/>
          <w:color w:val="000000" w:themeColor="text1"/>
          <w:sz w:val="24"/>
          <w14:textFill>
            <w14:solidFill>
              <w14:schemeClr w14:val="tx1"/>
            </w14:solidFill>
          </w14:textFill>
        </w:rPr>
        <w:t>3.2.5高海拔环境适应性:冷藏厢工作海拔适应范围:≥3000米</w:t>
      </w:r>
    </w:p>
    <w:p>
      <w:pPr>
        <w:spacing w:line="400" w:lineRule="exact"/>
        <w:rPr>
          <w:rFonts w:hint="default" w:ascii="Times New Roman" w:hAnsi="Times New Roman" w:cs="Times New Roman"/>
          <w:color w:val="000000" w:themeColor="text1"/>
          <w:sz w:val="24"/>
          <w14:textFill>
            <w14:solidFill>
              <w14:schemeClr w14:val="tx1"/>
            </w14:solidFill>
          </w14:textFill>
        </w:rPr>
      </w:pPr>
      <w:r>
        <w:rPr>
          <w:rFonts w:hint="default" w:ascii="Times New Roman" w:hAnsi="Times New Roman" w:cs="Times New Roman"/>
          <w:color w:val="000000" w:themeColor="text1"/>
          <w:sz w:val="24"/>
          <w14:textFill>
            <w14:solidFill>
              <w14:schemeClr w14:val="tx1"/>
            </w14:solidFill>
          </w14:textFill>
        </w:rPr>
        <w:t>3.2.6厢内照明:厢体内部照明LED冷光源。</w:t>
      </w:r>
    </w:p>
    <w:p>
      <w:pPr>
        <w:spacing w:line="400" w:lineRule="exact"/>
        <w:rPr>
          <w:rFonts w:hint="default" w:ascii="Times New Roman" w:hAnsi="Times New Roman" w:cs="Times New Roman"/>
          <w:color w:val="000000" w:themeColor="text1"/>
          <w:sz w:val="24"/>
          <w14:textFill>
            <w14:solidFill>
              <w14:schemeClr w14:val="tx1"/>
            </w14:solidFill>
          </w14:textFill>
        </w:rPr>
      </w:pPr>
      <w:r>
        <w:rPr>
          <w:rFonts w:hint="default" w:ascii="Times New Roman" w:hAnsi="Times New Roman" w:cs="Times New Roman"/>
          <w:color w:val="000000" w:themeColor="text1"/>
          <w:sz w:val="24"/>
          <w14:textFill>
            <w14:solidFill>
              <w14:schemeClr w14:val="tx1"/>
            </w14:solidFill>
          </w14:textFill>
        </w:rPr>
        <w:t>3.3电气系统</w:t>
      </w:r>
    </w:p>
    <w:p>
      <w:pPr>
        <w:spacing w:line="400" w:lineRule="exact"/>
        <w:rPr>
          <w:rFonts w:hint="default" w:ascii="Times New Roman" w:hAnsi="Times New Roman" w:cs="Times New Roman"/>
          <w:color w:val="000000" w:themeColor="text1"/>
          <w:sz w:val="24"/>
          <w14:textFill>
            <w14:solidFill>
              <w14:schemeClr w14:val="tx1"/>
            </w14:solidFill>
          </w14:textFill>
        </w:rPr>
      </w:pPr>
      <w:r>
        <w:rPr>
          <w:rFonts w:hint="default" w:ascii="Times New Roman" w:hAnsi="Times New Roman" w:cs="Times New Roman"/>
          <w:color w:val="000000" w:themeColor="text1"/>
          <w:sz w:val="24"/>
          <w14:textFill>
            <w14:solidFill>
              <w14:schemeClr w14:val="tx1"/>
            </w14:solidFill>
          </w14:textFill>
        </w:rPr>
        <w:t>3.3.1驾驶室顶部前端装配有红色长排LED警灯，车顶两侧装配红色频闪警灯；车辆两侧及后方，加装LED长条照明射灯，左右各2个，后侧1个，照明功率≥100W，所有控制开关设在驾驶室内，两侧警灯及照明灯安装防护网；安装警报器，功率≥100W。</w:t>
      </w:r>
    </w:p>
    <w:p>
      <w:pPr>
        <w:spacing w:line="400" w:lineRule="exact"/>
        <w:rPr>
          <w:rFonts w:hint="default" w:ascii="Times New Roman" w:hAnsi="Times New Roman" w:cs="Times New Roman"/>
          <w:color w:val="000000" w:themeColor="text1"/>
          <w:sz w:val="24"/>
          <w14:textFill>
            <w14:solidFill>
              <w14:schemeClr w14:val="tx1"/>
            </w14:solidFill>
          </w14:textFill>
        </w:rPr>
      </w:pPr>
      <w:r>
        <w:rPr>
          <w:rFonts w:hint="default" w:ascii="Times New Roman" w:hAnsi="Times New Roman" w:cs="Times New Roman"/>
          <w:color w:val="000000" w:themeColor="text1"/>
          <w:sz w:val="24"/>
          <w14:textFill>
            <w14:solidFill>
              <w14:schemeClr w14:val="tx1"/>
            </w14:solidFill>
          </w14:textFill>
        </w:rPr>
        <w:t>3.3.3配备底盘自动脱离充电装置，配备市电输入接口，外接市电与发电自动转换，市电优先，配备一套≥50m市电手动线缆盘。</w:t>
      </w:r>
    </w:p>
    <w:p>
      <w:pPr>
        <w:spacing w:line="400" w:lineRule="exact"/>
        <w:rPr>
          <w:rFonts w:hint="default" w:ascii="Times New Roman" w:hAnsi="Times New Roman" w:cs="Times New Roman"/>
          <w:color w:val="000000" w:themeColor="text1"/>
          <w:sz w:val="24"/>
          <w14:textFill>
            <w14:solidFill>
              <w14:schemeClr w14:val="tx1"/>
            </w14:solidFill>
          </w14:textFill>
        </w:rPr>
      </w:pPr>
      <w:r>
        <w:rPr>
          <w:rFonts w:hint="default" w:ascii="Times New Roman" w:hAnsi="Times New Roman" w:cs="Times New Roman"/>
          <w:color w:val="000000" w:themeColor="text1"/>
          <w:sz w:val="24"/>
          <w14:textFill>
            <w14:solidFill>
              <w14:schemeClr w14:val="tx1"/>
            </w14:solidFill>
          </w14:textFill>
        </w:rPr>
        <w:t>3.3.4整车独立电路设计，所有线路均采用国标铜芯线，使用套管保护，并采用不同颜色及线号区分线路连接形式、作用。</w:t>
      </w:r>
    </w:p>
    <w:p>
      <w:pPr>
        <w:spacing w:line="400" w:lineRule="exact"/>
        <w:rPr>
          <w:rFonts w:hint="default" w:ascii="Times New Roman" w:hAnsi="Times New Roman" w:cs="Times New Roman"/>
          <w:color w:val="000000" w:themeColor="text1"/>
          <w:sz w:val="24"/>
          <w:highlight w:val="none"/>
          <w14:textFill>
            <w14:solidFill>
              <w14:schemeClr w14:val="tx1"/>
            </w14:solidFill>
          </w14:textFill>
        </w:rPr>
      </w:pPr>
      <w:r>
        <w:rPr>
          <w:rFonts w:hint="default" w:ascii="Times New Roman" w:hAnsi="Times New Roman" w:cs="Times New Roman"/>
          <w:color w:val="000000" w:themeColor="text1"/>
          <w:sz w:val="24"/>
          <w:highlight w:val="none"/>
          <w:lang w:val="en-US" w:eastAsia="zh-CN"/>
          <w14:textFill>
            <w14:solidFill>
              <w14:schemeClr w14:val="tx1"/>
            </w14:solidFill>
          </w14:textFill>
        </w:rPr>
        <w:t>3.3.5</w:t>
      </w:r>
      <w:r>
        <w:rPr>
          <w:rFonts w:hint="default" w:ascii="Times New Roman" w:hAnsi="Times New Roman" w:cs="Times New Roman"/>
          <w:color w:val="000000" w:themeColor="text1"/>
          <w:sz w:val="24"/>
          <w:highlight w:val="none"/>
          <w14:textFill>
            <w14:solidFill>
              <w14:schemeClr w14:val="tx1"/>
            </w14:solidFill>
          </w14:textFill>
        </w:rPr>
        <w:t>采用一拖二独立机组，停车行车制冷机组均可运行（停车时制冷机组内部燃油机组可运行）</w:t>
      </w:r>
    </w:p>
    <w:p>
      <w:pPr>
        <w:spacing w:line="400" w:lineRule="exact"/>
        <w:rPr>
          <w:rFonts w:hint="default" w:ascii="Times New Roman" w:hAnsi="Times New Roman" w:cs="Times New Roman"/>
          <w:color w:val="000000" w:themeColor="text1"/>
          <w:sz w:val="24"/>
          <w14:textFill>
            <w14:solidFill>
              <w14:schemeClr w14:val="tx1"/>
            </w14:solidFill>
          </w14:textFill>
        </w:rPr>
      </w:pPr>
      <w:r>
        <w:rPr>
          <w:rFonts w:hint="default" w:ascii="Times New Roman" w:hAnsi="Times New Roman" w:cs="Times New Roman"/>
          <w:color w:val="000000" w:themeColor="text1"/>
          <w:sz w:val="24"/>
          <w14:textFill>
            <w14:solidFill>
              <w14:schemeClr w14:val="tx1"/>
            </w14:solidFill>
          </w14:textFill>
        </w:rPr>
        <w:t>▲4、车载设备及功能：</w:t>
      </w:r>
    </w:p>
    <w:p>
      <w:pPr>
        <w:spacing w:line="400" w:lineRule="exact"/>
        <w:rPr>
          <w:rFonts w:hint="default" w:ascii="Times New Roman" w:hAnsi="Times New Roman" w:cs="Times New Roman"/>
          <w:color w:val="000000" w:themeColor="text1"/>
          <w:sz w:val="24"/>
          <w:highlight w:val="none"/>
          <w14:textFill>
            <w14:solidFill>
              <w14:schemeClr w14:val="tx1"/>
            </w14:solidFill>
          </w14:textFill>
        </w:rPr>
      </w:pPr>
      <w:r>
        <w:rPr>
          <w:rFonts w:hint="default" w:ascii="Times New Roman" w:hAnsi="Times New Roman" w:cs="Times New Roman"/>
          <w:color w:val="000000" w:themeColor="text1"/>
          <w:sz w:val="24"/>
          <w:highlight w:val="none"/>
          <w14:textFill>
            <w14:solidFill>
              <w14:schemeClr w14:val="tx1"/>
            </w14:solidFill>
          </w14:textFill>
        </w:rPr>
        <w:t>4.1制冷机组：一拖二独立制冷机组，制冷量（外界温度30℃条件下）：厢温0℃≥6600W，厢温-20℃≥4250W，制热量（环温-18℃）；厢温18℃≥3360W，蒸发风量≥2500m³/h；驾驶室内配有LED显示面板，可以实时显示温度；</w:t>
      </w:r>
    </w:p>
    <w:p>
      <w:pPr>
        <w:spacing w:line="400" w:lineRule="exact"/>
        <w:rPr>
          <w:rFonts w:hint="default" w:ascii="Times New Roman" w:hAnsi="Times New Roman" w:cs="Times New Roman"/>
          <w:color w:val="000000" w:themeColor="text1"/>
          <w:sz w:val="24"/>
          <w:highlight w:val="none"/>
          <w14:textFill>
            <w14:solidFill>
              <w14:schemeClr w14:val="tx1"/>
            </w14:solidFill>
          </w14:textFill>
        </w:rPr>
      </w:pPr>
      <w:r>
        <w:rPr>
          <w:rFonts w:hint="default" w:ascii="Times New Roman" w:hAnsi="Times New Roman" w:cs="Times New Roman"/>
          <w:color w:val="000000" w:themeColor="text1"/>
          <w:sz w:val="24"/>
          <w:highlight w:val="none"/>
          <w14:textFill>
            <w14:solidFill>
              <w14:schemeClr w14:val="tx1"/>
            </w14:solidFill>
          </w14:textFill>
        </w:rPr>
        <w:t>操作方式:通过微电脑板操作监视，制冷机组具有高效的可靠性高，易于操作，有故障自测功能，可实时显示冷藏区和冷冻区温度。是专为冷藏车配套的冷藏机组。配置相应转换接口可直接与市电相连运转；投标时提供第三方检验报告。</w:t>
      </w:r>
    </w:p>
    <w:p>
      <w:pPr>
        <w:spacing w:line="400" w:lineRule="exact"/>
        <w:rPr>
          <w:rFonts w:hint="default" w:ascii="Times New Roman" w:hAnsi="Times New Roman" w:cs="Times New Roman"/>
          <w:color w:val="000000" w:themeColor="text1"/>
          <w:sz w:val="24"/>
          <w:highlight w:val="none"/>
          <w14:textFill>
            <w14:solidFill>
              <w14:schemeClr w14:val="tx1"/>
            </w14:solidFill>
          </w14:textFill>
        </w:rPr>
      </w:pPr>
      <w:r>
        <w:rPr>
          <w:rFonts w:hint="default" w:ascii="Times New Roman" w:hAnsi="Times New Roman" w:cs="Times New Roman"/>
          <w:color w:val="000000" w:themeColor="text1"/>
          <w:sz w:val="24"/>
          <w:highlight w:val="none"/>
          <w14:textFill>
            <w14:solidFill>
              <w14:schemeClr w14:val="tx1"/>
            </w14:solidFill>
          </w14:textFill>
        </w:rPr>
        <w:t>4.2降温性能：环境温度为 303K</w:t>
      </w:r>
      <w:r>
        <w:rPr>
          <w:rFonts w:hint="eastAsia" w:cs="Times New Roman"/>
          <w:color w:val="000000" w:themeColor="text1"/>
          <w:sz w:val="24"/>
          <w:highlight w:val="none"/>
          <w:lang w:eastAsia="zh-CN"/>
          <w14:textFill>
            <w14:solidFill>
              <w14:schemeClr w14:val="tx1"/>
            </w14:solidFill>
          </w14:textFill>
        </w:rPr>
        <w:t>（</w:t>
      </w:r>
      <w:r>
        <w:rPr>
          <w:rFonts w:hint="eastAsia" w:cs="Times New Roman"/>
          <w:color w:val="000000" w:themeColor="text1"/>
          <w:sz w:val="24"/>
          <w:highlight w:val="none"/>
          <w:lang w:val="en-US" w:eastAsia="zh-CN"/>
          <w14:textFill>
            <w14:solidFill>
              <w14:schemeClr w14:val="tx1"/>
            </w14:solidFill>
          </w14:textFill>
        </w:rPr>
        <w:t>29.85℃</w:t>
      </w:r>
      <w:r>
        <w:rPr>
          <w:rFonts w:hint="eastAsia" w:cs="Times New Roman"/>
          <w:color w:val="000000" w:themeColor="text1"/>
          <w:sz w:val="24"/>
          <w:highlight w:val="none"/>
          <w:lang w:eastAsia="zh-CN"/>
          <w14:textFill>
            <w14:solidFill>
              <w14:schemeClr w14:val="tx1"/>
            </w14:solidFill>
          </w14:textFill>
        </w:rPr>
        <w:t>）</w:t>
      </w:r>
      <w:r>
        <w:rPr>
          <w:rFonts w:hint="default" w:ascii="Times New Roman" w:hAnsi="Times New Roman" w:cs="Times New Roman"/>
          <w:color w:val="000000" w:themeColor="text1"/>
          <w:sz w:val="24"/>
          <w:highlight w:val="none"/>
          <w14:textFill>
            <w14:solidFill>
              <w14:schemeClr w14:val="tx1"/>
            </w14:solidFill>
          </w14:textFill>
        </w:rPr>
        <w:t>，冷藏车制冷机组连续工作4h时间内，车厢内部平均温度达到253K</w:t>
      </w:r>
      <w:r>
        <w:rPr>
          <w:rFonts w:hint="eastAsia" w:cs="Times New Roman"/>
          <w:color w:val="000000" w:themeColor="text1"/>
          <w:sz w:val="24"/>
          <w:highlight w:val="none"/>
          <w:lang w:eastAsia="zh-CN"/>
          <w14:textFill>
            <w14:solidFill>
              <w14:schemeClr w14:val="tx1"/>
            </w14:solidFill>
          </w14:textFill>
        </w:rPr>
        <w:t>（</w:t>
      </w:r>
      <w:r>
        <w:rPr>
          <w:rFonts w:hint="eastAsia" w:cs="Times New Roman"/>
          <w:color w:val="000000" w:themeColor="text1"/>
          <w:sz w:val="24"/>
          <w:highlight w:val="none"/>
          <w:lang w:val="en-US" w:eastAsia="zh-CN"/>
          <w14:textFill>
            <w14:solidFill>
              <w14:schemeClr w14:val="tx1"/>
            </w14:solidFill>
          </w14:textFill>
        </w:rPr>
        <w:t>-20.15℃</w:t>
      </w:r>
      <w:r>
        <w:rPr>
          <w:rFonts w:hint="eastAsia" w:cs="Times New Roman"/>
          <w:color w:val="000000" w:themeColor="text1"/>
          <w:sz w:val="24"/>
          <w:highlight w:val="none"/>
          <w:lang w:eastAsia="zh-CN"/>
          <w14:textFill>
            <w14:solidFill>
              <w14:schemeClr w14:val="tx1"/>
            </w14:solidFill>
          </w14:textFill>
        </w:rPr>
        <w:t>）</w:t>
      </w:r>
      <w:r>
        <w:rPr>
          <w:rFonts w:hint="default" w:ascii="Times New Roman" w:hAnsi="Times New Roman" w:cs="Times New Roman"/>
          <w:color w:val="000000" w:themeColor="text1"/>
          <w:sz w:val="24"/>
          <w:highlight w:val="none"/>
          <w14:textFill>
            <w14:solidFill>
              <w14:schemeClr w14:val="tx1"/>
            </w14:solidFill>
          </w14:textFill>
        </w:rPr>
        <w:t>；需提供第三方权威机构检测报告；</w:t>
      </w:r>
    </w:p>
    <w:p>
      <w:pPr>
        <w:spacing w:line="400" w:lineRule="exact"/>
        <w:rPr>
          <w:rFonts w:hint="default" w:ascii="Times New Roman" w:hAnsi="Times New Roman" w:cs="Times New Roman"/>
          <w:color w:val="000000" w:themeColor="text1"/>
          <w:sz w:val="24"/>
          <w:highlight w:val="none"/>
          <w14:textFill>
            <w14:solidFill>
              <w14:schemeClr w14:val="tx1"/>
            </w14:solidFill>
          </w14:textFill>
        </w:rPr>
      </w:pPr>
      <w:r>
        <w:rPr>
          <w:rFonts w:hint="default" w:ascii="Times New Roman" w:hAnsi="Times New Roman" w:cs="Times New Roman"/>
          <w:color w:val="000000" w:themeColor="text1"/>
          <w:sz w:val="24"/>
          <w:highlight w:val="none"/>
          <w14:textFill>
            <w14:solidFill>
              <w14:schemeClr w14:val="tx1"/>
            </w14:solidFill>
          </w14:textFill>
        </w:rPr>
        <w:t>4.3保温性能：环境温度为 303K</w:t>
      </w:r>
      <w:r>
        <w:rPr>
          <w:rFonts w:hint="eastAsia" w:cs="Times New Roman"/>
          <w:color w:val="000000" w:themeColor="text1"/>
          <w:sz w:val="24"/>
          <w:highlight w:val="none"/>
          <w:lang w:eastAsia="zh-CN"/>
          <w14:textFill>
            <w14:solidFill>
              <w14:schemeClr w14:val="tx1"/>
            </w14:solidFill>
          </w14:textFill>
        </w:rPr>
        <w:t>（</w:t>
      </w:r>
      <w:r>
        <w:rPr>
          <w:rFonts w:hint="eastAsia" w:cs="Times New Roman"/>
          <w:color w:val="000000" w:themeColor="text1"/>
          <w:sz w:val="24"/>
          <w:highlight w:val="none"/>
          <w:lang w:val="en-US" w:eastAsia="zh-CN"/>
          <w14:textFill>
            <w14:solidFill>
              <w14:schemeClr w14:val="tx1"/>
            </w14:solidFill>
          </w14:textFill>
        </w:rPr>
        <w:t>29.85℃</w:t>
      </w:r>
      <w:r>
        <w:rPr>
          <w:rFonts w:hint="eastAsia" w:cs="Times New Roman"/>
          <w:color w:val="000000" w:themeColor="text1"/>
          <w:sz w:val="24"/>
          <w:highlight w:val="none"/>
          <w:lang w:eastAsia="zh-CN"/>
          <w14:textFill>
            <w14:solidFill>
              <w14:schemeClr w14:val="tx1"/>
            </w14:solidFill>
          </w14:textFill>
        </w:rPr>
        <w:t>）</w:t>
      </w:r>
      <w:r>
        <w:rPr>
          <w:rFonts w:hint="default" w:ascii="Times New Roman" w:hAnsi="Times New Roman" w:cs="Times New Roman"/>
          <w:color w:val="000000" w:themeColor="text1"/>
          <w:sz w:val="24"/>
          <w:highlight w:val="none"/>
          <w14:textFill>
            <w14:solidFill>
              <w14:schemeClr w14:val="tx1"/>
            </w14:solidFill>
          </w14:textFill>
        </w:rPr>
        <w:t>，冷藏车车厢内部平均温度在到 253K</w:t>
      </w:r>
      <w:r>
        <w:rPr>
          <w:rFonts w:hint="eastAsia" w:cs="Times New Roman"/>
          <w:color w:val="000000" w:themeColor="text1"/>
          <w:sz w:val="24"/>
          <w:highlight w:val="none"/>
          <w:lang w:eastAsia="zh-CN"/>
          <w14:textFill>
            <w14:solidFill>
              <w14:schemeClr w14:val="tx1"/>
            </w14:solidFill>
          </w14:textFill>
        </w:rPr>
        <w:t>（</w:t>
      </w:r>
      <w:r>
        <w:rPr>
          <w:rFonts w:hint="eastAsia" w:cs="Times New Roman"/>
          <w:color w:val="000000" w:themeColor="text1"/>
          <w:sz w:val="24"/>
          <w:highlight w:val="none"/>
          <w:lang w:val="en-US" w:eastAsia="zh-CN"/>
          <w14:textFill>
            <w14:solidFill>
              <w14:schemeClr w14:val="tx1"/>
            </w14:solidFill>
          </w14:textFill>
        </w:rPr>
        <w:t>-20.15℃）</w:t>
      </w:r>
      <w:r>
        <w:rPr>
          <w:rFonts w:hint="default" w:ascii="Times New Roman" w:hAnsi="Times New Roman" w:cs="Times New Roman"/>
          <w:color w:val="000000" w:themeColor="text1"/>
          <w:sz w:val="24"/>
          <w:highlight w:val="none"/>
          <w14:textFill>
            <w14:solidFill>
              <w14:schemeClr w14:val="tx1"/>
            </w14:solidFill>
          </w14:textFill>
        </w:rPr>
        <w:t>，保持制冷机组连续工作4h，车厢内部平均温度变化值应≤2K；需提供第三方权威机构检测报告；</w:t>
      </w:r>
    </w:p>
    <w:p>
      <w:pPr>
        <w:spacing w:line="400" w:lineRule="exact"/>
        <w:rPr>
          <w:rFonts w:hint="default" w:ascii="Times New Roman" w:hAnsi="Times New Roman" w:cs="Times New Roman"/>
          <w:color w:val="000000" w:themeColor="text1"/>
          <w:sz w:val="24"/>
          <w14:textFill>
            <w14:solidFill>
              <w14:schemeClr w14:val="tx1"/>
            </w14:solidFill>
          </w14:textFill>
        </w:rPr>
      </w:pPr>
      <w:r>
        <w:rPr>
          <w:rFonts w:hint="default" w:ascii="Times New Roman" w:hAnsi="Times New Roman" w:cs="Times New Roman"/>
          <w:color w:val="000000" w:themeColor="text1"/>
          <w:sz w:val="24"/>
          <w:highlight w:val="none"/>
          <w14:textFill>
            <w14:solidFill>
              <w14:schemeClr w14:val="tx1"/>
            </w14:solidFill>
          </w14:textFill>
        </w:rPr>
        <w:t>5、随车资料：交车时提供整车合格证1份、底盘合格证1份、一致性证书1份、整车国家工信部认证证书1份、整车购置发票1套、底盘发动机号拓印件2份、车架识</w:t>
      </w:r>
      <w:r>
        <w:rPr>
          <w:rFonts w:hint="default" w:ascii="Times New Roman" w:hAnsi="Times New Roman" w:cs="Times New Roman"/>
          <w:color w:val="000000" w:themeColor="text1"/>
          <w:sz w:val="24"/>
          <w14:textFill>
            <w14:solidFill>
              <w14:schemeClr w14:val="tx1"/>
            </w14:solidFill>
          </w14:textFill>
        </w:rPr>
        <w:t>别代号拓印件2份、整车照片（车头左前方45°角方向拍摄）2份、底盘使用说明书、底盘质量保修卡、车辆使用说明书、随车器材清单、车辆跟踪服务卡、车辆交接清单。</w:t>
      </w:r>
    </w:p>
    <w:p>
      <w:pPr>
        <w:spacing w:line="400" w:lineRule="exact"/>
        <w:rPr>
          <w:rFonts w:hint="default" w:ascii="Times New Roman" w:hAnsi="Times New Roman" w:cs="Times New Roman"/>
          <w:color w:val="000000" w:themeColor="text1"/>
          <w:sz w:val="24"/>
          <w14:textFill>
            <w14:solidFill>
              <w14:schemeClr w14:val="tx1"/>
            </w14:solidFill>
          </w14:textFill>
        </w:rPr>
      </w:pPr>
      <w:r>
        <w:rPr>
          <w:rFonts w:hint="default" w:ascii="Times New Roman" w:hAnsi="Times New Roman" w:cs="Times New Roman"/>
          <w:color w:val="000000" w:themeColor="text1"/>
          <w:sz w:val="24"/>
          <w14:textFill>
            <w14:solidFill>
              <w14:schemeClr w14:val="tx1"/>
            </w14:solidFill>
          </w14:textFill>
        </w:rPr>
        <w:t>6、总体要求：</w:t>
      </w:r>
    </w:p>
    <w:p>
      <w:pPr>
        <w:spacing w:line="400" w:lineRule="exact"/>
        <w:rPr>
          <w:rFonts w:hint="default" w:ascii="Times New Roman" w:hAnsi="Times New Roman" w:cs="Times New Roman"/>
          <w:color w:val="000000" w:themeColor="text1"/>
          <w:sz w:val="24"/>
          <w14:textFill>
            <w14:solidFill>
              <w14:schemeClr w14:val="tx1"/>
            </w14:solidFill>
          </w14:textFill>
        </w:rPr>
      </w:pPr>
      <w:r>
        <w:rPr>
          <w:rFonts w:hint="default" w:ascii="Times New Roman" w:hAnsi="Times New Roman" w:cs="Times New Roman"/>
          <w:color w:val="000000" w:themeColor="text1"/>
          <w:sz w:val="24"/>
          <w14:textFill>
            <w14:solidFill>
              <w14:schemeClr w14:val="tx1"/>
            </w14:solidFill>
          </w14:textFill>
        </w:rPr>
        <w:t>6.1所有操作开关、仪表、器材架及车辆均有符合规范的中文防水标识铭牌；</w:t>
      </w:r>
    </w:p>
    <w:p>
      <w:pPr>
        <w:spacing w:line="400" w:lineRule="exact"/>
        <w:rPr>
          <w:rFonts w:hint="default" w:ascii="Times New Roman" w:hAnsi="Times New Roman" w:cs="Times New Roman"/>
          <w:color w:val="000000" w:themeColor="text1"/>
          <w:sz w:val="24"/>
          <w:highlight w:val="yellow"/>
          <w14:textFill>
            <w14:solidFill>
              <w14:schemeClr w14:val="tx1"/>
            </w14:solidFill>
          </w14:textFill>
        </w:rPr>
      </w:pPr>
      <w:r>
        <w:rPr>
          <w:rFonts w:hint="default" w:ascii="Times New Roman" w:hAnsi="Times New Roman" w:cs="Times New Roman"/>
          <w:color w:val="000000" w:themeColor="text1"/>
          <w:sz w:val="24"/>
          <w14:textFill>
            <w14:solidFill>
              <w14:schemeClr w14:val="tx1"/>
            </w14:solidFill>
          </w14:textFill>
        </w:rPr>
        <w:t>6.2投标时，提供所投型号冷藏车的工信部公告、国家权威机构出具的车辆检验报告；或承诺车辆交付时提供所投型号冷藏车的工信部公告、国家权威机构出具的车辆检验报告和整车出厂合格证，工信部公告与整车出厂合格证数据须一致，并提供整车设计效果图，包括整体结构图、三维效果图等；</w:t>
      </w:r>
    </w:p>
    <w:p>
      <w:pPr>
        <w:spacing w:line="400" w:lineRule="exact"/>
        <w:rPr>
          <w:rFonts w:hint="default" w:ascii="Times New Roman" w:hAnsi="Times New Roman" w:cs="Times New Roman"/>
          <w:color w:val="000000" w:themeColor="text1"/>
          <w:sz w:val="24"/>
          <w14:textFill>
            <w14:solidFill>
              <w14:schemeClr w14:val="tx1"/>
            </w14:solidFill>
          </w14:textFill>
        </w:rPr>
      </w:pPr>
      <w:r>
        <w:rPr>
          <w:rFonts w:hint="default" w:ascii="Times New Roman" w:hAnsi="Times New Roman" w:cs="Times New Roman"/>
          <w:color w:val="000000" w:themeColor="text1"/>
          <w:sz w:val="24"/>
          <w14:textFill>
            <w14:solidFill>
              <w14:schemeClr w14:val="tx1"/>
            </w14:solidFill>
          </w14:textFill>
        </w:rPr>
        <w:t>6.3交车时油水电气处于齐备状态，整车质保期自初验合格之日2年，底盘出厂日期不早于2024年1月。</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宋体"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14:textFill>
            <w14:solidFill>
              <w14:schemeClr w14:val="tx1"/>
            </w14:solidFill>
          </w14:textFill>
        </w:rPr>
        <w:t>6.4车身颜色符合 GB/T3181中规定的RO3大红色，外观图案按照国家消防救援局最新车辆喷涂标识规定对车身进行喷涂</w:t>
      </w:r>
      <w:r>
        <w:rPr>
          <w:rFonts w:hint="default" w:ascii="Times New Roman" w:hAnsi="Times New Roman" w:cs="Times New Roman"/>
          <w:color w:val="000000" w:themeColor="text1"/>
          <w:sz w:val="24"/>
          <w:lang w:eastAsia="zh-CN"/>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spacing w:line="400" w:lineRule="exact"/>
        <w:ind w:firstLine="3602" w:firstLineChars="1500"/>
        <w:textAlignment w:val="auto"/>
        <w:rPr>
          <w:rFonts w:hint="default" w:ascii="Times New Roman" w:hAnsi="Times New Roman" w:eastAsia="方正仿宋简体" w:cs="Times New Roman"/>
          <w:b/>
          <w:bCs/>
          <w:color w:val="000000" w:themeColor="text1"/>
          <w:sz w:val="24"/>
          <w:szCs w:val="24"/>
          <w:lang w:val="en-US" w:eastAsia="zh-CN"/>
          <w14:textFill>
            <w14:solidFill>
              <w14:schemeClr w14:val="tx1"/>
            </w14:solidFill>
          </w14:textFill>
        </w:rPr>
      </w:pPr>
      <w:r>
        <w:rPr>
          <w:rFonts w:hint="eastAsia" w:eastAsia="方正仿宋简体" w:cs="Times New Roman"/>
          <w:b/>
          <w:bCs/>
          <w:color w:val="000000" w:themeColor="text1"/>
          <w:sz w:val="24"/>
          <w:szCs w:val="24"/>
          <w:lang w:val="en-US" w:eastAsia="zh-CN"/>
          <w14:textFill>
            <w14:solidFill>
              <w14:schemeClr w14:val="tx1"/>
            </w14:solidFill>
          </w14:textFill>
        </w:rPr>
        <w:t>（4）</w:t>
      </w:r>
      <w:r>
        <w:rPr>
          <w:rFonts w:hint="default" w:ascii="Times New Roman" w:hAnsi="Times New Roman" w:eastAsia="方正仿宋简体" w:cs="Times New Roman"/>
          <w:b/>
          <w:bCs/>
          <w:color w:val="000000" w:themeColor="text1"/>
          <w:sz w:val="24"/>
          <w:szCs w:val="24"/>
          <w:lang w:val="en-US" w:eastAsia="zh-CN"/>
          <w14:textFill>
            <w14:solidFill>
              <w14:schemeClr w14:val="tx1"/>
            </w14:solidFill>
          </w14:textFill>
        </w:rPr>
        <w:t>救护车</w:t>
      </w:r>
    </w:p>
    <w:p>
      <w:pPr>
        <w:keepNext w:val="0"/>
        <w:keepLines w:val="0"/>
        <w:pageBreakBefore w:val="0"/>
        <w:kinsoku/>
        <w:wordWrap/>
        <w:overflowPunct/>
        <w:topLinePunct w:val="0"/>
        <w:autoSpaceDE/>
        <w:autoSpaceDN/>
        <w:bidi w:val="0"/>
        <w:adjustRightInd/>
        <w:snapToGrid/>
        <w:spacing w:line="400" w:lineRule="exact"/>
        <w:textAlignment w:val="auto"/>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t>1、整车技术要求：</w:t>
      </w:r>
    </w:p>
    <w:p>
      <w:pPr>
        <w:keepNext w:val="0"/>
        <w:keepLines w:val="0"/>
        <w:pageBreakBefore w:val="0"/>
        <w:kinsoku/>
        <w:wordWrap/>
        <w:overflowPunct/>
        <w:topLinePunct w:val="0"/>
        <w:autoSpaceDE/>
        <w:autoSpaceDN/>
        <w:bidi w:val="0"/>
        <w:adjustRightInd/>
        <w:snapToGrid/>
        <w:spacing w:line="400" w:lineRule="exact"/>
        <w:textAlignment w:val="auto"/>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t>1.1外形尺寸（长×宽×高）</w:t>
      </w:r>
      <w:r>
        <w:rPr>
          <w:rFonts w:hint="default" w:ascii="Times New Roman" w:hAnsi="Times New Roman" w:eastAsia="宋体" w:cs="Times New Roman"/>
          <w:color w:val="000000" w:themeColor="text1"/>
          <w:kern w:val="0"/>
          <w:sz w:val="24"/>
          <w:szCs w:val="24"/>
          <w14:textFill>
            <w14:solidFill>
              <w14:schemeClr w14:val="tx1"/>
            </w14:solidFill>
          </w14:textFill>
        </w:rPr>
        <w:t>≥5</w:t>
      </w:r>
      <w:r>
        <w:rPr>
          <w:rFonts w:hint="default" w:ascii="Times New Roman" w:hAnsi="Times New Roman" w:eastAsia="宋体" w:cs="Times New Roman"/>
          <w:color w:val="000000" w:themeColor="text1"/>
          <w:kern w:val="0"/>
          <w:sz w:val="24"/>
          <w:szCs w:val="24"/>
          <w:lang w:val="en-US" w:eastAsia="zh-CN"/>
          <w14:textFill>
            <w14:solidFill>
              <w14:schemeClr w14:val="tx1"/>
            </w14:solidFill>
          </w14:textFill>
        </w:rPr>
        <w:t>300</w:t>
      </w:r>
      <w:r>
        <w:rPr>
          <w:rFonts w:hint="default" w:ascii="Times New Roman" w:hAnsi="Times New Roman" w:eastAsia="宋体" w:cs="Times New Roman"/>
          <w:color w:val="000000" w:themeColor="text1"/>
          <w:kern w:val="0"/>
          <w:sz w:val="24"/>
          <w:szCs w:val="24"/>
          <w14:textFill>
            <w14:solidFill>
              <w14:schemeClr w14:val="tx1"/>
            </w14:solidFill>
          </w14:textFill>
        </w:rPr>
        <w:t>×≥2</w:t>
      </w:r>
      <w:r>
        <w:rPr>
          <w:rFonts w:hint="default" w:ascii="Times New Roman" w:hAnsi="Times New Roman" w:eastAsia="宋体" w:cs="Times New Roman"/>
          <w:color w:val="000000" w:themeColor="text1"/>
          <w:kern w:val="0"/>
          <w:sz w:val="24"/>
          <w:szCs w:val="24"/>
          <w:lang w:val="en-US" w:eastAsia="zh-CN"/>
          <w14:textFill>
            <w14:solidFill>
              <w14:schemeClr w14:val="tx1"/>
            </w14:solidFill>
          </w14:textFill>
        </w:rPr>
        <w:t>000</w:t>
      </w:r>
      <w:r>
        <w:rPr>
          <w:rFonts w:hint="default" w:ascii="Times New Roman" w:hAnsi="Times New Roman" w:eastAsia="宋体" w:cs="Times New Roman"/>
          <w:color w:val="000000" w:themeColor="text1"/>
          <w:kern w:val="0"/>
          <w:sz w:val="24"/>
          <w:szCs w:val="24"/>
          <w14:textFill>
            <w14:solidFill>
              <w14:schemeClr w14:val="tx1"/>
            </w14:solidFill>
          </w14:textFill>
        </w:rPr>
        <w:t>×≥2</w:t>
      </w:r>
      <w:r>
        <w:rPr>
          <w:rFonts w:hint="default" w:ascii="Times New Roman" w:hAnsi="Times New Roman" w:eastAsia="宋体" w:cs="Times New Roman"/>
          <w:color w:val="000000" w:themeColor="text1"/>
          <w:kern w:val="0"/>
          <w:sz w:val="24"/>
          <w:szCs w:val="24"/>
          <w:lang w:val="en-US" w:eastAsia="zh-CN"/>
          <w14:textFill>
            <w14:solidFill>
              <w14:schemeClr w14:val="tx1"/>
            </w14:solidFill>
          </w14:textFill>
        </w:rPr>
        <w:t>5</w:t>
      </w:r>
      <w:r>
        <w:rPr>
          <w:rFonts w:hint="default" w:ascii="Times New Roman" w:hAnsi="Times New Roman" w:eastAsia="宋体" w:cs="Times New Roman"/>
          <w:color w:val="000000" w:themeColor="text1"/>
          <w:kern w:val="0"/>
          <w:sz w:val="24"/>
          <w:szCs w:val="24"/>
          <w14:textFill>
            <w14:solidFill>
              <w14:schemeClr w14:val="tx1"/>
            </w14:solidFill>
          </w14:textFill>
        </w:rPr>
        <w:t>00</w:t>
      </w:r>
      <w:r>
        <w:rPr>
          <w:rFonts w:hint="default" w:ascii="Times New Roman" w:hAnsi="Times New Roman" w:eastAsia="宋体" w:cs="Times New Roman"/>
          <w:color w:val="000000" w:themeColor="text1"/>
          <w:sz w:val="24"/>
          <w:szCs w:val="24"/>
          <w14:textFill>
            <w14:solidFill>
              <w14:schemeClr w14:val="tx1"/>
            </w14:solidFill>
          </w14:textFill>
        </w:rPr>
        <w:t>mm；</w:t>
      </w:r>
    </w:p>
    <w:p>
      <w:pPr>
        <w:keepNext w:val="0"/>
        <w:keepLines w:val="0"/>
        <w:pageBreakBefore w:val="0"/>
        <w:kinsoku/>
        <w:wordWrap/>
        <w:overflowPunct/>
        <w:topLinePunct w:val="0"/>
        <w:autoSpaceDE/>
        <w:autoSpaceDN/>
        <w:bidi w:val="0"/>
        <w:adjustRightInd/>
        <w:snapToGrid/>
        <w:spacing w:line="400" w:lineRule="exact"/>
        <w:textAlignment w:val="auto"/>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t>1.2医疗舱尺寸（长×宽×高）</w:t>
      </w:r>
      <w:r>
        <w:rPr>
          <w:rFonts w:hint="default" w:ascii="Times New Roman" w:hAnsi="Times New Roman" w:eastAsia="宋体" w:cs="Times New Roman"/>
          <w:color w:val="000000" w:themeColor="text1"/>
          <w:kern w:val="0"/>
          <w:sz w:val="24"/>
          <w:szCs w:val="24"/>
          <w14:textFill>
            <w14:solidFill>
              <w14:schemeClr w14:val="tx1"/>
            </w14:solidFill>
          </w14:textFill>
        </w:rPr>
        <w:t>≥2800×≥1</w:t>
      </w:r>
      <w:r>
        <w:rPr>
          <w:rFonts w:hint="default" w:ascii="Times New Roman" w:hAnsi="Times New Roman" w:eastAsia="宋体" w:cs="Times New Roman"/>
          <w:color w:val="000000" w:themeColor="text1"/>
          <w:kern w:val="0"/>
          <w:sz w:val="24"/>
          <w:szCs w:val="24"/>
          <w:lang w:val="en-US" w:eastAsia="zh-CN"/>
          <w14:textFill>
            <w14:solidFill>
              <w14:schemeClr w14:val="tx1"/>
            </w14:solidFill>
          </w14:textFill>
        </w:rPr>
        <w:t>800</w:t>
      </w:r>
      <w:r>
        <w:rPr>
          <w:rFonts w:hint="default" w:ascii="Times New Roman" w:hAnsi="Times New Roman" w:eastAsia="宋体" w:cs="Times New Roman"/>
          <w:color w:val="000000" w:themeColor="text1"/>
          <w:kern w:val="0"/>
          <w:sz w:val="24"/>
          <w:szCs w:val="24"/>
          <w14:textFill>
            <w14:solidFill>
              <w14:schemeClr w14:val="tx1"/>
            </w14:solidFill>
          </w14:textFill>
        </w:rPr>
        <w:t>×≥16</w:t>
      </w:r>
      <w:r>
        <w:rPr>
          <w:rFonts w:hint="default" w:ascii="Times New Roman" w:hAnsi="Times New Roman" w:eastAsia="宋体" w:cs="Times New Roman"/>
          <w:color w:val="000000" w:themeColor="text1"/>
          <w:kern w:val="0"/>
          <w:sz w:val="24"/>
          <w:szCs w:val="24"/>
          <w:lang w:val="en-US" w:eastAsia="zh-CN"/>
          <w14:textFill>
            <w14:solidFill>
              <w14:schemeClr w14:val="tx1"/>
            </w14:solidFill>
          </w14:textFill>
        </w:rPr>
        <w:t>00</w:t>
      </w:r>
      <w:r>
        <w:rPr>
          <w:rFonts w:hint="default" w:ascii="Times New Roman" w:hAnsi="Times New Roman" w:eastAsia="宋体" w:cs="Times New Roman"/>
          <w:color w:val="000000" w:themeColor="text1"/>
          <w:sz w:val="24"/>
          <w:szCs w:val="24"/>
          <w14:textFill>
            <w14:solidFill>
              <w14:schemeClr w14:val="tx1"/>
            </w14:solidFill>
          </w14:textFill>
        </w:rPr>
        <w:t>mm；</w:t>
      </w:r>
    </w:p>
    <w:p>
      <w:pPr>
        <w:keepNext w:val="0"/>
        <w:keepLines w:val="0"/>
        <w:pageBreakBefore w:val="0"/>
        <w:kinsoku/>
        <w:wordWrap/>
        <w:overflowPunct/>
        <w:topLinePunct w:val="0"/>
        <w:autoSpaceDE/>
        <w:autoSpaceDN/>
        <w:bidi w:val="0"/>
        <w:adjustRightInd/>
        <w:snapToGrid/>
        <w:spacing w:line="400" w:lineRule="exact"/>
        <w:textAlignment w:val="auto"/>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t>1.3乘员人数7人（含担架人数），医疗舱玻璃及驾驶舱升降玻璃贴深色太阳膜。</w:t>
      </w:r>
    </w:p>
    <w:p>
      <w:pPr>
        <w:keepNext w:val="0"/>
        <w:keepLines w:val="0"/>
        <w:pageBreakBefore w:val="0"/>
        <w:kinsoku/>
        <w:wordWrap/>
        <w:overflowPunct/>
        <w:topLinePunct w:val="0"/>
        <w:autoSpaceDE/>
        <w:autoSpaceDN/>
        <w:bidi w:val="0"/>
        <w:adjustRightInd/>
        <w:snapToGrid/>
        <w:spacing w:line="400" w:lineRule="exact"/>
        <w:textAlignment w:val="auto"/>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t>2、底盘技术要求：</w:t>
      </w:r>
    </w:p>
    <w:p>
      <w:pPr>
        <w:keepNext w:val="0"/>
        <w:keepLines w:val="0"/>
        <w:pageBreakBefore w:val="0"/>
        <w:kinsoku/>
        <w:wordWrap/>
        <w:overflowPunct/>
        <w:topLinePunct w:val="0"/>
        <w:autoSpaceDE/>
        <w:autoSpaceDN/>
        <w:bidi w:val="0"/>
        <w:adjustRightInd/>
        <w:snapToGrid/>
        <w:spacing w:line="400" w:lineRule="exact"/>
        <w:textAlignment w:val="auto"/>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t>2.1国产底盘，驱动方式：4×2后轮驱动，燃油类型：柴油；轴距</w:t>
      </w:r>
      <w:r>
        <w:rPr>
          <w:rFonts w:hint="default" w:ascii="Times New Roman" w:hAnsi="Times New Roman" w:eastAsia="宋体" w:cs="Times New Roman"/>
          <w:color w:val="000000" w:themeColor="text1"/>
          <w:sz w:val="24"/>
          <w:szCs w:val="24"/>
          <w:lang w:val="en"/>
          <w14:textFill>
            <w14:solidFill>
              <w14:schemeClr w14:val="tx1"/>
            </w14:solidFill>
          </w14:textFill>
        </w:rPr>
        <w:t>≥</w:t>
      </w:r>
      <w:r>
        <w:rPr>
          <w:rFonts w:hint="default" w:ascii="Times New Roman" w:hAnsi="Times New Roman" w:eastAsia="宋体" w:cs="Times New Roman"/>
          <w:color w:val="000000" w:themeColor="text1"/>
          <w:sz w:val="24"/>
          <w:szCs w:val="24"/>
          <w14:textFill>
            <w14:solidFill>
              <w14:schemeClr w14:val="tx1"/>
            </w14:solidFill>
          </w14:textFill>
        </w:rPr>
        <w:t>3300mm；</w:t>
      </w:r>
    </w:p>
    <w:p>
      <w:pPr>
        <w:keepNext w:val="0"/>
        <w:keepLines w:val="0"/>
        <w:pageBreakBefore w:val="0"/>
        <w:kinsoku/>
        <w:wordWrap/>
        <w:overflowPunct/>
        <w:topLinePunct w:val="0"/>
        <w:autoSpaceDE/>
        <w:autoSpaceDN/>
        <w:bidi w:val="0"/>
        <w:adjustRightInd/>
        <w:snapToGrid/>
        <w:spacing w:line="400" w:lineRule="exact"/>
        <w:textAlignment w:val="auto"/>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t>2.2▲额定功率</w:t>
      </w:r>
      <w:r>
        <w:rPr>
          <w:rFonts w:hint="default" w:ascii="Times New Roman" w:hAnsi="Times New Roman" w:eastAsia="宋体" w:cs="Times New Roman"/>
          <w:color w:val="000000" w:themeColor="text1"/>
          <w:kern w:val="0"/>
          <w:sz w:val="24"/>
          <w:szCs w:val="24"/>
          <w14:textFill>
            <w14:solidFill>
              <w14:schemeClr w14:val="tx1"/>
            </w14:solidFill>
          </w14:textFill>
        </w:rPr>
        <w:t>≥126/3200</w:t>
      </w:r>
      <w:r>
        <w:rPr>
          <w:rFonts w:hint="default" w:ascii="Times New Roman" w:hAnsi="Times New Roman" w:eastAsia="宋体" w:cs="Times New Roman"/>
          <w:color w:val="000000" w:themeColor="text1"/>
          <w:sz w:val="24"/>
          <w:szCs w:val="24"/>
          <w14:textFill>
            <w14:solidFill>
              <w14:schemeClr w14:val="tx1"/>
            </w14:solidFill>
          </w14:textFill>
        </w:rPr>
        <w:t>，排放满足国Ⅵ以上标准；</w:t>
      </w:r>
    </w:p>
    <w:p>
      <w:pPr>
        <w:keepNext w:val="0"/>
        <w:keepLines w:val="0"/>
        <w:pageBreakBefore w:val="0"/>
        <w:kinsoku/>
        <w:wordWrap/>
        <w:overflowPunct/>
        <w:topLinePunct w:val="0"/>
        <w:autoSpaceDE/>
        <w:autoSpaceDN/>
        <w:bidi w:val="0"/>
        <w:adjustRightInd/>
        <w:snapToGrid/>
        <w:spacing w:line="400" w:lineRule="exact"/>
        <w:textAlignment w:val="auto"/>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t>2.3排量</w:t>
      </w:r>
      <w:r>
        <w:rPr>
          <w:rFonts w:hint="default" w:ascii="Times New Roman" w:hAnsi="Times New Roman" w:eastAsia="宋体" w:cs="Times New Roman"/>
          <w:color w:val="000000" w:themeColor="text1"/>
          <w:kern w:val="0"/>
          <w:sz w:val="24"/>
          <w:szCs w:val="24"/>
          <w14:textFill>
            <w14:solidFill>
              <w14:schemeClr w14:val="tx1"/>
            </w14:solidFill>
          </w14:textFill>
        </w:rPr>
        <w:t>≥2296(2.3T)</w:t>
      </w:r>
      <w:r>
        <w:rPr>
          <w:rFonts w:hint="default" w:ascii="Times New Roman" w:hAnsi="Times New Roman" w:eastAsia="宋体" w:cs="Times New Roman"/>
          <w:color w:val="000000" w:themeColor="text1"/>
          <w:sz w:val="24"/>
          <w:szCs w:val="24"/>
          <w14:textFill>
            <w14:solidFill>
              <w14:schemeClr w14:val="tx1"/>
            </w14:solidFill>
          </w14:textFill>
        </w:rPr>
        <w:t>，最高时速</w:t>
      </w:r>
      <w:r>
        <w:rPr>
          <w:rFonts w:hint="default" w:ascii="Times New Roman" w:hAnsi="Times New Roman" w:eastAsia="宋体" w:cs="Times New Roman"/>
          <w:color w:val="000000" w:themeColor="text1"/>
          <w:sz w:val="24"/>
          <w:szCs w:val="24"/>
          <w:lang w:val="en"/>
          <w14:textFill>
            <w14:solidFill>
              <w14:schemeClr w14:val="tx1"/>
            </w14:solidFill>
          </w14:textFill>
        </w:rPr>
        <w:t>≥</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1</w:t>
      </w:r>
      <w:r>
        <w:rPr>
          <w:rFonts w:hint="default" w:ascii="Times New Roman" w:hAnsi="Times New Roman" w:eastAsia="宋体" w:cs="Times New Roman"/>
          <w:color w:val="000000" w:themeColor="text1"/>
          <w:sz w:val="24"/>
          <w:szCs w:val="24"/>
          <w14:textFill>
            <w14:solidFill>
              <w14:schemeClr w14:val="tx1"/>
            </w14:solidFill>
          </w14:textFill>
        </w:rPr>
        <w:t>60km/h，有胎压报警、监测系统；</w:t>
      </w:r>
    </w:p>
    <w:p>
      <w:pPr>
        <w:keepNext w:val="0"/>
        <w:keepLines w:val="0"/>
        <w:pageBreakBefore w:val="0"/>
        <w:kinsoku/>
        <w:wordWrap/>
        <w:overflowPunct/>
        <w:topLinePunct w:val="0"/>
        <w:autoSpaceDE/>
        <w:autoSpaceDN/>
        <w:bidi w:val="0"/>
        <w:adjustRightInd/>
        <w:snapToGrid/>
        <w:spacing w:line="400" w:lineRule="exact"/>
        <w:textAlignment w:val="auto"/>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t>2.4▲</w:t>
      </w:r>
      <w:r>
        <w:rPr>
          <w:rFonts w:hint="default" w:ascii="Times New Roman" w:hAnsi="Times New Roman" w:eastAsia="宋体" w:cs="Times New Roman"/>
          <w:color w:val="000000" w:themeColor="text1"/>
          <w:kern w:val="0"/>
          <w:sz w:val="24"/>
          <w:szCs w:val="24"/>
          <w14:textFill>
            <w14:solidFill>
              <w14:schemeClr w14:val="tx1"/>
            </w14:solidFill>
          </w14:textFill>
        </w:rPr>
        <w:t>≥6挡手动变速器</w:t>
      </w:r>
      <w:r>
        <w:rPr>
          <w:rFonts w:hint="default" w:ascii="Times New Roman" w:hAnsi="Times New Roman" w:eastAsia="宋体" w:cs="Times New Roman"/>
          <w:color w:val="000000" w:themeColor="text1"/>
          <w:sz w:val="24"/>
          <w:szCs w:val="24"/>
          <w14:textFill>
            <w14:solidFill>
              <w14:schemeClr w14:val="tx1"/>
            </w14:solidFill>
          </w14:textFill>
        </w:rPr>
        <w:t>；</w:t>
      </w:r>
    </w:p>
    <w:p>
      <w:pPr>
        <w:pStyle w:val="2"/>
        <w:keepNext w:val="0"/>
        <w:keepLines w:val="0"/>
        <w:pageBreakBefore w:val="0"/>
        <w:kinsoku/>
        <w:wordWrap/>
        <w:overflowPunct/>
        <w:topLinePunct w:val="0"/>
        <w:autoSpaceDE/>
        <w:autoSpaceDN/>
        <w:bidi w:val="0"/>
        <w:adjustRightInd/>
        <w:snapToGrid/>
        <w:spacing w:after="0" w:line="400" w:lineRule="exact"/>
        <w:textAlignment w:val="auto"/>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t>2.5▲车辆整备质量</w:t>
      </w:r>
      <w:r>
        <w:rPr>
          <w:rFonts w:hint="default" w:ascii="Times New Roman" w:hAnsi="Times New Roman" w:eastAsia="宋体" w:cs="Times New Roman"/>
          <w:color w:val="000000" w:themeColor="text1"/>
          <w:kern w:val="0"/>
          <w:sz w:val="24"/>
          <w:szCs w:val="24"/>
          <w14:textFill>
            <w14:solidFill>
              <w14:schemeClr w14:val="tx1"/>
            </w14:solidFill>
          </w14:textFill>
        </w:rPr>
        <w:t>≥2820</w:t>
      </w:r>
      <w:r>
        <w:rPr>
          <w:rFonts w:hint="default" w:ascii="Times New Roman" w:hAnsi="Times New Roman" w:eastAsia="宋体" w:cs="Times New Roman"/>
          <w:color w:val="000000" w:themeColor="text1"/>
          <w:sz w:val="24"/>
          <w:szCs w:val="24"/>
          <w14:textFill>
            <w14:solidFill>
              <w14:schemeClr w14:val="tx1"/>
            </w14:solidFill>
          </w14:textFill>
        </w:rPr>
        <w:t xml:space="preserve"> kg；</w:t>
      </w:r>
    </w:p>
    <w:p>
      <w:pPr>
        <w:pStyle w:val="2"/>
        <w:keepNext w:val="0"/>
        <w:keepLines w:val="0"/>
        <w:pageBreakBefore w:val="0"/>
        <w:kinsoku/>
        <w:wordWrap/>
        <w:overflowPunct/>
        <w:topLinePunct w:val="0"/>
        <w:autoSpaceDE/>
        <w:autoSpaceDN/>
        <w:bidi w:val="0"/>
        <w:adjustRightInd/>
        <w:snapToGrid/>
        <w:spacing w:after="0" w:line="400" w:lineRule="exact"/>
        <w:textAlignment w:val="auto"/>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t>2.6配备12.3寸全液晶仪表+触控液晶屏；</w:t>
      </w:r>
    </w:p>
    <w:p>
      <w:pPr>
        <w:keepNext w:val="0"/>
        <w:keepLines w:val="0"/>
        <w:pageBreakBefore w:val="0"/>
        <w:kinsoku/>
        <w:wordWrap/>
        <w:overflowPunct/>
        <w:topLinePunct w:val="0"/>
        <w:autoSpaceDE/>
        <w:autoSpaceDN/>
        <w:bidi w:val="0"/>
        <w:adjustRightInd/>
        <w:snapToGrid/>
        <w:spacing w:line="400" w:lineRule="exact"/>
        <w:textAlignment w:val="auto"/>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t>3、驾驶室顶部前端装配嵌入式警灯警报系统，功率</w:t>
      </w:r>
      <w:r>
        <w:rPr>
          <w:rFonts w:hint="default" w:ascii="Times New Roman" w:hAnsi="Times New Roman" w:eastAsia="宋体" w:cs="Times New Roman"/>
          <w:color w:val="000000" w:themeColor="text1"/>
          <w:sz w:val="24"/>
          <w:szCs w:val="24"/>
          <w:lang w:val="en"/>
          <w14:textFill>
            <w14:solidFill>
              <w14:schemeClr w14:val="tx1"/>
            </w14:solidFill>
          </w14:textFill>
        </w:rPr>
        <w:t>≥</w:t>
      </w:r>
      <w:r>
        <w:rPr>
          <w:rFonts w:hint="default" w:ascii="Times New Roman" w:hAnsi="Times New Roman" w:eastAsia="宋体" w:cs="Times New Roman"/>
          <w:color w:val="000000" w:themeColor="text1"/>
          <w:sz w:val="24"/>
          <w:szCs w:val="24"/>
          <w14:textFill>
            <w14:solidFill>
              <w14:schemeClr w14:val="tx1"/>
            </w14:solidFill>
          </w14:textFill>
        </w:rPr>
        <w:t>100W，警灯、电路为独立式附加电路，控制器件安装在驾驶室内。LED警示灯具为分体嵌入式，警示灯具壳体均为注塑成型件；警灯灯罩采用高透光材料制成，透明度高，不褪色。警灯光源采用高亮LED发光管，使用寿命≥5000万次，额定工作电压 DC12V、DC24V，工作温度 -40℃~+75℃。</w:t>
      </w:r>
    </w:p>
    <w:p>
      <w:pPr>
        <w:keepNext w:val="0"/>
        <w:keepLines w:val="0"/>
        <w:pageBreakBefore w:val="0"/>
        <w:kinsoku/>
        <w:wordWrap/>
        <w:overflowPunct/>
        <w:topLinePunct w:val="0"/>
        <w:autoSpaceDE/>
        <w:autoSpaceDN/>
        <w:bidi w:val="0"/>
        <w:adjustRightInd/>
        <w:snapToGrid/>
        <w:spacing w:line="400" w:lineRule="exact"/>
        <w:textAlignment w:val="auto"/>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t>4、空调/暖风：驾驶室与医疗舱有独立控制的空调/暖风装置。</w:t>
      </w:r>
    </w:p>
    <w:p>
      <w:pPr>
        <w:keepNext w:val="0"/>
        <w:keepLines w:val="0"/>
        <w:pageBreakBefore w:val="0"/>
        <w:kinsoku/>
        <w:wordWrap/>
        <w:overflowPunct/>
        <w:topLinePunct w:val="0"/>
        <w:autoSpaceDE/>
        <w:autoSpaceDN/>
        <w:bidi w:val="0"/>
        <w:adjustRightInd/>
        <w:snapToGrid/>
        <w:spacing w:line="400" w:lineRule="exact"/>
        <w:textAlignment w:val="auto"/>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t>5、医疗舱构造、设备及功能：</w:t>
      </w:r>
    </w:p>
    <w:p>
      <w:pPr>
        <w:keepNext w:val="0"/>
        <w:keepLines w:val="0"/>
        <w:pageBreakBefore w:val="0"/>
        <w:kinsoku/>
        <w:wordWrap/>
        <w:overflowPunct/>
        <w:topLinePunct w:val="0"/>
        <w:autoSpaceDE/>
        <w:autoSpaceDN/>
        <w:bidi w:val="0"/>
        <w:adjustRightInd/>
        <w:snapToGrid/>
        <w:spacing w:line="400" w:lineRule="exact"/>
        <w:textAlignment w:val="auto"/>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t>5.1医疗舱整体要求：医疗舱分隔枪、左右饰板、集成内顶及全部柜体均采用ABS复合耐寒阻燃板，整体模具吸塑成型（提供具有检验检测资质机构出具的ABS 复合耐寒阻燃板检验检测报告复印件并加盖供应商</w:t>
      </w:r>
      <w:r>
        <w:rPr>
          <w:rFonts w:hint="default" w:ascii="Times New Roman" w:hAnsi="Times New Roman" w:eastAsia="宋体" w:cs="Times New Roman"/>
          <w:color w:val="000000" w:themeColor="text1"/>
          <w:kern w:val="0"/>
          <w:sz w:val="24"/>
          <w:szCs w:val="24"/>
          <w14:textFill>
            <w14:solidFill>
              <w14:schemeClr w14:val="tx1"/>
            </w14:solidFill>
          </w14:textFill>
        </w:rPr>
        <w:t>公</w:t>
      </w:r>
      <w:r>
        <w:rPr>
          <w:rFonts w:hint="default" w:ascii="Times New Roman" w:hAnsi="Times New Roman" w:eastAsia="宋体" w:cs="Times New Roman"/>
          <w:color w:val="000000" w:themeColor="text1"/>
          <w:sz w:val="24"/>
          <w:szCs w:val="24"/>
          <w14:textFill>
            <w14:solidFill>
              <w14:schemeClr w14:val="tx1"/>
            </w14:solidFill>
          </w14:textFill>
        </w:rPr>
        <w:t>章），医疗舱需设置1套长条设备柜，1套氧气瓶柜，柜体内可容纳2个10L氧气瓶，1套可满足3人乘坐的座柜，医疗舱上方需设置1套吊柜，设置1套单人座椅，配备安全带；</w:t>
      </w:r>
    </w:p>
    <w:p>
      <w:pPr>
        <w:keepNext w:val="0"/>
        <w:keepLines w:val="0"/>
        <w:pageBreakBefore w:val="0"/>
        <w:kinsoku/>
        <w:wordWrap/>
        <w:overflowPunct/>
        <w:topLinePunct w:val="0"/>
        <w:autoSpaceDE/>
        <w:autoSpaceDN/>
        <w:bidi w:val="0"/>
        <w:adjustRightInd/>
        <w:snapToGrid/>
        <w:spacing w:line="400" w:lineRule="exact"/>
        <w:textAlignment w:val="auto"/>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t>5.2▲供电系统：可输出220V，不小于1000W电源供医疗设备使用，并在相应的位置安置12V电源插座</w:t>
      </w:r>
      <w:r>
        <w:rPr>
          <w:rFonts w:hint="default" w:ascii="Times New Roman" w:hAnsi="Times New Roman" w:eastAsia="宋体" w:cs="Times New Roman"/>
          <w:color w:val="000000" w:themeColor="text1"/>
          <w:sz w:val="24"/>
          <w:szCs w:val="24"/>
          <w:lang w:val="en"/>
          <w14:textFill>
            <w14:solidFill>
              <w14:schemeClr w14:val="tx1"/>
            </w14:solidFill>
          </w14:textFill>
        </w:rPr>
        <w:t>≥</w:t>
      </w:r>
      <w:r>
        <w:rPr>
          <w:rFonts w:hint="default" w:ascii="Times New Roman" w:hAnsi="Times New Roman" w:eastAsia="宋体" w:cs="Times New Roman"/>
          <w:color w:val="000000" w:themeColor="text1"/>
          <w:sz w:val="24"/>
          <w:szCs w:val="24"/>
          <w14:textFill>
            <w14:solidFill>
              <w14:schemeClr w14:val="tx1"/>
            </w14:solidFill>
          </w14:textFill>
        </w:rPr>
        <w:t>1个、220V电源插座</w:t>
      </w:r>
      <w:r>
        <w:rPr>
          <w:rFonts w:hint="default" w:ascii="Times New Roman" w:hAnsi="Times New Roman" w:eastAsia="宋体" w:cs="Times New Roman"/>
          <w:color w:val="000000" w:themeColor="text1"/>
          <w:sz w:val="24"/>
          <w:szCs w:val="24"/>
          <w:lang w:val="en"/>
          <w14:textFill>
            <w14:solidFill>
              <w14:schemeClr w14:val="tx1"/>
            </w14:solidFill>
          </w14:textFill>
        </w:rPr>
        <w:t>≥</w:t>
      </w:r>
      <w:r>
        <w:rPr>
          <w:rFonts w:hint="default" w:ascii="Times New Roman" w:hAnsi="Times New Roman" w:eastAsia="宋体" w:cs="Times New Roman"/>
          <w:color w:val="000000" w:themeColor="text1"/>
          <w:sz w:val="24"/>
          <w:szCs w:val="24"/>
          <w14:textFill>
            <w14:solidFill>
              <w14:schemeClr w14:val="tx1"/>
            </w14:solidFill>
          </w14:textFill>
        </w:rPr>
        <w:t>3个。为保障急诊急救及时性，要求装有紧急启动控制装置：当主电瓶在低于12V无法正常启动时，按住紧急启动开关可以借助辅助电瓶迅速汽车启动（提供实物图片及设计原理图并加盖供应商公章）；</w:t>
      </w:r>
    </w:p>
    <w:p>
      <w:pPr>
        <w:pStyle w:val="2"/>
        <w:keepNext w:val="0"/>
        <w:keepLines w:val="0"/>
        <w:pageBreakBefore w:val="0"/>
        <w:kinsoku/>
        <w:wordWrap/>
        <w:overflowPunct/>
        <w:topLinePunct w:val="0"/>
        <w:autoSpaceDE/>
        <w:autoSpaceDN/>
        <w:bidi w:val="0"/>
        <w:adjustRightInd/>
        <w:snapToGrid/>
        <w:spacing w:after="0" w:line="400" w:lineRule="exact"/>
        <w:textAlignment w:val="auto"/>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t>5.3▲智能充电控制装置（提供技术证明资料并加盖供应商公章）：1确保主电瓶的正常充电；2自动断开避免发电机过载，延长发电机寿命；3辅助电瓶独立工作，避免偷耗主电瓶电能；</w:t>
      </w:r>
    </w:p>
    <w:p>
      <w:pPr>
        <w:keepNext w:val="0"/>
        <w:keepLines w:val="0"/>
        <w:pageBreakBefore w:val="0"/>
        <w:widowControl/>
        <w:kinsoku/>
        <w:wordWrap/>
        <w:overflowPunct/>
        <w:topLinePunct w:val="0"/>
        <w:autoSpaceDE/>
        <w:autoSpaceDN/>
        <w:bidi w:val="0"/>
        <w:adjustRightInd/>
        <w:snapToGrid/>
        <w:spacing w:line="400" w:lineRule="exact"/>
        <w:textAlignment w:val="auto"/>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t>5.4▲救护车车载电源装置（提供实物图片及设计原理图并加盖供应商公章）；逆变功能：容量：1</w:t>
      </w:r>
      <w:r>
        <w:rPr>
          <w:rFonts w:hint="eastAsia" w:cs="Times New Roman"/>
          <w:color w:val="000000" w:themeColor="text1"/>
          <w:sz w:val="24"/>
          <w:szCs w:val="24"/>
          <w:lang w:eastAsia="zh-CN"/>
          <w14:textFill>
            <w14:solidFill>
              <w14:schemeClr w14:val="tx1"/>
            </w14:solidFill>
          </w14:textFill>
        </w:rPr>
        <w:t>KVA</w:t>
      </w:r>
      <w:r>
        <w:rPr>
          <w:rFonts w:hint="default" w:ascii="Times New Roman" w:hAnsi="Times New Roman" w:eastAsia="宋体" w:cs="Times New Roman"/>
          <w:color w:val="000000" w:themeColor="text1"/>
          <w:sz w:val="24"/>
          <w:szCs w:val="24"/>
          <w14:textFill>
            <w14:solidFill>
              <w14:schemeClr w14:val="tx1"/>
            </w14:solidFill>
          </w14:textFill>
        </w:rPr>
        <w:t>；输入电压：140v—280v；输入频率：40-70hz；逆变输出电压：220VAC±3%；逆变输出频率：50HZ±2%；直流电压：12V；输出波形：纯正弦波；失真度：≤3%；转换时间：≤4ms自动转换；充电电流：充电电流10amp；CPU控制充电，智能充电；过载保护：超载100—120%，25秒后自动锁机；超载120—200%，1秒后自动锁机；超过＞200%，4ms后自动锁机。；浪涌功率：2</w:t>
      </w:r>
      <w:r>
        <w:rPr>
          <w:rFonts w:hint="eastAsia" w:cs="Times New Roman"/>
          <w:color w:val="000000" w:themeColor="text1"/>
          <w:sz w:val="24"/>
          <w:szCs w:val="24"/>
          <w:lang w:eastAsia="zh-CN"/>
          <w14:textFill>
            <w14:solidFill>
              <w14:schemeClr w14:val="tx1"/>
            </w14:solidFill>
          </w14:textFill>
        </w:rPr>
        <w:t>KVA</w:t>
      </w:r>
      <w:r>
        <w:rPr>
          <w:rFonts w:hint="default" w:ascii="Times New Roman" w:hAnsi="Times New Roman" w:eastAsia="宋体" w:cs="Times New Roman"/>
          <w:color w:val="000000" w:themeColor="text1"/>
          <w:sz w:val="24"/>
          <w:szCs w:val="24"/>
          <w14:textFill>
            <w14:solidFill>
              <w14:schemeClr w14:val="tx1"/>
            </w14:solidFill>
          </w14:textFill>
        </w:rPr>
        <w:t>；</w:t>
      </w:r>
    </w:p>
    <w:p>
      <w:pPr>
        <w:keepNext w:val="0"/>
        <w:keepLines w:val="0"/>
        <w:pageBreakBefore w:val="0"/>
        <w:kinsoku/>
        <w:wordWrap/>
        <w:overflowPunct/>
        <w:topLinePunct w:val="0"/>
        <w:autoSpaceDE/>
        <w:autoSpaceDN/>
        <w:bidi w:val="0"/>
        <w:adjustRightInd/>
        <w:snapToGrid/>
        <w:spacing w:line="400" w:lineRule="exact"/>
        <w:textAlignment w:val="auto"/>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t>5.4供氧系统：配备10升氧气瓶2个，氧气终端2个，刻度式流量湿化瓶1个，呼吸机接口1个；</w:t>
      </w:r>
    </w:p>
    <w:p>
      <w:pPr>
        <w:keepNext w:val="0"/>
        <w:keepLines w:val="0"/>
        <w:pageBreakBefore w:val="0"/>
        <w:kinsoku/>
        <w:wordWrap/>
        <w:overflowPunct/>
        <w:topLinePunct w:val="0"/>
        <w:autoSpaceDE/>
        <w:autoSpaceDN/>
        <w:bidi w:val="0"/>
        <w:adjustRightInd/>
        <w:snapToGrid/>
        <w:spacing w:line="400" w:lineRule="exact"/>
        <w:textAlignment w:val="auto"/>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t>5.5▲救护车多功能氧气汇流排（提供实物图片及设计原理图并加盖供应商公章）：采用耐高压金属管连接控制面板，控制面板位于医疗舱的左前方，靠近医生的位置，它装有：吸氧用终端(1个)连接湿化器(1个)，呼吸机用的终端(1个)连接呼吸机专用接头(1个)。两个氧气压力表，一个切换开关：方便查看两个压力表的情况，使用切换开关可对两个氧气瓶（组）进行切换。两个减压阀：一个为吸氧用，一个为呼吸机用。</w:t>
      </w:r>
    </w:p>
    <w:p>
      <w:pPr>
        <w:keepNext w:val="0"/>
        <w:keepLines w:val="0"/>
        <w:pageBreakBefore w:val="0"/>
        <w:kinsoku/>
        <w:wordWrap/>
        <w:overflowPunct/>
        <w:topLinePunct w:val="0"/>
        <w:autoSpaceDE/>
        <w:autoSpaceDN/>
        <w:bidi w:val="0"/>
        <w:adjustRightInd/>
        <w:snapToGrid/>
        <w:spacing w:line="400" w:lineRule="exact"/>
        <w:textAlignment w:val="auto"/>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t>5.6配备紫外线消毒灯1盏、臭氧发生器1个，配备LED照明灯</w:t>
      </w:r>
      <w:r>
        <w:rPr>
          <w:rFonts w:hint="default" w:ascii="Times New Roman" w:hAnsi="Times New Roman" w:eastAsia="宋体" w:cs="Times New Roman"/>
          <w:color w:val="000000" w:themeColor="text1"/>
          <w:sz w:val="24"/>
          <w:szCs w:val="24"/>
          <w:lang w:val="en"/>
          <w14:textFill>
            <w14:solidFill>
              <w14:schemeClr w14:val="tx1"/>
            </w14:solidFill>
          </w14:textFill>
        </w:rPr>
        <w:t>≥</w:t>
      </w:r>
      <w:r>
        <w:rPr>
          <w:rFonts w:hint="default" w:ascii="Times New Roman" w:hAnsi="Times New Roman" w:eastAsia="宋体" w:cs="Times New Roman"/>
          <w:color w:val="000000" w:themeColor="text1"/>
          <w:sz w:val="24"/>
          <w:szCs w:val="24"/>
          <w14:textFill>
            <w14:solidFill>
              <w14:schemeClr w14:val="tx1"/>
            </w14:solidFill>
          </w14:textFill>
        </w:rPr>
        <w:t>2盏；</w:t>
      </w:r>
    </w:p>
    <w:p>
      <w:pPr>
        <w:keepNext w:val="0"/>
        <w:keepLines w:val="0"/>
        <w:pageBreakBefore w:val="0"/>
        <w:kinsoku/>
        <w:wordWrap/>
        <w:overflowPunct/>
        <w:topLinePunct w:val="0"/>
        <w:autoSpaceDE/>
        <w:autoSpaceDN/>
        <w:bidi w:val="0"/>
        <w:adjustRightInd/>
        <w:snapToGrid/>
        <w:spacing w:line="400" w:lineRule="exact"/>
        <w:textAlignment w:val="auto"/>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t>5.7配备顶部输液挂钩1套，配备自动上车担架1套，担架平台1套，铲式担架1个。</w:t>
      </w:r>
    </w:p>
    <w:p>
      <w:pPr>
        <w:pStyle w:val="2"/>
        <w:keepNext w:val="0"/>
        <w:keepLines w:val="0"/>
        <w:pageBreakBefore w:val="0"/>
        <w:kinsoku/>
        <w:wordWrap/>
        <w:overflowPunct/>
        <w:topLinePunct w:val="0"/>
        <w:autoSpaceDE/>
        <w:autoSpaceDN/>
        <w:bidi w:val="0"/>
        <w:adjustRightInd/>
        <w:snapToGrid/>
        <w:spacing w:after="0" w:line="400" w:lineRule="exact"/>
        <w:textAlignment w:val="auto"/>
        <w:rPr>
          <w:rFonts w:hint="default" w:ascii="Times New Roman" w:hAnsi="Times New Roman" w:eastAsia="宋体" w:cs="Times New Roman"/>
          <w:color w:val="000000" w:themeColor="text1"/>
          <w:sz w:val="24"/>
          <w:szCs w:val="24"/>
          <w14:textFill>
            <w14:solidFill>
              <w14:schemeClr w14:val="tx1"/>
            </w14:solidFill>
          </w14:textFill>
        </w:rPr>
      </w:pPr>
    </w:p>
    <w:p>
      <w:pPr>
        <w:keepNext w:val="0"/>
        <w:keepLines w:val="0"/>
        <w:pageBreakBefore w:val="0"/>
        <w:kinsoku/>
        <w:wordWrap/>
        <w:overflowPunct/>
        <w:topLinePunct w:val="0"/>
        <w:autoSpaceDE/>
        <w:autoSpaceDN/>
        <w:bidi w:val="0"/>
        <w:adjustRightInd/>
        <w:snapToGrid/>
        <w:spacing w:line="400" w:lineRule="exact"/>
        <w:textAlignment w:val="auto"/>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t>6、随车配备车载除颤</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和</w:t>
      </w:r>
      <w:r>
        <w:rPr>
          <w:rFonts w:hint="default" w:ascii="Times New Roman" w:hAnsi="Times New Roman" w:eastAsia="宋体" w:cs="Times New Roman"/>
          <w:color w:val="000000" w:themeColor="text1"/>
          <w:sz w:val="24"/>
          <w:szCs w:val="24"/>
          <w14:textFill>
            <w14:solidFill>
              <w14:schemeClr w14:val="tx1"/>
            </w14:solidFill>
          </w14:textFill>
        </w:rPr>
        <w:t>监护仪</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各</w:t>
      </w:r>
      <w:r>
        <w:rPr>
          <w:rFonts w:hint="default" w:ascii="Times New Roman" w:hAnsi="Times New Roman" w:eastAsia="宋体" w:cs="Times New Roman"/>
          <w:color w:val="000000" w:themeColor="text1"/>
          <w:sz w:val="24"/>
          <w:szCs w:val="24"/>
          <w14:textFill>
            <w14:solidFill>
              <w14:schemeClr w14:val="tx1"/>
            </w14:solidFill>
          </w14:textFill>
        </w:rPr>
        <w:t>1台：</w:t>
      </w:r>
    </w:p>
    <w:p>
      <w:pPr>
        <w:keepNext w:val="0"/>
        <w:keepLines w:val="0"/>
        <w:pageBreakBefore w:val="0"/>
        <w:kinsoku/>
        <w:wordWrap/>
        <w:overflowPunct/>
        <w:topLinePunct w:val="0"/>
        <w:autoSpaceDE/>
        <w:autoSpaceDN/>
        <w:bidi w:val="0"/>
        <w:adjustRightInd/>
        <w:snapToGrid/>
        <w:spacing w:line="400" w:lineRule="exact"/>
        <w:textAlignment w:val="auto"/>
        <w:rPr>
          <w:rFonts w:hint="default" w:ascii="Times New Roman" w:hAnsi="Times New Roman" w:eastAsia="宋体" w:cs="Times New Roman"/>
          <w:color w:val="000000" w:themeColor="text1"/>
          <w:sz w:val="24"/>
          <w:szCs w:val="24"/>
          <w:lang w:val="en-US" w:eastAsia="zh-CN"/>
          <w14:textFill>
            <w14:solidFill>
              <w14:schemeClr w14:val="tx1"/>
            </w14:solidFill>
          </w14:textFill>
        </w:rPr>
      </w:pPr>
      <w:r>
        <w:rPr>
          <w:rFonts w:hint="default" w:ascii="Times New Roman" w:hAnsi="Times New Roman" w:eastAsia="宋体" w:cs="Times New Roman"/>
          <w:color w:val="000000" w:themeColor="text1"/>
          <w:sz w:val="24"/>
          <w:szCs w:val="24"/>
          <w:lang w:val="en-US" w:eastAsia="zh-CN"/>
          <w14:textFill>
            <w14:solidFill>
              <w14:schemeClr w14:val="tx1"/>
            </w14:solidFill>
          </w14:textFill>
        </w:rPr>
        <w:t>6.1多参数监护仪</w:t>
      </w:r>
    </w:p>
    <w:p>
      <w:pPr>
        <w:pStyle w:val="2"/>
        <w:keepNext w:val="0"/>
        <w:keepLines w:val="0"/>
        <w:pageBreakBefore w:val="0"/>
        <w:kinsoku/>
        <w:wordWrap/>
        <w:overflowPunct/>
        <w:topLinePunct w:val="0"/>
        <w:autoSpaceDE/>
        <w:autoSpaceDN/>
        <w:bidi w:val="0"/>
        <w:adjustRightInd/>
        <w:snapToGrid/>
        <w:spacing w:after="0" w:line="400" w:lineRule="exact"/>
        <w:textAlignment w:val="auto"/>
        <w:rPr>
          <w:rFonts w:hint="default" w:ascii="Times New Roman" w:hAnsi="Times New Roman" w:eastAsia="宋体" w:cs="Times New Roman"/>
          <w:color w:val="000000" w:themeColor="text1"/>
          <w:sz w:val="24"/>
          <w:szCs w:val="24"/>
          <w:lang w:val="en-US" w:eastAsia="zh-CN"/>
          <w14:textFill>
            <w14:solidFill>
              <w14:schemeClr w14:val="tx1"/>
            </w14:solidFill>
          </w14:textFill>
        </w:rPr>
      </w:pPr>
      <w:r>
        <w:rPr>
          <w:rFonts w:hint="default" w:ascii="Times New Roman" w:hAnsi="Times New Roman" w:eastAsia="宋体" w:cs="Times New Roman"/>
          <w:color w:val="000000" w:themeColor="text1"/>
          <w:sz w:val="24"/>
          <w:szCs w:val="24"/>
          <w:lang w:val="en-US" w:eastAsia="zh-CN"/>
          <w14:textFill>
            <w14:solidFill>
              <w14:schemeClr w14:val="tx1"/>
            </w14:solidFill>
          </w14:textFill>
        </w:rPr>
        <w:t>6.1.1.产品适用于院内转运、院外转运、急诊科床边监护、手术室、ICU、CCU病房监护及床边监护的急救转运监护仪；</w:t>
      </w:r>
    </w:p>
    <w:p>
      <w:pPr>
        <w:pStyle w:val="2"/>
        <w:keepNext w:val="0"/>
        <w:keepLines w:val="0"/>
        <w:pageBreakBefore w:val="0"/>
        <w:kinsoku/>
        <w:wordWrap/>
        <w:overflowPunct/>
        <w:topLinePunct w:val="0"/>
        <w:autoSpaceDE/>
        <w:autoSpaceDN/>
        <w:bidi w:val="0"/>
        <w:adjustRightInd/>
        <w:snapToGrid/>
        <w:spacing w:after="0" w:line="400" w:lineRule="exact"/>
        <w:textAlignment w:val="auto"/>
        <w:rPr>
          <w:rFonts w:hint="default" w:ascii="Times New Roman" w:hAnsi="Times New Roman" w:eastAsia="宋体" w:cs="Times New Roman"/>
          <w:color w:val="000000" w:themeColor="text1"/>
          <w:sz w:val="24"/>
          <w:szCs w:val="24"/>
          <w:lang w:val="en-US" w:eastAsia="zh-CN"/>
          <w14:textFill>
            <w14:solidFill>
              <w14:schemeClr w14:val="tx1"/>
            </w14:solidFill>
          </w14:textFill>
        </w:rPr>
      </w:pPr>
      <w:r>
        <w:rPr>
          <w:rFonts w:hint="default" w:ascii="Times New Roman" w:hAnsi="Times New Roman" w:eastAsia="宋体" w:cs="Times New Roman"/>
          <w:color w:val="000000" w:themeColor="text1"/>
          <w:sz w:val="24"/>
          <w:szCs w:val="24"/>
          <w:lang w:val="en-US" w:eastAsia="zh-CN"/>
          <w14:textFill>
            <w14:solidFill>
              <w14:schemeClr w14:val="tx1"/>
            </w14:solidFill>
          </w14:textFill>
        </w:rPr>
        <w:t>6.1.2.屏幕≥4.3英寸彩色触摸屏显示；</w:t>
      </w:r>
    </w:p>
    <w:p>
      <w:pPr>
        <w:pStyle w:val="2"/>
        <w:keepNext w:val="0"/>
        <w:keepLines w:val="0"/>
        <w:pageBreakBefore w:val="0"/>
        <w:kinsoku/>
        <w:wordWrap/>
        <w:overflowPunct/>
        <w:topLinePunct w:val="0"/>
        <w:autoSpaceDE/>
        <w:autoSpaceDN/>
        <w:bidi w:val="0"/>
        <w:adjustRightInd/>
        <w:snapToGrid/>
        <w:spacing w:after="0" w:line="400" w:lineRule="exact"/>
        <w:textAlignment w:val="auto"/>
        <w:rPr>
          <w:rFonts w:hint="default" w:ascii="Times New Roman" w:hAnsi="Times New Roman" w:eastAsia="宋体" w:cs="Times New Roman"/>
          <w:color w:val="000000" w:themeColor="text1"/>
          <w:sz w:val="24"/>
          <w:szCs w:val="24"/>
          <w:lang w:val="en-US" w:eastAsia="zh-CN"/>
          <w14:textFill>
            <w14:solidFill>
              <w14:schemeClr w14:val="tx1"/>
            </w14:solidFill>
          </w14:textFill>
        </w:rPr>
      </w:pPr>
      <w:r>
        <w:rPr>
          <w:rFonts w:hint="default" w:ascii="Times New Roman" w:hAnsi="Times New Roman" w:eastAsia="宋体" w:cs="Times New Roman"/>
          <w:color w:val="000000" w:themeColor="text1"/>
          <w:sz w:val="24"/>
          <w:szCs w:val="24"/>
          <w:lang w:val="en-US" w:eastAsia="zh-CN"/>
          <w14:textFill>
            <w14:solidFill>
              <w14:schemeClr w14:val="tx1"/>
            </w14:solidFill>
          </w14:textFill>
        </w:rPr>
        <w:t>6.1.3.可作为复合参数模块接入大主机工作，与大主机进行数据交换，前后双屏同时显示；</w:t>
      </w:r>
    </w:p>
    <w:p>
      <w:pPr>
        <w:pStyle w:val="2"/>
        <w:keepNext w:val="0"/>
        <w:keepLines w:val="0"/>
        <w:pageBreakBefore w:val="0"/>
        <w:kinsoku/>
        <w:wordWrap/>
        <w:overflowPunct/>
        <w:topLinePunct w:val="0"/>
        <w:autoSpaceDE/>
        <w:autoSpaceDN/>
        <w:bidi w:val="0"/>
        <w:adjustRightInd/>
        <w:snapToGrid/>
        <w:spacing w:after="0" w:line="400" w:lineRule="exact"/>
        <w:textAlignment w:val="auto"/>
        <w:rPr>
          <w:rFonts w:hint="default" w:ascii="Times New Roman" w:hAnsi="Times New Roman" w:eastAsia="宋体" w:cs="Times New Roman"/>
          <w:color w:val="000000" w:themeColor="text1"/>
          <w:sz w:val="24"/>
          <w:szCs w:val="24"/>
          <w:lang w:val="en-US" w:eastAsia="zh-CN"/>
          <w14:textFill>
            <w14:solidFill>
              <w14:schemeClr w14:val="tx1"/>
            </w14:solidFill>
          </w14:textFill>
        </w:rPr>
      </w:pPr>
      <w:r>
        <w:rPr>
          <w:rFonts w:hint="default" w:ascii="Times New Roman" w:hAnsi="Times New Roman" w:eastAsia="宋体" w:cs="Times New Roman"/>
          <w:color w:val="000000" w:themeColor="text1"/>
          <w:sz w:val="24"/>
          <w:szCs w:val="24"/>
          <w:lang w:val="en-US" w:eastAsia="zh-CN"/>
          <w14:textFill>
            <w14:solidFill>
              <w14:schemeClr w14:val="tx1"/>
            </w14:solidFill>
          </w14:textFill>
        </w:rPr>
        <w:t>6.1.4.主机自带固定式提手；</w:t>
      </w:r>
    </w:p>
    <w:p>
      <w:pPr>
        <w:pStyle w:val="2"/>
        <w:keepNext w:val="0"/>
        <w:keepLines w:val="0"/>
        <w:pageBreakBefore w:val="0"/>
        <w:kinsoku/>
        <w:wordWrap/>
        <w:overflowPunct/>
        <w:topLinePunct w:val="0"/>
        <w:autoSpaceDE/>
        <w:autoSpaceDN/>
        <w:bidi w:val="0"/>
        <w:adjustRightInd/>
        <w:snapToGrid/>
        <w:spacing w:after="0" w:line="400" w:lineRule="exact"/>
        <w:textAlignment w:val="auto"/>
        <w:rPr>
          <w:rFonts w:hint="default" w:ascii="Times New Roman" w:hAnsi="Times New Roman" w:eastAsia="宋体" w:cs="Times New Roman"/>
          <w:color w:val="000000" w:themeColor="text1"/>
          <w:sz w:val="24"/>
          <w:szCs w:val="24"/>
          <w:lang w:val="en-US" w:eastAsia="zh-CN"/>
          <w14:textFill>
            <w14:solidFill>
              <w14:schemeClr w14:val="tx1"/>
            </w14:solidFill>
          </w14:textFill>
        </w:rPr>
      </w:pPr>
      <w:r>
        <w:rPr>
          <w:rFonts w:hint="default" w:ascii="Times New Roman" w:hAnsi="Times New Roman" w:eastAsia="宋体" w:cs="Times New Roman"/>
          <w:color w:val="000000" w:themeColor="text1"/>
          <w:sz w:val="24"/>
          <w:szCs w:val="24"/>
          <w:lang w:val="en-US" w:eastAsia="zh-CN"/>
          <w14:textFill>
            <w14:solidFill>
              <w14:schemeClr w14:val="tx1"/>
            </w14:solidFill>
          </w14:textFill>
        </w:rPr>
        <w:t>6.1.5.可配急救监护专用包，防水抗震，可放置急救用品，便于野外携带和使用；</w:t>
      </w:r>
    </w:p>
    <w:p>
      <w:pPr>
        <w:pStyle w:val="2"/>
        <w:keepNext w:val="0"/>
        <w:keepLines w:val="0"/>
        <w:pageBreakBefore w:val="0"/>
        <w:kinsoku/>
        <w:wordWrap/>
        <w:overflowPunct/>
        <w:topLinePunct w:val="0"/>
        <w:autoSpaceDE/>
        <w:autoSpaceDN/>
        <w:bidi w:val="0"/>
        <w:adjustRightInd/>
        <w:snapToGrid/>
        <w:spacing w:after="0" w:line="400" w:lineRule="exact"/>
        <w:textAlignment w:val="auto"/>
        <w:rPr>
          <w:rFonts w:hint="default" w:ascii="Times New Roman" w:hAnsi="Times New Roman" w:eastAsia="宋体" w:cs="Times New Roman"/>
          <w:color w:val="000000" w:themeColor="text1"/>
          <w:sz w:val="24"/>
          <w:szCs w:val="24"/>
          <w:lang w:val="en-US" w:eastAsia="zh-CN"/>
          <w14:textFill>
            <w14:solidFill>
              <w14:schemeClr w14:val="tx1"/>
            </w14:solidFill>
          </w14:textFill>
        </w:rPr>
      </w:pPr>
      <w:r>
        <w:rPr>
          <w:rFonts w:hint="default" w:ascii="Times New Roman" w:hAnsi="Times New Roman" w:eastAsia="宋体" w:cs="Times New Roman"/>
          <w:color w:val="000000" w:themeColor="text1"/>
          <w:sz w:val="24"/>
          <w:szCs w:val="24"/>
          <w:lang w:val="en-US" w:eastAsia="zh-CN"/>
          <w14:textFill>
            <w14:solidFill>
              <w14:schemeClr w14:val="tx1"/>
            </w14:solidFill>
          </w14:textFill>
        </w:rPr>
        <w:t>6.1.6.支持3/5/12导联ECG测量；</w:t>
      </w:r>
    </w:p>
    <w:p>
      <w:pPr>
        <w:pStyle w:val="2"/>
        <w:keepNext w:val="0"/>
        <w:keepLines w:val="0"/>
        <w:pageBreakBefore w:val="0"/>
        <w:kinsoku/>
        <w:wordWrap/>
        <w:overflowPunct/>
        <w:topLinePunct w:val="0"/>
        <w:autoSpaceDE/>
        <w:autoSpaceDN/>
        <w:bidi w:val="0"/>
        <w:adjustRightInd/>
        <w:snapToGrid/>
        <w:spacing w:after="0" w:line="400" w:lineRule="exact"/>
        <w:textAlignment w:val="auto"/>
        <w:rPr>
          <w:rFonts w:hint="default" w:ascii="Times New Roman" w:hAnsi="Times New Roman" w:eastAsia="宋体" w:cs="Times New Roman"/>
          <w:color w:val="000000" w:themeColor="text1"/>
          <w:sz w:val="24"/>
          <w:szCs w:val="24"/>
          <w:lang w:val="en-US" w:eastAsia="zh-CN"/>
          <w14:textFill>
            <w14:solidFill>
              <w14:schemeClr w14:val="tx1"/>
            </w14:solidFill>
          </w14:textFill>
        </w:rPr>
      </w:pPr>
      <w:r>
        <w:rPr>
          <w:rFonts w:hint="default" w:ascii="Times New Roman" w:hAnsi="Times New Roman" w:eastAsia="宋体" w:cs="Times New Roman"/>
          <w:color w:val="000000" w:themeColor="text1"/>
          <w:sz w:val="24"/>
          <w:szCs w:val="24"/>
          <w:lang w:val="en-US" w:eastAsia="zh-CN"/>
          <w14:textFill>
            <w14:solidFill>
              <w14:schemeClr w14:val="tx1"/>
            </w14:solidFill>
          </w14:textFill>
        </w:rPr>
        <w:t>6.1.7.心率测量范围：成人15-300bpm，小儿/新生儿15-350bpm，分辨率±1bpm；</w:t>
      </w:r>
    </w:p>
    <w:p>
      <w:pPr>
        <w:pStyle w:val="2"/>
        <w:keepNext w:val="0"/>
        <w:keepLines w:val="0"/>
        <w:pageBreakBefore w:val="0"/>
        <w:kinsoku/>
        <w:wordWrap/>
        <w:overflowPunct/>
        <w:topLinePunct w:val="0"/>
        <w:autoSpaceDE/>
        <w:autoSpaceDN/>
        <w:bidi w:val="0"/>
        <w:adjustRightInd/>
        <w:snapToGrid/>
        <w:spacing w:after="0" w:line="400" w:lineRule="exact"/>
        <w:textAlignment w:val="auto"/>
        <w:rPr>
          <w:rFonts w:hint="default" w:ascii="Times New Roman" w:hAnsi="Times New Roman" w:eastAsia="宋体" w:cs="Times New Roman"/>
          <w:color w:val="000000" w:themeColor="text1"/>
          <w:sz w:val="24"/>
          <w:szCs w:val="24"/>
          <w:lang w:val="en-US" w:eastAsia="zh-CN"/>
          <w14:textFill>
            <w14:solidFill>
              <w14:schemeClr w14:val="tx1"/>
            </w14:solidFill>
          </w14:textFill>
        </w:rPr>
      </w:pPr>
      <w:r>
        <w:rPr>
          <w:rFonts w:hint="default" w:ascii="Times New Roman" w:hAnsi="Times New Roman" w:eastAsia="宋体" w:cs="Times New Roman"/>
          <w:color w:val="000000" w:themeColor="text1"/>
          <w:sz w:val="24"/>
          <w:szCs w:val="24"/>
          <w:lang w:val="en-US" w:eastAsia="zh-CN"/>
          <w14:textFill>
            <w14:solidFill>
              <w14:schemeClr w14:val="tx1"/>
            </w14:solidFill>
          </w14:textFill>
        </w:rPr>
        <w:t>6.1.8.呼吸测量范围：成人0-120rpm，小儿/新生儿0-150rpm；</w:t>
      </w:r>
    </w:p>
    <w:p>
      <w:pPr>
        <w:pStyle w:val="2"/>
        <w:keepNext w:val="0"/>
        <w:keepLines w:val="0"/>
        <w:pageBreakBefore w:val="0"/>
        <w:kinsoku/>
        <w:wordWrap/>
        <w:overflowPunct/>
        <w:topLinePunct w:val="0"/>
        <w:autoSpaceDE/>
        <w:autoSpaceDN/>
        <w:bidi w:val="0"/>
        <w:adjustRightInd/>
        <w:snapToGrid/>
        <w:spacing w:after="0" w:line="400" w:lineRule="exact"/>
        <w:textAlignment w:val="auto"/>
        <w:rPr>
          <w:rFonts w:hint="default" w:ascii="Times New Roman" w:hAnsi="Times New Roman" w:eastAsia="宋体" w:cs="Times New Roman"/>
          <w:color w:val="000000" w:themeColor="text1"/>
          <w:sz w:val="24"/>
          <w:szCs w:val="24"/>
          <w:lang w:val="en-US" w:eastAsia="zh-CN"/>
          <w14:textFill>
            <w14:solidFill>
              <w14:schemeClr w14:val="tx1"/>
            </w14:solidFill>
          </w14:textFill>
        </w:rPr>
      </w:pPr>
      <w:r>
        <w:rPr>
          <w:rFonts w:hint="default" w:ascii="Times New Roman" w:hAnsi="Times New Roman" w:eastAsia="宋体" w:cs="Times New Roman"/>
          <w:color w:val="000000" w:themeColor="text1"/>
          <w:sz w:val="24"/>
          <w:szCs w:val="24"/>
          <w:lang w:val="en-US" w:eastAsia="zh-CN"/>
          <w14:textFill>
            <w14:solidFill>
              <w14:schemeClr w14:val="tx1"/>
            </w14:solidFill>
          </w14:textFill>
        </w:rPr>
        <w:t>6.1.9.窒息报警范围：成人10-60s，儿童/新生儿10-20s，测量误差为±5s；</w:t>
      </w:r>
    </w:p>
    <w:p>
      <w:pPr>
        <w:pStyle w:val="2"/>
        <w:keepNext w:val="0"/>
        <w:keepLines w:val="0"/>
        <w:pageBreakBefore w:val="0"/>
        <w:kinsoku/>
        <w:wordWrap/>
        <w:overflowPunct/>
        <w:topLinePunct w:val="0"/>
        <w:autoSpaceDE/>
        <w:autoSpaceDN/>
        <w:bidi w:val="0"/>
        <w:adjustRightInd/>
        <w:snapToGrid/>
        <w:spacing w:after="0" w:line="400" w:lineRule="exact"/>
        <w:textAlignment w:val="auto"/>
        <w:rPr>
          <w:rFonts w:hint="default" w:ascii="Times New Roman" w:hAnsi="Times New Roman" w:eastAsia="宋体" w:cs="Times New Roman"/>
          <w:color w:val="000000" w:themeColor="text1"/>
          <w:sz w:val="24"/>
          <w:szCs w:val="24"/>
          <w:lang w:val="en-US" w:eastAsia="zh-CN"/>
          <w14:textFill>
            <w14:solidFill>
              <w14:schemeClr w14:val="tx1"/>
            </w14:solidFill>
          </w14:textFill>
        </w:rPr>
      </w:pPr>
      <w:r>
        <w:rPr>
          <w:rFonts w:hint="default" w:ascii="Times New Roman" w:hAnsi="Times New Roman" w:eastAsia="宋体" w:cs="Times New Roman"/>
          <w:color w:val="000000" w:themeColor="text1"/>
          <w:sz w:val="24"/>
          <w:szCs w:val="24"/>
          <w:lang w:val="en-US" w:eastAsia="zh-CN"/>
          <w14:textFill>
            <w14:solidFill>
              <w14:schemeClr w14:val="tx1"/>
            </w14:solidFill>
          </w14:textFill>
        </w:rPr>
        <w:t>6.1.10.具有灌注指数PI显示，帮助医生判断测量结果的可靠性；</w:t>
      </w:r>
    </w:p>
    <w:p>
      <w:pPr>
        <w:pStyle w:val="2"/>
        <w:keepNext w:val="0"/>
        <w:keepLines w:val="0"/>
        <w:pageBreakBefore w:val="0"/>
        <w:kinsoku/>
        <w:wordWrap/>
        <w:overflowPunct/>
        <w:topLinePunct w:val="0"/>
        <w:autoSpaceDE/>
        <w:autoSpaceDN/>
        <w:bidi w:val="0"/>
        <w:adjustRightInd/>
        <w:snapToGrid/>
        <w:spacing w:after="0" w:line="400" w:lineRule="exact"/>
        <w:textAlignment w:val="auto"/>
        <w:rPr>
          <w:rFonts w:hint="default" w:ascii="Times New Roman" w:hAnsi="Times New Roman" w:eastAsia="宋体" w:cs="Times New Roman"/>
          <w:color w:val="000000" w:themeColor="text1"/>
          <w:sz w:val="24"/>
          <w:szCs w:val="24"/>
          <w:lang w:val="en-US" w:eastAsia="zh-CN"/>
          <w14:textFill>
            <w14:solidFill>
              <w14:schemeClr w14:val="tx1"/>
            </w14:solidFill>
          </w14:textFill>
        </w:rPr>
      </w:pPr>
      <w:r>
        <w:rPr>
          <w:rFonts w:hint="default" w:ascii="Times New Roman" w:hAnsi="Times New Roman" w:eastAsia="宋体" w:cs="Times New Roman"/>
          <w:color w:val="000000" w:themeColor="text1"/>
          <w:sz w:val="24"/>
          <w:szCs w:val="24"/>
          <w:lang w:val="en-US" w:eastAsia="zh-CN"/>
          <w14:textFill>
            <w14:solidFill>
              <w14:schemeClr w14:val="tx1"/>
            </w14:solidFill>
          </w14:textFill>
        </w:rPr>
        <w:t>6.1.11.NIBP静态压力测量范围：0-300mmHg，精度±3mmHg；</w:t>
      </w:r>
    </w:p>
    <w:p>
      <w:pPr>
        <w:pStyle w:val="2"/>
        <w:keepNext w:val="0"/>
        <w:keepLines w:val="0"/>
        <w:pageBreakBefore w:val="0"/>
        <w:kinsoku/>
        <w:wordWrap/>
        <w:overflowPunct/>
        <w:topLinePunct w:val="0"/>
        <w:autoSpaceDE/>
        <w:autoSpaceDN/>
        <w:bidi w:val="0"/>
        <w:adjustRightInd/>
        <w:snapToGrid/>
        <w:spacing w:after="0" w:line="400" w:lineRule="exact"/>
        <w:textAlignment w:val="auto"/>
        <w:rPr>
          <w:rFonts w:hint="default" w:ascii="Times New Roman" w:hAnsi="Times New Roman" w:eastAsia="宋体" w:cs="Times New Roman"/>
          <w:color w:val="000000" w:themeColor="text1"/>
          <w:sz w:val="24"/>
          <w:szCs w:val="24"/>
          <w:lang w:val="en-US" w:eastAsia="zh-CN"/>
          <w14:textFill>
            <w14:solidFill>
              <w14:schemeClr w14:val="tx1"/>
            </w14:solidFill>
          </w14:textFill>
        </w:rPr>
      </w:pPr>
      <w:r>
        <w:rPr>
          <w:rFonts w:hint="default" w:ascii="Times New Roman" w:hAnsi="Times New Roman" w:eastAsia="宋体" w:cs="Times New Roman"/>
          <w:color w:val="000000" w:themeColor="text1"/>
          <w:sz w:val="24"/>
          <w:szCs w:val="24"/>
          <w:lang w:val="en-US" w:eastAsia="zh-CN"/>
          <w14:textFill>
            <w14:solidFill>
              <w14:schemeClr w14:val="tx1"/>
            </w14:solidFill>
          </w14:textFill>
        </w:rPr>
        <w:t>6.1.12.NIBP具有手动、自动、连续测量模式，具有整点测量功能，更符合临床记录习惯，提高护理效率；</w:t>
      </w:r>
    </w:p>
    <w:p>
      <w:pPr>
        <w:pStyle w:val="2"/>
        <w:keepNext w:val="0"/>
        <w:keepLines w:val="0"/>
        <w:pageBreakBefore w:val="0"/>
        <w:kinsoku/>
        <w:wordWrap/>
        <w:overflowPunct/>
        <w:topLinePunct w:val="0"/>
        <w:autoSpaceDE/>
        <w:autoSpaceDN/>
        <w:bidi w:val="0"/>
        <w:adjustRightInd/>
        <w:snapToGrid/>
        <w:spacing w:after="0" w:line="400" w:lineRule="exact"/>
        <w:textAlignment w:val="auto"/>
        <w:rPr>
          <w:rFonts w:hint="default" w:ascii="Times New Roman" w:hAnsi="Times New Roman" w:eastAsia="宋体" w:cs="Times New Roman"/>
          <w:color w:val="000000" w:themeColor="text1"/>
          <w:sz w:val="24"/>
          <w:szCs w:val="24"/>
          <w:lang w:val="en-US" w:eastAsia="zh-CN"/>
          <w14:textFill>
            <w14:solidFill>
              <w14:schemeClr w14:val="tx1"/>
            </w14:solidFill>
          </w14:textFill>
        </w:rPr>
      </w:pPr>
      <w:r>
        <w:rPr>
          <w:rFonts w:hint="default" w:ascii="Times New Roman" w:hAnsi="Times New Roman" w:eastAsia="宋体" w:cs="Times New Roman"/>
          <w:color w:val="000000" w:themeColor="text1"/>
          <w:sz w:val="24"/>
          <w:szCs w:val="24"/>
          <w:lang w:val="en-US" w:eastAsia="zh-CN"/>
          <w14:textFill>
            <w14:solidFill>
              <w14:schemeClr w14:val="tx1"/>
            </w14:solidFill>
          </w14:textFill>
        </w:rPr>
        <w:t>6.1.13.NIBP可选择初始充气压力，提升测量的精准性和患者的舒适性；</w:t>
      </w:r>
    </w:p>
    <w:p>
      <w:pPr>
        <w:pStyle w:val="2"/>
        <w:keepNext w:val="0"/>
        <w:keepLines w:val="0"/>
        <w:pageBreakBefore w:val="0"/>
        <w:kinsoku/>
        <w:wordWrap/>
        <w:overflowPunct/>
        <w:topLinePunct w:val="0"/>
        <w:autoSpaceDE/>
        <w:autoSpaceDN/>
        <w:bidi w:val="0"/>
        <w:adjustRightInd/>
        <w:snapToGrid/>
        <w:spacing w:after="0" w:line="400" w:lineRule="exact"/>
        <w:textAlignment w:val="auto"/>
        <w:rPr>
          <w:rFonts w:hint="default" w:ascii="Times New Roman" w:hAnsi="Times New Roman" w:eastAsia="宋体" w:cs="Times New Roman"/>
          <w:color w:val="000000" w:themeColor="text1"/>
          <w:sz w:val="24"/>
          <w:szCs w:val="24"/>
          <w:lang w:val="en-US" w:eastAsia="zh-CN"/>
          <w14:textFill>
            <w14:solidFill>
              <w14:schemeClr w14:val="tx1"/>
            </w14:solidFill>
          </w14:textFill>
        </w:rPr>
      </w:pPr>
      <w:r>
        <w:rPr>
          <w:rFonts w:hint="default" w:ascii="Times New Roman" w:hAnsi="Times New Roman" w:eastAsia="宋体" w:cs="Times New Roman"/>
          <w:color w:val="000000" w:themeColor="text1"/>
          <w:sz w:val="24"/>
          <w:szCs w:val="24"/>
          <w:lang w:val="en-US" w:eastAsia="zh-CN"/>
          <w14:textFill>
            <w14:solidFill>
              <w14:schemeClr w14:val="tx1"/>
            </w14:solidFill>
          </w14:textFill>
        </w:rPr>
        <w:t>6.1.14.支持车载电源，内置锂电池，工作时间≥2小时；</w:t>
      </w:r>
    </w:p>
    <w:p>
      <w:pPr>
        <w:pStyle w:val="2"/>
        <w:keepNext w:val="0"/>
        <w:keepLines w:val="0"/>
        <w:pageBreakBefore w:val="0"/>
        <w:kinsoku/>
        <w:wordWrap/>
        <w:overflowPunct/>
        <w:topLinePunct w:val="0"/>
        <w:autoSpaceDE/>
        <w:autoSpaceDN/>
        <w:bidi w:val="0"/>
        <w:adjustRightInd/>
        <w:snapToGrid/>
        <w:spacing w:after="0" w:line="400" w:lineRule="exact"/>
        <w:textAlignment w:val="auto"/>
        <w:rPr>
          <w:rFonts w:hint="default" w:ascii="Times New Roman" w:hAnsi="Times New Roman" w:eastAsia="宋体" w:cs="Times New Roman"/>
          <w:color w:val="000000" w:themeColor="text1"/>
          <w:sz w:val="24"/>
          <w:szCs w:val="24"/>
          <w:lang w:val="en-US" w:eastAsia="zh-CN"/>
          <w14:textFill>
            <w14:solidFill>
              <w14:schemeClr w14:val="tx1"/>
            </w14:solidFill>
          </w14:textFill>
        </w:rPr>
      </w:pPr>
      <w:r>
        <w:rPr>
          <w:rFonts w:hint="default" w:ascii="Times New Roman" w:hAnsi="Times New Roman" w:eastAsia="宋体" w:cs="Times New Roman"/>
          <w:color w:val="000000" w:themeColor="text1"/>
          <w:sz w:val="24"/>
          <w:szCs w:val="24"/>
          <w:lang w:val="en-US" w:eastAsia="zh-CN"/>
          <w14:textFill>
            <w14:solidFill>
              <w14:schemeClr w14:val="tx1"/>
            </w14:solidFill>
          </w14:textFill>
        </w:rPr>
        <w:t>6.1.15.设备主机重量≤1.2kg，轻便易携带。</w:t>
      </w:r>
    </w:p>
    <w:p>
      <w:pPr>
        <w:pStyle w:val="2"/>
        <w:keepNext w:val="0"/>
        <w:keepLines w:val="0"/>
        <w:pageBreakBefore w:val="0"/>
        <w:kinsoku/>
        <w:wordWrap/>
        <w:overflowPunct/>
        <w:topLinePunct w:val="0"/>
        <w:autoSpaceDE/>
        <w:autoSpaceDN/>
        <w:bidi w:val="0"/>
        <w:adjustRightInd/>
        <w:snapToGrid/>
        <w:spacing w:after="0" w:line="400" w:lineRule="exact"/>
        <w:textAlignment w:val="auto"/>
        <w:rPr>
          <w:rFonts w:hint="default" w:ascii="Times New Roman" w:hAnsi="Times New Roman" w:eastAsia="宋体" w:cs="Times New Roman"/>
          <w:color w:val="000000" w:themeColor="text1"/>
          <w:sz w:val="24"/>
          <w:szCs w:val="24"/>
          <w:lang w:val="en-US" w:eastAsia="zh-CN"/>
          <w14:textFill>
            <w14:solidFill>
              <w14:schemeClr w14:val="tx1"/>
            </w14:solidFill>
          </w14:textFill>
        </w:rPr>
      </w:pPr>
      <w:r>
        <w:rPr>
          <w:rFonts w:hint="default" w:ascii="Times New Roman" w:hAnsi="Times New Roman" w:eastAsia="宋体" w:cs="Times New Roman"/>
          <w:color w:val="000000" w:themeColor="text1"/>
          <w:sz w:val="24"/>
          <w:szCs w:val="24"/>
          <w:lang w:val="en-US" w:eastAsia="zh-CN"/>
          <w14:textFill>
            <w14:solidFill>
              <w14:schemeClr w14:val="tx1"/>
            </w14:solidFill>
          </w14:textFill>
        </w:rPr>
        <w:t>6.2除颤仪</w:t>
      </w:r>
    </w:p>
    <w:p>
      <w:pPr>
        <w:pStyle w:val="2"/>
        <w:keepNext w:val="0"/>
        <w:keepLines w:val="0"/>
        <w:pageBreakBefore w:val="0"/>
        <w:kinsoku/>
        <w:wordWrap/>
        <w:overflowPunct/>
        <w:topLinePunct w:val="0"/>
        <w:autoSpaceDE/>
        <w:autoSpaceDN/>
        <w:bidi w:val="0"/>
        <w:adjustRightInd/>
        <w:snapToGrid/>
        <w:spacing w:after="0" w:line="400" w:lineRule="exact"/>
        <w:textAlignment w:val="auto"/>
        <w:rPr>
          <w:rFonts w:hint="default" w:ascii="Times New Roman" w:hAnsi="Times New Roman" w:eastAsia="宋体" w:cs="Times New Roman"/>
          <w:color w:val="000000" w:themeColor="text1"/>
          <w:sz w:val="24"/>
          <w:szCs w:val="24"/>
          <w:lang w:val="en-US" w:eastAsia="zh-CN"/>
          <w14:textFill>
            <w14:solidFill>
              <w14:schemeClr w14:val="tx1"/>
            </w14:solidFill>
          </w14:textFill>
        </w:rPr>
      </w:pPr>
      <w:r>
        <w:rPr>
          <w:rFonts w:hint="default" w:ascii="Times New Roman" w:hAnsi="Times New Roman" w:eastAsia="宋体" w:cs="Times New Roman"/>
          <w:color w:val="000000" w:themeColor="text1"/>
          <w:sz w:val="24"/>
          <w:szCs w:val="24"/>
          <w:lang w:val="en-US" w:eastAsia="zh-CN"/>
          <w14:textFill>
            <w14:solidFill>
              <w14:schemeClr w14:val="tx1"/>
            </w14:solidFill>
          </w14:textFill>
        </w:rPr>
        <w:t>6.2.1. 物理规格</w:t>
      </w:r>
    </w:p>
    <w:p>
      <w:pPr>
        <w:pStyle w:val="2"/>
        <w:keepNext w:val="0"/>
        <w:keepLines w:val="0"/>
        <w:pageBreakBefore w:val="0"/>
        <w:kinsoku/>
        <w:wordWrap/>
        <w:overflowPunct/>
        <w:topLinePunct w:val="0"/>
        <w:autoSpaceDE/>
        <w:autoSpaceDN/>
        <w:bidi w:val="0"/>
        <w:adjustRightInd/>
        <w:snapToGrid/>
        <w:spacing w:after="0" w:line="400" w:lineRule="exact"/>
        <w:textAlignment w:val="auto"/>
        <w:rPr>
          <w:rFonts w:hint="default" w:ascii="Times New Roman" w:hAnsi="Times New Roman" w:eastAsia="宋体" w:cs="Times New Roman"/>
          <w:color w:val="000000" w:themeColor="text1"/>
          <w:sz w:val="24"/>
          <w:szCs w:val="24"/>
          <w:lang w:val="en-US" w:eastAsia="zh-CN"/>
          <w14:textFill>
            <w14:solidFill>
              <w14:schemeClr w14:val="tx1"/>
            </w14:solidFill>
          </w14:textFill>
        </w:rPr>
      </w:pPr>
      <w:r>
        <w:rPr>
          <w:rFonts w:hint="default" w:ascii="Times New Roman" w:hAnsi="Times New Roman" w:eastAsia="宋体" w:cs="Times New Roman"/>
          <w:color w:val="000000" w:themeColor="text1"/>
          <w:sz w:val="24"/>
          <w:szCs w:val="24"/>
          <w:lang w:val="en-US" w:eastAsia="zh-CN"/>
          <w14:textFill>
            <w14:solidFill>
              <w14:schemeClr w14:val="tx1"/>
            </w14:solidFill>
          </w14:textFill>
        </w:rPr>
        <w:t>6.2.1.1 ▲整机重量（含电池和除颤电极）重量≤2.0kg。</w:t>
      </w:r>
    </w:p>
    <w:p>
      <w:pPr>
        <w:pStyle w:val="2"/>
        <w:keepNext w:val="0"/>
        <w:keepLines w:val="0"/>
        <w:pageBreakBefore w:val="0"/>
        <w:kinsoku/>
        <w:wordWrap/>
        <w:overflowPunct/>
        <w:topLinePunct w:val="0"/>
        <w:autoSpaceDE/>
        <w:autoSpaceDN/>
        <w:bidi w:val="0"/>
        <w:adjustRightInd/>
        <w:snapToGrid/>
        <w:spacing w:after="0" w:line="400" w:lineRule="exact"/>
        <w:textAlignment w:val="auto"/>
        <w:rPr>
          <w:rFonts w:hint="default" w:ascii="Times New Roman" w:hAnsi="Times New Roman" w:eastAsia="宋体" w:cs="Times New Roman"/>
          <w:color w:val="000000" w:themeColor="text1"/>
          <w:sz w:val="24"/>
          <w:szCs w:val="24"/>
          <w:lang w:val="en-US" w:eastAsia="zh-CN"/>
          <w14:textFill>
            <w14:solidFill>
              <w14:schemeClr w14:val="tx1"/>
            </w14:solidFill>
          </w14:textFill>
        </w:rPr>
      </w:pPr>
      <w:r>
        <w:rPr>
          <w:rFonts w:hint="default" w:ascii="Times New Roman" w:hAnsi="Times New Roman" w:eastAsia="宋体" w:cs="Times New Roman"/>
          <w:color w:val="000000" w:themeColor="text1"/>
          <w:sz w:val="24"/>
          <w:szCs w:val="24"/>
          <w:lang w:val="en-US" w:eastAsia="zh-CN"/>
          <w14:textFill>
            <w14:solidFill>
              <w14:schemeClr w14:val="tx1"/>
            </w14:solidFill>
          </w14:textFill>
        </w:rPr>
        <w:t>6.2.1.2 设备可提供三种以上专用便携配件，背式/腰戴两用便携包、可全面显示设备外观的透明车载支架、贴合设备尺寸的金属墙架。</w:t>
      </w:r>
    </w:p>
    <w:p>
      <w:pPr>
        <w:pStyle w:val="2"/>
        <w:keepNext w:val="0"/>
        <w:keepLines w:val="0"/>
        <w:pageBreakBefore w:val="0"/>
        <w:kinsoku/>
        <w:wordWrap/>
        <w:overflowPunct/>
        <w:topLinePunct w:val="0"/>
        <w:autoSpaceDE/>
        <w:autoSpaceDN/>
        <w:bidi w:val="0"/>
        <w:adjustRightInd/>
        <w:snapToGrid/>
        <w:spacing w:after="0" w:line="400" w:lineRule="exact"/>
        <w:textAlignment w:val="auto"/>
        <w:rPr>
          <w:rFonts w:hint="default" w:ascii="Times New Roman" w:hAnsi="Times New Roman" w:eastAsia="宋体" w:cs="Times New Roman"/>
          <w:color w:val="000000" w:themeColor="text1"/>
          <w:sz w:val="24"/>
          <w:szCs w:val="24"/>
          <w:lang w:val="en-US" w:eastAsia="zh-CN"/>
          <w14:textFill>
            <w14:solidFill>
              <w14:schemeClr w14:val="tx1"/>
            </w14:solidFill>
          </w14:textFill>
        </w:rPr>
      </w:pPr>
      <w:r>
        <w:rPr>
          <w:rFonts w:hint="default" w:ascii="Times New Roman" w:hAnsi="Times New Roman" w:eastAsia="宋体" w:cs="Times New Roman"/>
          <w:color w:val="000000" w:themeColor="text1"/>
          <w:sz w:val="24"/>
          <w:szCs w:val="24"/>
          <w:lang w:val="en-US" w:eastAsia="zh-CN"/>
          <w14:textFill>
            <w14:solidFill>
              <w14:schemeClr w14:val="tx1"/>
            </w14:solidFill>
          </w14:textFill>
        </w:rPr>
        <w:t>6.2.1.3▲电极片与主机采用整体化设计，有电极片收纳仓，无需另外配置电极片收纳包。</w:t>
      </w:r>
    </w:p>
    <w:p>
      <w:pPr>
        <w:pStyle w:val="2"/>
        <w:keepNext w:val="0"/>
        <w:keepLines w:val="0"/>
        <w:pageBreakBefore w:val="0"/>
        <w:kinsoku/>
        <w:wordWrap/>
        <w:overflowPunct/>
        <w:topLinePunct w:val="0"/>
        <w:autoSpaceDE/>
        <w:autoSpaceDN/>
        <w:bidi w:val="0"/>
        <w:adjustRightInd/>
        <w:snapToGrid/>
        <w:spacing w:after="0" w:line="400" w:lineRule="exact"/>
        <w:textAlignment w:val="auto"/>
        <w:rPr>
          <w:rFonts w:hint="default" w:ascii="Times New Roman" w:hAnsi="Times New Roman" w:eastAsia="宋体" w:cs="Times New Roman"/>
          <w:color w:val="000000" w:themeColor="text1"/>
          <w:sz w:val="24"/>
          <w:szCs w:val="24"/>
          <w:lang w:val="en-US" w:eastAsia="zh-CN"/>
          <w14:textFill>
            <w14:solidFill>
              <w14:schemeClr w14:val="tx1"/>
            </w14:solidFill>
          </w14:textFill>
        </w:rPr>
      </w:pPr>
      <w:r>
        <w:rPr>
          <w:rFonts w:hint="default" w:ascii="Times New Roman" w:hAnsi="Times New Roman" w:eastAsia="宋体" w:cs="Times New Roman"/>
          <w:color w:val="000000" w:themeColor="text1"/>
          <w:sz w:val="24"/>
          <w:szCs w:val="24"/>
          <w:lang w:val="en-US" w:eastAsia="zh-CN"/>
          <w14:textFill>
            <w14:solidFill>
              <w14:schemeClr w14:val="tx1"/>
            </w14:solidFill>
          </w14:textFill>
        </w:rPr>
        <w:t>6.2.1.4▲主机本身具备优异的抗冲击/跌落性能：无需外部便携包、加固包情况下，可承受 6.2.1.5m 高度跌落冲击仍能正常工作。需出具正式检测报告。</w:t>
      </w:r>
    </w:p>
    <w:p>
      <w:pPr>
        <w:pStyle w:val="2"/>
        <w:keepNext w:val="0"/>
        <w:keepLines w:val="0"/>
        <w:pageBreakBefore w:val="0"/>
        <w:kinsoku/>
        <w:wordWrap/>
        <w:overflowPunct/>
        <w:topLinePunct w:val="0"/>
        <w:autoSpaceDE/>
        <w:autoSpaceDN/>
        <w:bidi w:val="0"/>
        <w:adjustRightInd/>
        <w:snapToGrid/>
        <w:spacing w:after="0" w:line="400" w:lineRule="exact"/>
        <w:textAlignment w:val="auto"/>
        <w:rPr>
          <w:rFonts w:hint="default" w:ascii="Times New Roman" w:hAnsi="Times New Roman" w:eastAsia="宋体" w:cs="Times New Roman"/>
          <w:color w:val="000000" w:themeColor="text1"/>
          <w:sz w:val="24"/>
          <w:szCs w:val="24"/>
          <w:lang w:val="en-US" w:eastAsia="zh-CN"/>
          <w14:textFill>
            <w14:solidFill>
              <w14:schemeClr w14:val="tx1"/>
            </w14:solidFill>
          </w14:textFill>
        </w:rPr>
      </w:pPr>
      <w:r>
        <w:rPr>
          <w:rFonts w:hint="default" w:ascii="Times New Roman" w:hAnsi="Times New Roman" w:eastAsia="宋体" w:cs="Times New Roman"/>
          <w:color w:val="000000" w:themeColor="text1"/>
          <w:sz w:val="24"/>
          <w:szCs w:val="24"/>
          <w:lang w:val="en-US" w:eastAsia="zh-CN"/>
          <w14:textFill>
            <w14:solidFill>
              <w14:schemeClr w14:val="tx1"/>
            </w14:solidFill>
          </w14:textFill>
        </w:rPr>
        <w:t>6.2.1.5▲具有防尘防水设计，级别不低于IP55。</w:t>
      </w:r>
    </w:p>
    <w:p>
      <w:pPr>
        <w:pStyle w:val="2"/>
        <w:keepNext w:val="0"/>
        <w:keepLines w:val="0"/>
        <w:pageBreakBefore w:val="0"/>
        <w:kinsoku/>
        <w:wordWrap/>
        <w:overflowPunct/>
        <w:topLinePunct w:val="0"/>
        <w:autoSpaceDE/>
        <w:autoSpaceDN/>
        <w:bidi w:val="0"/>
        <w:adjustRightInd/>
        <w:snapToGrid/>
        <w:spacing w:after="0" w:line="400" w:lineRule="exact"/>
        <w:textAlignment w:val="auto"/>
        <w:rPr>
          <w:rFonts w:hint="default" w:ascii="Times New Roman" w:hAnsi="Times New Roman" w:eastAsia="宋体" w:cs="Times New Roman"/>
          <w:color w:val="000000" w:themeColor="text1"/>
          <w:sz w:val="24"/>
          <w:szCs w:val="24"/>
          <w:lang w:val="en-US" w:eastAsia="zh-CN"/>
          <w14:textFill>
            <w14:solidFill>
              <w14:schemeClr w14:val="tx1"/>
            </w14:solidFill>
          </w14:textFill>
        </w:rPr>
      </w:pPr>
      <w:r>
        <w:rPr>
          <w:rFonts w:hint="default" w:ascii="Times New Roman" w:hAnsi="Times New Roman" w:eastAsia="宋体" w:cs="Times New Roman"/>
          <w:color w:val="000000" w:themeColor="text1"/>
          <w:sz w:val="24"/>
          <w:szCs w:val="24"/>
          <w:lang w:val="en-US" w:eastAsia="zh-CN"/>
          <w14:textFill>
            <w14:solidFill>
              <w14:schemeClr w14:val="tx1"/>
            </w14:solidFill>
          </w14:textFill>
        </w:rPr>
        <w:t>6.2.1.6工作温度范围-5℃－50℃，确保特殊场景正常使用。</w:t>
      </w:r>
    </w:p>
    <w:p>
      <w:pPr>
        <w:pStyle w:val="2"/>
        <w:keepNext w:val="0"/>
        <w:keepLines w:val="0"/>
        <w:pageBreakBefore w:val="0"/>
        <w:kinsoku/>
        <w:wordWrap/>
        <w:overflowPunct/>
        <w:topLinePunct w:val="0"/>
        <w:autoSpaceDE/>
        <w:autoSpaceDN/>
        <w:bidi w:val="0"/>
        <w:adjustRightInd/>
        <w:snapToGrid/>
        <w:spacing w:after="0" w:line="400" w:lineRule="exact"/>
        <w:textAlignment w:val="auto"/>
        <w:rPr>
          <w:rFonts w:hint="default" w:ascii="Times New Roman" w:hAnsi="Times New Roman" w:eastAsia="宋体" w:cs="Times New Roman"/>
          <w:color w:val="000000" w:themeColor="text1"/>
          <w:sz w:val="24"/>
          <w:szCs w:val="24"/>
          <w:lang w:val="en-US" w:eastAsia="zh-CN"/>
          <w14:textFill>
            <w14:solidFill>
              <w14:schemeClr w14:val="tx1"/>
            </w14:solidFill>
          </w14:textFill>
        </w:rPr>
      </w:pPr>
      <w:r>
        <w:rPr>
          <w:rFonts w:hint="default" w:ascii="Times New Roman" w:hAnsi="Times New Roman" w:eastAsia="宋体" w:cs="Times New Roman"/>
          <w:color w:val="000000" w:themeColor="text1"/>
          <w:sz w:val="24"/>
          <w:szCs w:val="24"/>
          <w:lang w:val="en-US" w:eastAsia="zh-CN"/>
          <w14:textFill>
            <w14:solidFill>
              <w14:schemeClr w14:val="tx1"/>
            </w14:solidFill>
          </w14:textFill>
        </w:rPr>
        <w:t>6.2.1.7▲短期存放温度-40℃～+70℃。</w:t>
      </w:r>
    </w:p>
    <w:p>
      <w:pPr>
        <w:pStyle w:val="2"/>
        <w:keepNext w:val="0"/>
        <w:keepLines w:val="0"/>
        <w:pageBreakBefore w:val="0"/>
        <w:kinsoku/>
        <w:wordWrap/>
        <w:overflowPunct/>
        <w:topLinePunct w:val="0"/>
        <w:autoSpaceDE/>
        <w:autoSpaceDN/>
        <w:bidi w:val="0"/>
        <w:adjustRightInd/>
        <w:snapToGrid/>
        <w:spacing w:after="0" w:line="400" w:lineRule="exact"/>
        <w:textAlignment w:val="auto"/>
        <w:rPr>
          <w:rFonts w:hint="default" w:ascii="Times New Roman" w:hAnsi="Times New Roman" w:eastAsia="宋体" w:cs="Times New Roman"/>
          <w:color w:val="000000" w:themeColor="text1"/>
          <w:sz w:val="24"/>
          <w:szCs w:val="24"/>
          <w:lang w:val="en-US" w:eastAsia="zh-CN"/>
          <w14:textFill>
            <w14:solidFill>
              <w14:schemeClr w14:val="tx1"/>
            </w14:solidFill>
          </w14:textFill>
        </w:rPr>
      </w:pPr>
      <w:r>
        <w:rPr>
          <w:rFonts w:hint="default" w:ascii="Times New Roman" w:hAnsi="Times New Roman" w:eastAsia="宋体" w:cs="Times New Roman"/>
          <w:color w:val="000000" w:themeColor="text1"/>
          <w:sz w:val="24"/>
          <w:szCs w:val="24"/>
          <w:lang w:val="en-US" w:eastAsia="zh-CN"/>
          <w14:textFill>
            <w14:solidFill>
              <w14:schemeClr w14:val="tx1"/>
            </w14:solidFill>
          </w14:textFill>
        </w:rPr>
        <w:t>6.2.2除颤性能</w:t>
      </w:r>
    </w:p>
    <w:p>
      <w:pPr>
        <w:pStyle w:val="2"/>
        <w:keepNext w:val="0"/>
        <w:keepLines w:val="0"/>
        <w:pageBreakBefore w:val="0"/>
        <w:kinsoku/>
        <w:wordWrap/>
        <w:overflowPunct/>
        <w:topLinePunct w:val="0"/>
        <w:autoSpaceDE/>
        <w:autoSpaceDN/>
        <w:bidi w:val="0"/>
        <w:adjustRightInd/>
        <w:snapToGrid/>
        <w:spacing w:after="0" w:line="400" w:lineRule="exact"/>
        <w:textAlignment w:val="auto"/>
        <w:rPr>
          <w:rFonts w:hint="default" w:ascii="Times New Roman" w:hAnsi="Times New Roman" w:eastAsia="宋体" w:cs="Times New Roman"/>
          <w:color w:val="000000" w:themeColor="text1"/>
          <w:sz w:val="24"/>
          <w:szCs w:val="24"/>
          <w:lang w:val="en-US" w:eastAsia="zh-CN"/>
          <w14:textFill>
            <w14:solidFill>
              <w14:schemeClr w14:val="tx1"/>
            </w14:solidFill>
          </w14:textFill>
        </w:rPr>
      </w:pPr>
      <w:r>
        <w:rPr>
          <w:rFonts w:hint="default" w:ascii="Times New Roman" w:hAnsi="Times New Roman" w:eastAsia="宋体" w:cs="Times New Roman"/>
          <w:color w:val="000000" w:themeColor="text1"/>
          <w:sz w:val="24"/>
          <w:szCs w:val="24"/>
          <w:lang w:val="en-US" w:eastAsia="zh-CN"/>
          <w14:textFill>
            <w14:solidFill>
              <w14:schemeClr w14:val="tx1"/>
            </w14:solidFill>
          </w14:textFill>
        </w:rPr>
        <w:t>6.2.2.1具备成人和儿童两种除颤模式。</w:t>
      </w:r>
    </w:p>
    <w:p>
      <w:pPr>
        <w:pStyle w:val="2"/>
        <w:keepNext w:val="0"/>
        <w:keepLines w:val="0"/>
        <w:pageBreakBefore w:val="0"/>
        <w:kinsoku/>
        <w:wordWrap/>
        <w:overflowPunct/>
        <w:topLinePunct w:val="0"/>
        <w:autoSpaceDE/>
        <w:autoSpaceDN/>
        <w:bidi w:val="0"/>
        <w:adjustRightInd/>
        <w:snapToGrid/>
        <w:spacing w:after="0" w:line="400" w:lineRule="exact"/>
        <w:textAlignment w:val="auto"/>
        <w:rPr>
          <w:rFonts w:hint="default" w:ascii="Times New Roman" w:hAnsi="Times New Roman" w:eastAsia="宋体" w:cs="Times New Roman"/>
          <w:color w:val="000000" w:themeColor="text1"/>
          <w:sz w:val="24"/>
          <w:szCs w:val="24"/>
          <w:lang w:val="en-US" w:eastAsia="zh-CN"/>
          <w14:textFill>
            <w14:solidFill>
              <w14:schemeClr w14:val="tx1"/>
            </w14:solidFill>
          </w14:textFill>
        </w:rPr>
      </w:pPr>
      <w:r>
        <w:rPr>
          <w:rFonts w:hint="default" w:ascii="Times New Roman" w:hAnsi="Times New Roman" w:eastAsia="宋体" w:cs="Times New Roman"/>
          <w:color w:val="000000" w:themeColor="text1"/>
          <w:sz w:val="24"/>
          <w:szCs w:val="24"/>
          <w:lang w:val="en-US" w:eastAsia="zh-CN"/>
          <w14:textFill>
            <w14:solidFill>
              <w14:schemeClr w14:val="tx1"/>
            </w14:solidFill>
          </w14:textFill>
        </w:rPr>
        <w:t>6.2.2.2▲采用低能量双相波除颤技术，输出的最大除颤能量≤200J，输出的最大儿童除颤能量≤ 50J。</w:t>
      </w:r>
    </w:p>
    <w:p>
      <w:pPr>
        <w:pStyle w:val="2"/>
        <w:keepNext w:val="0"/>
        <w:keepLines w:val="0"/>
        <w:pageBreakBefore w:val="0"/>
        <w:kinsoku/>
        <w:wordWrap/>
        <w:overflowPunct/>
        <w:topLinePunct w:val="0"/>
        <w:autoSpaceDE/>
        <w:autoSpaceDN/>
        <w:bidi w:val="0"/>
        <w:adjustRightInd/>
        <w:snapToGrid/>
        <w:spacing w:after="0" w:line="400" w:lineRule="exact"/>
        <w:textAlignment w:val="auto"/>
        <w:rPr>
          <w:rFonts w:hint="default" w:ascii="Times New Roman" w:hAnsi="Times New Roman" w:eastAsia="宋体" w:cs="Times New Roman"/>
          <w:color w:val="000000" w:themeColor="text1"/>
          <w:sz w:val="24"/>
          <w:szCs w:val="24"/>
          <w:lang w:val="en-US" w:eastAsia="zh-CN"/>
          <w14:textFill>
            <w14:solidFill>
              <w14:schemeClr w14:val="tx1"/>
            </w14:solidFill>
          </w14:textFill>
        </w:rPr>
      </w:pPr>
      <w:r>
        <w:rPr>
          <w:rFonts w:hint="default" w:ascii="Times New Roman" w:hAnsi="Times New Roman" w:eastAsia="宋体" w:cs="Times New Roman"/>
          <w:color w:val="000000" w:themeColor="text1"/>
          <w:sz w:val="24"/>
          <w:szCs w:val="24"/>
          <w:lang w:val="en-US" w:eastAsia="zh-CN"/>
          <w14:textFill>
            <w14:solidFill>
              <w14:schemeClr w14:val="tx1"/>
            </w14:solidFill>
          </w14:textFill>
        </w:rPr>
        <w:t>6.2.2.3▲可一键式快速切成人/儿童模式，无需通过更换电极片实现，且电极片具有成人和儿童电极片粘贴方式和粘贴位置提示。</w:t>
      </w:r>
    </w:p>
    <w:p>
      <w:pPr>
        <w:pStyle w:val="2"/>
        <w:keepNext w:val="0"/>
        <w:keepLines w:val="0"/>
        <w:pageBreakBefore w:val="0"/>
        <w:kinsoku/>
        <w:wordWrap/>
        <w:overflowPunct/>
        <w:topLinePunct w:val="0"/>
        <w:autoSpaceDE/>
        <w:autoSpaceDN/>
        <w:bidi w:val="0"/>
        <w:adjustRightInd/>
        <w:snapToGrid/>
        <w:spacing w:after="0" w:line="400" w:lineRule="exact"/>
        <w:textAlignment w:val="auto"/>
        <w:rPr>
          <w:rFonts w:hint="default" w:ascii="Times New Roman" w:hAnsi="Times New Roman" w:eastAsia="宋体" w:cs="Times New Roman"/>
          <w:color w:val="000000" w:themeColor="text1"/>
          <w:sz w:val="24"/>
          <w:szCs w:val="24"/>
          <w:lang w:val="en-US" w:eastAsia="zh-CN"/>
          <w14:textFill>
            <w14:solidFill>
              <w14:schemeClr w14:val="tx1"/>
            </w14:solidFill>
          </w14:textFill>
        </w:rPr>
      </w:pPr>
      <w:r>
        <w:rPr>
          <w:rFonts w:hint="default" w:ascii="Times New Roman" w:hAnsi="Times New Roman" w:eastAsia="宋体" w:cs="Times New Roman"/>
          <w:color w:val="000000" w:themeColor="text1"/>
          <w:sz w:val="24"/>
          <w:szCs w:val="24"/>
          <w:lang w:val="en-US" w:eastAsia="zh-CN"/>
          <w14:textFill>
            <w14:solidFill>
              <w14:schemeClr w14:val="tx1"/>
            </w14:solidFill>
          </w14:textFill>
        </w:rPr>
        <w:t>6.2.3存储与数据传输</w:t>
      </w:r>
    </w:p>
    <w:p>
      <w:pPr>
        <w:pStyle w:val="2"/>
        <w:keepNext w:val="0"/>
        <w:keepLines w:val="0"/>
        <w:pageBreakBefore w:val="0"/>
        <w:kinsoku/>
        <w:wordWrap/>
        <w:overflowPunct/>
        <w:topLinePunct w:val="0"/>
        <w:autoSpaceDE/>
        <w:autoSpaceDN/>
        <w:bidi w:val="0"/>
        <w:adjustRightInd/>
        <w:snapToGrid/>
        <w:spacing w:after="0" w:line="400" w:lineRule="exact"/>
        <w:textAlignment w:val="auto"/>
        <w:rPr>
          <w:rFonts w:hint="default" w:ascii="Times New Roman" w:hAnsi="Times New Roman" w:eastAsia="宋体" w:cs="Times New Roman"/>
          <w:color w:val="000000" w:themeColor="text1"/>
          <w:sz w:val="24"/>
          <w:szCs w:val="24"/>
          <w:lang w:val="en-US" w:eastAsia="zh-CN"/>
          <w14:textFill>
            <w14:solidFill>
              <w14:schemeClr w14:val="tx1"/>
            </w14:solidFill>
          </w14:textFill>
        </w:rPr>
      </w:pPr>
      <w:r>
        <w:rPr>
          <w:rFonts w:hint="default" w:ascii="Times New Roman" w:hAnsi="Times New Roman" w:eastAsia="宋体" w:cs="Times New Roman"/>
          <w:color w:val="000000" w:themeColor="text1"/>
          <w:sz w:val="24"/>
          <w:szCs w:val="24"/>
          <w:lang w:val="en-US" w:eastAsia="zh-CN"/>
          <w14:textFill>
            <w14:solidFill>
              <w14:schemeClr w14:val="tx1"/>
            </w14:solidFill>
          </w14:textFill>
        </w:rPr>
        <w:t>6.2.3.1存储容量:设备的内部可存储不少于2000份自检信息。</w:t>
      </w:r>
    </w:p>
    <w:p>
      <w:pPr>
        <w:pStyle w:val="2"/>
        <w:keepNext w:val="0"/>
        <w:keepLines w:val="0"/>
        <w:pageBreakBefore w:val="0"/>
        <w:kinsoku/>
        <w:wordWrap/>
        <w:overflowPunct/>
        <w:topLinePunct w:val="0"/>
        <w:autoSpaceDE/>
        <w:autoSpaceDN/>
        <w:bidi w:val="0"/>
        <w:adjustRightInd/>
        <w:snapToGrid/>
        <w:spacing w:after="0" w:line="400" w:lineRule="exact"/>
        <w:textAlignment w:val="auto"/>
        <w:rPr>
          <w:rFonts w:hint="default" w:ascii="Times New Roman" w:hAnsi="Times New Roman" w:eastAsia="宋体" w:cs="Times New Roman"/>
          <w:color w:val="000000" w:themeColor="text1"/>
          <w:sz w:val="24"/>
          <w:szCs w:val="24"/>
          <w:lang w:val="en-US" w:eastAsia="zh-CN"/>
          <w14:textFill>
            <w14:solidFill>
              <w14:schemeClr w14:val="tx1"/>
            </w14:solidFill>
          </w14:textFill>
        </w:rPr>
      </w:pPr>
      <w:r>
        <w:rPr>
          <w:rFonts w:hint="default" w:ascii="Times New Roman" w:hAnsi="Times New Roman" w:eastAsia="宋体" w:cs="Times New Roman"/>
          <w:color w:val="000000" w:themeColor="text1"/>
          <w:sz w:val="24"/>
          <w:szCs w:val="24"/>
          <w:lang w:val="en-US" w:eastAsia="zh-CN"/>
          <w14:textFill>
            <w14:solidFill>
              <w14:schemeClr w14:val="tx1"/>
            </w14:solidFill>
          </w14:textFill>
        </w:rPr>
        <w:t>6.2.3.2▲内置4G无线数据传输，带GPS，无需外挂辅助装置进行数据传输。</w:t>
      </w:r>
    </w:p>
    <w:p>
      <w:pPr>
        <w:pStyle w:val="2"/>
        <w:keepNext w:val="0"/>
        <w:keepLines w:val="0"/>
        <w:pageBreakBefore w:val="0"/>
        <w:kinsoku/>
        <w:wordWrap/>
        <w:overflowPunct/>
        <w:topLinePunct w:val="0"/>
        <w:autoSpaceDE/>
        <w:autoSpaceDN/>
        <w:bidi w:val="0"/>
        <w:adjustRightInd/>
        <w:snapToGrid/>
        <w:spacing w:after="0" w:line="400" w:lineRule="exact"/>
        <w:textAlignment w:val="auto"/>
        <w:rPr>
          <w:rFonts w:hint="default" w:ascii="Times New Roman" w:hAnsi="Times New Roman" w:eastAsia="宋体" w:cs="Times New Roman"/>
          <w:color w:val="000000" w:themeColor="text1"/>
          <w:sz w:val="24"/>
          <w:szCs w:val="24"/>
          <w:lang w:val="en-US" w:eastAsia="zh-CN"/>
          <w14:textFill>
            <w14:solidFill>
              <w14:schemeClr w14:val="tx1"/>
            </w14:solidFill>
          </w14:textFill>
        </w:rPr>
      </w:pPr>
      <w:r>
        <w:rPr>
          <w:rFonts w:hint="default" w:ascii="Times New Roman" w:hAnsi="Times New Roman" w:eastAsia="宋体" w:cs="Times New Roman"/>
          <w:color w:val="000000" w:themeColor="text1"/>
          <w:sz w:val="24"/>
          <w:szCs w:val="24"/>
          <w:lang w:val="en-US" w:eastAsia="zh-CN"/>
          <w14:textFill>
            <w14:solidFill>
              <w14:schemeClr w14:val="tx1"/>
            </w14:solidFill>
          </w14:textFill>
        </w:rPr>
        <w:t>6.2.3.3 ▲具有录音功能，可支持在救援数据同步存储的情况下，不少于2小时录音数据存储。</w:t>
      </w:r>
    </w:p>
    <w:p>
      <w:pPr>
        <w:pStyle w:val="2"/>
        <w:keepNext w:val="0"/>
        <w:keepLines w:val="0"/>
        <w:pageBreakBefore w:val="0"/>
        <w:kinsoku/>
        <w:wordWrap/>
        <w:overflowPunct/>
        <w:topLinePunct w:val="0"/>
        <w:autoSpaceDE/>
        <w:autoSpaceDN/>
        <w:bidi w:val="0"/>
        <w:adjustRightInd/>
        <w:snapToGrid/>
        <w:spacing w:after="0" w:line="400" w:lineRule="exact"/>
        <w:textAlignment w:val="auto"/>
        <w:rPr>
          <w:rFonts w:hint="default" w:ascii="Times New Roman" w:hAnsi="Times New Roman" w:eastAsia="宋体" w:cs="Times New Roman"/>
          <w:color w:val="000000" w:themeColor="text1"/>
          <w:sz w:val="24"/>
          <w:szCs w:val="24"/>
          <w:lang w:val="en-US" w:eastAsia="zh-CN"/>
          <w14:textFill>
            <w14:solidFill>
              <w14:schemeClr w14:val="tx1"/>
            </w14:solidFill>
          </w14:textFill>
        </w:rPr>
      </w:pPr>
      <w:r>
        <w:rPr>
          <w:rFonts w:hint="default" w:ascii="Times New Roman" w:hAnsi="Times New Roman" w:eastAsia="宋体" w:cs="Times New Roman"/>
          <w:color w:val="000000" w:themeColor="text1"/>
          <w:sz w:val="24"/>
          <w:szCs w:val="24"/>
          <w:lang w:val="en-US" w:eastAsia="zh-CN"/>
          <w14:textFill>
            <w14:solidFill>
              <w14:schemeClr w14:val="tx1"/>
            </w14:solidFill>
          </w14:textFill>
        </w:rPr>
        <w:t>6.2.4电池</w:t>
      </w:r>
    </w:p>
    <w:p>
      <w:pPr>
        <w:pStyle w:val="2"/>
        <w:keepNext w:val="0"/>
        <w:keepLines w:val="0"/>
        <w:pageBreakBefore w:val="0"/>
        <w:kinsoku/>
        <w:wordWrap/>
        <w:overflowPunct/>
        <w:topLinePunct w:val="0"/>
        <w:autoSpaceDE/>
        <w:autoSpaceDN/>
        <w:bidi w:val="0"/>
        <w:adjustRightInd/>
        <w:snapToGrid/>
        <w:spacing w:after="0" w:line="400" w:lineRule="exact"/>
        <w:textAlignment w:val="auto"/>
        <w:rPr>
          <w:rFonts w:hint="default" w:ascii="Times New Roman" w:hAnsi="Times New Roman" w:eastAsia="宋体" w:cs="Times New Roman"/>
          <w:color w:val="000000" w:themeColor="text1"/>
          <w:sz w:val="24"/>
          <w:szCs w:val="24"/>
          <w:lang w:val="en-US" w:eastAsia="zh-CN"/>
          <w14:textFill>
            <w14:solidFill>
              <w14:schemeClr w14:val="tx1"/>
            </w14:solidFill>
          </w14:textFill>
        </w:rPr>
      </w:pPr>
      <w:r>
        <w:rPr>
          <w:rFonts w:hint="default" w:ascii="Times New Roman" w:hAnsi="Times New Roman" w:eastAsia="宋体" w:cs="Times New Roman"/>
          <w:color w:val="000000" w:themeColor="text1"/>
          <w:sz w:val="24"/>
          <w:szCs w:val="24"/>
          <w:lang w:val="en-US" w:eastAsia="zh-CN"/>
          <w14:textFill>
            <w14:solidFill>
              <w14:schemeClr w14:val="tx1"/>
            </w14:solidFill>
          </w14:textFill>
        </w:rPr>
        <w:t>6.2.4.1可选配高性能充电电池</w:t>
      </w:r>
      <w:r>
        <w:rPr>
          <w:rFonts w:hint="eastAsia" w:cs="Times New Roman"/>
          <w:color w:val="000000" w:themeColor="text1"/>
          <w:sz w:val="24"/>
          <w:szCs w:val="24"/>
          <w:lang w:val="en-US" w:eastAsia="zh-CN"/>
          <w14:textFill>
            <w14:solidFill>
              <w14:schemeClr w14:val="tx1"/>
            </w14:solidFill>
          </w14:textFill>
        </w:rPr>
        <w:t>，电池≥3450mAH，可支持最高能</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除颤</w:t>
      </w:r>
      <w:r>
        <w:rPr>
          <w:rFonts w:hint="eastAsia" w:cs="Times New Roman"/>
          <w:color w:val="000000" w:themeColor="text1"/>
          <w:sz w:val="24"/>
          <w:szCs w:val="24"/>
          <w:lang w:val="en-US" w:eastAsia="zh-CN"/>
          <w14:textFill>
            <w14:solidFill>
              <w14:schemeClr w14:val="tx1"/>
            </w14:solidFill>
          </w14:textFill>
        </w:rPr>
        <w:t>次数≥250次</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w:t>
      </w:r>
    </w:p>
    <w:p>
      <w:pPr>
        <w:pStyle w:val="2"/>
        <w:keepNext w:val="0"/>
        <w:keepLines w:val="0"/>
        <w:pageBreakBefore w:val="0"/>
        <w:kinsoku/>
        <w:wordWrap/>
        <w:overflowPunct/>
        <w:topLinePunct w:val="0"/>
        <w:autoSpaceDE/>
        <w:autoSpaceDN/>
        <w:bidi w:val="0"/>
        <w:adjustRightInd/>
        <w:snapToGrid/>
        <w:spacing w:after="0" w:line="400" w:lineRule="exact"/>
        <w:textAlignment w:val="auto"/>
        <w:rPr>
          <w:rFonts w:hint="default" w:ascii="Times New Roman" w:hAnsi="Times New Roman" w:eastAsia="宋体" w:cs="Times New Roman"/>
          <w:color w:val="000000" w:themeColor="text1"/>
          <w:sz w:val="24"/>
          <w:szCs w:val="24"/>
          <w:lang w:val="en-US" w:eastAsia="zh-CN"/>
          <w14:textFill>
            <w14:solidFill>
              <w14:schemeClr w14:val="tx1"/>
            </w14:solidFill>
          </w14:textFill>
        </w:rPr>
      </w:pPr>
      <w:r>
        <w:rPr>
          <w:rFonts w:hint="default" w:ascii="Times New Roman" w:hAnsi="Times New Roman" w:eastAsia="宋体" w:cs="Times New Roman"/>
          <w:color w:val="000000" w:themeColor="text1"/>
          <w:sz w:val="24"/>
          <w:szCs w:val="24"/>
          <w:lang w:val="en-US" w:eastAsia="zh-CN"/>
          <w14:textFill>
            <w14:solidFill>
              <w14:schemeClr w14:val="tx1"/>
            </w14:solidFill>
          </w14:textFill>
        </w:rPr>
        <w:t>6.2.5电极片</w:t>
      </w:r>
    </w:p>
    <w:p>
      <w:pPr>
        <w:pStyle w:val="2"/>
        <w:keepNext w:val="0"/>
        <w:keepLines w:val="0"/>
        <w:pageBreakBefore w:val="0"/>
        <w:kinsoku/>
        <w:wordWrap/>
        <w:overflowPunct/>
        <w:topLinePunct w:val="0"/>
        <w:autoSpaceDE/>
        <w:autoSpaceDN/>
        <w:bidi w:val="0"/>
        <w:adjustRightInd/>
        <w:snapToGrid/>
        <w:spacing w:after="0" w:line="400" w:lineRule="exact"/>
        <w:textAlignment w:val="auto"/>
        <w:rPr>
          <w:rFonts w:hint="default" w:ascii="Times New Roman" w:hAnsi="Times New Roman" w:eastAsia="宋体" w:cs="Times New Roman"/>
          <w:color w:val="000000" w:themeColor="text1"/>
          <w:sz w:val="24"/>
          <w:szCs w:val="24"/>
          <w:lang w:val="en-US" w:eastAsia="zh-CN"/>
          <w14:textFill>
            <w14:solidFill>
              <w14:schemeClr w14:val="tx1"/>
            </w14:solidFill>
          </w14:textFill>
        </w:rPr>
      </w:pPr>
      <w:r>
        <w:rPr>
          <w:rFonts w:hint="default" w:ascii="Times New Roman" w:hAnsi="Times New Roman" w:eastAsia="宋体" w:cs="Times New Roman"/>
          <w:color w:val="000000" w:themeColor="text1"/>
          <w:sz w:val="24"/>
          <w:szCs w:val="24"/>
          <w:lang w:val="en-US" w:eastAsia="zh-CN"/>
          <w14:textFill>
            <w14:solidFill>
              <w14:schemeClr w14:val="tx1"/>
            </w14:solidFill>
          </w14:textFill>
        </w:rPr>
        <w:t>6.2.5.1▲电极片与主机预连接，救援关键时刻，减少操作步骤，且可保证运行中的电极片状态确认。</w:t>
      </w:r>
    </w:p>
    <w:p>
      <w:pPr>
        <w:pStyle w:val="2"/>
        <w:keepNext w:val="0"/>
        <w:keepLines w:val="0"/>
        <w:pageBreakBefore w:val="0"/>
        <w:kinsoku/>
        <w:wordWrap/>
        <w:overflowPunct/>
        <w:topLinePunct w:val="0"/>
        <w:autoSpaceDE/>
        <w:autoSpaceDN/>
        <w:bidi w:val="0"/>
        <w:adjustRightInd/>
        <w:snapToGrid/>
        <w:spacing w:after="0" w:line="400" w:lineRule="exact"/>
        <w:textAlignment w:val="auto"/>
        <w:rPr>
          <w:rFonts w:hint="default" w:ascii="Times New Roman" w:hAnsi="Times New Roman" w:eastAsia="宋体" w:cs="Times New Roman"/>
          <w:color w:val="000000" w:themeColor="text1"/>
          <w:sz w:val="24"/>
          <w:szCs w:val="24"/>
          <w:lang w:val="en-US" w:eastAsia="zh-CN"/>
          <w14:textFill>
            <w14:solidFill>
              <w14:schemeClr w14:val="tx1"/>
            </w14:solidFill>
          </w14:textFill>
        </w:rPr>
      </w:pPr>
      <w:r>
        <w:rPr>
          <w:rFonts w:hint="default" w:ascii="Times New Roman" w:hAnsi="Times New Roman" w:eastAsia="宋体" w:cs="Times New Roman"/>
          <w:color w:val="000000" w:themeColor="text1"/>
          <w:sz w:val="24"/>
          <w:szCs w:val="24"/>
          <w:lang w:val="en-US" w:eastAsia="zh-CN"/>
          <w14:textFill>
            <w14:solidFill>
              <w14:schemeClr w14:val="tx1"/>
            </w14:solidFill>
          </w14:textFill>
        </w:rPr>
        <w:t>6.2.5.2主机原装电极片出厂有效期≥4年。</w:t>
      </w:r>
    </w:p>
    <w:p>
      <w:pPr>
        <w:pStyle w:val="2"/>
        <w:keepNext w:val="0"/>
        <w:keepLines w:val="0"/>
        <w:pageBreakBefore w:val="0"/>
        <w:kinsoku/>
        <w:wordWrap/>
        <w:overflowPunct/>
        <w:topLinePunct w:val="0"/>
        <w:autoSpaceDE/>
        <w:autoSpaceDN/>
        <w:bidi w:val="0"/>
        <w:adjustRightInd/>
        <w:snapToGrid/>
        <w:spacing w:after="0" w:line="400" w:lineRule="exact"/>
        <w:textAlignment w:val="auto"/>
        <w:rPr>
          <w:rFonts w:hint="default" w:ascii="Times New Roman" w:hAnsi="Times New Roman" w:eastAsia="宋体" w:cs="Times New Roman"/>
          <w:color w:val="000000" w:themeColor="text1"/>
          <w:sz w:val="24"/>
          <w:szCs w:val="24"/>
          <w:lang w:val="en-US" w:eastAsia="zh-CN"/>
          <w14:textFill>
            <w14:solidFill>
              <w14:schemeClr w14:val="tx1"/>
            </w14:solidFill>
          </w14:textFill>
        </w:rPr>
      </w:pPr>
      <w:r>
        <w:rPr>
          <w:rFonts w:hint="default" w:ascii="Times New Roman" w:hAnsi="Times New Roman" w:eastAsia="宋体" w:cs="Times New Roman"/>
          <w:color w:val="000000" w:themeColor="text1"/>
          <w:sz w:val="24"/>
          <w:szCs w:val="24"/>
          <w:lang w:val="en-US" w:eastAsia="zh-CN"/>
          <w14:textFill>
            <w14:solidFill>
              <w14:schemeClr w14:val="tx1"/>
            </w14:solidFill>
          </w14:textFill>
        </w:rPr>
        <w:t>6.2.5.3支持电极片过期语音报告提醒。</w:t>
      </w:r>
    </w:p>
    <w:p>
      <w:pPr>
        <w:pStyle w:val="2"/>
        <w:keepNext w:val="0"/>
        <w:keepLines w:val="0"/>
        <w:pageBreakBefore w:val="0"/>
        <w:kinsoku/>
        <w:wordWrap/>
        <w:overflowPunct/>
        <w:topLinePunct w:val="0"/>
        <w:autoSpaceDE/>
        <w:autoSpaceDN/>
        <w:bidi w:val="0"/>
        <w:adjustRightInd/>
        <w:snapToGrid/>
        <w:spacing w:after="0" w:line="400" w:lineRule="exact"/>
        <w:textAlignment w:val="auto"/>
        <w:rPr>
          <w:rFonts w:hint="default" w:ascii="Times New Roman" w:hAnsi="Times New Roman" w:eastAsia="宋体" w:cs="Times New Roman"/>
          <w:color w:val="000000" w:themeColor="text1"/>
          <w:sz w:val="24"/>
          <w:szCs w:val="24"/>
          <w:lang w:val="en-US" w:eastAsia="zh-CN"/>
          <w14:textFill>
            <w14:solidFill>
              <w14:schemeClr w14:val="tx1"/>
            </w14:solidFill>
          </w14:textFill>
        </w:rPr>
      </w:pPr>
      <w:r>
        <w:rPr>
          <w:rFonts w:hint="default" w:ascii="Times New Roman" w:hAnsi="Times New Roman" w:eastAsia="宋体" w:cs="Times New Roman"/>
          <w:color w:val="000000" w:themeColor="text1"/>
          <w:sz w:val="24"/>
          <w:szCs w:val="24"/>
          <w:lang w:val="en-US" w:eastAsia="zh-CN"/>
          <w14:textFill>
            <w14:solidFill>
              <w14:schemeClr w14:val="tx1"/>
            </w14:solidFill>
          </w14:textFill>
        </w:rPr>
        <w:t>6.2.6维护与保养</w:t>
      </w:r>
    </w:p>
    <w:p>
      <w:pPr>
        <w:pStyle w:val="2"/>
        <w:keepNext w:val="0"/>
        <w:keepLines w:val="0"/>
        <w:pageBreakBefore w:val="0"/>
        <w:kinsoku/>
        <w:wordWrap/>
        <w:overflowPunct/>
        <w:topLinePunct w:val="0"/>
        <w:autoSpaceDE/>
        <w:autoSpaceDN/>
        <w:bidi w:val="0"/>
        <w:adjustRightInd/>
        <w:snapToGrid/>
        <w:spacing w:after="0" w:line="400" w:lineRule="exact"/>
        <w:textAlignment w:val="auto"/>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szCs w:val="24"/>
          <w:lang w:val="en-US" w:eastAsia="zh-CN"/>
          <w14:textFill>
            <w14:solidFill>
              <w14:schemeClr w14:val="tx1"/>
            </w14:solidFill>
          </w14:textFill>
        </w:rPr>
        <w:t>6.2.6.1设备具有电池插入、开机、每日、每周、每月、每季等自检，每次自检均支持对电池电量、电源模块、电极片状态等的检测；</w:t>
      </w:r>
    </w:p>
    <w:p>
      <w:pPr>
        <w:keepNext w:val="0"/>
        <w:keepLines w:val="0"/>
        <w:pageBreakBefore w:val="0"/>
        <w:kinsoku/>
        <w:wordWrap/>
        <w:overflowPunct/>
        <w:topLinePunct w:val="0"/>
        <w:autoSpaceDE/>
        <w:autoSpaceDN/>
        <w:bidi w:val="0"/>
        <w:adjustRightInd/>
        <w:snapToGrid/>
        <w:spacing w:line="400" w:lineRule="exact"/>
        <w:textAlignment w:val="auto"/>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t>7、配备数字式心电图机1台：</w:t>
      </w:r>
    </w:p>
    <w:p>
      <w:pPr>
        <w:keepNext w:val="0"/>
        <w:keepLines w:val="0"/>
        <w:pageBreakBefore w:val="0"/>
        <w:kinsoku/>
        <w:wordWrap/>
        <w:overflowPunct/>
        <w:topLinePunct w:val="0"/>
        <w:autoSpaceDE/>
        <w:autoSpaceDN/>
        <w:bidi w:val="0"/>
        <w:adjustRightInd/>
        <w:snapToGrid/>
        <w:spacing w:line="400" w:lineRule="exact"/>
        <w:textAlignment w:val="auto"/>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szCs w:val="24"/>
          <w:lang w:val="en-US" w:eastAsia="zh-CN"/>
          <w14:textFill>
            <w14:solidFill>
              <w14:schemeClr w14:val="tx1"/>
            </w14:solidFill>
          </w14:textFill>
        </w:rPr>
        <w:t>7.</w:t>
      </w:r>
      <w:r>
        <w:rPr>
          <w:rFonts w:hint="default" w:ascii="Times New Roman" w:hAnsi="Times New Roman" w:eastAsia="宋体" w:cs="Times New Roman"/>
          <w:color w:val="000000" w:themeColor="text1"/>
          <w:sz w:val="24"/>
          <w:szCs w:val="24"/>
          <w14:textFill>
            <w14:solidFill>
              <w14:schemeClr w14:val="tx1"/>
            </w14:solidFill>
          </w14:textFill>
        </w:rPr>
        <w:t>1.导联：12导联同步采集、显示、打印；</w:t>
      </w:r>
    </w:p>
    <w:p>
      <w:pPr>
        <w:keepNext w:val="0"/>
        <w:keepLines w:val="0"/>
        <w:pageBreakBefore w:val="0"/>
        <w:kinsoku/>
        <w:wordWrap/>
        <w:overflowPunct/>
        <w:topLinePunct w:val="0"/>
        <w:autoSpaceDE/>
        <w:autoSpaceDN/>
        <w:bidi w:val="0"/>
        <w:adjustRightInd/>
        <w:snapToGrid/>
        <w:spacing w:line="400" w:lineRule="exact"/>
        <w:textAlignment w:val="auto"/>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t>7.2.噪声电平：≤15uVp-p；</w:t>
      </w:r>
    </w:p>
    <w:p>
      <w:pPr>
        <w:keepNext w:val="0"/>
        <w:keepLines w:val="0"/>
        <w:pageBreakBefore w:val="0"/>
        <w:kinsoku/>
        <w:wordWrap/>
        <w:overflowPunct/>
        <w:topLinePunct w:val="0"/>
        <w:autoSpaceDE/>
        <w:autoSpaceDN/>
        <w:bidi w:val="0"/>
        <w:adjustRightInd/>
        <w:snapToGrid/>
        <w:spacing w:line="400" w:lineRule="exact"/>
        <w:textAlignment w:val="auto"/>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t>7.3.频率特性：0.05Hz-150Hz（-3db）；</w:t>
      </w:r>
    </w:p>
    <w:p>
      <w:pPr>
        <w:keepNext w:val="0"/>
        <w:keepLines w:val="0"/>
        <w:pageBreakBefore w:val="0"/>
        <w:kinsoku/>
        <w:wordWrap/>
        <w:overflowPunct/>
        <w:topLinePunct w:val="0"/>
        <w:autoSpaceDE/>
        <w:autoSpaceDN/>
        <w:bidi w:val="0"/>
        <w:adjustRightInd/>
        <w:snapToGrid/>
        <w:spacing w:line="400" w:lineRule="exact"/>
        <w:textAlignment w:val="auto"/>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t>7.4.</w:t>
      </w:r>
      <w:r>
        <w:rPr>
          <w:rFonts w:hint="default" w:ascii="Times New Roman" w:hAnsi="Times New Roman" w:eastAsia="宋体" w:cs="Times New Roman"/>
          <w:color w:val="000000" w:themeColor="text1"/>
          <w:sz w:val="24"/>
          <w:szCs w:val="24"/>
          <w:lang w:eastAsia="zh-CN"/>
          <w14:textFill>
            <w14:solidFill>
              <w14:schemeClr w14:val="tx1"/>
            </w14:solidFill>
          </w14:textFill>
        </w:rPr>
        <w:t>▲</w:t>
      </w:r>
      <w:r>
        <w:rPr>
          <w:rFonts w:hint="default" w:ascii="Times New Roman" w:hAnsi="Times New Roman" w:eastAsia="宋体" w:cs="Times New Roman"/>
          <w:color w:val="000000" w:themeColor="text1"/>
          <w:sz w:val="24"/>
          <w:szCs w:val="24"/>
          <w14:textFill>
            <w14:solidFill>
              <w14:schemeClr w14:val="tx1"/>
            </w14:solidFill>
          </w14:textFill>
        </w:rPr>
        <w:t>时间常数：≥5S(提供产品说明书或检验报告复印件并加盖供应商公章)。</w:t>
      </w:r>
    </w:p>
    <w:p>
      <w:pPr>
        <w:keepNext w:val="0"/>
        <w:keepLines w:val="0"/>
        <w:pageBreakBefore w:val="0"/>
        <w:kinsoku/>
        <w:wordWrap/>
        <w:overflowPunct/>
        <w:topLinePunct w:val="0"/>
        <w:autoSpaceDE/>
        <w:autoSpaceDN/>
        <w:bidi w:val="0"/>
        <w:adjustRightInd/>
        <w:snapToGrid/>
        <w:spacing w:line="400" w:lineRule="exact"/>
        <w:textAlignment w:val="auto"/>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t>7.5.</w:t>
      </w:r>
      <w:r>
        <w:rPr>
          <w:rFonts w:hint="default" w:ascii="Times New Roman" w:hAnsi="Times New Roman" w:eastAsia="宋体" w:cs="Times New Roman"/>
          <w:color w:val="000000" w:themeColor="text1"/>
          <w:sz w:val="24"/>
          <w:szCs w:val="24"/>
          <w:lang w:eastAsia="zh-CN"/>
          <w14:textFill>
            <w14:solidFill>
              <w14:schemeClr w14:val="tx1"/>
            </w14:solidFill>
          </w14:textFill>
        </w:rPr>
        <w:t>▲</w:t>
      </w:r>
      <w:r>
        <w:rPr>
          <w:rFonts w:hint="default" w:ascii="Times New Roman" w:hAnsi="Times New Roman" w:eastAsia="宋体" w:cs="Times New Roman"/>
          <w:color w:val="000000" w:themeColor="text1"/>
          <w:sz w:val="24"/>
          <w:szCs w:val="24"/>
          <w14:textFill>
            <w14:solidFill>
              <w14:schemeClr w14:val="tx1"/>
            </w14:solidFill>
          </w14:textFill>
        </w:rPr>
        <w:t>耐极化电压：≥±650mV(提供产品说明书或检验报告复印件并加盖供应商公章)。</w:t>
      </w:r>
    </w:p>
    <w:p>
      <w:pPr>
        <w:keepNext w:val="0"/>
        <w:keepLines w:val="0"/>
        <w:pageBreakBefore w:val="0"/>
        <w:kinsoku/>
        <w:wordWrap/>
        <w:overflowPunct/>
        <w:topLinePunct w:val="0"/>
        <w:autoSpaceDE/>
        <w:autoSpaceDN/>
        <w:bidi w:val="0"/>
        <w:adjustRightInd/>
        <w:snapToGrid/>
        <w:spacing w:line="400" w:lineRule="exact"/>
        <w:textAlignment w:val="auto"/>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t>7.6.</w:t>
      </w:r>
      <w:r>
        <w:rPr>
          <w:rFonts w:hint="default" w:ascii="Times New Roman" w:hAnsi="Times New Roman" w:eastAsia="宋体" w:cs="Times New Roman"/>
          <w:color w:val="000000" w:themeColor="text1"/>
          <w:sz w:val="24"/>
          <w:szCs w:val="24"/>
          <w:lang w:eastAsia="zh-CN"/>
          <w14:textFill>
            <w14:solidFill>
              <w14:schemeClr w14:val="tx1"/>
            </w14:solidFill>
          </w14:textFill>
        </w:rPr>
        <w:t>▲</w:t>
      </w:r>
      <w:r>
        <w:rPr>
          <w:rFonts w:hint="default" w:ascii="Times New Roman" w:hAnsi="Times New Roman" w:eastAsia="宋体" w:cs="Times New Roman"/>
          <w:color w:val="000000" w:themeColor="text1"/>
          <w:sz w:val="24"/>
          <w:szCs w:val="24"/>
          <w14:textFill>
            <w14:solidFill>
              <w14:schemeClr w14:val="tx1"/>
            </w14:solidFill>
          </w14:textFill>
        </w:rPr>
        <w:t>共模拟制比：≥105dB(提供产品说明书或检验报告复印件并加盖供应商公章)。</w:t>
      </w:r>
    </w:p>
    <w:p>
      <w:pPr>
        <w:keepNext w:val="0"/>
        <w:keepLines w:val="0"/>
        <w:pageBreakBefore w:val="0"/>
        <w:kinsoku/>
        <w:wordWrap/>
        <w:overflowPunct/>
        <w:topLinePunct w:val="0"/>
        <w:autoSpaceDE/>
        <w:autoSpaceDN/>
        <w:bidi w:val="0"/>
        <w:adjustRightInd/>
        <w:snapToGrid/>
        <w:spacing w:line="400" w:lineRule="exact"/>
        <w:textAlignment w:val="auto"/>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t>7.7.</w:t>
      </w:r>
      <w:r>
        <w:rPr>
          <w:rFonts w:hint="default" w:ascii="Times New Roman" w:hAnsi="Times New Roman" w:eastAsia="宋体" w:cs="Times New Roman"/>
          <w:color w:val="000000" w:themeColor="text1"/>
          <w:sz w:val="24"/>
          <w:szCs w:val="24"/>
          <w:lang w:eastAsia="zh-CN"/>
          <w14:textFill>
            <w14:solidFill>
              <w14:schemeClr w14:val="tx1"/>
            </w14:solidFill>
          </w14:textFill>
        </w:rPr>
        <w:t>▲</w:t>
      </w:r>
      <w:r>
        <w:rPr>
          <w:rFonts w:hint="default" w:ascii="Times New Roman" w:hAnsi="Times New Roman" w:eastAsia="宋体" w:cs="Times New Roman"/>
          <w:color w:val="000000" w:themeColor="text1"/>
          <w:sz w:val="24"/>
          <w:szCs w:val="24"/>
          <w14:textFill>
            <w14:solidFill>
              <w14:schemeClr w14:val="tx1"/>
            </w14:solidFill>
          </w14:textFill>
        </w:rPr>
        <w:t>增益：2.5 mm/mv 、5 mm/mv、10 mm/mv、20mm/mv、10/5 mm/mv、20/10 mm/mv、AGC(提供产品说明书或检验报告复印件并加盖供应商公章)。</w:t>
      </w:r>
    </w:p>
    <w:p>
      <w:pPr>
        <w:keepNext w:val="0"/>
        <w:keepLines w:val="0"/>
        <w:pageBreakBefore w:val="0"/>
        <w:kinsoku/>
        <w:wordWrap/>
        <w:overflowPunct/>
        <w:topLinePunct w:val="0"/>
        <w:autoSpaceDE/>
        <w:autoSpaceDN/>
        <w:bidi w:val="0"/>
        <w:adjustRightInd/>
        <w:snapToGrid/>
        <w:spacing w:line="400" w:lineRule="exact"/>
        <w:textAlignment w:val="auto"/>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t>7.8.记录速度：5mm/s、10mm/s、12.5mm/s、25mm/s、50mm/s；</w:t>
      </w:r>
    </w:p>
    <w:p>
      <w:pPr>
        <w:keepNext w:val="0"/>
        <w:keepLines w:val="0"/>
        <w:pageBreakBefore w:val="0"/>
        <w:kinsoku/>
        <w:wordWrap/>
        <w:overflowPunct/>
        <w:topLinePunct w:val="0"/>
        <w:autoSpaceDE/>
        <w:autoSpaceDN/>
        <w:bidi w:val="0"/>
        <w:adjustRightInd/>
        <w:snapToGrid/>
        <w:spacing w:line="400" w:lineRule="exact"/>
        <w:textAlignment w:val="auto"/>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t>7.9.屏幕：≥5.6英寸TFT液晶屏，支持中文、英文输入；</w:t>
      </w:r>
    </w:p>
    <w:p>
      <w:pPr>
        <w:keepNext w:val="0"/>
        <w:keepLines w:val="0"/>
        <w:pageBreakBefore w:val="0"/>
        <w:kinsoku/>
        <w:wordWrap/>
        <w:overflowPunct/>
        <w:topLinePunct w:val="0"/>
        <w:autoSpaceDE/>
        <w:autoSpaceDN/>
        <w:bidi w:val="0"/>
        <w:adjustRightInd/>
        <w:snapToGrid/>
        <w:spacing w:line="400" w:lineRule="exact"/>
        <w:textAlignment w:val="auto"/>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t>7.10.交直流两用，内置环保耐用型锂电电池，能连续工作≥2小时；</w:t>
      </w:r>
    </w:p>
    <w:p>
      <w:pPr>
        <w:keepNext w:val="0"/>
        <w:keepLines w:val="0"/>
        <w:pageBreakBefore w:val="0"/>
        <w:kinsoku/>
        <w:wordWrap/>
        <w:overflowPunct/>
        <w:topLinePunct w:val="0"/>
        <w:autoSpaceDE/>
        <w:autoSpaceDN/>
        <w:bidi w:val="0"/>
        <w:adjustRightInd/>
        <w:snapToGrid/>
        <w:spacing w:line="400" w:lineRule="exact"/>
        <w:textAlignment w:val="auto"/>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t>7.11.可存储最近≥2分钟12导联波形；</w:t>
      </w:r>
    </w:p>
    <w:p>
      <w:pPr>
        <w:keepNext w:val="0"/>
        <w:keepLines w:val="0"/>
        <w:pageBreakBefore w:val="0"/>
        <w:kinsoku/>
        <w:wordWrap/>
        <w:overflowPunct/>
        <w:topLinePunct w:val="0"/>
        <w:autoSpaceDE/>
        <w:autoSpaceDN/>
        <w:bidi w:val="0"/>
        <w:adjustRightInd/>
        <w:snapToGrid/>
        <w:spacing w:line="400" w:lineRule="exact"/>
        <w:textAlignment w:val="auto"/>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t>7.12.可存储回放≥300例病人数据，数据可通过SD卡、USB口导入导出，并可通过U盘,扩展内存容量；</w:t>
      </w:r>
    </w:p>
    <w:p>
      <w:pPr>
        <w:keepNext w:val="0"/>
        <w:keepLines w:val="0"/>
        <w:pageBreakBefore w:val="0"/>
        <w:kinsoku/>
        <w:wordWrap/>
        <w:overflowPunct/>
        <w:topLinePunct w:val="0"/>
        <w:autoSpaceDE/>
        <w:autoSpaceDN/>
        <w:bidi w:val="0"/>
        <w:adjustRightInd/>
        <w:snapToGrid/>
        <w:spacing w:line="400" w:lineRule="exact"/>
        <w:textAlignment w:val="auto"/>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t>7.13.具有导联连接示意图,能准确判定接触不良的电极，提示各个导联脱落的信息；</w:t>
      </w:r>
    </w:p>
    <w:p>
      <w:pPr>
        <w:keepNext w:val="0"/>
        <w:keepLines w:val="0"/>
        <w:pageBreakBefore w:val="0"/>
        <w:kinsoku/>
        <w:wordWrap/>
        <w:overflowPunct/>
        <w:topLinePunct w:val="0"/>
        <w:autoSpaceDE/>
        <w:autoSpaceDN/>
        <w:bidi w:val="0"/>
        <w:adjustRightInd/>
        <w:snapToGrid/>
        <w:spacing w:line="400" w:lineRule="exact"/>
        <w:textAlignment w:val="auto"/>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t>7.14.具有隐藏式提手。</w:t>
      </w:r>
    </w:p>
    <w:p>
      <w:pPr>
        <w:keepNext w:val="0"/>
        <w:keepLines w:val="0"/>
        <w:pageBreakBefore w:val="0"/>
        <w:numPr>
          <w:ilvl w:val="0"/>
          <w:numId w:val="1"/>
        </w:numPr>
        <w:kinsoku/>
        <w:wordWrap/>
        <w:overflowPunct/>
        <w:topLinePunct w:val="0"/>
        <w:autoSpaceDE/>
        <w:autoSpaceDN/>
        <w:bidi w:val="0"/>
        <w:adjustRightInd/>
        <w:snapToGrid/>
        <w:spacing w:line="400" w:lineRule="exact"/>
        <w:textAlignment w:val="auto"/>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t>车载急救包1个：</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包括</w:t>
      </w:r>
      <w:r>
        <w:rPr>
          <w:rFonts w:hint="default" w:ascii="Times New Roman" w:hAnsi="Times New Roman" w:eastAsia="宋体" w:cs="Times New Roman"/>
          <w:color w:val="000000" w:themeColor="text1"/>
          <w:sz w:val="24"/>
          <w:szCs w:val="24"/>
          <w14:textFill>
            <w14:solidFill>
              <w14:schemeClr w14:val="tx1"/>
            </w14:solidFill>
          </w14:textFill>
        </w:rPr>
        <w:t>大创伤止血，小创伤包扎，心肺复苏，烫伤处理，扭伤消肿，骨折定位，辅助用品</w:t>
      </w:r>
    </w:p>
    <w:p>
      <w:pPr>
        <w:keepNext w:val="0"/>
        <w:keepLines w:val="0"/>
        <w:pageBreakBefore w:val="0"/>
        <w:kinsoku/>
        <w:wordWrap/>
        <w:overflowPunct/>
        <w:topLinePunct w:val="0"/>
        <w:autoSpaceDE/>
        <w:autoSpaceDN/>
        <w:bidi w:val="0"/>
        <w:adjustRightInd/>
        <w:snapToGrid/>
        <w:spacing w:line="400" w:lineRule="exact"/>
        <w:textAlignment w:val="auto"/>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szCs w:val="24"/>
          <w:lang w:val="en-US" w:eastAsia="zh-CN"/>
          <w14:textFill>
            <w14:solidFill>
              <w14:schemeClr w14:val="tx1"/>
            </w14:solidFill>
          </w14:textFill>
        </w:rPr>
        <w:t>9</w:t>
      </w:r>
      <w:r>
        <w:rPr>
          <w:rFonts w:hint="default" w:ascii="Times New Roman" w:hAnsi="Times New Roman" w:eastAsia="宋体" w:cs="Times New Roman"/>
          <w:color w:val="000000" w:themeColor="text1"/>
          <w:sz w:val="24"/>
          <w:szCs w:val="24"/>
          <w14:textFill>
            <w14:solidFill>
              <w14:schemeClr w14:val="tx1"/>
            </w14:solidFill>
          </w14:textFill>
        </w:rPr>
        <w:t>、其他：侧拉门踏板、尾门踏板、标准全车安全带、ABS、主驾驶安全气囊、倒车雷达、倒车影像、行车记录仪、不锈钢脚踏带盖污物桶、医疗舱和驾驶舱灭火器各1个、修车工具1套。</w:t>
      </w:r>
    </w:p>
    <w:p>
      <w:pPr>
        <w:pStyle w:val="2"/>
        <w:keepNext w:val="0"/>
        <w:keepLines w:val="0"/>
        <w:pageBreakBefore w:val="0"/>
        <w:kinsoku/>
        <w:wordWrap/>
        <w:overflowPunct/>
        <w:topLinePunct w:val="0"/>
        <w:autoSpaceDE/>
        <w:autoSpaceDN/>
        <w:bidi w:val="0"/>
        <w:adjustRightInd/>
        <w:snapToGrid/>
        <w:spacing w:after="0" w:line="400" w:lineRule="exact"/>
        <w:textAlignment w:val="auto"/>
        <w:rPr>
          <w:rFonts w:hint="default" w:ascii="Times New Roman" w:hAnsi="Times New Roman" w:eastAsia="宋体" w:cs="Times New Roman"/>
          <w:color w:val="000000" w:themeColor="text1"/>
          <w:sz w:val="24"/>
          <w:szCs w:val="24"/>
          <w:lang w:val="en-US" w:eastAsia="zh-CN"/>
          <w14:textFill>
            <w14:solidFill>
              <w14:schemeClr w14:val="tx1"/>
            </w14:solidFill>
          </w14:textFill>
        </w:rPr>
      </w:pPr>
      <w:r>
        <w:rPr>
          <w:rFonts w:hint="default" w:ascii="Times New Roman" w:hAnsi="Times New Roman" w:eastAsia="宋体" w:cs="Times New Roman"/>
          <w:color w:val="000000" w:themeColor="text1"/>
          <w:sz w:val="24"/>
          <w:szCs w:val="24"/>
          <w:lang w:val="en-US" w:eastAsia="zh-CN"/>
          <w14:textFill>
            <w14:solidFill>
              <w14:schemeClr w14:val="tx1"/>
            </w14:solidFill>
          </w14:textFill>
        </w:rPr>
        <w:t>11、车载医疗远程应急医联网救援系统</w:t>
      </w:r>
    </w:p>
    <w:p>
      <w:pPr>
        <w:pStyle w:val="2"/>
        <w:keepNext w:val="0"/>
        <w:keepLines w:val="0"/>
        <w:pageBreakBefore w:val="0"/>
        <w:kinsoku/>
        <w:wordWrap/>
        <w:overflowPunct/>
        <w:topLinePunct w:val="0"/>
        <w:autoSpaceDE/>
        <w:autoSpaceDN/>
        <w:bidi w:val="0"/>
        <w:adjustRightInd/>
        <w:snapToGrid/>
        <w:spacing w:after="0" w:line="400" w:lineRule="exact"/>
        <w:textAlignment w:val="auto"/>
        <w:rPr>
          <w:rFonts w:hint="default" w:ascii="Times New Roman" w:hAnsi="Times New Roman" w:eastAsia="宋体" w:cs="Times New Roman"/>
          <w:color w:val="000000" w:themeColor="text1"/>
          <w:sz w:val="24"/>
          <w:szCs w:val="24"/>
          <w:lang w:val="en-US" w:eastAsia="zh-CN"/>
          <w14:textFill>
            <w14:solidFill>
              <w14:schemeClr w14:val="tx1"/>
            </w14:solidFill>
          </w14:textFill>
        </w:rPr>
      </w:pPr>
      <w:r>
        <w:rPr>
          <w:rFonts w:hint="default" w:ascii="Times New Roman" w:hAnsi="Times New Roman" w:eastAsia="宋体" w:cs="Times New Roman"/>
          <w:color w:val="000000" w:themeColor="text1"/>
          <w:sz w:val="24"/>
          <w:szCs w:val="24"/>
          <w:lang w:val="en-US" w:eastAsia="zh-CN"/>
          <w14:textFill>
            <w14:solidFill>
              <w14:schemeClr w14:val="tx1"/>
            </w14:solidFill>
          </w14:textFill>
        </w:rPr>
        <w:t>11.1、车载远程医联网系统总成小巧便携，易于安装，远程开通，即插即用。工作温度-40℃-105℃，内置全网通物联网数据卡（4G/5G兼容），支持移动联通电信各大运营商。</w:t>
      </w:r>
    </w:p>
    <w:p>
      <w:pPr>
        <w:pStyle w:val="2"/>
        <w:keepNext w:val="0"/>
        <w:keepLines w:val="0"/>
        <w:pageBreakBefore w:val="0"/>
        <w:kinsoku/>
        <w:wordWrap/>
        <w:overflowPunct/>
        <w:topLinePunct w:val="0"/>
        <w:autoSpaceDE/>
        <w:autoSpaceDN/>
        <w:bidi w:val="0"/>
        <w:adjustRightInd/>
        <w:snapToGrid/>
        <w:spacing w:after="0" w:line="400" w:lineRule="exact"/>
        <w:textAlignment w:val="auto"/>
        <w:rPr>
          <w:rFonts w:hint="default" w:ascii="Times New Roman" w:hAnsi="Times New Roman" w:eastAsia="宋体" w:cs="Times New Roman"/>
          <w:color w:val="000000" w:themeColor="text1"/>
          <w:sz w:val="24"/>
          <w:szCs w:val="24"/>
          <w:lang w:val="en-US" w:eastAsia="zh-CN"/>
          <w14:textFill>
            <w14:solidFill>
              <w14:schemeClr w14:val="tx1"/>
            </w14:solidFill>
          </w14:textFill>
        </w:rPr>
      </w:pPr>
      <w:r>
        <w:rPr>
          <w:rFonts w:hint="default" w:ascii="Times New Roman" w:hAnsi="Times New Roman" w:eastAsia="宋体" w:cs="Times New Roman"/>
          <w:color w:val="000000" w:themeColor="text1"/>
          <w:sz w:val="24"/>
          <w:szCs w:val="24"/>
          <w:lang w:val="en-US" w:eastAsia="zh-CN"/>
          <w14:textFill>
            <w14:solidFill>
              <w14:schemeClr w14:val="tx1"/>
            </w14:solidFill>
          </w14:textFill>
        </w:rPr>
        <w:t>11.2、车载远程医联网系统有车辆定位/管理功能，可以显示车辆实时位置、运行轨迹回放、工作时间、行驶里程、启动次数、等详细数据。</w:t>
      </w:r>
    </w:p>
    <w:p>
      <w:pPr>
        <w:pStyle w:val="2"/>
        <w:keepNext w:val="0"/>
        <w:keepLines w:val="0"/>
        <w:pageBreakBefore w:val="0"/>
        <w:kinsoku/>
        <w:wordWrap/>
        <w:overflowPunct/>
        <w:topLinePunct w:val="0"/>
        <w:autoSpaceDE/>
        <w:autoSpaceDN/>
        <w:bidi w:val="0"/>
        <w:adjustRightInd/>
        <w:snapToGrid/>
        <w:spacing w:after="0" w:line="400" w:lineRule="exact"/>
        <w:textAlignment w:val="auto"/>
        <w:rPr>
          <w:rFonts w:hint="default" w:ascii="Times New Roman" w:hAnsi="Times New Roman" w:eastAsia="宋体" w:cs="Times New Roman"/>
          <w:color w:val="000000" w:themeColor="text1"/>
          <w:sz w:val="24"/>
          <w:szCs w:val="24"/>
          <w:lang w:val="en-US" w:eastAsia="zh-CN"/>
          <w14:textFill>
            <w14:solidFill>
              <w14:schemeClr w14:val="tx1"/>
            </w14:solidFill>
          </w14:textFill>
        </w:rPr>
      </w:pPr>
      <w:r>
        <w:rPr>
          <w:rFonts w:hint="default" w:ascii="Times New Roman" w:hAnsi="Times New Roman" w:eastAsia="宋体" w:cs="Times New Roman"/>
          <w:color w:val="000000" w:themeColor="text1"/>
          <w:sz w:val="24"/>
          <w:szCs w:val="24"/>
          <w:lang w:val="en-US" w:eastAsia="zh-CN"/>
          <w14:textFill>
            <w14:solidFill>
              <w14:schemeClr w14:val="tx1"/>
            </w14:solidFill>
          </w14:textFill>
        </w:rPr>
        <w:t>11.3、车载远程医联网系统可实现司机管理功能，可以进行司机姓名、联系方式、归属单位、排班等项目录入并管理。</w:t>
      </w:r>
    </w:p>
    <w:p>
      <w:pPr>
        <w:pStyle w:val="2"/>
        <w:keepNext w:val="0"/>
        <w:keepLines w:val="0"/>
        <w:pageBreakBefore w:val="0"/>
        <w:kinsoku/>
        <w:wordWrap/>
        <w:overflowPunct/>
        <w:topLinePunct w:val="0"/>
        <w:autoSpaceDE/>
        <w:autoSpaceDN/>
        <w:bidi w:val="0"/>
        <w:adjustRightInd/>
        <w:snapToGrid/>
        <w:spacing w:after="0" w:line="400" w:lineRule="exact"/>
        <w:textAlignment w:val="auto"/>
        <w:rPr>
          <w:rFonts w:hint="default" w:ascii="Times New Roman" w:hAnsi="Times New Roman" w:eastAsia="宋体" w:cs="Times New Roman"/>
          <w:color w:val="000000" w:themeColor="text1"/>
          <w:sz w:val="24"/>
          <w:szCs w:val="24"/>
          <w:lang w:val="en-US" w:eastAsia="zh-CN"/>
          <w14:textFill>
            <w14:solidFill>
              <w14:schemeClr w14:val="tx1"/>
            </w14:solidFill>
          </w14:textFill>
        </w:rPr>
      </w:pPr>
      <w:r>
        <w:rPr>
          <w:rFonts w:hint="default" w:ascii="Times New Roman" w:hAnsi="Times New Roman" w:eastAsia="宋体" w:cs="Times New Roman"/>
          <w:color w:val="000000" w:themeColor="text1"/>
          <w:sz w:val="24"/>
          <w:szCs w:val="24"/>
          <w:lang w:val="en-US" w:eastAsia="zh-CN"/>
          <w14:textFill>
            <w14:solidFill>
              <w14:schemeClr w14:val="tx1"/>
            </w14:solidFill>
          </w14:textFill>
        </w:rPr>
        <w:t>11.4、车载远程医联网系统可连接多参数监护仪、除颤监护仪、心电图机、呼吸机等车载设备、并实现实时转输。</w:t>
      </w:r>
    </w:p>
    <w:p>
      <w:pPr>
        <w:pStyle w:val="2"/>
        <w:keepNext w:val="0"/>
        <w:keepLines w:val="0"/>
        <w:pageBreakBefore w:val="0"/>
        <w:kinsoku/>
        <w:wordWrap/>
        <w:overflowPunct/>
        <w:topLinePunct w:val="0"/>
        <w:autoSpaceDE/>
        <w:autoSpaceDN/>
        <w:bidi w:val="0"/>
        <w:adjustRightInd/>
        <w:snapToGrid/>
        <w:spacing w:after="0" w:line="400" w:lineRule="exact"/>
        <w:textAlignment w:val="auto"/>
        <w:rPr>
          <w:rFonts w:hint="default" w:ascii="Times New Roman" w:hAnsi="Times New Roman" w:eastAsia="宋体" w:cs="Times New Roman"/>
          <w:color w:val="000000" w:themeColor="text1"/>
          <w:sz w:val="24"/>
          <w:szCs w:val="24"/>
          <w:lang w:val="en-US" w:eastAsia="zh-CN"/>
          <w14:textFill>
            <w14:solidFill>
              <w14:schemeClr w14:val="tx1"/>
            </w14:solidFill>
          </w14:textFill>
        </w:rPr>
      </w:pPr>
      <w:r>
        <w:rPr>
          <w:rFonts w:hint="default" w:ascii="Times New Roman" w:hAnsi="Times New Roman" w:eastAsia="宋体" w:cs="Times New Roman"/>
          <w:color w:val="000000" w:themeColor="text1"/>
          <w:sz w:val="24"/>
          <w:szCs w:val="24"/>
          <w:lang w:val="en-US" w:eastAsia="zh-CN"/>
          <w14:textFill>
            <w14:solidFill>
              <w14:schemeClr w14:val="tx1"/>
            </w14:solidFill>
          </w14:textFill>
        </w:rPr>
        <w:t>11.5、车载远程医联网系统总成采用B/S架构，上述所有功能在同一系统内显示，任何授权用户均可以随时通过浏览器上网的方式进行各项功能的实时查看、回放、下载及打印，且支持多人多点同时访问</w:t>
      </w:r>
    </w:p>
    <w:p>
      <w:pPr>
        <w:pStyle w:val="2"/>
        <w:keepNext w:val="0"/>
        <w:keepLines w:val="0"/>
        <w:pageBreakBefore w:val="0"/>
        <w:kinsoku/>
        <w:wordWrap/>
        <w:overflowPunct/>
        <w:topLinePunct w:val="0"/>
        <w:autoSpaceDE/>
        <w:autoSpaceDN/>
        <w:bidi w:val="0"/>
        <w:adjustRightInd/>
        <w:snapToGrid/>
        <w:spacing w:after="0" w:line="400" w:lineRule="exact"/>
        <w:textAlignment w:val="auto"/>
        <w:rPr>
          <w:rFonts w:hint="default" w:ascii="Times New Roman" w:hAnsi="Times New Roman" w:eastAsia="宋体" w:cs="Times New Roman"/>
          <w:color w:val="000000" w:themeColor="text1"/>
          <w:sz w:val="24"/>
          <w:szCs w:val="24"/>
          <w:lang w:val="en-US" w:eastAsia="zh-CN"/>
          <w14:textFill>
            <w14:solidFill>
              <w14:schemeClr w14:val="tx1"/>
            </w14:solidFill>
          </w14:textFill>
        </w:rPr>
      </w:pPr>
      <w:r>
        <w:rPr>
          <w:rFonts w:hint="default" w:ascii="Times New Roman" w:hAnsi="Times New Roman" w:eastAsia="宋体" w:cs="Times New Roman"/>
          <w:color w:val="000000" w:themeColor="text1"/>
          <w:sz w:val="24"/>
          <w:szCs w:val="24"/>
          <w:lang w:val="en-US" w:eastAsia="zh-CN"/>
          <w14:textFill>
            <w14:solidFill>
              <w14:schemeClr w14:val="tx1"/>
            </w14:solidFill>
          </w14:textFill>
        </w:rPr>
        <w:t>11.6、车载远程医联网系统可以和任何120指挥调度系统及其他急救系统进行对接。</w:t>
      </w:r>
    </w:p>
    <w:p>
      <w:pPr>
        <w:pStyle w:val="2"/>
        <w:keepNext w:val="0"/>
        <w:keepLines w:val="0"/>
        <w:pageBreakBefore w:val="0"/>
        <w:kinsoku/>
        <w:wordWrap/>
        <w:overflowPunct/>
        <w:topLinePunct w:val="0"/>
        <w:autoSpaceDE/>
        <w:autoSpaceDN/>
        <w:bidi w:val="0"/>
        <w:adjustRightInd/>
        <w:snapToGrid/>
        <w:spacing w:after="0" w:line="400" w:lineRule="exact"/>
        <w:textAlignment w:val="auto"/>
        <w:rPr>
          <w:rFonts w:hint="default" w:ascii="Times New Roman" w:hAnsi="Times New Roman" w:eastAsia="宋体" w:cs="Times New Roman"/>
          <w:color w:val="000000" w:themeColor="text1"/>
          <w:sz w:val="24"/>
          <w:szCs w:val="24"/>
          <w:lang w:val="en-US" w:eastAsia="zh-CN"/>
          <w14:textFill>
            <w14:solidFill>
              <w14:schemeClr w14:val="tx1"/>
            </w14:solidFill>
          </w14:textFill>
        </w:rPr>
      </w:pPr>
      <w:r>
        <w:rPr>
          <w:rFonts w:hint="default" w:ascii="Times New Roman" w:hAnsi="Times New Roman" w:eastAsia="宋体" w:cs="Times New Roman"/>
          <w:color w:val="000000" w:themeColor="text1"/>
          <w:sz w:val="24"/>
          <w:szCs w:val="24"/>
          <w:lang w:val="en-US" w:eastAsia="zh-CN"/>
          <w14:textFill>
            <w14:solidFill>
              <w14:schemeClr w14:val="tx1"/>
            </w14:solidFill>
          </w14:textFill>
        </w:rPr>
        <w:t>11.7、系统软件具有软件著作权和软件产品证书，远程传输系统软件具有医疗器械注册证书。</w:t>
      </w:r>
    </w:p>
    <w:p>
      <w:pPr>
        <w:pStyle w:val="2"/>
        <w:keepNext w:val="0"/>
        <w:keepLines w:val="0"/>
        <w:pageBreakBefore w:val="0"/>
        <w:kinsoku/>
        <w:wordWrap/>
        <w:overflowPunct/>
        <w:topLinePunct w:val="0"/>
        <w:autoSpaceDE/>
        <w:autoSpaceDN/>
        <w:bidi w:val="0"/>
        <w:adjustRightInd/>
        <w:snapToGrid/>
        <w:spacing w:after="0" w:line="400" w:lineRule="exact"/>
        <w:textAlignment w:val="auto"/>
        <w:rPr>
          <w:rFonts w:hint="default" w:ascii="Times New Roman" w:hAnsi="Times New Roman" w:eastAsia="宋体" w:cs="Times New Roman"/>
          <w:color w:val="000000" w:themeColor="text1"/>
          <w:sz w:val="24"/>
          <w:szCs w:val="24"/>
          <w:lang w:val="en-US" w:eastAsia="zh-CN"/>
          <w14:textFill>
            <w14:solidFill>
              <w14:schemeClr w14:val="tx1"/>
            </w14:solidFill>
          </w14:textFill>
        </w:rPr>
      </w:pPr>
      <w:r>
        <w:rPr>
          <w:rFonts w:hint="default" w:ascii="Times New Roman" w:hAnsi="Times New Roman" w:eastAsia="宋体" w:cs="Times New Roman"/>
          <w:color w:val="000000" w:themeColor="text1"/>
          <w:sz w:val="24"/>
          <w:szCs w:val="24"/>
          <w:lang w:val="en-US" w:eastAsia="zh-CN"/>
          <w14:textFill>
            <w14:solidFill>
              <w14:schemeClr w14:val="tx1"/>
            </w14:solidFill>
          </w14:textFill>
        </w:rPr>
        <w:t>11.8、需在必要时进行实物演示。</w:t>
      </w:r>
    </w:p>
    <w:p>
      <w:pPr>
        <w:pStyle w:val="2"/>
        <w:keepNext w:val="0"/>
        <w:keepLines w:val="0"/>
        <w:pageBreakBefore w:val="0"/>
        <w:kinsoku/>
        <w:wordWrap/>
        <w:overflowPunct/>
        <w:topLinePunct w:val="0"/>
        <w:autoSpaceDE/>
        <w:autoSpaceDN/>
        <w:bidi w:val="0"/>
        <w:adjustRightInd/>
        <w:snapToGrid/>
        <w:spacing w:after="0" w:line="400" w:lineRule="exact"/>
        <w:textAlignment w:val="auto"/>
        <w:rPr>
          <w:rFonts w:hint="default" w:ascii="Times New Roman" w:hAnsi="Times New Roman" w:eastAsia="宋体" w:cs="Times New Roman"/>
          <w:color w:val="000000" w:themeColor="text1"/>
          <w:sz w:val="24"/>
          <w:szCs w:val="24"/>
          <w:lang w:val="en-US" w:eastAsia="zh-CN"/>
          <w14:textFill>
            <w14:solidFill>
              <w14:schemeClr w14:val="tx1"/>
            </w14:solidFill>
          </w14:textFill>
        </w:rPr>
      </w:pPr>
      <w:r>
        <w:rPr>
          <w:rFonts w:hint="default" w:ascii="Times New Roman" w:hAnsi="Times New Roman" w:eastAsia="宋体" w:cs="Times New Roman"/>
          <w:color w:val="000000" w:themeColor="text1"/>
          <w:sz w:val="24"/>
          <w:szCs w:val="24"/>
          <w:lang w:val="en-US" w:eastAsia="zh-CN"/>
          <w14:textFill>
            <w14:solidFill>
              <w14:schemeClr w14:val="tx1"/>
            </w14:solidFill>
          </w14:textFill>
        </w:rPr>
        <w:t>12、5G天通智能卫星电话</w:t>
      </w:r>
    </w:p>
    <w:p>
      <w:pPr>
        <w:pStyle w:val="2"/>
        <w:keepNext w:val="0"/>
        <w:keepLines w:val="0"/>
        <w:pageBreakBefore w:val="0"/>
        <w:kinsoku/>
        <w:wordWrap/>
        <w:overflowPunct/>
        <w:topLinePunct w:val="0"/>
        <w:autoSpaceDE/>
        <w:autoSpaceDN/>
        <w:bidi w:val="0"/>
        <w:adjustRightInd/>
        <w:snapToGrid/>
        <w:spacing w:after="0" w:line="400" w:lineRule="exact"/>
        <w:textAlignment w:val="auto"/>
        <w:rPr>
          <w:rFonts w:hint="default" w:ascii="Times New Roman" w:hAnsi="Times New Roman" w:eastAsia="宋体" w:cs="Times New Roman"/>
          <w:color w:val="000000" w:themeColor="text1"/>
          <w:sz w:val="24"/>
          <w:szCs w:val="24"/>
          <w:lang w:val="en-US" w:eastAsia="zh-CN"/>
          <w14:textFill>
            <w14:solidFill>
              <w14:schemeClr w14:val="tx1"/>
            </w14:solidFill>
          </w14:textFill>
        </w:rPr>
      </w:pPr>
      <w:r>
        <w:rPr>
          <w:rFonts w:hint="default" w:ascii="Times New Roman" w:hAnsi="Times New Roman" w:eastAsia="宋体" w:cs="Times New Roman"/>
          <w:color w:val="000000" w:themeColor="text1"/>
          <w:sz w:val="24"/>
          <w:szCs w:val="24"/>
          <w:lang w:val="en-US" w:eastAsia="zh-CN"/>
          <w14:textFill>
            <w14:solidFill>
              <w14:schemeClr w14:val="tx1"/>
            </w14:solidFill>
          </w14:textFill>
        </w:rPr>
        <w:t>12.1.基本功能：天通卫星和5G全网通移动网络语音、短信和数据功能；</w:t>
      </w:r>
    </w:p>
    <w:p>
      <w:pPr>
        <w:pStyle w:val="2"/>
        <w:keepNext w:val="0"/>
        <w:keepLines w:val="0"/>
        <w:pageBreakBefore w:val="0"/>
        <w:kinsoku/>
        <w:wordWrap/>
        <w:overflowPunct/>
        <w:topLinePunct w:val="0"/>
        <w:autoSpaceDE/>
        <w:autoSpaceDN/>
        <w:bidi w:val="0"/>
        <w:adjustRightInd/>
        <w:snapToGrid/>
        <w:spacing w:after="0" w:line="400" w:lineRule="exact"/>
        <w:textAlignment w:val="auto"/>
        <w:rPr>
          <w:rFonts w:hint="default" w:ascii="Times New Roman" w:hAnsi="Times New Roman" w:eastAsia="宋体" w:cs="Times New Roman"/>
          <w:color w:val="000000" w:themeColor="text1"/>
          <w:sz w:val="24"/>
          <w:szCs w:val="24"/>
          <w:lang w:val="en-US" w:eastAsia="zh-CN"/>
          <w14:textFill>
            <w14:solidFill>
              <w14:schemeClr w14:val="tx1"/>
            </w14:solidFill>
          </w14:textFill>
        </w:rPr>
      </w:pPr>
      <w:r>
        <w:rPr>
          <w:rFonts w:hint="default" w:ascii="Times New Roman" w:hAnsi="Times New Roman" w:eastAsia="宋体" w:cs="Times New Roman"/>
          <w:color w:val="000000" w:themeColor="text1"/>
          <w:sz w:val="24"/>
          <w:szCs w:val="24"/>
          <w:lang w:val="en-US" w:eastAsia="zh-CN"/>
          <w14:textFill>
            <w14:solidFill>
              <w14:schemeClr w14:val="tx1"/>
            </w14:solidFill>
          </w14:textFill>
        </w:rPr>
        <w:t>12.2.电池容量：8000mAh（TYPE-C直冲）</w:t>
      </w:r>
    </w:p>
    <w:p>
      <w:pPr>
        <w:pStyle w:val="2"/>
        <w:keepNext w:val="0"/>
        <w:keepLines w:val="0"/>
        <w:pageBreakBefore w:val="0"/>
        <w:kinsoku/>
        <w:wordWrap/>
        <w:overflowPunct/>
        <w:topLinePunct w:val="0"/>
        <w:autoSpaceDE/>
        <w:autoSpaceDN/>
        <w:bidi w:val="0"/>
        <w:adjustRightInd/>
        <w:snapToGrid/>
        <w:spacing w:after="0" w:line="400" w:lineRule="exact"/>
        <w:textAlignment w:val="auto"/>
        <w:rPr>
          <w:rFonts w:hint="default" w:ascii="Times New Roman" w:hAnsi="Times New Roman" w:eastAsia="宋体" w:cs="Times New Roman"/>
          <w:color w:val="000000" w:themeColor="text1"/>
          <w:sz w:val="24"/>
          <w:szCs w:val="24"/>
          <w:lang w:val="en-US" w:eastAsia="zh-CN"/>
          <w14:textFill>
            <w14:solidFill>
              <w14:schemeClr w14:val="tx1"/>
            </w14:solidFill>
          </w14:textFill>
        </w:rPr>
      </w:pPr>
      <w:r>
        <w:rPr>
          <w:rFonts w:hint="default" w:ascii="Times New Roman" w:hAnsi="Times New Roman" w:eastAsia="宋体" w:cs="Times New Roman"/>
          <w:color w:val="000000" w:themeColor="text1"/>
          <w:sz w:val="24"/>
          <w:szCs w:val="24"/>
          <w:lang w:val="en-US" w:eastAsia="zh-CN"/>
          <w14:textFill>
            <w14:solidFill>
              <w14:schemeClr w14:val="tx1"/>
            </w14:solidFill>
          </w14:textFill>
        </w:rPr>
        <w:t>12.3. 防护等级：IP68，抗1.8M硬面跌落</w:t>
      </w:r>
    </w:p>
    <w:p>
      <w:pPr>
        <w:pStyle w:val="2"/>
        <w:keepNext w:val="0"/>
        <w:keepLines w:val="0"/>
        <w:pageBreakBefore w:val="0"/>
        <w:kinsoku/>
        <w:wordWrap/>
        <w:overflowPunct/>
        <w:topLinePunct w:val="0"/>
        <w:autoSpaceDE/>
        <w:autoSpaceDN/>
        <w:bidi w:val="0"/>
        <w:adjustRightInd/>
        <w:snapToGrid/>
        <w:spacing w:after="0" w:line="400" w:lineRule="exact"/>
        <w:textAlignment w:val="auto"/>
        <w:rPr>
          <w:rFonts w:hint="default" w:ascii="Times New Roman" w:hAnsi="Times New Roman" w:eastAsia="宋体" w:cs="Times New Roman"/>
          <w:color w:val="000000" w:themeColor="text1"/>
          <w:sz w:val="24"/>
          <w:szCs w:val="24"/>
          <w:lang w:val="en-US" w:eastAsia="zh-CN"/>
          <w14:textFill>
            <w14:solidFill>
              <w14:schemeClr w14:val="tx1"/>
            </w14:solidFill>
          </w14:textFill>
        </w:rPr>
      </w:pPr>
      <w:r>
        <w:rPr>
          <w:rFonts w:hint="default" w:ascii="Times New Roman" w:hAnsi="Times New Roman" w:eastAsia="宋体" w:cs="Times New Roman"/>
          <w:color w:val="000000" w:themeColor="text1"/>
          <w:sz w:val="24"/>
          <w:szCs w:val="24"/>
          <w:lang w:val="en-US" w:eastAsia="zh-CN"/>
          <w14:textFill>
            <w14:solidFill>
              <w14:schemeClr w14:val="tx1"/>
            </w14:solidFill>
          </w14:textFill>
        </w:rPr>
        <w:t>12.4. 存储单元：6GB RAM+128GB ROM</w:t>
      </w:r>
    </w:p>
    <w:p>
      <w:pPr>
        <w:pStyle w:val="2"/>
        <w:keepNext w:val="0"/>
        <w:keepLines w:val="0"/>
        <w:pageBreakBefore w:val="0"/>
        <w:kinsoku/>
        <w:wordWrap/>
        <w:overflowPunct/>
        <w:topLinePunct w:val="0"/>
        <w:autoSpaceDE/>
        <w:autoSpaceDN/>
        <w:bidi w:val="0"/>
        <w:adjustRightInd/>
        <w:snapToGrid/>
        <w:spacing w:after="0" w:line="400" w:lineRule="exact"/>
        <w:textAlignment w:val="auto"/>
        <w:rPr>
          <w:rFonts w:hint="default" w:ascii="Times New Roman" w:hAnsi="Times New Roman" w:eastAsia="宋体" w:cs="Times New Roman"/>
          <w:color w:val="000000" w:themeColor="text1"/>
          <w:sz w:val="24"/>
          <w:szCs w:val="24"/>
          <w:lang w:val="en-US" w:eastAsia="zh-CN"/>
          <w14:textFill>
            <w14:solidFill>
              <w14:schemeClr w14:val="tx1"/>
            </w14:solidFill>
          </w14:textFill>
        </w:rPr>
      </w:pPr>
      <w:r>
        <w:rPr>
          <w:rFonts w:hint="default" w:ascii="Times New Roman" w:hAnsi="Times New Roman" w:eastAsia="宋体" w:cs="Times New Roman"/>
          <w:color w:val="000000" w:themeColor="text1"/>
          <w:sz w:val="24"/>
          <w:szCs w:val="24"/>
          <w:lang w:val="en-US" w:eastAsia="zh-CN"/>
          <w14:textFill>
            <w14:solidFill>
              <w14:schemeClr w14:val="tx1"/>
            </w14:solidFill>
          </w14:textFill>
        </w:rPr>
        <w:t>12.5. 摄像功能：前摄1600万像素，后摄4800万像素，支持闪光灯</w:t>
      </w:r>
    </w:p>
    <w:p>
      <w:pPr>
        <w:pStyle w:val="2"/>
        <w:keepNext w:val="0"/>
        <w:keepLines w:val="0"/>
        <w:pageBreakBefore w:val="0"/>
        <w:kinsoku/>
        <w:wordWrap/>
        <w:overflowPunct/>
        <w:topLinePunct w:val="0"/>
        <w:autoSpaceDE/>
        <w:autoSpaceDN/>
        <w:bidi w:val="0"/>
        <w:adjustRightInd/>
        <w:snapToGrid/>
        <w:spacing w:after="0" w:line="400" w:lineRule="exact"/>
        <w:textAlignment w:val="auto"/>
        <w:rPr>
          <w:rFonts w:hint="default" w:ascii="Times New Roman" w:hAnsi="Times New Roman" w:eastAsia="宋体" w:cs="Times New Roman"/>
          <w:color w:val="000000" w:themeColor="text1"/>
          <w:sz w:val="24"/>
          <w:szCs w:val="24"/>
          <w:lang w:val="en-US" w:eastAsia="zh-CN"/>
          <w14:textFill>
            <w14:solidFill>
              <w14:schemeClr w14:val="tx1"/>
            </w14:solidFill>
          </w14:textFill>
        </w:rPr>
      </w:pPr>
      <w:r>
        <w:rPr>
          <w:rFonts w:hint="default" w:ascii="Times New Roman" w:hAnsi="Times New Roman" w:eastAsia="宋体" w:cs="Times New Roman"/>
          <w:color w:val="000000" w:themeColor="text1"/>
          <w:sz w:val="24"/>
          <w:szCs w:val="24"/>
          <w:lang w:val="en-US" w:eastAsia="zh-CN"/>
          <w14:textFill>
            <w14:solidFill>
              <w14:schemeClr w14:val="tx1"/>
            </w14:solidFill>
          </w14:textFill>
        </w:rPr>
        <w:t>12.6. 操作系统：Android11.0及以上 显示单元：6.0英寸高清屏</w:t>
      </w:r>
    </w:p>
    <w:p>
      <w:pPr>
        <w:pStyle w:val="2"/>
        <w:keepNext w:val="0"/>
        <w:keepLines w:val="0"/>
        <w:pageBreakBefore w:val="0"/>
        <w:kinsoku/>
        <w:wordWrap/>
        <w:overflowPunct/>
        <w:topLinePunct w:val="0"/>
        <w:autoSpaceDE/>
        <w:autoSpaceDN/>
        <w:bidi w:val="0"/>
        <w:adjustRightInd/>
        <w:snapToGrid/>
        <w:spacing w:after="0" w:line="400" w:lineRule="exact"/>
        <w:textAlignment w:val="auto"/>
        <w:rPr>
          <w:rFonts w:hint="default" w:ascii="Times New Roman" w:hAnsi="Times New Roman" w:eastAsia="宋体" w:cs="Times New Roman"/>
          <w:color w:val="000000" w:themeColor="text1"/>
          <w:sz w:val="24"/>
          <w:szCs w:val="24"/>
          <w:lang w:val="en-US" w:eastAsia="zh-CN"/>
          <w14:textFill>
            <w14:solidFill>
              <w14:schemeClr w14:val="tx1"/>
            </w14:solidFill>
          </w14:textFill>
        </w:rPr>
      </w:pPr>
      <w:r>
        <w:rPr>
          <w:rFonts w:hint="default" w:ascii="Times New Roman" w:hAnsi="Times New Roman" w:eastAsia="宋体" w:cs="Times New Roman"/>
          <w:color w:val="000000" w:themeColor="text1"/>
          <w:sz w:val="24"/>
          <w:szCs w:val="24"/>
          <w:lang w:val="en-US" w:eastAsia="zh-CN"/>
          <w14:textFill>
            <w14:solidFill>
              <w14:schemeClr w14:val="tx1"/>
            </w14:solidFill>
          </w14:textFill>
        </w:rPr>
        <w:t>12.7.特色功能：A/智能通话降噪、SOS键、NFC、应急手电筒等</w:t>
      </w:r>
    </w:p>
    <w:p>
      <w:pPr>
        <w:pStyle w:val="2"/>
        <w:keepNext w:val="0"/>
        <w:keepLines w:val="0"/>
        <w:pageBreakBefore w:val="0"/>
        <w:kinsoku/>
        <w:wordWrap/>
        <w:overflowPunct/>
        <w:topLinePunct w:val="0"/>
        <w:autoSpaceDE/>
        <w:autoSpaceDN/>
        <w:bidi w:val="0"/>
        <w:adjustRightInd/>
        <w:snapToGrid/>
        <w:spacing w:after="0" w:line="400" w:lineRule="exact"/>
        <w:textAlignment w:val="auto"/>
        <w:rPr>
          <w:rFonts w:hint="default" w:ascii="Times New Roman" w:hAnsi="Times New Roman" w:eastAsia="宋体" w:cs="Times New Roman"/>
          <w:color w:val="000000" w:themeColor="text1"/>
          <w:sz w:val="24"/>
          <w:szCs w:val="24"/>
          <w:lang w:val="en-US" w:eastAsia="zh-CN"/>
          <w14:textFill>
            <w14:solidFill>
              <w14:schemeClr w14:val="tx1"/>
            </w14:solidFill>
          </w14:textFill>
        </w:rPr>
      </w:pPr>
      <w:r>
        <w:rPr>
          <w:rFonts w:hint="default" w:ascii="Times New Roman" w:hAnsi="Times New Roman" w:eastAsia="宋体" w:cs="Times New Roman"/>
          <w:color w:val="000000" w:themeColor="text1"/>
          <w:sz w:val="24"/>
          <w:szCs w:val="24"/>
          <w:lang w:val="en-US" w:eastAsia="zh-CN"/>
          <w14:textFill>
            <w14:solidFill>
              <w14:schemeClr w14:val="tx1"/>
            </w14:solidFill>
          </w14:textFill>
        </w:rPr>
        <w:t>12.8. 卫星天线：支持可拆卸，支持拓展全向天线和车载天线；</w:t>
      </w:r>
    </w:p>
    <w:p>
      <w:pPr>
        <w:pStyle w:val="2"/>
        <w:keepNext w:val="0"/>
        <w:keepLines w:val="0"/>
        <w:pageBreakBefore w:val="0"/>
        <w:kinsoku/>
        <w:wordWrap/>
        <w:overflowPunct/>
        <w:topLinePunct w:val="0"/>
        <w:autoSpaceDE/>
        <w:autoSpaceDN/>
        <w:bidi w:val="0"/>
        <w:adjustRightInd/>
        <w:snapToGrid/>
        <w:spacing w:after="0" w:line="400" w:lineRule="exact"/>
        <w:textAlignment w:val="auto"/>
        <w:rPr>
          <w:rFonts w:hint="default" w:ascii="Times New Roman" w:hAnsi="Times New Roman" w:eastAsia="宋体" w:cs="Times New Roman"/>
          <w:color w:val="000000" w:themeColor="text1"/>
          <w:sz w:val="24"/>
          <w:szCs w:val="24"/>
          <w:lang w:val="en-US" w:eastAsia="zh-CN"/>
          <w14:textFill>
            <w14:solidFill>
              <w14:schemeClr w14:val="tx1"/>
            </w14:solidFill>
          </w14:textFill>
        </w:rPr>
      </w:pPr>
      <w:r>
        <w:rPr>
          <w:rFonts w:hint="default" w:ascii="Times New Roman" w:hAnsi="Times New Roman" w:eastAsia="宋体" w:cs="Times New Roman"/>
          <w:color w:val="000000" w:themeColor="text1"/>
          <w:sz w:val="24"/>
          <w:szCs w:val="24"/>
          <w:lang w:val="en-US" w:eastAsia="zh-CN"/>
          <w14:textFill>
            <w14:solidFill>
              <w14:schemeClr w14:val="tx1"/>
            </w14:solidFill>
          </w14:textFill>
        </w:rPr>
        <w:t>定位：北斗、GPS、GLONASS、伽利略等四模定位</w:t>
      </w:r>
    </w:p>
    <w:p>
      <w:pPr>
        <w:pStyle w:val="2"/>
        <w:keepNext w:val="0"/>
        <w:keepLines w:val="0"/>
        <w:pageBreakBefore w:val="0"/>
        <w:kinsoku/>
        <w:wordWrap/>
        <w:overflowPunct/>
        <w:topLinePunct w:val="0"/>
        <w:autoSpaceDE/>
        <w:autoSpaceDN/>
        <w:bidi w:val="0"/>
        <w:adjustRightInd/>
        <w:snapToGrid/>
        <w:spacing w:after="0" w:line="400" w:lineRule="exact"/>
        <w:textAlignment w:val="auto"/>
        <w:rPr>
          <w:rFonts w:hint="default" w:ascii="Times New Roman" w:hAnsi="Times New Roman" w:eastAsia="宋体" w:cs="Times New Roman"/>
          <w:color w:val="000000" w:themeColor="text1"/>
          <w:sz w:val="24"/>
          <w:szCs w:val="24"/>
          <w:lang w:val="en-US" w:eastAsia="zh-CN"/>
          <w14:textFill>
            <w14:solidFill>
              <w14:schemeClr w14:val="tx1"/>
            </w14:solidFill>
          </w14:textFill>
        </w:rPr>
      </w:pPr>
      <w:r>
        <w:rPr>
          <w:rFonts w:hint="default" w:ascii="Times New Roman" w:hAnsi="Times New Roman" w:eastAsia="宋体" w:cs="Times New Roman"/>
          <w:color w:val="000000" w:themeColor="text1"/>
          <w:sz w:val="24"/>
          <w:szCs w:val="24"/>
          <w:lang w:val="en-US" w:eastAsia="zh-CN"/>
          <w14:textFill>
            <w14:solidFill>
              <w14:schemeClr w14:val="tx1"/>
            </w14:solidFill>
          </w14:textFill>
        </w:rPr>
        <w:t>12.9. 卫星语音速率：1.2kbps/2.4kbps/4.0kbps</w:t>
      </w:r>
    </w:p>
    <w:p>
      <w:pPr>
        <w:pStyle w:val="2"/>
        <w:keepNext w:val="0"/>
        <w:keepLines w:val="0"/>
        <w:pageBreakBefore w:val="0"/>
        <w:kinsoku/>
        <w:wordWrap/>
        <w:overflowPunct/>
        <w:topLinePunct w:val="0"/>
        <w:autoSpaceDE/>
        <w:autoSpaceDN/>
        <w:bidi w:val="0"/>
        <w:adjustRightInd/>
        <w:snapToGrid/>
        <w:spacing w:after="0" w:line="400" w:lineRule="exact"/>
        <w:textAlignment w:val="auto"/>
        <w:rPr>
          <w:rFonts w:hint="default" w:ascii="Times New Roman" w:hAnsi="Times New Roman" w:eastAsia="宋体" w:cs="Times New Roman"/>
          <w:color w:val="000000" w:themeColor="text1"/>
          <w:sz w:val="24"/>
          <w:szCs w:val="24"/>
          <w:lang w:val="en-US" w:eastAsia="zh-CN"/>
          <w14:textFill>
            <w14:solidFill>
              <w14:schemeClr w14:val="tx1"/>
            </w14:solidFill>
          </w14:textFill>
        </w:rPr>
      </w:pPr>
      <w:r>
        <w:rPr>
          <w:rFonts w:hint="default" w:ascii="Times New Roman" w:hAnsi="Times New Roman" w:eastAsia="宋体" w:cs="Times New Roman"/>
          <w:color w:val="000000" w:themeColor="text1"/>
          <w:sz w:val="24"/>
          <w:szCs w:val="24"/>
          <w:lang w:val="en-US" w:eastAsia="zh-CN"/>
          <w14:textFill>
            <w14:solidFill>
              <w14:schemeClr w14:val="tx1"/>
            </w14:solidFill>
          </w14:textFill>
        </w:rPr>
        <w:t>12.10. 卫通频段：大S频段（2170-2200MHz下行频段，1980-2010MHz上行频段）</w:t>
      </w:r>
    </w:p>
    <w:p>
      <w:pPr>
        <w:pStyle w:val="2"/>
        <w:keepNext w:val="0"/>
        <w:keepLines w:val="0"/>
        <w:pageBreakBefore w:val="0"/>
        <w:kinsoku/>
        <w:wordWrap/>
        <w:overflowPunct/>
        <w:topLinePunct w:val="0"/>
        <w:autoSpaceDE/>
        <w:autoSpaceDN/>
        <w:bidi w:val="0"/>
        <w:adjustRightInd/>
        <w:snapToGrid/>
        <w:spacing w:after="0" w:line="400" w:lineRule="exact"/>
        <w:textAlignment w:val="auto"/>
        <w:rPr>
          <w:rFonts w:hint="default" w:ascii="Times New Roman" w:hAnsi="Times New Roman" w:eastAsia="宋体" w:cs="Times New Roman"/>
          <w:color w:val="000000" w:themeColor="text1"/>
          <w:sz w:val="24"/>
          <w:szCs w:val="24"/>
          <w:lang w:val="en-US" w:eastAsia="zh-CN"/>
          <w14:textFill>
            <w14:solidFill>
              <w14:schemeClr w14:val="tx1"/>
            </w14:solidFill>
          </w14:textFill>
        </w:rPr>
      </w:pPr>
      <w:r>
        <w:rPr>
          <w:rFonts w:hint="default" w:ascii="Times New Roman" w:hAnsi="Times New Roman" w:eastAsia="宋体" w:cs="Times New Roman"/>
          <w:color w:val="000000" w:themeColor="text1"/>
          <w:sz w:val="24"/>
          <w:szCs w:val="24"/>
          <w:lang w:val="en-US" w:eastAsia="zh-CN"/>
          <w14:textFill>
            <w14:solidFill>
              <w14:schemeClr w14:val="tx1"/>
            </w14:solidFill>
          </w14:textFill>
        </w:rPr>
        <w:t>12.11.无线连接：802.11a/b/g/n无线网络；支持5G和2.4G频段；蓝牙5.0，支持BLE</w:t>
      </w:r>
    </w:p>
    <w:p>
      <w:pPr>
        <w:pStyle w:val="2"/>
        <w:keepNext w:val="0"/>
        <w:keepLines w:val="0"/>
        <w:pageBreakBefore w:val="0"/>
        <w:kinsoku/>
        <w:wordWrap/>
        <w:overflowPunct/>
        <w:topLinePunct w:val="0"/>
        <w:autoSpaceDE/>
        <w:autoSpaceDN/>
        <w:bidi w:val="0"/>
        <w:adjustRightInd/>
        <w:snapToGrid/>
        <w:spacing w:after="0" w:line="400" w:lineRule="exact"/>
        <w:textAlignment w:val="auto"/>
        <w:rPr>
          <w:rFonts w:hint="default" w:ascii="Times New Roman" w:hAnsi="Times New Roman" w:eastAsia="宋体" w:cs="Times New Roman"/>
          <w:color w:val="000000" w:themeColor="text1"/>
          <w:sz w:val="24"/>
          <w:szCs w:val="24"/>
          <w:lang w:val="en-US" w:eastAsia="zh-CN"/>
          <w14:textFill>
            <w14:solidFill>
              <w14:schemeClr w14:val="tx1"/>
            </w14:solidFill>
          </w14:textFill>
        </w:rPr>
      </w:pPr>
      <w:r>
        <w:rPr>
          <w:rFonts w:hint="default" w:ascii="Times New Roman" w:hAnsi="Times New Roman" w:eastAsia="宋体" w:cs="Times New Roman"/>
          <w:color w:val="000000" w:themeColor="text1"/>
          <w:sz w:val="24"/>
          <w:szCs w:val="24"/>
          <w:lang w:val="en-US" w:eastAsia="zh-CN"/>
          <w14:textFill>
            <w14:solidFill>
              <w14:schemeClr w14:val="tx1"/>
            </w14:solidFill>
          </w14:textFill>
        </w:rPr>
        <w:t>12.12. 传感器：环境光度感应；红外距离感应器，重力感应；陀螺仪，电子罗盘，气压感应器。</w:t>
      </w:r>
    </w:p>
    <w:p>
      <w:pPr>
        <w:pStyle w:val="2"/>
        <w:keepNext w:val="0"/>
        <w:keepLines w:val="0"/>
        <w:pageBreakBefore w:val="0"/>
        <w:kinsoku/>
        <w:wordWrap/>
        <w:overflowPunct/>
        <w:topLinePunct w:val="0"/>
        <w:autoSpaceDE/>
        <w:autoSpaceDN/>
        <w:bidi w:val="0"/>
        <w:adjustRightInd/>
        <w:snapToGrid/>
        <w:spacing w:after="0" w:line="400" w:lineRule="exact"/>
        <w:textAlignment w:val="auto"/>
        <w:rPr>
          <w:rFonts w:hint="default" w:ascii="Times New Roman" w:hAnsi="Times New Roman" w:eastAsia="宋体" w:cs="Times New Roman"/>
          <w:color w:val="000000" w:themeColor="text1"/>
          <w:sz w:val="24"/>
          <w:szCs w:val="24"/>
          <w:lang w:val="en-US" w:eastAsia="zh-CN"/>
          <w14:textFill>
            <w14:solidFill>
              <w14:schemeClr w14:val="tx1"/>
            </w14:solidFill>
          </w14:textFill>
        </w:rPr>
      </w:pPr>
      <w:r>
        <w:rPr>
          <w:rFonts w:hint="default" w:ascii="Times New Roman" w:hAnsi="Times New Roman" w:eastAsia="宋体" w:cs="Times New Roman"/>
          <w:color w:val="000000" w:themeColor="text1"/>
          <w:sz w:val="24"/>
          <w:szCs w:val="24"/>
          <w:lang w:val="en-US" w:eastAsia="zh-CN"/>
          <w14:textFill>
            <w14:solidFill>
              <w14:schemeClr w14:val="tx1"/>
            </w14:solidFill>
          </w14:textFill>
        </w:rPr>
        <w:t>12.13.包含伤员标识系统</w:t>
      </w:r>
    </w:p>
    <w:p>
      <w:pPr>
        <w:pStyle w:val="2"/>
        <w:keepNext w:val="0"/>
        <w:keepLines w:val="0"/>
        <w:pageBreakBefore w:val="0"/>
        <w:kinsoku/>
        <w:wordWrap/>
        <w:overflowPunct/>
        <w:topLinePunct w:val="0"/>
        <w:autoSpaceDE/>
        <w:autoSpaceDN/>
        <w:bidi w:val="0"/>
        <w:adjustRightInd/>
        <w:snapToGrid/>
        <w:spacing w:after="0" w:line="400" w:lineRule="exact"/>
        <w:textAlignment w:val="auto"/>
        <w:rPr>
          <w:rFonts w:hint="default" w:ascii="Times New Roman" w:hAnsi="Times New Roman" w:eastAsia="宋体" w:cs="Times New Roman"/>
          <w:color w:val="000000" w:themeColor="text1"/>
          <w:sz w:val="24"/>
          <w:szCs w:val="24"/>
          <w:lang w:val="en-US" w:eastAsia="zh-CN"/>
          <w14:textFill>
            <w14:solidFill>
              <w14:schemeClr w14:val="tx1"/>
            </w14:solidFill>
          </w14:textFill>
        </w:rPr>
      </w:pPr>
      <w:r>
        <w:rPr>
          <w:rFonts w:hint="default" w:ascii="Times New Roman" w:hAnsi="Times New Roman" w:eastAsia="宋体" w:cs="Times New Roman"/>
          <w:color w:val="000000" w:themeColor="text1"/>
          <w:sz w:val="24"/>
          <w:szCs w:val="24"/>
          <w:lang w:val="en-US" w:eastAsia="zh-CN"/>
          <w14:textFill>
            <w14:solidFill>
              <w14:schemeClr w14:val="tx1"/>
            </w14:solidFill>
          </w14:textFill>
        </w:rPr>
        <w:t>12.13.1支持扫描RFID腕带录入患者信息；</w:t>
      </w:r>
    </w:p>
    <w:p>
      <w:pPr>
        <w:pStyle w:val="2"/>
        <w:keepNext w:val="0"/>
        <w:keepLines w:val="0"/>
        <w:pageBreakBefore w:val="0"/>
        <w:kinsoku/>
        <w:wordWrap/>
        <w:overflowPunct/>
        <w:topLinePunct w:val="0"/>
        <w:autoSpaceDE/>
        <w:autoSpaceDN/>
        <w:bidi w:val="0"/>
        <w:adjustRightInd/>
        <w:snapToGrid/>
        <w:spacing w:after="0" w:line="400" w:lineRule="exact"/>
        <w:textAlignment w:val="auto"/>
        <w:rPr>
          <w:rFonts w:hint="default" w:ascii="Times New Roman" w:hAnsi="Times New Roman" w:eastAsia="宋体" w:cs="Times New Roman"/>
          <w:color w:val="000000" w:themeColor="text1"/>
          <w:sz w:val="24"/>
          <w:szCs w:val="24"/>
          <w:lang w:val="en-US" w:eastAsia="zh-CN"/>
          <w14:textFill>
            <w14:solidFill>
              <w14:schemeClr w14:val="tx1"/>
            </w14:solidFill>
          </w14:textFill>
        </w:rPr>
      </w:pPr>
      <w:r>
        <w:rPr>
          <w:rFonts w:hint="default" w:ascii="Times New Roman" w:hAnsi="Times New Roman" w:eastAsia="宋体" w:cs="Times New Roman"/>
          <w:color w:val="000000" w:themeColor="text1"/>
          <w:sz w:val="24"/>
          <w:szCs w:val="24"/>
          <w:lang w:val="en-US" w:eastAsia="zh-CN"/>
          <w14:textFill>
            <w14:solidFill>
              <w14:schemeClr w14:val="tx1"/>
            </w14:solidFill>
          </w14:textFill>
        </w:rPr>
        <w:t>12.13.2支持患者身份证识别；</w:t>
      </w:r>
    </w:p>
    <w:p>
      <w:pPr>
        <w:pStyle w:val="2"/>
        <w:keepNext w:val="0"/>
        <w:keepLines w:val="0"/>
        <w:pageBreakBefore w:val="0"/>
        <w:kinsoku/>
        <w:wordWrap/>
        <w:overflowPunct/>
        <w:topLinePunct w:val="0"/>
        <w:autoSpaceDE/>
        <w:autoSpaceDN/>
        <w:bidi w:val="0"/>
        <w:adjustRightInd/>
        <w:snapToGrid/>
        <w:spacing w:after="0" w:line="400" w:lineRule="exact"/>
        <w:textAlignment w:val="auto"/>
        <w:rPr>
          <w:rFonts w:hint="default" w:ascii="Times New Roman" w:hAnsi="Times New Roman" w:eastAsia="宋体" w:cs="Times New Roman"/>
          <w:color w:val="000000" w:themeColor="text1"/>
          <w:sz w:val="24"/>
          <w:szCs w:val="24"/>
          <w:lang w:val="en-US" w:eastAsia="zh-CN"/>
          <w14:textFill>
            <w14:solidFill>
              <w14:schemeClr w14:val="tx1"/>
            </w14:solidFill>
          </w14:textFill>
        </w:rPr>
      </w:pPr>
      <w:r>
        <w:rPr>
          <w:rFonts w:hint="default" w:ascii="Times New Roman" w:hAnsi="Times New Roman" w:eastAsia="宋体" w:cs="Times New Roman"/>
          <w:color w:val="000000" w:themeColor="text1"/>
          <w:sz w:val="24"/>
          <w:szCs w:val="24"/>
          <w:lang w:val="en-US" w:eastAsia="zh-CN"/>
          <w14:textFill>
            <w14:solidFill>
              <w14:schemeClr w14:val="tx1"/>
            </w14:solidFill>
          </w14:textFill>
        </w:rPr>
        <w:t>12.13.3系统支持对患者进行伤情评判功能；</w:t>
      </w:r>
    </w:p>
    <w:p>
      <w:pPr>
        <w:keepNext w:val="0"/>
        <w:keepLines w:val="0"/>
        <w:pageBreakBefore w:val="0"/>
        <w:kinsoku/>
        <w:wordWrap/>
        <w:overflowPunct/>
        <w:topLinePunct w:val="0"/>
        <w:autoSpaceDE/>
        <w:autoSpaceDN/>
        <w:bidi w:val="0"/>
        <w:adjustRightInd/>
        <w:snapToGrid/>
        <w:spacing w:line="400" w:lineRule="exact"/>
        <w:textAlignment w:val="auto"/>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szCs w:val="24"/>
          <w:lang w:val="en-US" w:eastAsia="zh-CN"/>
          <w14:textFill>
            <w14:solidFill>
              <w14:schemeClr w14:val="tx1"/>
            </w14:solidFill>
          </w14:textFill>
        </w:rPr>
        <w:t>13</w:t>
      </w:r>
      <w:r>
        <w:rPr>
          <w:rFonts w:hint="default" w:ascii="Times New Roman" w:hAnsi="Times New Roman" w:eastAsia="宋体" w:cs="Times New Roman"/>
          <w:color w:val="000000" w:themeColor="text1"/>
          <w:sz w:val="24"/>
          <w:szCs w:val="24"/>
          <w14:textFill>
            <w14:solidFill>
              <w14:schemeClr w14:val="tx1"/>
            </w14:solidFill>
          </w14:textFill>
        </w:rPr>
        <w:t>、总体要求：</w:t>
      </w:r>
    </w:p>
    <w:p>
      <w:pPr>
        <w:keepNext w:val="0"/>
        <w:keepLines w:val="0"/>
        <w:pageBreakBefore w:val="0"/>
        <w:kinsoku/>
        <w:wordWrap/>
        <w:overflowPunct/>
        <w:topLinePunct w:val="0"/>
        <w:autoSpaceDE/>
        <w:autoSpaceDN/>
        <w:bidi w:val="0"/>
        <w:adjustRightInd/>
        <w:snapToGrid/>
        <w:spacing w:line="400" w:lineRule="exact"/>
        <w:textAlignment w:val="auto"/>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szCs w:val="24"/>
          <w:lang w:val="en-US" w:eastAsia="zh-CN"/>
          <w14:textFill>
            <w14:solidFill>
              <w14:schemeClr w14:val="tx1"/>
            </w14:solidFill>
          </w14:textFill>
        </w:rPr>
        <w:t>13</w:t>
      </w:r>
      <w:r>
        <w:rPr>
          <w:rFonts w:hint="default" w:ascii="Times New Roman" w:hAnsi="Times New Roman" w:eastAsia="宋体" w:cs="Times New Roman"/>
          <w:color w:val="000000" w:themeColor="text1"/>
          <w:sz w:val="24"/>
          <w:szCs w:val="24"/>
          <w14:textFill>
            <w14:solidFill>
              <w14:schemeClr w14:val="tx1"/>
            </w14:solidFill>
          </w14:textFill>
        </w:rPr>
        <w:t>.1所有操作开关、仪表、器材架及车辆均有符合规范的中文防水标识铭牌；提供所有医疗设备的《医疗器械生产许可证》和《医疗器械经营许可证》复印件，须符合《医疗器械注册与备案管理办法》要求，并提供齐全有效的中华人民共和国医疗器械注册证复印件；</w:t>
      </w:r>
    </w:p>
    <w:p>
      <w:pPr>
        <w:keepNext w:val="0"/>
        <w:keepLines w:val="0"/>
        <w:pageBreakBefore w:val="0"/>
        <w:kinsoku/>
        <w:wordWrap/>
        <w:overflowPunct/>
        <w:topLinePunct w:val="0"/>
        <w:autoSpaceDE/>
        <w:autoSpaceDN/>
        <w:bidi w:val="0"/>
        <w:adjustRightInd/>
        <w:snapToGrid/>
        <w:spacing w:line="400" w:lineRule="exact"/>
        <w:textAlignment w:val="auto"/>
        <w:rPr>
          <w:rFonts w:hint="default" w:ascii="Times New Roman" w:hAnsi="Times New Roman" w:eastAsia="宋体" w:cs="Times New Roman"/>
          <w:strike/>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szCs w:val="24"/>
          <w:lang w:val="en-US" w:eastAsia="zh-CN"/>
          <w14:textFill>
            <w14:solidFill>
              <w14:schemeClr w14:val="tx1"/>
            </w14:solidFill>
          </w14:textFill>
        </w:rPr>
        <w:t>13</w:t>
      </w:r>
      <w:r>
        <w:rPr>
          <w:rFonts w:hint="default" w:ascii="Times New Roman" w:hAnsi="Times New Roman" w:eastAsia="宋体" w:cs="Times New Roman"/>
          <w:color w:val="000000" w:themeColor="text1"/>
          <w:sz w:val="24"/>
          <w:szCs w:val="24"/>
          <w14:textFill>
            <w14:solidFill>
              <w14:schemeClr w14:val="tx1"/>
            </w14:solidFill>
          </w14:textFill>
        </w:rPr>
        <w:t>.2投标时，提供所投型号的工信部公告，及国家权威机构出具的车辆检验报告；</w:t>
      </w:r>
    </w:p>
    <w:p>
      <w:pPr>
        <w:keepNext w:val="0"/>
        <w:keepLines w:val="0"/>
        <w:pageBreakBefore w:val="0"/>
        <w:kinsoku/>
        <w:wordWrap/>
        <w:overflowPunct/>
        <w:topLinePunct w:val="0"/>
        <w:autoSpaceDE/>
        <w:autoSpaceDN/>
        <w:bidi w:val="0"/>
        <w:adjustRightInd/>
        <w:snapToGrid/>
        <w:spacing w:line="400" w:lineRule="exact"/>
        <w:textAlignment w:val="auto"/>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szCs w:val="24"/>
          <w:lang w:val="en-US" w:eastAsia="zh-CN"/>
          <w14:textFill>
            <w14:solidFill>
              <w14:schemeClr w14:val="tx1"/>
            </w14:solidFill>
          </w14:textFill>
        </w:rPr>
        <w:t>13</w:t>
      </w:r>
      <w:r>
        <w:rPr>
          <w:rFonts w:hint="default" w:ascii="Times New Roman" w:hAnsi="Times New Roman" w:eastAsia="宋体" w:cs="Times New Roman"/>
          <w:color w:val="000000" w:themeColor="text1"/>
          <w:sz w:val="24"/>
          <w:szCs w:val="24"/>
          <w14:textFill>
            <w14:solidFill>
              <w14:schemeClr w14:val="tx1"/>
            </w14:solidFill>
          </w14:textFill>
        </w:rPr>
        <w:t>.3车用易损件按照1:2随车配备，交车时油水电气处于齐备状态。整车质保期自初验合格之日5年，底盘出厂日期不早于2024年1月；</w:t>
      </w:r>
    </w:p>
    <w:p>
      <w:pPr>
        <w:rPr>
          <w:rFonts w:hint="eastAsia" w:eastAsia="宋体"/>
          <w:color w:val="000000" w:themeColor="text1"/>
          <w:lang w:eastAsia="zh-CN"/>
          <w14:textFill>
            <w14:solidFill>
              <w14:schemeClr w14:val="tx1"/>
            </w14:solidFill>
          </w14:textFill>
        </w:rPr>
      </w:pPr>
      <w:r>
        <w:rPr>
          <w:rFonts w:hint="default" w:ascii="Times New Roman" w:hAnsi="Times New Roman" w:eastAsia="宋体" w:cs="Times New Roman"/>
          <w:color w:val="000000" w:themeColor="text1"/>
          <w:sz w:val="24"/>
          <w:szCs w:val="24"/>
          <w:lang w:val="en-US" w:eastAsia="zh-CN"/>
          <w14:textFill>
            <w14:solidFill>
              <w14:schemeClr w14:val="tx1"/>
            </w14:solidFill>
          </w14:textFill>
        </w:rPr>
        <w:t>13</w:t>
      </w:r>
      <w:r>
        <w:rPr>
          <w:rFonts w:hint="default" w:ascii="Times New Roman" w:hAnsi="Times New Roman" w:eastAsia="宋体" w:cs="Times New Roman"/>
          <w:color w:val="000000" w:themeColor="text1"/>
          <w:sz w:val="24"/>
          <w:szCs w:val="24"/>
          <w14:textFill>
            <w14:solidFill>
              <w14:schemeClr w14:val="tx1"/>
            </w14:solidFill>
          </w14:textFill>
        </w:rPr>
        <w:t>.4车身外观图案按照国家消防救援局最新车辆喷涂标识规定对车身进行喷涂</w:t>
      </w:r>
      <w:r>
        <w:rPr>
          <w:rFonts w:hint="eastAsia" w:cs="Times New Roman"/>
          <w:color w:val="000000" w:themeColor="text1"/>
          <w:sz w:val="24"/>
          <w:szCs w:val="24"/>
          <w:lang w:eastAsia="zh-CN"/>
          <w14:textFill>
            <w14:solidFill>
              <w14:schemeClr w14:val="tx1"/>
            </w14:solidFill>
          </w14:textFill>
        </w:rPr>
        <w:t>。</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34"/>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仿宋简体">
    <w:altName w:val="微软雅黑"/>
    <w:panose1 w:val="02010601030101010101"/>
    <w:charset w:val="86"/>
    <w:family w:val="roman"/>
    <w:pitch w:val="default"/>
    <w:sig w:usb0="00000000" w:usb1="00000000" w:usb2="00000000" w:usb3="00000000" w:csb0="00040000" w:csb1="00000000"/>
  </w:font>
  <w:font w:name="楷体">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BB87F89"/>
    <w:multiLevelType w:val="singleLevel"/>
    <w:tmpl w:val="8BB87F89"/>
    <w:lvl w:ilvl="0" w:tentative="0">
      <w:start w:val="8"/>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YxMzI4YzY1ZGZkNGM3Zjc1M2Y3YzFmYTI2ZTMxNDEifQ=="/>
  </w:docVars>
  <w:rsids>
    <w:rsidRoot w:val="00000000"/>
    <w:rsid w:val="180C246B"/>
    <w:rsid w:val="1D88648E"/>
    <w:rsid w:val="2B4D2800"/>
    <w:rsid w:val="2BE86263"/>
    <w:rsid w:val="34FB3979"/>
    <w:rsid w:val="62EB26D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Body Text"/>
    <w:basedOn w:val="1"/>
    <w:unhideWhenUsed/>
    <w:qFormat/>
    <w:uiPriority w:val="99"/>
    <w:pPr>
      <w:spacing w:after="120"/>
    </w:pPr>
  </w:style>
  <w:style w:type="paragraph" w:customStyle="1" w:styleId="5">
    <w:name w:val="Table Paragraph"/>
    <w:basedOn w:val="1"/>
    <w:unhideWhenUsed/>
    <w:qFormat/>
    <w:uiPriority w:val="1"/>
    <w:pPr>
      <w:spacing w:beforeLines="0" w:afterLines="0"/>
    </w:pPr>
    <w:rPr>
      <w:rFonts w:hint="default"/>
      <w:sz w:val="2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12</Pages>
  <Words>8721</Words>
  <Characters>10735</Characters>
  <Lines>0</Lines>
  <Paragraphs>0</Paragraphs>
  <TotalTime>7</TotalTime>
  <ScaleCrop>false</ScaleCrop>
  <LinksUpToDate>false</LinksUpToDate>
  <CharactersWithSpaces>11224</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2024-05-24T01:37:00Z</dcterms:created>
  <dc:creator>Administrator</dc:creator>
  <cp:lastModifiedBy>white lisa</cp:lastModifiedBy>
  <dcterms:modified xsi:type="dcterms:W3CDTF">2024-05-24T08:16:00Z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5990981BB624497E9EDCE875C3D7E55B_13</vt:lpwstr>
  </property>
</Properties>
</file>