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jpg" ContentType="image/jpeg"/>
  <Default Extension="bmp" ContentType="image/x-bmp"/>
  <Default Extension="gif" ContentType="image/gif"/>
  <Default Extension="png" ContentType="image/png"/>
  <Default Extension="tiff" ContentType="image/tiff"/>
  <Default Extension="tif" ContentType="image/tiff"/>
  <Default Extension="wmf" ContentType="image/x-wmf"/>
  <Default Extension="emf" ContentType="image/x-emf"/>
  <Default Extension="wdp" ContentType="image/vnd.ms-photo"/>
  <Default Extension="jxr" ContentType="image/vnd.ms-photo"/>
  <Default Extension="dds" ContentType="image/vnd-ms.dds"/>
  <Default Extension="bin" ContentType="application/vnd.openxmlformats-officedocument.oleObject"/>
  <Override PartName="/word/document.xml" ContentType="application/vnd.openxmlformats-officedocument.wordprocessingml.document.main+xml"/>
  <Override PartName="/docProps/app.xml" ContentType="application/vnd.openxmlformats-officedocument.extended-properties+xml"/>
  <Override PartName="/word/styles.xml" ContentType="application/vnd.openxmlformats-officedocument.wordprocessingml.styles+xml"/>
  <Override PartName="/word/header0001.xml" ContentType="application/vnd.openxmlformats-officedocument.wordprocessingml.header+xml"/>
  <Override PartName="/word/footer0001.xml" ContentType="application/vnd.openxmlformats-officedocument.wordprocessingml.footer+xml"/>
  <Override PartName="/word/header0001_first.xml" ContentType="application/vnd.openxmlformats-officedocument.wordprocessingml.header+xml"/>
  <Override PartName="/word/footer0001_first.xml" ContentType="application/vnd.openxmlformats-officedocument.wordprocessingml.footer+xml"/>
  <Override PartName="/word/header0002.xml" ContentType="application/vnd.openxmlformats-officedocument.wordprocessingml.header+xml"/>
  <Override PartName="/word/footer0002.xml" ContentType="application/vnd.openxmlformats-officedocument.wordprocessingml.footer+xml"/>
  <Override PartName="/word/header0002_first.xml" ContentType="application/vnd.openxmlformats-officedocument.wordprocessingml.header+xml"/>
  <Override PartName="/word/footer0002_first.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standalone="yes"?><Relationships xmlns="http://schemas.openxmlformats.org/package/2006/relationships">
	<Relationship Id="rId00001" Type="http://schemas.openxmlformats.org/officeDocument/2006/relationships/officeDocument" Target="word/document.xml"/>
	<Relationship Id="rId00002" Type="http://schemas.openxmlformats.org/officeDocument/2006/relationships/extended-properties" Target="docProps/app.xml"/>
</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xmlns:wpc="http://schemas.microsoft.com/office/word/2010/wordprocessingCanvas" xmlns:wpg="http://schemas.microsoft.com/office/word/2010/wordprocessingGroup" xmlns:wps="http://schemas.microsoft.com/office/word/2010/wordprocessingShape" xmlns:mc="http://schemas.openxmlformats.org/markup-compatibility/2006" xmlns:w14="http://schemas.microsoft.com/office/word/2010/wordml" xmlns:w15="http://schemas.microsoft.com/office/word/2012/wordml" xmlns:tx19="http://schemas.textcontrol.com/tx/1900" xmlns:tx23="http://schemas.textcontrol.com/tx/2300" xmlns:tx26="http://schemas.textcontrol.com/tx/2600" mc:Ignorable="w14 w15 tx19 tx23 tx26">
  <w:body>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5102"/>
        <w:rPr>
          <w:rFonts w:ascii="黑体" w:hAnsi="黑体" w:eastAsia="黑体" w:cs="黑体"/>
          <w:b/>
          <w:sz w:val="28"/>
          <w:lang w:val="zh-CN" w:eastAsia="zh-CN" w:bidi="zh-CN"/>
        </w:rPr>
      </w:pPr>
      <w:r>
        <w:rPr>
          <w:rFonts w:ascii="黑体" w:hAnsi="黑体" w:eastAsia="黑体" w:cs="黑体"/>
          <w:b/>
          <w:sz w:val="28"/>
          <w:lang w:val="zh-CN" w:eastAsia="zh-CN" w:bidi="zh-CN"/>
        </w:rPr>
        <w:t xml:space="preserve">项目编号：</w:t>
      </w:r>
      <w:r>
        <w:rPr>
          <w:rFonts w:ascii="黑体" w:hAnsi="黑体" w:eastAsia="黑体" w:cs="黑体"/>
          <w:b/>
          <w:sz w:val="28"/>
          <w:u w:val="single"/>
          <w:lang w:val="zh-CN" w:eastAsia="zh-CN" w:bidi="zh-CN"/>
        </w:rPr>
        <w:fldChar w:fldCharType="begin"/>
      </w:r>
      <w:r>
        <w:rPr>
          <w:rFonts w:ascii="黑体" w:hAnsi="黑体" w:eastAsia="黑体" w:cs="黑体"/>
          <w:b/>
          <w:sz w:val="28"/>
          <w:u w:val="single"/>
          <w:lang w:val="zh-CN" w:eastAsia="zh-CN" w:bidi="zh-CN"/>
        </w:rPr>
        <w:instrText xml:space="preserve"> MERGEFIELD zbrnbbh </w:instrText>
      </w:r>
      <w:r>
        <w:rPr>
          <w:rFonts w:ascii="黑体" w:hAnsi="黑体" w:eastAsia="黑体" w:cs="黑体"/>
          <w:b/>
          <w:sz w:val="28"/>
          <w:u w:val="single"/>
          <w:lang w:val="zh-CN" w:eastAsia="zh-CN" w:bidi="zh-CN"/>
        </w:rPr>
        <w:fldChar w:fldCharType="separate"/>
      </w:r>
      <w:r>
        <w:rPr>
          <w:rFonts w:ascii="黑体" w:hAnsi="黑体" w:eastAsia="黑体" w:cs="黑体"/>
          <w:b/>
          <w:sz w:val="28"/>
          <w:u w:val="single"/>
          <w:lang w:val="zh-CN" w:eastAsia="zh-CN" w:bidi="zh-CN"/>
        </w:rPr>
        <w:t xml:space="preserve">招设2025A00160(第二次)</w:t>
      </w:r>
      <w:r>
        <w:rPr>
          <w:rFonts w:ascii="黑体" w:hAnsi="黑体" w:eastAsia="黑体" w:cs="黑体"/>
          <w:b/>
          <w:sz w:val="28"/>
          <w:lang w:val="zh-CN" w:eastAsia="zh-CN" w:bidi="zh-CN"/>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5102"/>
        <w:rPr>
          <w:rFonts w:ascii="黑体" w:hAnsi="黑体" w:eastAsia="黑体" w:cs="黑体"/>
          <w:b/>
          <w:sz w:val="28"/>
          <w:lang w:val="zh-CN" w:eastAsia="zh-CN" w:bidi="zh-CN"/>
        </w:rPr>
      </w:pPr>
      <w:r>
        <w:rPr>
          <w:rFonts w:ascii="黑体" w:hAnsi="黑体" w:eastAsia="黑体" w:cs="黑体"/>
          <w:b/>
          <w:sz w:val="28"/>
          <w:lang w:val="zh-CN" w:eastAsia="zh-CN" w:bidi="zh-CN"/>
        </w:rPr>
        <w:t xml:space="preserve">招标编号：</w:t>
      </w:r>
      <w:r>
        <w:rPr>
          <w:rFonts w:ascii="黑体" w:hAnsi="黑体" w:eastAsia="黑体" w:cs="黑体"/>
          <w:b/>
          <w:color w:val="000000"/>
          <w:sz w:val="28"/>
          <w:u w:val="single"/>
          <w:lang w:val="zh-CN" w:eastAsia="zh-CN" w:bidi="zh-CN"/>
        </w:rPr>
        <w:fldChar w:fldCharType="begin"/>
      </w:r>
      <w:r>
        <w:rPr>
          <w:rFonts w:ascii="黑体" w:hAnsi="黑体" w:eastAsia="黑体" w:cs="黑体"/>
          <w:b/>
          <w:color w:val="000000"/>
          <w:sz w:val="28"/>
          <w:u w:val="single"/>
          <w:lang w:val="zh-CN" w:eastAsia="zh-CN" w:bidi="zh-CN"/>
        </w:rPr>
        <w:instrText xml:space="preserve"> MERGEFIELD nbbh </w:instrText>
      </w:r>
      <w:r>
        <w:rPr>
          <w:rFonts w:ascii="黑体" w:hAnsi="黑体" w:eastAsia="黑体" w:cs="黑体"/>
          <w:b/>
          <w:color w:val="000000"/>
          <w:sz w:val="28"/>
          <w:u w:val="single"/>
          <w:lang w:val="zh-CN" w:eastAsia="zh-CN" w:bidi="zh-CN"/>
        </w:rPr>
        <w:fldChar w:fldCharType="separate"/>
      </w:r>
      <w:r>
        <w:rPr>
          <w:rFonts w:ascii="黑体" w:hAnsi="黑体" w:eastAsia="黑体" w:cs="黑体"/>
          <w:b/>
          <w:color w:val="000000"/>
          <w:sz w:val="28"/>
          <w:u w:val="single"/>
          <w:lang w:val="zh-CN" w:eastAsia="zh-CN" w:bidi="zh-CN"/>
        </w:rPr>
        <w:t xml:space="preserve">1639-257128030606</w:t>
      </w:r>
      <w:r>
        <w:rPr>
          <w:rFonts w:ascii="黑体" w:hAnsi="黑体" w:eastAsia="黑体" w:cs="黑体"/>
          <w:b/>
          <w:sz w:val="28"/>
          <w:lang w:val="zh-CN" w:eastAsia="zh-CN" w:bidi="zh-CN"/>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right"/>
        <w:rPr>
          <w:b/>
          <w:sz w:val="44"/>
          <w:lang w:val="zh-CN" w:eastAsia="zh-CN" w:bidi="zh-CN"/>
        </w:rPr>
      </w:pPr>
      <w:r>
        <w:rPr>
          <w:b/>
          <w:sz w:val="44"/>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right="998"/>
        <w:jc w:val="right"/>
        <w:rPr>
          <w:b/>
          <w:sz w:val="44"/>
          <w:lang w:val="zh-CN" w:eastAsia="zh-CN" w:bidi="zh-CN"/>
        </w:rPr>
      </w:pPr>
      <w:r>
        <w:rPr>
          <w:b/>
          <w:sz w:val="44"/>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b/>
          <w:sz w:val="44"/>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rFonts w:ascii="黑体" w:hAnsi="黑体" w:eastAsia="黑体" w:cs="黑体"/>
          <w:b/>
          <w:sz w:val="72"/>
          <w:lang w:val="zh-CN" w:eastAsia="zh-CN" w:bidi="zh-CN"/>
        </w:rPr>
      </w:pPr>
      <w:r>
        <w:rPr>
          <w:b/>
          <w:sz w:val="72"/>
          <w:lang w:val="zh-CN" w:eastAsia="zh-CN" w:bidi="zh-CN"/>
        </w:rPr>
        <w:t xml:space="preserve">上海交通大学</w:t>
      </w:r>
      <w:r>
        <w:rPr>
          <w:b/>
          <w:color w:val="000000"/>
          <w:sz w:val="72"/>
          <w:lang w:val="zh-CN" w:eastAsia="zh-CN" w:bidi="zh-CN"/>
        </w:rPr>
        <w:fldChar w:fldCharType="begin"/>
      </w:r>
      <w:r>
        <w:rPr>
          <w:b/>
          <w:color w:val="000000"/>
          <w:sz w:val="72"/>
          <w:lang w:val="zh-CN" w:eastAsia="zh-CN" w:bidi="zh-CN"/>
        </w:rPr>
        <w:instrText xml:space="preserve"> MERGEFIELD bdmc </w:instrText>
      </w:r>
      <w:r>
        <w:rPr>
          <w:b/>
          <w:color w:val="000000"/>
          <w:sz w:val="72"/>
          <w:lang w:val="zh-CN" w:eastAsia="zh-CN" w:bidi="zh-CN"/>
        </w:rPr>
        <w:fldChar w:fldCharType="separate"/>
      </w:r>
      <w:r>
        <w:rPr>
          <w:b/>
          <w:color w:val="000000"/>
          <w:sz w:val="72"/>
          <w:lang w:val="zh-CN" w:eastAsia="zh-CN" w:bidi="zh-CN"/>
        </w:rPr>
        <w:t xml:space="preserve">可移动式多组分尾气排放测试仪（组合式）(第二次)</w:t>
      </w:r>
      <w:r>
        <w:rPr>
          <w:rFonts w:ascii="黑体" w:hAnsi="黑体" w:eastAsia="黑体" w:cs="黑体"/>
          <w:b/>
          <w:sz w:val="72"/>
          <w:lang w:val="zh-CN" w:eastAsia="zh-CN" w:bidi="zh-CN"/>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zh-CN" w:eastAsia="zh-CN" w:bidi="zh-CN"/>
        </w:rPr>
      </w:pPr>
      <w:r>
        <w:rPr>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rFonts w:ascii="黑体" w:hAnsi="黑体" w:eastAsia="黑体" w:cs="黑体"/>
          <w:sz w:val="28"/>
          <w:lang w:val="zh-CN" w:eastAsia="zh-CN" w:bidi="zh-CN"/>
        </w:rPr>
      </w:pPr>
      <w:r>
        <w:rPr>
          <w:rFonts w:ascii="黑体" w:hAnsi="黑体" w:eastAsia="黑体" w:cs="黑体"/>
          <w:color w:val="000000"/>
          <w:sz w:val="72"/>
          <w:lang w:val="zh-CN" w:eastAsia="zh-CN" w:bidi="zh-CN"/>
        </w:rPr>
        <w:fldChar w:fldCharType="begin"/>
      </w:r>
      <w:r>
        <w:rPr>
          <w:rFonts w:ascii="黑体" w:hAnsi="黑体" w:eastAsia="黑体" w:cs="黑体"/>
          <w:color w:val="000000"/>
          <w:sz w:val="72"/>
          <w:lang w:val="zh-CN" w:eastAsia="zh-CN" w:bidi="zh-CN"/>
        </w:rPr>
        <w:instrText xml:space="preserve"> MERGEFIELD chapter_zb_0 </w:instrText>
      </w:r>
      <w:r>
        <w:rPr>
          <w:rFonts w:ascii="黑体" w:hAnsi="黑体" w:eastAsia="黑体" w:cs="黑体"/>
          <w:color w:val="000000"/>
          <w:sz w:val="72"/>
          <w:lang w:val="zh-CN" w:eastAsia="zh-CN" w:bidi="zh-CN"/>
        </w:rPr>
        <w:fldChar w:fldCharType="separate"/>
      </w:r>
      <w:r>
        <w:rPr>
          <w:rFonts w:ascii="黑体" w:hAnsi="黑体" w:eastAsia="黑体" w:cs="黑体"/>
          <w:color w:val="000000"/>
          <w:sz w:val="72"/>
          <w:lang w:val="zh-CN" w:eastAsia="zh-CN" w:bidi="zh-CN"/>
        </w:rPr>
        <w:t xml:space="preserve">招标文件</w:t>
      </w:r>
      <w:r>
        <w:rPr>
          <w:rFonts w:ascii="黑体" w:hAnsi="黑体" w:eastAsia="黑体" w:cs="黑体"/>
          <w:sz w:val="28"/>
          <w:lang w:val="zh-CN" w:eastAsia="zh-CN" w:bidi="zh-CN"/>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rFonts w:ascii="黑体" w:hAnsi="黑体" w:eastAsia="黑体" w:cs="黑体"/>
          <w:sz w:val="28"/>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899"/>
        <w:rPr>
          <w:rFonts w:ascii="黑体" w:hAnsi="黑体" w:eastAsia="黑体" w:cs="黑体"/>
          <w:sz w:val="28"/>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2664"/>
        <w:rPr>
          <w:rFonts w:ascii="黑体" w:hAnsi="黑体" w:eastAsia="黑体" w:cs="黑体"/>
          <w:sz w:val="28"/>
          <w:lang w:val="zh-CN" w:eastAsia="zh-CN" w:bidi="zh-CN"/>
        </w:rPr>
      </w:pPr>
      <w:r>
        <w:rPr>
          <w:rFonts w:ascii="黑体" w:hAnsi="黑体" w:eastAsia="黑体" w:cs="黑体"/>
          <w:sz w:val="28"/>
          <w:lang w:val="zh-CN" w:eastAsia="zh-CN" w:bidi="zh-CN"/>
        </w:rPr>
        <w:t xml:space="preserve">招   标   人：</w:t>
      </w:r>
      <w:r>
        <w:rPr>
          <w:rFonts w:ascii="黑体" w:hAnsi="黑体" w:eastAsia="黑体" w:cs="黑体"/>
          <w:color w:val="000000"/>
          <w:sz w:val="28"/>
          <w:lang w:val="zh-CN" w:eastAsia="zh-CN" w:bidi="zh-CN"/>
        </w:rPr>
        <w:fldChar w:fldCharType="begin"/>
      </w:r>
      <w:r>
        <w:rPr>
          <w:rFonts w:ascii="黑体" w:hAnsi="黑体" w:eastAsia="黑体" w:cs="黑体"/>
          <w:color w:val="000000"/>
          <w:sz w:val="28"/>
          <w:lang w:val="zh-CN" w:eastAsia="zh-CN" w:bidi="zh-CN"/>
        </w:rPr>
        <w:instrText xml:space="preserve"> MERGEFIELD zbrmc </w:instrText>
      </w:r>
      <w:r>
        <w:rPr>
          <w:rFonts w:ascii="黑体" w:hAnsi="黑体" w:eastAsia="黑体" w:cs="黑体"/>
          <w:color w:val="000000"/>
          <w:sz w:val="28"/>
          <w:lang w:val="zh-CN" w:eastAsia="zh-CN" w:bidi="zh-CN"/>
        </w:rPr>
        <w:fldChar w:fldCharType="separate"/>
      </w:r>
      <w:r>
        <w:rPr>
          <w:rFonts w:ascii="黑体" w:hAnsi="黑体" w:eastAsia="黑体" w:cs="黑体"/>
          <w:color w:val="000000"/>
          <w:sz w:val="28"/>
          <w:lang w:val="zh-CN" w:eastAsia="zh-CN" w:bidi="zh-CN"/>
        </w:rPr>
        <w:t xml:space="preserve">上海交通大学</w:t>
      </w:r>
      <w:r>
        <w:rPr>
          <w:rFonts w:ascii="黑体" w:hAnsi="黑体" w:eastAsia="黑体" w:cs="黑体"/>
          <w:sz w:val="28"/>
          <w:lang w:val="zh-CN" w:eastAsia="zh-CN" w:bidi="zh-CN"/>
        </w:rPr>
        <w:fldChar w:fldCharType="end"/>
      </w:r>
      <w:r>
        <w:rPr>
          <w:rFonts w:ascii="黑体" w:hAnsi="黑体" w:eastAsia="黑体" w:cs="黑体"/>
          <w:sz w:val="28"/>
          <w:lang w:val="zh-CN" w:eastAsia="zh-CN" w:bidi="zh-CN"/>
        </w:rPr>
        <w:t xml:space="preserve">（盖章）</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2664"/>
        <w:rPr>
          <w:rFonts w:ascii="黑体" w:hAnsi="黑体" w:eastAsia="黑体" w:cs="黑体"/>
          <w:sz w:val="28"/>
          <w:lang w:val="zh-CN" w:eastAsia="zh-CN" w:bidi="zh-CN"/>
        </w:rPr>
      </w:pPr>
      <w:r>
        <w:rPr>
          <w:rFonts w:ascii="黑体" w:hAnsi="黑体" w:eastAsia="黑体" w:cs="黑体"/>
          <w:sz w:val="28"/>
          <w:lang w:val="zh-CN" w:eastAsia="zh-CN" w:bidi="zh-CN"/>
        </w:rPr>
        <w:t xml:space="preserve">招标代理机构：</w:t>
      </w:r>
      <w:r>
        <w:rPr>
          <w:rFonts w:ascii="黑体" w:hAnsi="黑体" w:eastAsia="黑体" w:cs="黑体"/>
          <w:color w:val="000000"/>
          <w:sz w:val="28"/>
          <w:lang w:val="zh-CN" w:eastAsia="zh-CN" w:bidi="zh-CN"/>
        </w:rPr>
        <w:fldChar w:fldCharType="begin"/>
      </w:r>
      <w:r>
        <w:rPr>
          <w:rFonts w:ascii="黑体" w:hAnsi="黑体" w:eastAsia="黑体" w:cs="黑体"/>
          <w:color w:val="000000"/>
          <w:sz w:val="28"/>
          <w:lang w:val="zh-CN" w:eastAsia="zh-CN" w:bidi="zh-CN"/>
        </w:rPr>
        <w:instrText xml:space="preserve"> MERGEFIELD zbdljgmc </w:instrText>
      </w:r>
      <w:r>
        <w:rPr>
          <w:rFonts w:ascii="黑体" w:hAnsi="黑体" w:eastAsia="黑体" w:cs="黑体"/>
          <w:color w:val="000000"/>
          <w:sz w:val="28"/>
          <w:lang w:val="zh-CN" w:eastAsia="zh-CN" w:bidi="zh-CN"/>
        </w:rPr>
        <w:fldChar w:fldCharType="separate"/>
      </w:r>
      <w:r>
        <w:rPr>
          <w:rFonts w:ascii="黑体" w:hAnsi="黑体" w:eastAsia="黑体" w:cs="黑体"/>
          <w:color w:val="000000"/>
          <w:sz w:val="28"/>
          <w:lang w:val="zh-CN" w:eastAsia="zh-CN" w:bidi="zh-CN"/>
        </w:rPr>
        <w:t xml:space="preserve">上海市机械设备成套（集团）有限公司</w:t>
      </w:r>
      <w:r>
        <w:rPr>
          <w:rFonts w:ascii="黑体" w:hAnsi="黑体" w:eastAsia="黑体" w:cs="黑体"/>
          <w:sz w:val="28"/>
          <w:lang w:val="zh-CN" w:eastAsia="zh-CN" w:bidi="zh-CN"/>
        </w:rPr>
        <w:fldChar w:fldCharType="end"/>
      </w:r>
      <w:r>
        <w:rPr>
          <w:rFonts w:ascii="黑体" w:hAnsi="黑体" w:eastAsia="黑体" w:cs="黑体"/>
          <w:sz w:val="28"/>
          <w:lang w:val="zh-CN" w:eastAsia="zh-CN" w:bidi="zh-CN"/>
        </w:rPr>
        <w:t xml:space="preserve">（盖章）</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2664"/>
        <w:rPr>
          <w:rFonts w:ascii="黑体" w:hAnsi="黑体" w:eastAsia="黑体" w:cs="黑体"/>
          <w:sz w:val="28"/>
          <w:lang w:val="zh-CN" w:eastAsia="zh-CN" w:bidi="zh-CN"/>
        </w:rPr>
      </w:pPr>
      <w:r>
        <w:rPr>
          <w:rFonts w:ascii="黑体" w:hAnsi="黑体" w:eastAsia="黑体" w:cs="黑体"/>
          <w:sz w:val="28"/>
          <w:lang w:val="zh-CN" w:eastAsia="zh-CN" w:bidi="zh-CN"/>
        </w:rPr>
        <w:t xml:space="preserve">日        期：</w:t>
      </w:r>
      <w:r>
        <w:rPr>
          <w:rFonts w:ascii="黑体" w:hAnsi="黑体" w:eastAsia="黑体" w:cs="黑体"/>
          <w:color w:val="000000"/>
          <w:sz w:val="28"/>
          <w:shd w:val="clear" w:color="auto" w:fill="FFFF00"/>
          <w:lang w:val="zh-CN" w:eastAsia="zh-CN" w:bidi="zh-CN"/>
        </w:rPr>
        <w:fldChar w:fldCharType="begin">
          <w:ffData>
            <w:name w:val="ggfbsj"/>
            <w:enabled/>
            <w:calcOnExit w:val="0"/>
            <w:textInput>
              <w:default w:val="二〇  年  月"/>
            </w:textInput>
          </w:ffData>
        </w:fldChar>
      </w:r>
      <w:r>
        <w:rPr>
          <w:rFonts w:ascii="黑体" w:hAnsi="黑体" w:eastAsia="黑体" w:cs="黑体"/>
          <w:color w:val="000000"/>
          <w:sz w:val="28"/>
          <w:shd w:val="clear" w:color="auto" w:fill="FFFF00"/>
          <w:lang w:val="zh-CN" w:eastAsia="zh-CN" w:bidi="zh-CN"/>
        </w:rPr>
        <w:instrText xml:space="preserve"> FORMTEXT </w:instrText>
      </w:r>
      <w:r>
        <w:rPr>
          <w:rFonts w:ascii="黑体" w:hAnsi="黑体" w:eastAsia="黑体" w:cs="黑体"/>
          <w:color w:val="000000"/>
          <w:sz w:val="28"/>
          <w:shd w:val="clear" w:color="auto" w:fill="FFFF00"/>
          <w:lang w:val="zh-CN" w:eastAsia="zh-CN" w:bidi="zh-CN"/>
        </w:rPr>
        <w:fldChar w:fldCharType="separate"/>
      </w:r>
      <w:r>
        <w:rPr>
          <w:rFonts w:ascii="黑体" w:hAnsi="黑体" w:eastAsia="黑体" w:cs="黑体"/>
          <w:color w:val="000000"/>
          <w:sz w:val="28"/>
          <w:shd w:val="clear" w:color="auto" w:fill="FFFF00"/>
          <w:lang w:val="zh-CN" w:eastAsia="zh-CN" w:bidi="zh-CN"/>
        </w:rPr>
        <w:t xml:space="preserve">二〇二六年一月</w:t>
      </w:r>
      <w:r>
        <w:rPr>
          <w:rFonts w:ascii="黑体" w:hAnsi="黑体" w:eastAsia="黑体" w:cs="黑体"/>
          <w:sz w:val="28"/>
          <w:lang w:val="zh-CN" w:eastAsia="zh-CN" w:bidi="zh-CN"/>
        </w:rPr>
        <w:fldChar w:fldCharType="end"/>
      </w:r>
      <w:r>
        <w:rPr>
          <w:rFonts w:ascii="黑体" w:hAnsi="黑体" w:eastAsia="黑体" w:cs="黑体"/>
          <w:sz w:val="28"/>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rFonts w:ascii="黑体" w:hAnsi="黑体" w:eastAsia="黑体" w:cs="黑体"/>
          <w:sz w:val="28"/>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b/>
          <w:color w:val="000000"/>
          <w:sz w:val="21"/>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rFonts w:ascii="黑体" w:hAnsi="黑体" w:eastAsia="黑体" w:cs="黑体"/>
          <w:sz w:val="28"/>
          <w:lang w:val="zh-CN" w:eastAsia="zh-CN" w:bidi="zh-CN"/>
        </w:rPr>
      </w:pPr>
      <w:r>
        <w:rPr>
          <w:b/>
          <w:color w:val="000000"/>
          <w:sz w:val="42"/>
          <w:lang w:val="zh-CN" w:eastAsia="zh-CN" w:bidi="zh-CN"/>
        </w:rPr>
        <w:t xml:space="preserve">目  录</w:t>
      </w:r>
    </w:p>
    <w:p>
      <w:pPr>
        <w:pStyle w:val="正文"/>
        <w:rPr>
          <w:sz w:val="28"/>
          <w:lang w:val="zh-CN" w:eastAsia="zh-CN" w:bidi="zh-CN"/>
        </w:rPr>
      </w:pPr>
    </w:p>
    <w:p>
      <w:pPr>
        <w:pStyle w:val="正文"/>
        <w:rPr>
          <w:sz w:val="28"/>
          <w:lang w:val="zh-CN" w:eastAsia="zh-CN" w:bidi="zh-CN"/>
        </w:rPr>
      </w:pPr>
    </w:p>
    <w:p>
      <w:pPr>
        <w:pStyle w:val="正文"/>
        <w:rPr>
          <w:sz w:val="28"/>
          <w:lang w:val="zh-CN" w:eastAsia="zh-CN" w:bidi="zh-CN"/>
        </w:rPr>
      </w:pPr>
    </w:p>
    <w:p>
      <w:pPr>
        <w:pStyle w:val="正文"/>
        <w:rPr>
          <w:sz w:val="28"/>
          <w:lang w:val="zh-CN" w:eastAsia="zh-CN" w:bidi="zh-CN"/>
        </w:rPr>
      </w:pPr>
    </w:p>
    <w:p>
      <w:pPr>
        <w:pStyle w:val="正文"/>
        <w:rPr>
          <w:sz w:val="28"/>
          <w:lang w:val="zh-CN" w:eastAsia="zh-CN" w:bidi="zh-CN"/>
        </w:rPr>
      </w:pPr>
    </w:p>
    <w:p>
      <w:pPr>
        <w:pStyle w:val="正文"/>
        <w:rPr>
          <w:sz w:val="28"/>
          <w:lang w:val="zh-CN" w:eastAsia="zh-CN" w:bidi="zh-CN"/>
        </w:rPr>
      </w:pPr>
    </w:p>
    <w:p>
      <w:pPr>
        <w:pStyle w:val="正文"/>
        <w:rPr>
          <w:sz w:val="28"/>
          <w:lang w:val="zh-CN" w:eastAsia="zh-CN" w:bidi="zh-CN"/>
        </w:rPr>
      </w:pPr>
    </w:p>
    <w:p>
      <w:pPr>
        <w:pStyle w:val="正文"/>
        <w:jc w:val="center"/>
        <w:rPr>
          <w:sz w:val="28"/>
          <w:lang w:val="zh-CN" w:eastAsia="zh-CN" w:bidi="zh-CN"/>
        </w:rPr>
      </w:pPr>
    </w:p>
    <w:p>
      <w:pPr>
        <w:pStyle w:val="正文"/>
        <w:jc w:val="center"/>
        <w:rPr>
          <w:sz w:val="28"/>
          <w:lang w:val="zh-CN" w:eastAsia="zh-CN" w:bidi="zh-CN"/>
        </w:rPr>
      </w:pPr>
    </w:p>
    <w:p>
      <w:pPr>
        <w:pStyle w:val="正文"/>
        <w:jc w:val="center"/>
        <w:rPr>
          <w:sz w:val="28"/>
          <w:lang w:val="zh-CN" w:eastAsia="zh-CN" w:bidi="zh-CN"/>
        </w:rPr>
      </w:pPr>
    </w:p>
    <w:p>
      <w:pPr>
        <w:pStyle w:val="正文"/>
        <w:jc w:val="center"/>
        <w:rPr>
          <w:sz w:val="28"/>
          <w:lang w:val="zh-CN" w:eastAsia="zh-CN" w:bidi="zh-CN"/>
        </w:rPr>
      </w:pPr>
    </w:p>
    <w:p>
      <w:pPr>
        <w:pStyle w:val="正文"/>
        <w:jc w:val="center"/>
        <w:rPr>
          <w:sz w:val="28"/>
          <w:lang w:val="zh-CN" w:eastAsia="zh-CN" w:bidi="zh-CN"/>
        </w:rPr>
      </w:pPr>
    </w:p>
    <w:p>
      <w:pPr>
        <w:pStyle w:val="正文"/>
        <w:jc w:val="center"/>
        <w:rPr>
          <w:sz w:val="28"/>
          <w:lang w:val="zh-CN" w:eastAsia="zh-CN" w:bidi="zh-CN"/>
        </w:rPr>
      </w:pPr>
    </w:p>
    <w:p>
      <w:pPr>
        <w:pStyle w:val="正文"/>
        <w:jc w:val="center"/>
        <w:rPr>
          <w:sz w:val="28"/>
          <w:lang w:val="zh-CN" w:eastAsia="zh-CN" w:bidi="zh-CN"/>
        </w:rPr>
      </w:pPr>
    </w:p>
    <w:p>
      <w:pPr>
        <w:pStyle w:val="正文"/>
        <w:jc w:val="center"/>
        <w:rPr>
          <w:sz w:val="28"/>
          <w:lang w:val="zh-CN" w:eastAsia="zh-CN" w:bidi="zh-CN"/>
        </w:rPr>
      </w:pPr>
    </w:p>
    <w:p>
      <w:pPr>
        <w:pStyle w:val="正文"/>
        <w:jc w:val="center"/>
        <w:rPr>
          <w:sz w:val="28"/>
          <w:lang w:val="zh-CN" w:eastAsia="zh-CN" w:bidi="zh-CN"/>
        </w:rPr>
      </w:pPr>
    </w:p>
    <w:p>
      <w:pPr>
        <w:pStyle w:val="正文"/>
        <w:jc w:val="center"/>
        <w:rPr>
          <w:sz w:val="28"/>
          <w:lang w:val="zh-CN" w:eastAsia="zh-CN" w:bidi="zh-CN"/>
        </w:rPr>
      </w:pPr>
    </w:p>
    <w:p>
      <w:pPr>
        <w:pStyle w:val="正文"/>
        <w:jc w:val="center"/>
        <w:rPr>
          <w:sz w:val="28"/>
          <w:lang w:val="zh-CN" w:eastAsia="zh-CN" w:bidi="zh-CN"/>
        </w:rPr>
      </w:pPr>
    </w:p>
    <w:p>
      <w:pPr>
        <w:pStyle w:val="正文"/>
        <w:jc w:val="center"/>
        <w:rPr>
          <w:sz w:val="28"/>
          <w:lang w:val="zh-CN" w:eastAsia="zh-CN" w:bidi="zh-CN"/>
        </w:rPr>
      </w:pPr>
    </w:p>
    <w:p>
      <w:pPr>
        <w:pStyle w:val="正文"/>
        <w:jc w:val="center"/>
        <w:rPr>
          <w:sz w:val="28"/>
          <w:lang w:val="zh-CN" w:eastAsia="zh-CN" w:bidi="zh-CN"/>
        </w:rPr>
      </w:pPr>
    </w:p>
    <w:p>
      <w:pPr>
        <w:pStyle w:val="正文"/>
        <w:jc w:val="center"/>
        <w:rPr>
          <w:sz w:val="28"/>
          <w:lang w:val="zh-CN" w:eastAsia="zh-CN" w:bidi="zh-CN"/>
        </w:rPr>
      </w:pPr>
    </w:p>
    <w:p>
      <w:pPr>
        <w:pStyle w:val="正文"/>
        <w:jc w:val="center"/>
        <w:rPr>
          <w:sz w:val="28"/>
          <w:lang w:val="zh-CN" w:eastAsia="zh-CN" w:bidi="zh-CN"/>
        </w:rPr>
      </w:pPr>
    </w:p>
    <w:p>
      <w:pPr>
        <w:pStyle w:val="正文"/>
        <w:jc w:val="center"/>
        <w:rPr>
          <w:sz w:val="28"/>
          <w:lang w:val="zh-CN" w:eastAsia="zh-CN" w:bidi="zh-CN"/>
        </w:rPr>
      </w:pPr>
    </w:p>
    <w:p>
      <w:pPr>
        <w:pStyle w:val="正文"/>
        <w:jc w:val="center"/>
        <w:rPr>
          <w:sz w:val="28"/>
          <w:lang w:val="zh-CN" w:eastAsia="zh-CN" w:bidi="zh-CN"/>
        </w:rPr>
      </w:pPr>
    </w:p>
    <w:p>
      <w:pPr>
        <w:pStyle w:val="正文"/>
        <w:jc w:val="center"/>
        <w:rPr>
          <w:sz w:val="28"/>
          <w:lang w:val="zh-CN" w:eastAsia="zh-CN" w:bidi="zh-CN"/>
        </w:rPr>
      </w:pPr>
    </w:p>
    <w:p>
      <w:pPr>
        <w:pStyle w:val="正文"/>
        <w:jc w:val="center"/>
        <w:rPr>
          <w:sz w:val="28"/>
          <w:lang w:val="zh-CN" w:eastAsia="zh-CN" w:bidi="zh-CN"/>
        </w:rPr>
      </w:pPr>
    </w:p>
    <w:bookmarkStart w:id="1" w:name="TOC_Start"/>
    <w:bookmarkEnd w:id="1"/>
    <w:p>
      <w:pPr>
        <w:pStyle w:val="[Normal]"/>
        <w:rPr>
          <w:lang w:val="zh-CN" w:eastAsia="zh-CN" w:bidi="zh-CN"/>
        </w:rPr>
      </w:pPr>
    </w:p>
    <w:p>
      <w:pPr>
        <w:pStyle w:val="[Normal]"/>
        <w:tabs>
          <w:tab w:val="right" w:pos="9496"/>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r>
        <w:rPr>
          <w:lang w:val="zh-CN" w:eastAsia="zh-CN" w:bidi="zh-CN"/>
        </w:rPr>
        <w:fldChar w:fldCharType="begin"/>
      </w:r>
      <w:r>
        <w:rPr>
          <w:lang w:val="zh-CN" w:eastAsia="zh-CN" w:bidi="zh-CN"/>
        </w:rPr>
        <w:instrText xml:space="preserve"> HYPERLINK \l "target,1,1,第一章 采购公告,228,false,,,true," </w:instrText>
      </w:r>
      <w:r>
        <w:rPr>
          <w:lang w:val="zh-CN" w:eastAsia="zh-CN" w:bidi="zh-CN"/>
        </w:rPr>
        <w:fldChar w:fldCharType="separate"/>
      </w:r>
      <w:r>
        <w:rPr>
          <w:lang w:val="zh-CN" w:eastAsia="zh-CN" w:bidi="zh-CN"/>
        </w:rPr>
        <w:t xml:space="preserve">第一章 采购公告...............................................................	1</w:t>
      </w:r>
      <w:r>
        <w:rPr>
          <w:lang w:val="zh-CN" w:eastAsia="zh-CN" w:bidi="zh-CN"/>
        </w:rPr>
        <w:fldChar w:fldCharType="end"/>
      </w:r>
    </w:p>
    <w:p>
      <w:pPr>
        <w:pStyle w:val="[Normal]"/>
        <w:tabs>
          <w:tab w:val="right" w:pos="9496"/>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r>
        <w:rPr>
          <w:lang w:val="zh-CN" w:eastAsia="zh-CN" w:bidi="zh-CN"/>
        </w:rPr>
        <w:fldChar w:fldCharType="begin"/>
      </w:r>
      <w:r>
        <w:rPr>
          <w:lang w:val="zh-CN" w:eastAsia="zh-CN" w:bidi="zh-CN"/>
        </w:rPr>
        <w:instrText xml:space="preserve"> HYPERLINK \l "target,2,1,第二章 供应商须知,3510,false,,,true," </w:instrText>
      </w:r>
      <w:r>
        <w:rPr>
          <w:lang w:val="zh-CN" w:eastAsia="zh-CN" w:bidi="zh-CN"/>
        </w:rPr>
        <w:fldChar w:fldCharType="separate"/>
      </w:r>
      <w:r>
        <w:rPr>
          <w:lang w:val="zh-CN" w:eastAsia="zh-CN" w:bidi="zh-CN"/>
        </w:rPr>
        <w:t xml:space="preserve">第二章 供应商须知.............................................................	6</w:t>
      </w:r>
      <w:r>
        <w:rPr>
          <w:lang w:val="zh-CN" w:eastAsia="zh-CN" w:bidi="zh-CN"/>
        </w:rPr>
        <w:fldChar w:fldCharType="end"/>
      </w:r>
    </w:p>
    <w:p>
      <w:pPr>
        <w:pStyle w:val="[Normal]"/>
        <w:tabs>
          <w:tab w:val="right" w:pos="9496"/>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r>
        <w:rPr>
          <w:lang w:val="zh-CN" w:eastAsia="zh-CN" w:bidi="zh-CN"/>
        </w:rPr>
        <w:fldChar w:fldCharType="begin"/>
      </w:r>
      <w:r>
        <w:rPr>
          <w:lang w:val="zh-CN" w:eastAsia="zh-CN" w:bidi="zh-CN"/>
        </w:rPr>
        <w:instrText xml:space="preserve"> HYPERLINK \l "target,3,1,第三章  技术规格与商务要求,15741,false,,,true," </w:instrText>
      </w:r>
      <w:r>
        <w:rPr>
          <w:lang w:val="zh-CN" w:eastAsia="zh-CN" w:bidi="zh-CN"/>
        </w:rPr>
        <w:fldChar w:fldCharType="separate"/>
      </w:r>
      <w:r>
        <w:rPr>
          <w:lang w:val="zh-CN" w:eastAsia="zh-CN" w:bidi="zh-CN"/>
        </w:rPr>
        <w:t xml:space="preserve">第三章  技术规格与商务要求...................................................	18</w:t>
      </w:r>
      <w:r>
        <w:rPr>
          <w:lang w:val="zh-CN" w:eastAsia="zh-CN" w:bidi="zh-CN"/>
        </w:rPr>
        <w:fldChar w:fldCharType="end"/>
      </w:r>
    </w:p>
    <w:p>
      <w:pPr>
        <w:pStyle w:val="[Normal]"/>
        <w:tabs>
          <w:tab w:val="right" w:pos="9496"/>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r>
        <w:rPr>
          <w:lang w:val="zh-CN" w:eastAsia="zh-CN" w:bidi="zh-CN"/>
        </w:rPr>
        <w:fldChar w:fldCharType="begin"/>
      </w:r>
      <w:r>
        <w:rPr>
          <w:lang w:val="zh-CN" w:eastAsia="zh-CN" w:bidi="zh-CN"/>
        </w:rPr>
        <w:instrText xml:space="preserve"> HYPERLINK \l "target,4,1,第四章 评标办法与程序,17917,false,,,true," </w:instrText>
      </w:r>
      <w:r>
        <w:rPr>
          <w:lang w:val="zh-CN" w:eastAsia="zh-CN" w:bidi="zh-CN"/>
        </w:rPr>
        <w:fldChar w:fldCharType="separate"/>
      </w:r>
      <w:r>
        <w:rPr>
          <w:lang w:val="zh-CN" w:eastAsia="zh-CN" w:bidi="zh-CN"/>
        </w:rPr>
        <w:t xml:space="preserve">第四章 评标办法与程序........................................................	21</w:t>
      </w:r>
      <w:r>
        <w:rPr>
          <w:lang w:val="zh-CN" w:eastAsia="zh-CN" w:bidi="zh-CN"/>
        </w:rPr>
        <w:fldChar w:fldCharType="end"/>
      </w:r>
    </w:p>
    <w:p>
      <w:pPr>
        <w:pStyle w:val="[Normal]"/>
        <w:tabs>
          <w:tab w:val="right" w:pos="9496"/>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r>
        <w:rPr>
          <w:lang w:val="zh-CN" w:eastAsia="zh-CN" w:bidi="zh-CN"/>
        </w:rPr>
        <w:fldChar w:fldCharType="begin"/>
      </w:r>
      <w:r>
        <w:rPr>
          <w:lang w:val="zh-CN" w:eastAsia="zh-CN" w:bidi="zh-CN"/>
        </w:rPr>
        <w:instrText xml:space="preserve"> HYPERLINK \l "target,5,1,第五章 投标文件有关格式,22948,false,,,true," </w:instrText>
      </w:r>
      <w:r>
        <w:rPr>
          <w:lang w:val="zh-CN" w:eastAsia="zh-CN" w:bidi="zh-CN"/>
        </w:rPr>
        <w:fldChar w:fldCharType="separate"/>
      </w:r>
      <w:r>
        <w:rPr>
          <w:lang w:val="zh-CN" w:eastAsia="zh-CN" w:bidi="zh-CN"/>
        </w:rPr>
        <w:t xml:space="preserve">第五章 投标文件有关格式......................................................	27</w:t>
      </w:r>
      <w:r>
        <w:rPr>
          <w:lang w:val="zh-CN" w:eastAsia="zh-CN" w:bidi="zh-CN"/>
        </w:rPr>
        <w:fldChar w:fldCharType="end"/>
      </w:r>
    </w:p>
    <w:p>
      <w:pPr>
        <w:pStyle w:val="[Normal]"/>
        <w:tabs>
          <w:tab w:val="right" w:pos="9496"/>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r>
        <w:rPr>
          <w:lang w:val="zh-CN" w:eastAsia="zh-CN" w:bidi="zh-CN"/>
        </w:rPr>
        <w:fldChar w:fldCharType="begin"/>
      </w:r>
      <w:r>
        <w:rPr>
          <w:lang w:val="zh-CN" w:eastAsia="zh-CN" w:bidi="zh-CN"/>
        </w:rPr>
        <w:instrText xml:space="preserve"> HYPERLINK \l "target,6,1,第六章 合同通用条款及专用条款,30893,false,,,true," </w:instrText>
      </w:r>
      <w:r>
        <w:rPr>
          <w:lang w:val="zh-CN" w:eastAsia="zh-CN" w:bidi="zh-CN"/>
        </w:rPr>
        <w:fldChar w:fldCharType="separate"/>
      </w:r>
      <w:r>
        <w:rPr>
          <w:lang w:val="zh-CN" w:eastAsia="zh-CN" w:bidi="zh-CN"/>
        </w:rPr>
        <w:t xml:space="preserve">第六章 合同通用条款及专用条款................................................	46</w:t>
      </w:r>
      <w:r>
        <w:rPr>
          <w:lang w:val="zh-CN" w:eastAsia="zh-CN" w:bidi="zh-CN"/>
        </w:rPr>
        <w:fldChar w:fldCharType="end"/>
      </w:r>
    </w:p>
    <w:p>
      <w:pPr>
        <w:pStyle w:val="[Normal]"/>
        <w:tabs>
          <w:tab w:val="right" w:pos="9496"/>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r>
        <w:rPr>
          <w:lang w:val="zh-CN" w:eastAsia="zh-CN" w:bidi="zh-CN"/>
        </w:rPr>
        <w:fldChar w:fldCharType="begin"/>
      </w:r>
      <w:r>
        <w:rPr>
          <w:lang w:val="zh-CN" w:eastAsia="zh-CN" w:bidi="zh-CN"/>
        </w:rPr>
        <w:instrText xml:space="preserve"> HYPERLINK \l "target,7,1,第七章 ★投标保证金提交和退还操作,35324,false,,,true," </w:instrText>
      </w:r>
      <w:r>
        <w:rPr>
          <w:lang w:val="zh-CN" w:eastAsia="zh-CN" w:bidi="zh-CN"/>
        </w:rPr>
        <w:fldChar w:fldCharType="separate"/>
      </w:r>
      <w:r>
        <w:rPr>
          <w:lang w:val="zh-CN" w:eastAsia="zh-CN" w:bidi="zh-CN"/>
        </w:rPr>
        <w:t xml:space="preserve">第七章 ★投标保证金提交和退还操作............................................	51</w:t>
      </w:r>
      <w:r>
        <w:rPr>
          <w:lang w:val="zh-CN" w:eastAsia="zh-CN" w:bidi="zh-CN"/>
        </w:rPr>
        <w:fldChar w:fldCharType="end"/>
      </w:r>
    </w:p>
    <w:p>
      <w:pPr>
        <w:pStyle w:val="[Normal]"/>
        <w:tabs>
          <w:tab w:val="right" w:pos="9496"/>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p>
    <w:p>
      <w:pPr>
        <w:pStyle w:val="正文"/>
        <w:jc w:val="center"/>
        <w:rPr>
          <w:sz w:val="28"/>
          <w:lang w:val="zh-CN" w:eastAsia="zh-CN" w:bidi="zh-CN"/>
        </w:rPr>
      </w:pPr>
    </w:p>
    <w:p>
      <w:pPr>
        <w:jc w:val="center"/>
        <w:rPr>
          <w:sz w:val="28"/>
          <w:lang w:val="zh-CN" w:eastAsia="zh-CN" w:bidi="zh-CN"/>
        </w:rPr>
        <w:sectPr>
          <w:headerReference w:type="default" r:id="rId00004"/>
          <w:footerReference w:type="default" r:id="rId00005"/>
          <w:headerReference w:type="first" r:id="rId00006"/>
          <w:footerReference w:type="first" r:id="rId00007"/>
          <w:pgSz w:w="11906" w:h="16838"/>
          <w:pgMar w:top="935" w:right="1276" w:bottom="935" w:left="1134" w:header="720" w:footer="720"/>
          <w:titlePg/>
        </w:sectPr>
      </w:pPr>
    </w:p>
    <w:p>
      <w:pPr>
        <w:pStyle w:val="正文"/>
        <w:jc w:val="center"/>
        <w:rPr>
          <w:sz w:val="28"/>
          <w:lang w:val="zh-CN" w:eastAsia="zh-CN" w:bidi="zh-CN"/>
        </w:r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en-US" w:eastAsia="en-US" w:bidi="en-US"/>
        </w:rPr>
      </w:pPr>
      <w:r>
        <w:rPr>
          <w:rFonts w:ascii="宋体" w:hAnsi="宋体" w:eastAsia="宋体" w:cs="宋体"/>
          <w:lang w:val="zh-CN" w:eastAsia="zh-CN" w:bidi="zh-CN"/>
        </w:rPr>
        <w:t xml:space="preserve">第一章 </w:t>
      </w:r>
      <w:r>
        <w:rPr>
          <w:rFonts w:ascii="宋体" w:hAnsi="宋体" w:eastAsia="宋体" w:cs="宋体"/>
          <w:color w:val="000000"/>
          <w:lang w:val="zh-CN" w:eastAsia="zh-CN" w:bidi="zh-CN"/>
        </w:rPr>
        <w:fldChar w:fldCharType="begin"/>
      </w:r>
      <w:r>
        <w:rPr>
          <w:rFonts w:ascii="宋体" w:hAnsi="宋体" w:eastAsia="宋体" w:cs="宋体"/>
          <w:color w:val="000000"/>
          <w:lang w:val="zh-CN" w:eastAsia="zh-CN" w:bidi="zh-CN"/>
        </w:rPr>
        <w:instrText xml:space="preserve"> MERGEFIELD chapter_zb_1 </w:instrText>
      </w:r>
      <w:r>
        <w:rPr>
          <w:rFonts w:ascii="宋体" w:hAnsi="宋体" w:eastAsia="宋体" w:cs="宋体"/>
          <w:color w:val="000000"/>
          <w:lang w:val="zh-CN" w:eastAsia="zh-CN" w:bidi="zh-CN"/>
        </w:rPr>
        <w:fldChar w:fldCharType="separate"/>
      </w:r>
      <w:r>
        <w:rPr>
          <w:rFonts w:ascii="宋体" w:hAnsi="宋体" w:eastAsia="宋体" w:cs="宋体"/>
          <w:color w:val="000000"/>
          <w:lang w:val="zh-CN" w:eastAsia="zh-CN" w:bidi="zh-CN"/>
        </w:rPr>
        <w:t xml:space="preserve">采购公告</w:t>
      </w:r>
      <w:r>
        <w:rPr>
          <w:rFonts w:ascii="宋体" w:hAnsi="宋体" w:eastAsia="宋体" w:cs="宋体"/>
          <w:lang w:val="en-US" w:eastAsia="en-US" w:bidi="en-US"/>
        </w:rPr>
        <w:fldChar w:fldCharType="end"/>
      </w:r>
    </w:p>
    <w:p>
      <w:pPr>
        <w:pStyle w:val="Normal"/>
        <w:jc w:val="center"/>
        <w:rPr>
          <w:b/>
          <w:sz w:val="28"/>
          <w:lang w:val="en-US" w:eastAsia="en-US" w:bidi="en-US"/>
        </w:rPr>
      </w:pPr>
      <w:r>
        <w:rPr>
          <w:b/>
          <w:sz w:val="28"/>
          <w:lang w:val="zh-CN" w:eastAsia="zh-CN" w:bidi="zh-CN"/>
        </w:rPr>
        <w:br w:type="page"/>
      </w:r>
      <w:r>
        <w:rPr>
          <w:b/>
          <w:sz w:val="28"/>
          <w:lang w:val="zh-CN" w:eastAsia="zh-CN" w:bidi="zh-CN"/>
        </w:rPr>
        <w:fldChar w:fldCharType="begin"/>
      </w:r>
      <w:r>
        <w:rPr>
          <w:b/>
          <w:sz w:val="28"/>
          <w:lang w:val="zh-CN" w:eastAsia="zh-CN" w:bidi="zh-CN"/>
        </w:rPr>
        <w:instrText xml:space="preserve"> MERGEFIELD xmmc </w:instrText>
      </w:r>
      <w:r>
        <w:rPr>
          <w:b/>
          <w:sz w:val="28"/>
          <w:lang w:val="zh-CN" w:eastAsia="zh-CN" w:bidi="zh-CN"/>
        </w:rPr>
        <w:fldChar w:fldCharType="separate"/>
      </w:r>
      <w:r>
        <w:rPr>
          <w:b/>
          <w:sz w:val="28"/>
          <w:lang w:val="zh-CN" w:eastAsia="zh-CN" w:bidi="zh-CN"/>
        </w:rPr>
        <w:t xml:space="preserve">可移动式多组分尾气排放测试仪（组合式）(第二次)</w:t>
      </w:r>
      <w:r>
        <w:rPr>
          <w:b/>
          <w:sz w:val="28"/>
          <w:lang w:val="zh-CN" w:eastAsia="zh-CN" w:bidi="zh-CN"/>
        </w:rPr>
        <w:fldChar w:fldCharType="end"/>
      </w:r>
      <w:r>
        <w:rPr>
          <w:b/>
          <w:sz w:val="28"/>
          <w:lang w:val="zh-CN" w:eastAsia="zh-CN" w:bidi="zh-CN"/>
        </w:rPr>
        <w:t xml:space="preserve">采购公告</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454"/>
        <w:rPr>
          <w:sz w:val="21"/>
          <w:lang w:val="en-US" w:eastAsia="en-US" w:bidi="en-US"/>
        </w:rPr>
      </w:pPr>
      <w:r>
        <w:rPr>
          <w:sz w:val="21"/>
          <w:lang w:val="zh-CN" w:eastAsia="zh-CN" w:bidi="zh-CN"/>
        </w:rPr>
        <w:t xml:space="preserve">根据《中华人民共和国政府采购法》之规定</w:t>
      </w:r>
      <w:r>
        <w:rPr>
          <w:color w:val="000000"/>
          <w:sz w:val="21"/>
          <w:lang w:val="en-US" w:eastAsia="en-US" w:bidi="en-US"/>
        </w:rPr>
        <w:fldChar w:fldCharType="begin"/>
      </w:r>
      <w:r>
        <w:rPr>
          <w:color w:val="000000"/>
          <w:sz w:val="21"/>
          <w:lang w:val="en-US" w:eastAsia="en-US" w:bidi="en-US"/>
        </w:rPr>
        <w:instrText xml:space="preserve"> MERGEFIELD zbdljgmc </w:instrText>
      </w:r>
      <w:r>
        <w:rPr>
          <w:color w:val="000000"/>
          <w:sz w:val="21"/>
          <w:lang w:val="en-US" w:eastAsia="en-US" w:bidi="en-US"/>
        </w:rPr>
        <w:fldChar w:fldCharType="separate"/>
      </w:r>
      <w:r>
        <w:rPr>
          <w:color w:val="000000"/>
          <w:sz w:val="21"/>
          <w:lang w:val="en-US" w:eastAsia="en-US" w:bidi="en-US"/>
        </w:rPr>
        <w:t xml:space="preserve">上海市机械设备成套（集团）有限公司</w:t>
      </w:r>
      <w:r>
        <w:rPr>
          <w:sz w:val="21"/>
          <w:lang w:val="en-US" w:eastAsia="en-US" w:bidi="en-US"/>
        </w:rPr>
        <w:fldChar w:fldCharType="end"/>
      </w:r>
      <w:r>
        <w:rPr>
          <w:sz w:val="21"/>
          <w:lang w:val="en-US" w:eastAsia="en-US" w:bidi="en-US"/>
        </w:rPr>
        <w:t xml:space="preserve">受</w:t>
      </w:r>
      <w:r>
        <w:rPr>
          <w:color w:val="000000"/>
          <w:sz w:val="21"/>
          <w:lang w:val="en-US" w:eastAsia="en-US" w:bidi="en-US"/>
        </w:rPr>
        <w:fldChar w:fldCharType="begin"/>
      </w:r>
      <w:r>
        <w:rPr>
          <w:color w:val="000000"/>
          <w:sz w:val="21"/>
          <w:lang w:val="en-US" w:eastAsia="en-US" w:bidi="en-US"/>
        </w:rPr>
        <w:instrText xml:space="preserve"> MERGEFIELD zbrmc </w:instrText>
      </w:r>
      <w:r>
        <w:rPr>
          <w:color w:val="000000"/>
          <w:sz w:val="21"/>
          <w:lang w:val="en-US" w:eastAsia="en-US" w:bidi="en-US"/>
        </w:rPr>
        <w:fldChar w:fldCharType="separate"/>
      </w:r>
      <w:r>
        <w:rPr>
          <w:color w:val="000000"/>
          <w:sz w:val="21"/>
          <w:lang w:val="en-US" w:eastAsia="en-US" w:bidi="en-US"/>
        </w:rPr>
        <w:t xml:space="preserve">上海交通大学</w:t>
      </w:r>
      <w:r>
        <w:rPr>
          <w:sz w:val="21"/>
          <w:lang w:val="en-US" w:eastAsia="en-US" w:bidi="en-US"/>
        </w:rPr>
        <w:fldChar w:fldCharType="end"/>
      </w:r>
      <w:r>
        <w:rPr>
          <w:sz w:val="21"/>
          <w:lang w:val="en-US" w:eastAsia="en-US" w:bidi="en-US"/>
        </w:rPr>
        <w:t xml:space="preserve">委托，对</w:t>
      </w:r>
      <w:r>
        <w:rPr>
          <w:color w:val="000000"/>
          <w:sz w:val="21"/>
          <w:lang w:val="en-US" w:eastAsia="en-US" w:bidi="en-US"/>
        </w:rPr>
        <w:fldChar w:fldCharType="begin"/>
      </w:r>
      <w:r>
        <w:rPr>
          <w:color w:val="000000"/>
          <w:sz w:val="21"/>
          <w:lang w:val="en-US" w:eastAsia="en-US" w:bidi="en-US"/>
        </w:rPr>
        <w:instrText xml:space="preserve"> MERGEFIELD bdmc </w:instrText>
      </w:r>
      <w:r>
        <w:rPr>
          <w:color w:val="000000"/>
          <w:sz w:val="21"/>
          <w:lang w:val="en-US" w:eastAsia="en-US" w:bidi="en-US"/>
        </w:rPr>
        <w:fldChar w:fldCharType="separate"/>
      </w:r>
      <w:r>
        <w:rPr>
          <w:color w:val="000000"/>
          <w:sz w:val="21"/>
          <w:lang w:val="en-US" w:eastAsia="en-US" w:bidi="en-US"/>
        </w:rPr>
        <w:t xml:space="preserve">可移动式多组分尾气排放测试仪（组合式）(第二次)</w:t>
      </w:r>
      <w:r>
        <w:rPr>
          <w:sz w:val="21"/>
          <w:lang w:val="en-US" w:eastAsia="en-US" w:bidi="en-US"/>
        </w:rPr>
        <w:fldChar w:fldCharType="end"/>
      </w:r>
      <w:r>
        <w:rPr>
          <w:sz w:val="21"/>
          <w:lang w:val="en-US" w:eastAsia="en-US" w:bidi="en-US"/>
        </w:rPr>
        <w:t xml:space="preserve">采购项目进行国内公开招投标采购，特邀请合格的投标人前来投标。招标内容为以下设备的供货以及安装、调试、售后服务、质保等伴随服务。</w:t>
      </w:r>
    </w:p>
    <w:p>
      <w:pPr>
        <w:pStyle w:val="正文"/>
        <w:ind w:firstLine="454"/>
        <w:rPr>
          <w:lang w:val="en-US" w:eastAsia="en-US" w:bidi="en-US"/>
        </w:rPr>
      </w:pPr>
      <w:r>
        <w:rPr>
          <w:lang w:val="en-US" w:eastAsia="en-US" w:bidi="en-US"/>
        </w:rPr>
        <w:t xml:space="preserve">一、项目基本情况</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454"/>
        <w:rPr>
          <w:sz w:val="21"/>
          <w:lang w:val="en-US" w:eastAsia="en-US" w:bidi="en-US"/>
        </w:rPr>
      </w:pPr>
      <w:r>
        <w:rPr>
          <w:sz w:val="21"/>
          <w:lang w:val="en-US" w:eastAsia="en-US" w:bidi="en-US"/>
        </w:rPr>
        <w:t xml:space="preserve">项目编号：</w:t>
      </w:r>
      <w:r>
        <w:rPr>
          <w:color w:val="000000"/>
          <w:sz w:val="21"/>
          <w:lang w:val="en-US" w:eastAsia="en-US" w:bidi="en-US"/>
        </w:rPr>
        <w:fldChar w:fldCharType="begin"/>
      </w:r>
      <w:r>
        <w:rPr>
          <w:color w:val="000000"/>
          <w:sz w:val="21"/>
          <w:lang w:val="en-US" w:eastAsia="en-US" w:bidi="en-US"/>
        </w:rPr>
        <w:instrText xml:space="preserve"> MERGEFIELD zbrnbbh </w:instrText>
      </w:r>
      <w:r>
        <w:rPr>
          <w:color w:val="000000"/>
          <w:sz w:val="21"/>
          <w:lang w:val="en-US" w:eastAsia="en-US" w:bidi="en-US"/>
        </w:rPr>
        <w:fldChar w:fldCharType="separate"/>
      </w:r>
      <w:r>
        <w:rPr>
          <w:color w:val="000000"/>
          <w:sz w:val="21"/>
          <w:lang w:val="en-US" w:eastAsia="en-US" w:bidi="en-US"/>
        </w:rPr>
        <w:t xml:space="preserve">招设2025A00160(第二次)</w:t>
      </w:r>
      <w:r>
        <w:rPr>
          <w:sz w:val="21"/>
          <w:lang w:val="en-US" w:eastAsia="en-US" w:bidi="en-US"/>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454"/>
        <w:rPr>
          <w:sz w:val="21"/>
          <w:lang w:val="en-US" w:eastAsia="en-US" w:bidi="en-US"/>
        </w:rPr>
      </w:pPr>
      <w:r>
        <w:rPr>
          <w:sz w:val="21"/>
          <w:lang w:val="en-US" w:eastAsia="en-US" w:bidi="en-US"/>
        </w:rPr>
        <w:t xml:space="preserve">项目名称：</w:t>
      </w:r>
      <w:r>
        <w:rPr>
          <w:color w:val="000000"/>
          <w:sz w:val="21"/>
          <w:lang w:val="en-US" w:eastAsia="en-US" w:bidi="en-US"/>
        </w:rPr>
        <w:fldChar w:fldCharType="begin"/>
      </w:r>
      <w:r>
        <w:rPr>
          <w:color w:val="000000"/>
          <w:sz w:val="21"/>
          <w:lang w:val="en-US" w:eastAsia="en-US" w:bidi="en-US"/>
        </w:rPr>
        <w:instrText xml:space="preserve"> MERGEFIELD bdmc </w:instrText>
      </w:r>
      <w:r>
        <w:rPr>
          <w:color w:val="000000"/>
          <w:sz w:val="21"/>
          <w:lang w:val="en-US" w:eastAsia="en-US" w:bidi="en-US"/>
        </w:rPr>
        <w:fldChar w:fldCharType="separate"/>
      </w:r>
      <w:r>
        <w:rPr>
          <w:color w:val="000000"/>
          <w:sz w:val="21"/>
          <w:lang w:val="en-US" w:eastAsia="en-US" w:bidi="en-US"/>
        </w:rPr>
        <w:t xml:space="preserve">可移动式多组分尾气排放测试仪（组合式）(第二次)</w:t>
      </w:r>
      <w:r>
        <w:rPr>
          <w:sz w:val="21"/>
          <w:lang w:val="en-US" w:eastAsia="en-US" w:bidi="en-US"/>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454"/>
        <w:rPr>
          <w:sz w:val="21"/>
          <w:lang w:val="en-US" w:eastAsia="en-US" w:bidi="en-US"/>
        </w:rPr>
      </w:pPr>
      <w:r>
        <w:rPr>
          <w:sz w:val="21"/>
          <w:lang w:val="en-US" w:eastAsia="en-US" w:bidi="en-US"/>
        </w:rPr>
        <w:t xml:space="preserve">预算金额：</w:t>
      </w:r>
      <w:r>
        <w:rPr>
          <w:sz w:val="21"/>
          <w:lang w:val="zh-CN" w:eastAsia="zh-CN" w:bidi="zh-CN"/>
        </w:rPr>
        <w:t xml:space="preserve">人民币</w:t>
      </w:r>
      <w:r>
        <w:rPr>
          <w:color w:val="000000"/>
          <w:sz w:val="21"/>
          <w:lang w:val="en-US" w:eastAsia="en-US" w:bidi="en-US"/>
        </w:rPr>
        <w:fldChar w:fldCharType="begin"/>
      </w:r>
      <w:r>
        <w:rPr>
          <w:color w:val="000000"/>
          <w:sz w:val="21"/>
          <w:lang w:val="en-US" w:eastAsia="en-US" w:bidi="en-US"/>
        </w:rPr>
        <w:instrText xml:space="preserve"> MERGEFIELD xmys </w:instrText>
      </w:r>
      <w:r>
        <w:rPr>
          <w:color w:val="000000"/>
          <w:sz w:val="21"/>
          <w:lang w:val="en-US" w:eastAsia="en-US" w:bidi="en-US"/>
        </w:rPr>
        <w:fldChar w:fldCharType="separate"/>
      </w:r>
      <w:r>
        <w:rPr>
          <w:color w:val="000000"/>
          <w:sz w:val="21"/>
          <w:lang w:val="en-US" w:eastAsia="en-US" w:bidi="en-US"/>
        </w:rPr>
        <w:t xml:space="preserve">306</w:t>
      </w:r>
      <w:r>
        <w:rPr>
          <w:sz w:val="21"/>
          <w:lang w:val="zh-CN" w:eastAsia="zh-CN" w:bidi="zh-CN"/>
        </w:rPr>
        <w:fldChar w:fldCharType="end"/>
      </w:r>
      <w:r>
        <w:rPr>
          <w:sz w:val="21"/>
          <w:lang w:val="zh-CN" w:eastAsia="zh-CN" w:bidi="zh-CN"/>
        </w:rPr>
        <w:t xml:space="preserve">万元</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454"/>
        <w:rPr>
          <w:sz w:val="21"/>
          <w:lang w:val="zh-CN" w:eastAsia="zh-CN" w:bidi="zh-CN"/>
        </w:rPr>
      </w:pPr>
      <w:r>
        <w:rPr>
          <w:sz w:val="21"/>
          <w:lang w:val="en-US" w:eastAsia="en-US" w:bidi="en-US"/>
        </w:rPr>
        <w:t xml:space="preserve">最高限价：</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454"/>
        <w:rPr>
          <w:sz w:val="21"/>
          <w:lang w:val="zh-CN" w:eastAsia="zh-CN" w:bidi="zh-CN"/>
        </w:rPr>
      </w:pPr>
      <w:r>
        <w:rPr>
          <w:sz w:val="21"/>
          <w:lang w:val="zh-CN" w:eastAsia="zh-CN" w:bidi="zh-CN"/>
        </w:rPr>
        <w:t xml:space="preserve">■</w:t>
      </w:r>
      <w:r>
        <w:rPr>
          <w:sz w:val="21"/>
          <w:lang w:val="zh-CN" w:eastAsia="zh-CN" w:bidi="zh-CN"/>
        </w:rPr>
        <w:fldChar w:fldCharType="begin"/>
      </w:r>
      <w:r>
        <w:rPr>
          <w:sz w:val="21"/>
          <w:lang w:val="zh-CN" w:eastAsia="zh-CN" w:bidi="zh-CN"/>
        </w:rPr>
        <w:instrText xml:space="preserve"> MERGEFIELD sfszzgtbxj_sz|1|8b81102b-fc98-46f6-b0d2-5376d45cc8d5|346bff0c-9db5-4117-b4d4-a06a20c9f8e1 </w:instrText>
      </w:r>
      <w:r>
        <w:rPr>
          <w:sz w:val="21"/>
          <w:lang w:val="zh-CN" w:eastAsia="zh-CN" w:bidi="zh-CN"/>
        </w:rPr>
        <w:fldChar w:fldCharType="separate"/>
      </w:r>
      <w:r>
        <w:rPr>
          <w:sz w:val="21"/>
          <w:lang w:val="zh-CN" w:eastAsia="zh-CN" w:bidi="zh-CN"/>
        </w:rPr>
        <w:t xml:space="preserve">设置最高投标限价，最高投标限价为人民币</w:t>
      </w:r>
      <w:r>
        <w:rPr>
          <w:sz w:val="21"/>
          <w:shd w:val="clear" w:color="auto" w:fill="FFFF00"/>
          <w:lang w:val="zh-CN" w:eastAsia="zh-CN" w:bidi="zh-CN"/>
        </w:rPr>
        <w:fldChar w:fldCharType="end"/>
      </w:r>
      <w:r>
        <w:rPr>
          <w:sz w:val="21"/>
          <w:shd w:val="clear" w:color="auto" w:fill="FFFF00"/>
          <w:lang w:val="zh-CN" w:eastAsia="zh-CN" w:bidi="zh-CN"/>
        </w:rPr>
        <w:fldChar w:fldCharType="begin">
          <w:ffData>
            <w:name w:val="zgtbxj|8b81102b-fc98-46f6-b0d2-5376d45cc8d5|346bff0c-9db5-4117-b4d4-a06a20c9f8e1"/>
            <w:enabled/>
            <w:calcOnExit w:val="0"/>
            <w:textInput>
              <w:default w:val="403.6"/>
            </w:textInput>
          </w:ffData>
        </w:fldChar>
      </w:r>
      <w:r>
        <w:rPr>
          <w:sz w:val="21"/>
          <w:shd w:val="clear" w:color="auto" w:fill="FFFF00"/>
          <w:lang w:val="zh-CN" w:eastAsia="zh-CN" w:bidi="zh-CN"/>
        </w:rPr>
        <w:instrText xml:space="preserve"> FORMTEXT </w:instrText>
      </w:r>
      <w:r>
        <w:rPr>
          <w:sz w:val="21"/>
          <w:shd w:val="clear" w:color="auto" w:fill="FFFF00"/>
          <w:lang w:val="zh-CN" w:eastAsia="zh-CN" w:bidi="zh-CN"/>
        </w:rPr>
        <w:fldChar w:fldCharType="separate"/>
      </w:r>
      <w:r>
        <w:rPr>
          <w:sz w:val="21"/>
          <w:shd w:val="clear" w:color="auto" w:fill="FFFF00"/>
          <w:lang w:val="zh-CN" w:eastAsia="zh-CN" w:bidi="zh-CN"/>
        </w:rPr>
        <w:t xml:space="preserve">306</w:t>
      </w:r>
      <w:r>
        <w:rPr>
          <w:sz w:val="21"/>
          <w:lang w:val="zh-CN" w:eastAsia="zh-CN" w:bidi="zh-CN"/>
        </w:rPr>
        <w:fldChar w:fldCharType="end"/>
      </w:r>
      <w:r>
        <w:rPr>
          <w:sz w:val="21"/>
          <w:lang w:val="zh-CN" w:eastAsia="zh-CN" w:bidi="zh-CN"/>
        </w:rPr>
        <w:fldChar w:fldCharType="begin"/>
      </w:r>
      <w:r>
        <w:rPr>
          <w:sz w:val="21"/>
          <w:lang w:val="zh-CN" w:eastAsia="zh-CN" w:bidi="zh-CN"/>
        </w:rPr>
        <w:instrText xml:space="preserve"> MERGEFIELD sfszzgtbxj_sz|2|8b81102b-fc98-46f6-b0d2-5376d45cc8d5|346bff0c-9db5-4117-b4d4-a06a20c9f8e1 </w:instrText>
      </w:r>
      <w:r>
        <w:rPr>
          <w:sz w:val="21"/>
          <w:lang w:val="zh-CN" w:eastAsia="zh-CN" w:bidi="zh-CN"/>
        </w:rPr>
        <w:fldChar w:fldCharType="separate"/>
      </w:r>
      <w:r>
        <w:rPr>
          <w:sz w:val="21"/>
          <w:lang w:val="zh-CN" w:eastAsia="zh-CN" w:bidi="zh-CN"/>
        </w:rPr>
        <w:t xml:space="preserve">万元</w:t>
      </w:r>
      <w:r>
        <w:rPr>
          <w:sz w:val="21"/>
          <w:lang w:val="zh-CN" w:eastAsia="zh-CN" w:bidi="zh-CN"/>
        </w:rPr>
        <w:fldChar w:fldCharType="end"/>
      </w:r>
      <w:r>
        <w:rPr>
          <w:sz w:val="21"/>
          <w:lang w:val="zh-CN" w:eastAsia="zh-CN" w:bidi="zh-CN"/>
        </w:rPr>
        <w:fldChar w:fldCharType="begin"/>
      </w:r>
      <w:r>
        <w:rPr>
          <w:sz w:val="21"/>
          <w:lang w:val="zh-CN" w:eastAsia="zh-CN" w:bidi="zh-CN"/>
        </w:rPr>
        <w:instrText xml:space="preserve"> MERGEFIELD sfszzgtbxj_sz|3|8b81102b-fc98-46f6-b0d2-5376d45cc8d5|346bff0c-9db5-4117-b4d4-a06a20c9f8e1 </w:instrText>
      </w:r>
      <w:r>
        <w:rPr>
          <w:sz w:val="21"/>
          <w:lang w:val="zh-CN" w:eastAsia="zh-CN" w:bidi="zh-CN"/>
        </w:rPr>
        <w:fldChar w:fldCharType="separate"/>
      </w:r>
      <w:r>
        <w:rPr>
          <w:sz w:val="21"/>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454"/>
        <w:rPr>
          <w:sz w:val="21"/>
          <w:lang w:val="zh-CN" w:eastAsia="zh-CN" w:bidi="zh-CN"/>
        </w:rPr>
      </w:pPr>
      <w:r>
        <w:rPr>
          <w:sz w:val="21"/>
          <w:lang w:val="zh-CN" w:eastAsia="zh-CN" w:bidi="zh-CN"/>
        </w:rPr>
        <w:fldChar w:fldCharType="end"/>
      </w:r>
      <w:r>
        <w:rPr>
          <w:sz w:val="21"/>
          <w:lang w:val="zh-CN" w:eastAsia="zh-CN" w:bidi="zh-CN"/>
        </w:rPr>
        <w:t xml:space="preserve">□</w:t>
      </w:r>
      <w:r>
        <w:rPr>
          <w:sz w:val="21"/>
          <w:lang w:val="zh-CN" w:eastAsia="zh-CN" w:bidi="zh-CN"/>
        </w:rPr>
        <w:fldChar w:fldCharType="begin"/>
      </w:r>
      <w:r>
        <w:rPr>
          <w:sz w:val="21"/>
          <w:lang w:val="zh-CN" w:eastAsia="zh-CN" w:bidi="zh-CN"/>
        </w:rPr>
        <w:instrText xml:space="preserve"> MERGEFIELD MERGEFIELD|8b81102b-fc98-46f6-b0d2-5376d45cc8d5|a162aba3-d623-41fa-b377-d1f54f50d6ea </w:instrText>
      </w:r>
      <w:r>
        <w:rPr>
          <w:sz w:val="21"/>
          <w:lang w:val="zh-CN" w:eastAsia="zh-CN" w:bidi="zh-CN"/>
        </w:rPr>
        <w:fldChar w:fldCharType="separate"/>
      </w:r>
      <w:r>
        <w:rPr>
          <w:sz w:val="21"/>
          <w:lang w:val="zh-CN" w:eastAsia="zh-CN" w:bidi="zh-CN"/>
        </w:rPr>
        <w:t xml:space="preserve">不设置最高投标限价</w:t>
      </w:r>
      <w:r>
        <w:rPr>
          <w:sz w:val="21"/>
          <w:lang w:val="zh-CN" w:eastAsia="zh-CN" w:bidi="zh-CN"/>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rPr>
          <w:b/>
          <w:sz w:val="21"/>
          <w:lang w:val="zh-CN" w:eastAsia="zh-CN" w:bidi="zh-CN"/>
        </w:rPr>
      </w:pPr>
      <w:r>
        <w:rPr>
          <w:b/>
          <w:sz w:val="21"/>
          <w:lang w:val="zh-CN" w:eastAsia="zh-CN" w:bidi="zh-CN"/>
        </w:rPr>
        <w:t xml:space="preserve">采购需求：</w:t>
      </w:r>
    </w:p>
    <w:tbl>
      <w:tblPr>
        <w:tblW w:w="0" w:type="auto"/>
        <w:jc w:val="left"/>
        <w:tblInd w:w="115"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Layout w:type="fixed"/>
        <w:tblCellMar>
          <w:top w:w="114" w:type="dxa"/>
          <w:left w:w="115" w:type="dxa"/>
          <w:bottom w:w="0" w:type="dxa"/>
          <w:right w:w="115" w:type="dxa"/>
        </w:tblCellMar>
      </w:tblPr>
      <w:tblGrid>
        <w:gridCol w:w="1606"/>
        <w:gridCol w:w="1606"/>
        <w:gridCol w:w="1606"/>
        <w:gridCol w:w="1606"/>
        <w:gridCol w:w="1606"/>
        <w:gridCol w:w="1606"/>
      </w:tblGrid>
      <w:tr>
        <w:trPr>
          <w:tblHeader/>
        </w:trPr>
        <w:tc>
          <w:tcPr>
            <w:tcW w:w="1606" w:type="dxa"/>
            <w:shd w:val="clear" w:color="auto" w:fill="auto"/>
            <w:vAlign w:val="center"/>
            <tx26:tcPr>
              <tx26:name xml:space="preserve">table_cgxqb|v1|00000000||table_cgxqb_r1</tx26:name>
            </tx26:tcPr>
          </w:tcPr>
          <w:p>
            <w:pPr>
              <w:pStyle w:val="正文"/>
              <w:jc w:val="center"/>
              <w:rPr>
                <w:lang w:val="zh-CN" w:eastAsia="zh-CN" w:bidi="zh-CN"/>
              </w:rPr>
            </w:pPr>
            <w:r>
              <w:rPr>
                <w:color w:val="000000"/>
                <w:lang w:val="zh-CN" w:eastAsia="zh-CN" w:bidi="zh-CN"/>
              </w:rPr>
              <w:fldChar w:fldCharType="begin"/>
            </w:r>
            <w:r>
              <w:rPr>
                <w:color w:val="000000"/>
                <w:lang w:val="zh-CN" w:eastAsia="zh-CN" w:bidi="zh-CN"/>
              </w:rPr>
              <w:instrText xml:space="preserve"> MERGEFIELD MF_ZB </w:instrText>
            </w:r>
            <w:r>
              <w:rPr>
                <w:color w:val="000000"/>
                <w:lang w:val="zh-CN" w:eastAsia="zh-CN" w:bidi="zh-CN"/>
              </w:rPr>
              <w:fldChar w:fldCharType="separate"/>
            </w:r>
            <w:r>
              <w:rPr>
                <w:color w:val="000000"/>
                <w:lang w:val="zh-CN" w:eastAsia="zh-CN" w:bidi="zh-CN"/>
              </w:rPr>
              <w:t xml:space="preserve">序号</w:t>
            </w:r>
            <w:r>
              <w:rPr>
                <w:lang w:val="zh-CN" w:eastAsia="zh-CN" w:bidi="zh-CN"/>
              </w:rPr>
              <w:fldChar w:fldCharType="end"/>
            </w:r>
          </w:p>
        </w:tc>
        <w:tc>
          <w:tcPr>
            <w:tcW w:w="1606" w:type="dxa"/>
            <w:shd w:val="clear" w:color="auto" w:fill="auto"/>
            <w:vAlign w:val="center"/>
            <tx26:tcPr>
              <tx26:name xml:space="preserve">table_cgxqb|v1|00000000||table_cgxqb_r1</tx26:name>
            </tx26:tcPr>
          </w:tcPr>
          <w:p>
            <w:pPr>
              <w:pStyle w:val="正文"/>
              <w:jc w:val="center"/>
              <w:rPr>
                <w:lang w:val="zh-CN" w:eastAsia="zh-CN" w:bidi="zh-CN"/>
              </w:rPr>
            </w:pPr>
            <w:r>
              <w:rPr>
                <w:color w:val="000000"/>
                <w:lang w:val="zh-CN" w:eastAsia="zh-CN" w:bidi="zh-CN"/>
              </w:rPr>
              <w:fldChar w:fldCharType="begin"/>
            </w:r>
            <w:r>
              <w:rPr>
                <w:color w:val="000000"/>
                <w:lang w:val="zh-CN" w:eastAsia="zh-CN" w:bidi="zh-CN"/>
              </w:rPr>
              <w:instrText xml:space="preserve"> MERGEFIELD MF_ZB </w:instrText>
            </w:r>
            <w:r>
              <w:rPr>
                <w:color w:val="000000"/>
                <w:lang w:val="zh-CN" w:eastAsia="zh-CN" w:bidi="zh-CN"/>
              </w:rPr>
              <w:fldChar w:fldCharType="separate"/>
            </w:r>
            <w:r>
              <w:rPr>
                <w:color w:val="000000"/>
                <w:lang w:val="zh-CN" w:eastAsia="zh-CN" w:bidi="zh-CN"/>
              </w:rPr>
              <w:t xml:space="preserve">设备名称</w:t>
            </w:r>
            <w:r>
              <w:rPr>
                <w:lang w:val="zh-CN" w:eastAsia="zh-CN" w:bidi="zh-CN"/>
              </w:rPr>
              <w:fldChar w:fldCharType="end"/>
            </w:r>
          </w:p>
        </w:tc>
        <w:tc>
          <w:tcPr>
            <w:tcW w:w="1606" w:type="dxa"/>
            <w:shd w:val="clear" w:color="auto" w:fill="auto"/>
            <w:vAlign w:val="center"/>
            <tx26:tcPr>
              <tx26:name xml:space="preserve">table_cgxqb|v1|00000000||table_cgxqb_r1</tx26:name>
            </tx26:tcPr>
          </w:tcPr>
          <w:p>
            <w:pPr>
              <w:pStyle w:val="正文"/>
              <w:jc w:val="center"/>
              <w:rPr>
                <w:lang w:val="zh-CN" w:eastAsia="zh-CN" w:bidi="zh-CN"/>
              </w:rPr>
            </w:pPr>
            <w:r>
              <w:rPr>
                <w:color w:val="000000"/>
                <w:lang w:val="zh-CN" w:eastAsia="zh-CN" w:bidi="zh-CN"/>
              </w:rPr>
              <w:fldChar w:fldCharType="begin"/>
            </w:r>
            <w:r>
              <w:rPr>
                <w:color w:val="000000"/>
                <w:lang w:val="zh-CN" w:eastAsia="zh-CN" w:bidi="zh-CN"/>
              </w:rPr>
              <w:instrText xml:space="preserve"> MERGEFIELD MF_ZB </w:instrText>
            </w:r>
            <w:r>
              <w:rPr>
                <w:color w:val="000000"/>
                <w:lang w:val="zh-CN" w:eastAsia="zh-CN" w:bidi="zh-CN"/>
              </w:rPr>
              <w:fldChar w:fldCharType="separate"/>
            </w:r>
            <w:r>
              <w:rPr>
                <w:color w:val="000000"/>
                <w:lang w:val="zh-CN" w:eastAsia="zh-CN" w:bidi="zh-CN"/>
              </w:rPr>
              <w:t xml:space="preserve">数量</w:t>
            </w:r>
            <w:r>
              <w:rPr>
                <w:lang w:val="zh-CN" w:eastAsia="zh-CN" w:bidi="zh-CN"/>
              </w:rPr>
              <w:fldChar w:fldCharType="end"/>
            </w:r>
          </w:p>
        </w:tc>
        <w:tc>
          <w:tcPr>
            <w:tcW w:w="1606" w:type="dxa"/>
            <w:shd w:val="clear" w:color="auto" w:fill="auto"/>
            <w:vAlign w:val="center"/>
            <tx26:tcPr>
              <tx26:name xml:space="preserve">table_cgxqb|v1|00000000||table_cgxqb_r1</tx26:name>
            </tx26:tcPr>
          </w:tcPr>
          <w:p>
            <w:pPr>
              <w:pStyle w:val="正文"/>
              <w:jc w:val="center"/>
              <w:rPr>
                <w:lang w:val="zh-CN" w:eastAsia="zh-CN" w:bidi="zh-CN"/>
              </w:rPr>
            </w:pPr>
            <w:r>
              <w:rPr>
                <w:color w:val="000000"/>
                <w:lang w:val="zh-CN" w:eastAsia="zh-CN" w:bidi="zh-CN"/>
              </w:rPr>
              <w:fldChar w:fldCharType="begin"/>
            </w:r>
            <w:r>
              <w:rPr>
                <w:color w:val="000000"/>
                <w:lang w:val="zh-CN" w:eastAsia="zh-CN" w:bidi="zh-CN"/>
              </w:rPr>
              <w:instrText xml:space="preserve"> MERGEFIELD MF_ZB </w:instrText>
            </w:r>
            <w:r>
              <w:rPr>
                <w:color w:val="000000"/>
                <w:lang w:val="zh-CN" w:eastAsia="zh-CN" w:bidi="zh-CN"/>
              </w:rPr>
              <w:fldChar w:fldCharType="separate"/>
            </w:r>
            <w:r>
              <w:rPr>
                <w:color w:val="000000"/>
                <w:lang w:val="zh-CN" w:eastAsia="zh-CN" w:bidi="zh-CN"/>
              </w:rPr>
              <w:t xml:space="preserve">简要技术要求</w:t>
            </w:r>
            <w:r>
              <w:rPr>
                <w:lang w:val="zh-CN" w:eastAsia="zh-CN" w:bidi="zh-CN"/>
              </w:rPr>
              <w:fldChar w:fldCharType="end"/>
            </w:r>
          </w:p>
        </w:tc>
        <w:tc>
          <w:tcPr>
            <w:tcW w:w="1606" w:type="dxa"/>
            <w:shd w:val="clear" w:color="auto" w:fill="auto"/>
            <w:vAlign w:val="center"/>
            <tx26:tcPr>
              <tx26:name xml:space="preserve">table_cgxqb|v1|00000000||table_cgxqb_r1</tx26:name>
            </tx26:tcPr>
          </w:tcPr>
          <w:p>
            <w:pPr>
              <w:pStyle w:val="正文"/>
              <w:jc w:val="center"/>
              <w:rPr>
                <w:lang w:val="zh-CN" w:eastAsia="zh-CN" w:bidi="zh-CN"/>
              </w:rPr>
            </w:pPr>
            <w:r>
              <w:rPr>
                <w:color w:val="000000"/>
                <w:lang w:val="zh-CN" w:eastAsia="zh-CN" w:bidi="zh-CN"/>
              </w:rPr>
              <w:fldChar w:fldCharType="begin"/>
            </w:r>
            <w:r>
              <w:rPr>
                <w:color w:val="000000"/>
                <w:lang w:val="zh-CN" w:eastAsia="zh-CN" w:bidi="zh-CN"/>
              </w:rPr>
              <w:instrText xml:space="preserve"> MERGEFIELD MF_ZB </w:instrText>
            </w:r>
            <w:r>
              <w:rPr>
                <w:color w:val="000000"/>
                <w:lang w:val="zh-CN" w:eastAsia="zh-CN" w:bidi="zh-CN"/>
              </w:rPr>
              <w:fldChar w:fldCharType="separate"/>
            </w:r>
            <w:r>
              <w:rPr>
                <w:color w:val="000000"/>
                <w:lang w:val="zh-CN" w:eastAsia="zh-CN" w:bidi="zh-CN"/>
              </w:rPr>
              <w:t xml:space="preserve">交货期</w:t>
            </w:r>
            <w:r>
              <w:rPr>
                <w:lang w:val="zh-CN" w:eastAsia="zh-CN" w:bidi="zh-CN"/>
              </w:rPr>
              <w:fldChar w:fldCharType="end"/>
            </w:r>
          </w:p>
        </w:tc>
        <w:tc>
          <w:tcPr>
            <w:tcW w:w="1606" w:type="dxa"/>
            <w:shd w:val="clear" w:color="auto" w:fill="auto"/>
            <w:vAlign w:val="center"/>
            <tx26:tcPr>
              <tx26:name xml:space="preserve">table_cgxqb|v1|00000000||table_cgxqb_r1</tx26:name>
            </tx26:tcPr>
          </w:tcPr>
          <w:p>
            <w:pPr>
              <w:pStyle w:val="正文"/>
              <w:jc w:val="center"/>
              <w:rPr>
                <w:lang w:val="zh-CN" w:eastAsia="zh-CN" w:bidi="zh-CN"/>
              </w:rPr>
            </w:pPr>
            <w:r>
              <w:rPr>
                <w:color w:val="000000"/>
                <w:lang w:val="zh-CN" w:eastAsia="zh-CN" w:bidi="zh-CN"/>
              </w:rPr>
              <w:fldChar w:fldCharType="begin"/>
            </w:r>
            <w:r>
              <w:rPr>
                <w:color w:val="000000"/>
                <w:lang w:val="zh-CN" w:eastAsia="zh-CN" w:bidi="zh-CN"/>
              </w:rPr>
              <w:instrText xml:space="preserve"> MERGEFIELD MF_ZB </w:instrText>
            </w:r>
            <w:r>
              <w:rPr>
                <w:color w:val="000000"/>
                <w:lang w:val="zh-CN" w:eastAsia="zh-CN" w:bidi="zh-CN"/>
              </w:rPr>
              <w:fldChar w:fldCharType="separate"/>
            </w:r>
            <w:r>
              <w:rPr>
                <w:color w:val="000000"/>
                <w:lang w:val="zh-CN" w:eastAsia="zh-CN" w:bidi="zh-CN"/>
              </w:rPr>
              <w:t xml:space="preserve">交货地点</w:t>
            </w:r>
            <w:r>
              <w:rPr>
                <w:lang w:val="zh-CN" w:eastAsia="zh-CN" w:bidi="zh-CN"/>
              </w:rPr>
              <w:fldChar w:fldCharType="end"/>
            </w:r>
          </w:p>
        </w:tc>
      </w:tr>
      <w:tr>
        <w:tc>
          <w:tcPr>
            <w:tcW w:w="1606" w:type="dxa"/>
            <w:shd w:val="clear" w:color="auto" w:fill="auto"/>
            <w:vAlign w:val="center"/>
            <tx26:tcPr>
              <tx26:name xml:space="preserve">table_cgxqb|v1|30100100|xh|table_cgxqb_r2||||</tx26:name>
            </tx26:tcPr>
          </w:tcPr>
          <w:p>
            <w:pPr>
              <w:pStyle w:val="正文"/>
              <w:jc w:val="center"/>
              <w:rPr>
                <w:lang w:val="zh-CN" w:eastAsia="zh-CN" w:bidi="zh-CN"/>
              </w:rPr>
            </w:pPr>
            <w:r>
              <w:rPr>
                <w:lang w:val="zh-CN" w:eastAsia="zh-CN" w:bidi="zh-CN"/>
              </w:rPr>
              <w:t xml:space="preserve">1</w:t>
            </w:r>
          </w:p>
        </w:tc>
        <w:tc>
          <w:tcPr>
            <w:tcW w:w="1606" w:type="dxa"/>
            <w:shd w:val="clear" w:color="auto" w:fill="auto"/>
            <w:vAlign w:val="center"/>
            <tx26:tcPr>
              <tx26:name xml:space="preserve">table_cgxqb|v1|30100100|sbmc|table_cgxqb_r2||||</tx26:name>
            </tx26:tcPr>
          </w:tcPr>
          <w:p>
            <w:pPr>
              <w:pStyle w:val="正文"/>
              <w:rPr>
                <w:lang w:val="zh-CN" w:eastAsia="zh-CN" w:bidi="zh-CN"/>
              </w:rPr>
            </w:pPr>
            <w:r>
              <w:rPr>
                <w:color w:val="000000"/>
                <w:lang w:val="en-US" w:eastAsia="en-US" w:bidi="en-US"/>
              </w:rPr>
              <w:t xml:space="preserve">可移动式多组分尾气排放测试仪（组合式）</w:t>
            </w:r>
          </w:p>
        </w:tc>
        <w:tc>
          <w:tcPr>
            <w:tcW w:w="1606" w:type="dxa"/>
            <w:shd w:val="clear" w:color="auto" w:fill="auto"/>
            <w:vAlign w:val="center"/>
            <tx26:tcPr>
              <tx26:name xml:space="preserve">table_cgxqb|v1|30100100|sl|table_cgxqb_r2||||</tx26:name>
            </tx26:tcPr>
          </w:tcPr>
          <w:p>
            <w:pPr>
              <w:pStyle w:val="正文"/>
              <w:rPr>
                <w:lang w:val="zh-CN" w:eastAsia="zh-CN" w:bidi="zh-CN"/>
              </w:rPr>
            </w:pPr>
            <w:r>
              <w:rPr>
                <w:lang w:val="zh-CN" w:eastAsia="zh-CN" w:bidi="zh-CN"/>
              </w:rPr>
              <w:t xml:space="preserve">1</w:t>
            </w:r>
          </w:p>
        </w:tc>
        <w:tc>
          <w:tcPr>
            <w:tcW w:w="1606" w:type="dxa"/>
            <w:shd w:val="clear" w:color="auto" w:fill="auto"/>
            <w:vAlign w:val="center"/>
            <tx26:tcPr>
              <tx26:name xml:space="preserve">table_cgxqb|v1|30100100|jsyq|table_cgxqb_r2||||</tx26:name>
            </tx26:tcPr>
          </w:tcPr>
          <w:p>
            <w:pPr>
              <w:pStyle w:val="正文1"/>
              <w:rPr>
                <w:lang w:val="ar-SA" w:eastAsia="ar-SA" w:bidi="ar-SA"/>
              </w:rPr>
            </w:pPr>
            <w:r>
              <w:rPr>
                <w:rFonts w:ascii="Times New Roman" w:hAnsi="Times New Roman" w:eastAsia="Times New Roman" w:cs="Times New Roman"/>
                <w:lang w:val="ar-SA" w:eastAsia="ar-SA" w:bidi="ar-SA"/>
              </w:rPr>
              <w:t xml:space="preserve"> </w:t>
            </w:r>
            <w:r>
              <w:rPr>
                <w:lang w:val="zh-CN" w:eastAsia="zh-CN" w:bidi="zh-CN"/>
              </w:rPr>
              <w:t xml:space="preserve">满足实际行驶排放测试，即可对船舶运行期间进行尾气原位测量；</w:t>
            </w:r>
          </w:p>
          <w:p>
            <w:pPr>
              <w:pStyle w:val="正文1"/>
              <w:rPr>
                <w:lang w:val="ar-SA" w:eastAsia="ar-SA" w:bidi="ar-SA"/>
              </w:rPr>
            </w:pPr>
            <w:r>
              <w:rPr>
                <w:lang w:val="zh-CN" w:eastAsia="zh-CN" w:bidi="zh-CN"/>
              </w:rPr>
              <w:t xml:space="preserve">可</w:t>
            </w:r>
            <w:r>
              <w:rPr>
                <w:lang w:val="ar-SA" w:eastAsia="ar-SA" w:bidi="ar-SA"/>
              </w:rPr>
              <w:t xml:space="preserve">测试尾气</w:t>
            </w:r>
            <w:r>
              <w:rPr>
                <w:lang w:val="zh-CN" w:eastAsia="zh-CN" w:bidi="zh-CN"/>
              </w:rPr>
              <w:t xml:space="preserve">包括</w:t>
            </w:r>
            <w:r>
              <w:rPr>
                <w:lang w:val="ar-SA" w:eastAsia="ar-SA" w:bidi="ar-SA"/>
              </w:rPr>
              <w:t xml:space="preserve">：</w:t>
            </w:r>
          </w:p>
          <w:p>
            <w:pPr>
              <w:pStyle w:val="正文1"/>
              <w:rPr>
                <w:lang w:val="ar-SA" w:eastAsia="ar-SA" w:bidi="ar-SA"/>
              </w:rPr>
            </w:pPr>
            <w:r>
              <w:rPr>
                <w:rFonts w:ascii="Times New Roman" w:hAnsi="Times New Roman" w:eastAsia="Times New Roman" w:cs="Times New Roman"/>
                <w:lang w:val="ar-SA" w:eastAsia="ar-SA" w:bidi="ar-SA"/>
              </w:rPr>
              <w:t xml:space="preserve">CO</w:t>
            </w:r>
            <w:r>
              <w:rPr>
                <w:lang w:val="ar-SA" w:eastAsia="ar-SA" w:bidi="ar-SA"/>
              </w:rPr>
              <w:t xml:space="preserve">：</w:t>
            </w:r>
            <w:r>
              <w:rPr>
                <w:rFonts w:ascii="Times New Roman" w:hAnsi="Times New Roman" w:eastAsia="Times New Roman" w:cs="Times New Roman"/>
                <w:lang w:val="ar-SA" w:eastAsia="ar-SA" w:bidi="ar-SA"/>
              </w:rPr>
              <w:t xml:space="preserve">0 – 10 vol%</w:t>
            </w:r>
            <w:r>
              <w:rPr>
                <w:lang w:val="zh-CN" w:eastAsia="zh-CN" w:bidi="zh-CN"/>
              </w:rPr>
              <w:t xml:space="preserve">；</w:t>
            </w:r>
          </w:p>
          <w:p>
            <w:pPr>
              <w:pStyle w:val="正文1"/>
              <w:rPr>
                <w:lang w:val="ar-SA" w:eastAsia="ar-SA" w:bidi="ar-SA"/>
              </w:rPr>
            </w:pPr>
            <w:r>
              <w:rPr>
                <w:rFonts w:ascii="Times New Roman" w:hAnsi="Times New Roman" w:eastAsia="Times New Roman" w:cs="Times New Roman"/>
                <w:lang w:val="ar-SA" w:eastAsia="ar-SA" w:bidi="ar-SA"/>
              </w:rPr>
              <w:t xml:space="preserve">CO</w:t>
            </w:r>
            <w:r>
              <w:rPr>
                <w:rFonts w:ascii="Times New Roman" w:hAnsi="Times New Roman" w:eastAsia="Times New Roman" w:cs="Times New Roman"/>
                <w:position w:val="-5"/>
                <w:lang w:val="ar-SA" w:eastAsia="ar-SA" w:bidi="ar-SA"/>
              </w:rPr>
              <w:t xml:space="preserve">2</w:t>
            </w:r>
            <w:r>
              <w:rPr>
                <w:lang w:val="ar-SA" w:eastAsia="ar-SA" w:bidi="ar-SA"/>
              </w:rPr>
              <w:t xml:space="preserve">：</w:t>
            </w:r>
            <w:r>
              <w:rPr>
                <w:rFonts w:ascii="Times New Roman" w:hAnsi="Times New Roman" w:eastAsia="Times New Roman" w:cs="Times New Roman"/>
                <w:lang w:val="ar-SA" w:eastAsia="ar-SA" w:bidi="ar-SA"/>
              </w:rPr>
              <w:t xml:space="preserve">0 - 20 vol%</w:t>
            </w:r>
            <w:r>
              <w:rPr>
                <w:lang w:val="zh-CN" w:eastAsia="zh-CN" w:bidi="zh-CN"/>
              </w:rPr>
              <w:t xml:space="preserve">；</w:t>
            </w:r>
          </w:p>
          <w:p>
            <w:pPr>
              <w:pStyle w:val="正文1"/>
              <w:rPr>
                <w:lang w:val="ar-SA" w:eastAsia="ar-SA" w:bidi="ar-SA"/>
              </w:rPr>
            </w:pPr>
            <w:r>
              <w:rPr>
                <w:rFonts w:ascii="Times New Roman" w:hAnsi="Times New Roman" w:eastAsia="Times New Roman" w:cs="Times New Roman"/>
                <w:lang w:val="ar-SA" w:eastAsia="ar-SA" w:bidi="ar-SA"/>
              </w:rPr>
              <w:t xml:space="preserve">NO/NO</w:t>
            </w:r>
            <w:r>
              <w:rPr>
                <w:rFonts w:ascii="Times New Roman" w:hAnsi="Times New Roman" w:eastAsia="Times New Roman" w:cs="Times New Roman"/>
                <w:position w:val="-5"/>
                <w:lang w:val="ar-SA" w:eastAsia="ar-SA" w:bidi="ar-SA"/>
              </w:rPr>
              <w:t xml:space="preserve">x</w:t>
            </w:r>
            <w:r>
              <w:rPr>
                <w:rFonts w:ascii="Times New Roman" w:hAnsi="Times New Roman" w:eastAsia="Times New Roman" w:cs="Times New Roman"/>
                <w:lang w:val="ar-SA" w:eastAsia="ar-SA" w:bidi="ar-SA"/>
              </w:rPr>
              <w:t xml:space="preserve">/NO</w:t>
            </w:r>
            <w:r>
              <w:rPr>
                <w:rFonts w:ascii="Times New Roman" w:hAnsi="Times New Roman" w:eastAsia="Times New Roman" w:cs="Times New Roman"/>
                <w:position w:val="-5"/>
                <w:lang w:val="ar-SA" w:eastAsia="ar-SA" w:bidi="ar-SA"/>
              </w:rPr>
              <w:t xml:space="preserve">2</w:t>
            </w:r>
            <w:r>
              <w:rPr>
                <w:lang w:val="ar-SA" w:eastAsia="ar-SA" w:bidi="ar-SA"/>
              </w:rPr>
              <w:t xml:space="preserve">：</w:t>
            </w:r>
            <w:r>
              <w:rPr>
                <w:rFonts w:ascii="Times New Roman" w:hAnsi="Times New Roman" w:eastAsia="Times New Roman" w:cs="Times New Roman"/>
                <w:lang w:val="ar-SA" w:eastAsia="ar-SA" w:bidi="ar-SA"/>
              </w:rPr>
              <w:t xml:space="preserve">0~100 – 3000 ppm</w:t>
            </w:r>
            <w:r>
              <w:rPr>
                <w:lang w:val="zh-CN" w:eastAsia="zh-CN" w:bidi="zh-CN"/>
              </w:rPr>
              <w:t xml:space="preserve">； </w:t>
            </w:r>
          </w:p>
          <w:p>
            <w:pPr>
              <w:pStyle w:val="正文1"/>
              <w:rPr>
                <w:lang w:val="ar-SA" w:eastAsia="ar-SA" w:bidi="ar-SA"/>
              </w:rPr>
            </w:pPr>
            <w:r>
              <w:rPr>
                <w:rFonts w:ascii="Times New Roman" w:hAnsi="Times New Roman" w:eastAsia="Times New Roman" w:cs="Times New Roman"/>
                <w:lang w:val="ar-SA" w:eastAsia="ar-SA" w:bidi="ar-SA"/>
              </w:rPr>
              <w:t xml:space="preserve">THC/CH</w:t>
            </w:r>
            <w:r>
              <w:rPr>
                <w:rFonts w:ascii="Times New Roman" w:hAnsi="Times New Roman" w:eastAsia="Times New Roman" w:cs="Times New Roman"/>
                <w:position w:val="-5"/>
                <w:lang w:val="ar-SA" w:eastAsia="ar-SA" w:bidi="ar-SA"/>
              </w:rPr>
              <w:t xml:space="preserve">4</w:t>
            </w:r>
            <w:r>
              <w:rPr>
                <w:lang w:val="ar-SA" w:eastAsia="ar-SA" w:bidi="ar-SA"/>
              </w:rPr>
              <w:t xml:space="preserve">：</w:t>
            </w:r>
            <w:r>
              <w:rPr>
                <w:rFonts w:ascii="Times New Roman" w:hAnsi="Times New Roman" w:eastAsia="Times New Roman" w:cs="Times New Roman"/>
                <w:lang w:val="ar-SA" w:eastAsia="ar-SA" w:bidi="ar-SA"/>
              </w:rPr>
              <w:t xml:space="preserve">0~100 – 10000 ppm</w:t>
            </w:r>
            <w:r>
              <w:rPr>
                <w:lang w:val="zh-CN" w:eastAsia="zh-CN" w:bidi="zh-CN"/>
              </w:rPr>
              <w:t xml:space="preserve">；</w:t>
            </w:r>
          </w:p>
          <w:p>
            <w:pPr>
              <w:pStyle w:val="正文"/>
              <w:rPr>
                <w:lang w:val="zh-CN" w:eastAsia="zh-CN" w:bidi="zh-CN"/>
              </w:rPr>
            </w:pPr>
            <w:r>
              <w:rPr>
                <w:rFonts w:ascii="Times New Roman" w:hAnsi="Times New Roman" w:eastAsia="Times New Roman" w:cs="Times New Roman"/>
                <w:lang w:val="ar-SA" w:eastAsia="ar-SA" w:bidi="ar-SA"/>
              </w:rPr>
              <w:t xml:space="preserve">NH</w:t>
            </w:r>
            <w:r>
              <w:rPr>
                <w:rFonts w:ascii="Times New Roman" w:hAnsi="Times New Roman" w:eastAsia="Times New Roman" w:cs="Times New Roman"/>
                <w:position w:val="-5"/>
                <w:lang w:val="ar-SA" w:eastAsia="ar-SA" w:bidi="ar-SA"/>
              </w:rPr>
              <w:t xml:space="preserve">3</w:t>
            </w:r>
            <w:r>
              <w:rPr>
                <w:lang w:val="ar-SA" w:eastAsia="ar-SA" w:bidi="ar-SA"/>
              </w:rPr>
              <w:t xml:space="preserve">：</w:t>
            </w:r>
            <w:r>
              <w:rPr>
                <w:rFonts w:ascii="Times New Roman" w:hAnsi="Times New Roman" w:eastAsia="Times New Roman" w:cs="Times New Roman"/>
                <w:lang w:val="ar-SA" w:eastAsia="ar-SA" w:bidi="ar-SA"/>
              </w:rPr>
              <w:t xml:space="preserve">0 – 1500 ppm</w:t>
            </w:r>
            <w:r>
              <w:rPr>
                <w:lang w:val="zh-CN" w:eastAsia="zh-CN" w:bidi="zh-CN"/>
              </w:rPr>
              <w:t xml:space="preserve">；</w:t>
            </w:r>
            <w:r>
              <w:rPr>
                <w:rFonts w:ascii="Times New Roman" w:hAnsi="Times New Roman" w:eastAsia="Times New Roman" w:cs="Times New Roman"/>
                <w:lang w:val="ar-SA" w:eastAsia="ar-SA" w:bidi="ar-SA"/>
              </w:rPr>
              <w:t xml:space="preserve">N</w:t>
            </w:r>
            <w:r>
              <w:rPr>
                <w:rFonts w:ascii="Times New Roman" w:hAnsi="Times New Roman" w:eastAsia="Times New Roman" w:cs="Times New Roman"/>
                <w:position w:val="-5"/>
                <w:lang w:val="ar-SA" w:eastAsia="ar-SA" w:bidi="ar-SA"/>
              </w:rPr>
              <w:t xml:space="preserve">2</w:t>
            </w:r>
            <w:r>
              <w:rPr>
                <w:rFonts w:ascii="Times New Roman" w:hAnsi="Times New Roman" w:eastAsia="Times New Roman" w:cs="Times New Roman"/>
                <w:lang w:val="ar-SA" w:eastAsia="ar-SA" w:bidi="ar-SA"/>
              </w:rPr>
              <w:t xml:space="preserve">O</w:t>
            </w:r>
            <w:r>
              <w:rPr>
                <w:lang w:val="ar-SA" w:eastAsia="ar-SA" w:bidi="ar-SA"/>
              </w:rPr>
              <w:t xml:space="preserve">：</w:t>
            </w:r>
            <w:r>
              <w:rPr>
                <w:rFonts w:ascii="Times New Roman" w:hAnsi="Times New Roman" w:eastAsia="Times New Roman" w:cs="Times New Roman"/>
                <w:lang w:val="ar-SA" w:eastAsia="ar-SA" w:bidi="ar-SA"/>
              </w:rPr>
              <w:t xml:space="preserve">0 – 1000 ppm.</w:t>
            </w:r>
          </w:p>
        </w:tc>
        <w:tc>
          <w:tcPr>
            <w:tcW w:w="1606" w:type="dxa"/>
            <w:shd w:val="clear" w:color="auto" w:fill="auto"/>
            <w:vAlign w:val="center"/>
            <tx26:tcPr>
              <tx26:name xml:space="preserve">table_cgxqb|v1|30100100|jhq|table_cgxqb_r2||||</tx26:name>
            </tx26:tcPr>
          </w:tcPr>
          <w:p>
            <w:pPr>
              <w:pStyle w:val="正文"/>
              <w:rPr>
                <w:lang w:val="zh-CN" w:eastAsia="zh-CN" w:bidi="zh-CN"/>
              </w:rPr>
            </w:pPr>
            <w:r>
              <w:rPr>
                <w:lang w:val="zh-CN" w:eastAsia="zh-CN" w:bidi="zh-CN"/>
              </w:rPr>
              <w:t xml:space="preserve">合同签订后</w:t>
            </w:r>
            <w:r>
              <w:rPr>
                <w:rFonts w:ascii="Times New Roman" w:hAnsi="Times New Roman" w:eastAsia="Times New Roman" w:cs="Times New Roman"/>
                <w:lang w:val="zh-CN" w:eastAsia="zh-CN" w:bidi="zh-CN"/>
              </w:rPr>
              <w:t xml:space="preserve">6</w:t>
            </w:r>
            <w:r>
              <w:rPr>
                <w:lang w:val="zh-CN" w:eastAsia="zh-CN" w:bidi="zh-CN"/>
              </w:rPr>
              <w:t xml:space="preserve">个月之内</w:t>
            </w:r>
          </w:p>
        </w:tc>
        <w:tc>
          <w:tcPr>
            <w:tcW w:w="1606" w:type="dxa"/>
            <w:shd w:val="clear" w:color="auto" w:fill="auto"/>
            <w:vAlign w:val="center"/>
            <tx26:tcPr>
              <tx26:name xml:space="preserve">table_cgxqb|v1|30100100|jhdd|table_cgxqb_r2||||</tx26:name>
            </tx26:tcPr>
          </w:tcPr>
          <w:p>
            <w:pPr>
              <w:pStyle w:val="正文"/>
              <w:rPr>
                <w:lang w:val="zh-CN" w:eastAsia="zh-CN" w:bidi="zh-CN"/>
              </w:rPr>
            </w:pPr>
            <w:r>
              <w:rPr>
                <w:lang w:val="zh-CN" w:eastAsia="zh-CN" w:bidi="zh-CN"/>
              </w:rPr>
              <w:t xml:space="preserve">上海交通大学用户指定地点</w:t>
            </w:r>
          </w:p>
        </w:tc>
      </w:tr>
    </w:tbl>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rPr>
          <w:b/>
          <w:sz w:val="21"/>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454"/>
        <w:rPr>
          <w:b/>
          <w:sz w:val="21"/>
          <w:lang w:val="en-US" w:eastAsia="en-US" w:bidi="en-US"/>
        </w:rPr>
      </w:pPr>
      <w:r>
        <w:rPr>
          <w:sz w:val="21"/>
          <w:lang w:val="zh-CN" w:eastAsia="zh-CN" w:bidi="zh-CN"/>
        </w:rPr>
        <w:t xml:space="preserve">合同履行期限：合同签订后</w:t>
      </w:r>
      <w:r>
        <w:rPr>
          <w:color w:val="000000"/>
          <w:sz w:val="21"/>
          <w:shd w:val="clear" w:color="auto" w:fill="FFFF00"/>
          <w:lang w:val="en-US" w:eastAsia="en-US" w:bidi="en-US"/>
        </w:rPr>
        <w:fldChar w:fldCharType="begin">
          <w:ffData>
            <w:name w:val="htlxqx"/>
            <w:enabled/>
            <w:calcOnExit w:val="0"/>
            <w:textInput>
              <w:default w:val="{合同履行期限}"/>
            </w:textInput>
          </w:ffData>
        </w:fldChar>
      </w:r>
      <w:r>
        <w:rPr>
          <w:color w:val="000000"/>
          <w:sz w:val="21"/>
          <w:shd w:val="clear" w:color="auto" w:fill="FFFF00"/>
          <w:lang w:val="en-US" w:eastAsia="en-US" w:bidi="en-US"/>
        </w:rPr>
        <w:instrText xml:space="preserve"> FORMTEXT </w:instrText>
      </w:r>
      <w:r>
        <w:rPr>
          <w:color w:val="000000"/>
          <w:sz w:val="21"/>
          <w:shd w:val="clear" w:color="auto" w:fill="FFFF00"/>
          <w:lang w:val="en-US" w:eastAsia="en-US" w:bidi="en-US"/>
        </w:rPr>
        <w:fldChar w:fldCharType="separate"/>
      </w:r>
      <w:r>
        <w:rPr>
          <w:color w:val="000000"/>
          <w:sz w:val="21"/>
          <w:shd w:val="clear" w:color="auto" w:fill="FFFF00"/>
          <w:lang w:val="en-US" w:eastAsia="en-US" w:bidi="en-US"/>
        </w:rPr>
        <w:t xml:space="preserve">6</w:t>
      </w:r>
      <w:r>
        <w:rPr>
          <w:sz w:val="21"/>
          <w:lang w:val="zh-CN" w:eastAsia="zh-CN" w:bidi="zh-CN"/>
        </w:rPr>
        <w:fldChar w:fldCharType="end"/>
      </w:r>
      <w:r>
        <w:rPr>
          <w:sz w:val="21"/>
          <w:lang w:val="zh-CN" w:eastAsia="zh-CN" w:bidi="zh-CN"/>
        </w:rPr>
        <w:t xml:space="preserve">个月以内</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454"/>
        <w:rPr>
          <w:sz w:val="21"/>
          <w:lang w:val="en-US" w:eastAsia="en-US" w:bidi="en-US"/>
        </w:rPr>
      </w:pPr>
      <w:r>
        <w:rPr>
          <w:sz w:val="21"/>
          <w:lang w:val="en-US" w:eastAsia="en-US" w:bidi="en-US"/>
        </w:rPr>
        <w:t xml:space="preserve">本项目</w:t>
      </w:r>
      <w:r>
        <w:rPr>
          <w:color w:val="000000"/>
          <w:sz w:val="21"/>
          <w:lang w:val="zh-CN" w:eastAsia="zh-CN" w:bidi="zh-CN"/>
        </w:rPr>
        <w:t xml:space="preserve">■</w:t>
      </w:r>
      <w:r>
        <w:rPr>
          <w:color w:val="000000"/>
          <w:sz w:val="21"/>
          <w:lang w:val="en-US" w:eastAsia="en-US" w:bidi="en-US"/>
        </w:rPr>
        <w:fldChar w:fldCharType="begin"/>
      </w:r>
      <w:r>
        <w:rPr>
          <w:color w:val="000000"/>
          <w:sz w:val="21"/>
          <w:lang w:val="en-US" w:eastAsia="en-US" w:bidi="en-US"/>
        </w:rPr>
        <w:instrText xml:space="preserve"> MERGEFIELD sflht_no|1|c62fdbc5-5493-4c3d-9b2b-e8337e4afc4d|7e61573a-b417-46c3-a321-c60948b4ef8b </w:instrText>
      </w:r>
      <w:r>
        <w:rPr>
          <w:color w:val="000000"/>
          <w:sz w:val="21"/>
          <w:lang w:val="en-US" w:eastAsia="en-US" w:bidi="en-US"/>
        </w:rPr>
        <w:fldChar w:fldCharType="separate"/>
      </w:r>
      <w:r>
        <w:rPr>
          <w:color w:val="000000"/>
          <w:sz w:val="21"/>
          <w:lang w:val="en-US" w:eastAsia="en-US" w:bidi="en-US"/>
        </w:rPr>
        <w:t xml:space="preserve">不接受</w:t>
      </w:r>
      <w:r>
        <w:rPr>
          <w:color w:val="000000"/>
          <w:sz w:val="21"/>
          <w:lang w:val="en-US" w:eastAsia="en-US" w:bidi="en-US"/>
        </w:rPr>
        <w:fldChar w:fldCharType="end"/>
      </w:r>
      <w:r>
        <w:rPr>
          <w:color w:val="000000"/>
          <w:sz w:val="21"/>
          <w:lang w:val="en-US" w:eastAsia="en-US" w:bidi="en-US"/>
        </w:rPr>
        <w:t xml:space="preserve">□</w:t>
      </w:r>
      <w:r>
        <w:rPr>
          <w:color w:val="000000"/>
          <w:sz w:val="21"/>
          <w:lang w:val="en-US" w:eastAsia="en-US" w:bidi="en-US"/>
        </w:rPr>
        <w:fldChar w:fldCharType="begin"/>
      </w:r>
      <w:r>
        <w:rPr>
          <w:color w:val="000000"/>
          <w:sz w:val="21"/>
          <w:lang w:val="en-US" w:eastAsia="en-US" w:bidi="en-US"/>
        </w:rPr>
        <w:instrText xml:space="preserve"> MERGEFIELD MERGEFIELD|c62fdbc5-5493-4c3d-9b2b-e8337e4afc4d|da4da033-07e2-4635-aac3-45e39ee52a5a </w:instrText>
      </w:r>
      <w:r>
        <w:rPr>
          <w:color w:val="000000"/>
          <w:sz w:val="21"/>
          <w:lang w:val="en-US" w:eastAsia="en-US" w:bidi="en-US"/>
        </w:rPr>
        <w:fldChar w:fldCharType="separate"/>
      </w:r>
      <w:r>
        <w:rPr>
          <w:color w:val="000000"/>
          <w:sz w:val="21"/>
          <w:lang w:val="en-US" w:eastAsia="en-US" w:bidi="en-US"/>
        </w:rPr>
        <w:t xml:space="preserve">接受</w:t>
      </w:r>
      <w:r>
        <w:rPr>
          <w:sz w:val="21"/>
          <w:lang w:val="en-US" w:eastAsia="en-US" w:bidi="en-US"/>
        </w:rPr>
        <w:fldChar w:fldCharType="end"/>
      </w:r>
      <w:r>
        <w:rPr>
          <w:sz w:val="21"/>
          <w:lang w:val="en-US" w:eastAsia="en-US" w:bidi="en-US"/>
        </w:rPr>
        <w:t xml:space="preserve">联合体</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454"/>
        <w:rPr>
          <w:b/>
          <w:sz w:val="21"/>
          <w:lang w:val="en-US" w:eastAsia="en-US" w:bidi="en-US"/>
        </w:rPr>
      </w:pPr>
      <w:r>
        <w:rPr>
          <w:sz w:val="21"/>
          <w:lang w:val="en-US" w:eastAsia="en-US" w:bidi="en-US"/>
        </w:rPr>
        <w:t xml:space="preserve">采购属性：货物类</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454"/>
        <w:rPr>
          <w:b/>
          <w:sz w:val="21"/>
          <w:lang w:val="en-US" w:eastAsia="en-US" w:bidi="en-US"/>
        </w:rPr>
      </w:pPr>
      <w:r>
        <w:rPr>
          <w:b/>
          <w:sz w:val="21"/>
          <w:lang w:val="en-US" w:eastAsia="en-US" w:bidi="en-US"/>
        </w:rPr>
        <w:t xml:space="preserve">所属行业：</w:t>
      </w:r>
    </w:p>
    <w:p>
      <w:pPr>
        <w:pStyle w:val="正文"/>
        <w:ind w:firstLine="454"/>
        <w:rPr>
          <w:lang w:val="en-US" w:eastAsia="en-US" w:bidi="en-US"/>
        </w:rPr>
      </w:pPr>
      <w:r>
        <w:rPr>
          <w:lang w:val="zh-CN" w:eastAsia="zh-CN" w:bidi="zh-CN"/>
        </w:rPr>
        <w:t xml:space="preserve">采购项目需要落实的政府采购政策情况：（1）采购本国货物、工程和服务;（2）政府采购促进中小企业发展管理办法;（3）优先购买福利企业产品和服务；（4）残疾人福利性单位。</w:t>
      </w:r>
    </w:p>
    <w:p>
      <w:pPr>
        <w:pStyle w:val="正文"/>
        <w:ind w:firstLine="454"/>
        <w:rPr>
          <w:lang w:val="en-US" w:eastAsia="en-US" w:bidi="en-US"/>
        </w:rPr>
      </w:pPr>
      <w:r>
        <w:rPr>
          <w:lang w:val="zh-CN" w:eastAsia="zh-CN" w:bidi="zh-CN"/>
        </w:rPr>
        <w:t xml:space="preserve">注：本次招标不允许采购进口产品【根据财政部《政府采购进口产品管理办法》（财库[2007]119号）规定：进口产品是指通过中国海关报关验放进入中国境内且产自关境外的产品】。</w:t>
      </w:r>
    </w:p>
    <w:p>
      <w:pPr>
        <w:pStyle w:val="正文"/>
        <w:rPr>
          <w:b/>
          <w:lang w:val="zh-CN" w:eastAsia="zh-CN" w:bidi="zh-CN"/>
        </w:rPr>
      </w:pPr>
      <w:r>
        <w:rPr>
          <w:b/>
          <w:lang w:val="zh-CN" w:eastAsia="zh-CN" w:bidi="zh-CN"/>
        </w:rPr>
        <w:t xml:space="preserve">二、申请人的资格要求：</w:t>
      </w:r>
    </w:p>
    <w:p>
      <w:pPr>
        <w:pStyle w:val="正文"/>
        <w:ind w:firstLine="454"/>
        <w:rPr>
          <w:lang w:val="en-US" w:eastAsia="en-US" w:bidi="en-US"/>
        </w:rPr>
      </w:pPr>
      <w:r>
        <w:rPr>
          <w:color w:val="000000"/>
          <w:shd w:val="clear" w:color="auto" w:fill="FFFF00"/>
          <w:lang w:val="en-US" w:eastAsia="en-US" w:bidi="en-US"/>
        </w:rPr>
        <w:fldChar w:fldCharType="begin">
          <w:ffData>
            <w:name w:val="tbrzgyq"/>
            <w:enabled/>
            <w:calcOnExit w:val="0"/>
            <w:textInput>
              <w:default w:val="{供应商资格要求}"/>
            </w:textInput>
          </w:ffData>
        </w:fldChar>
      </w:r>
      <w:r>
        <w:rPr>
          <w:color w:val="000000"/>
          <w:shd w:val="clear" w:color="auto" w:fill="FFFF00"/>
          <w:lang w:val="en-US" w:eastAsia="en-US" w:bidi="en-US"/>
        </w:rPr>
        <w:instrText xml:space="preserve"> FORMTEXT </w:instrText>
      </w:r>
      <w:r>
        <w:rPr>
          <w:color w:val="000000"/>
          <w:shd w:val="clear" w:color="auto" w:fill="FFFF00"/>
          <w:lang w:val="en-US" w:eastAsia="en-US" w:bidi="en-US"/>
        </w:rPr>
        <w:fldChar w:fldCharType="separate"/>
      </w:r>
      <w:r>
        <w:rPr>
          <w:color w:val="000000"/>
          <w:shd w:val="clear" w:color="auto" w:fill="FFFF00"/>
          <w:lang w:val="en-US" w:eastAsia="en-US" w:bidi="en-US"/>
        </w:rPr>
        <w:t xml:space="preserve">1.满足《中华人民共和国政府采购法》第二十二条规定；</w:t>
      </w:r>
      <w:r>
        <w:rPr>
          <w:lang w:val="en-US" w:eastAsia="en-US" w:bidi="en-US"/>
        </w:rPr>
        <w:fldChar w:fldCharType="end"/>
      </w:r>
    </w:p>
    <w:p>
      <w:pPr>
        <w:pStyle w:val="正文"/>
        <w:ind w:firstLine="454"/>
        <w:rPr>
          <w:lang w:val="en-US" w:eastAsia="en-US" w:bidi="en-US"/>
        </w:rPr>
      </w:pPr>
      <w:r>
        <w:rPr>
          <w:lang w:val="en-US" w:eastAsia="en-US" w:bidi="en-US"/>
        </w:rPr>
        <w:t xml:space="preserve">2、落实政府采购政策需满足的资格要求：</w:t>
      </w:r>
    </w:p>
    <w:p>
      <w:pPr>
        <w:pStyle w:val="正文"/>
        <w:ind w:firstLine="454"/>
        <w:rPr>
          <w:lang w:val="en-US" w:eastAsia="en-US" w:bidi="en-US"/>
        </w:rPr>
      </w:pPr>
      <w:r>
        <w:rPr>
          <w:lang w:val="en-US" w:eastAsia="en-US" w:bidi="en-US"/>
        </w:rPr>
        <w:t xml:space="preserve">□</w:t>
      </w:r>
      <w:r>
        <w:rPr>
          <w:lang w:val="en-US" w:eastAsia="en-US" w:bidi="en-US"/>
        </w:rPr>
        <w:fldChar w:fldCharType="begin"/>
      </w:r>
      <w:r>
        <w:rPr>
          <w:lang w:val="en-US" w:eastAsia="en-US" w:bidi="en-US"/>
        </w:rPr>
        <w:instrText xml:space="preserve"> MERGEFIELD MERGEFIELD|414382e4-c8f8-4bfc-869c-0d0338b5f6f1|db995901-291f-47af-a46c-126aa4c93e3f </w:instrText>
      </w:r>
      <w:r>
        <w:rPr>
          <w:lang w:val="en-US" w:eastAsia="en-US" w:bidi="en-US"/>
        </w:rPr>
        <w:fldChar w:fldCharType="separate"/>
      </w:r>
      <w:r>
        <w:rPr>
          <w:lang w:val="en-US" w:eastAsia="en-US" w:bidi="en-US"/>
        </w:rPr>
        <w:t xml:space="preserve">本项目专门面向中小企业采购</w:t>
      </w:r>
      <w:r>
        <w:rPr>
          <w:lang w:val="en-US" w:eastAsia="en-US" w:bidi="en-US"/>
        </w:rPr>
        <w:fldChar w:fldCharType="end"/>
      </w:r>
      <w:r>
        <w:rPr>
          <w:lang w:val="en-US" w:eastAsia="en-US" w:bidi="en-US"/>
        </w:rPr>
        <w:fldChar w:fldCharType="begin"/>
      </w:r>
      <w:r>
        <w:rPr>
          <w:lang w:val="en-US" w:eastAsia="en-US" w:bidi="en-US"/>
        </w:rPr>
        <w:instrText xml:space="preserve"> MERGEFIELD MERGEFIELD|414382e4-c8f8-4bfc-869c-0d0338b5f6f1|db995901-291f-47af-a46c-126aa4c93e3f </w:instrText>
      </w:r>
      <w:r>
        <w:rPr>
          <w:lang w:val="en-US" w:eastAsia="en-US" w:bidi="en-US"/>
        </w:rPr>
        <w:fldChar w:fldCharType="separate"/>
      </w:r>
      <w:r>
        <w:rPr>
          <w:lang w:val="en-US" w:eastAsia="en-US" w:bidi="en-US"/>
        </w:rPr>
        <w:t xml:space="preserve"> </w:t>
      </w:r>
    </w:p>
    <w:p>
      <w:pPr>
        <w:pStyle w:val="正文"/>
        <w:ind w:firstLine="454"/>
        <w:rPr>
          <w:lang w:val="en-US" w:eastAsia="en-US" w:bidi="en-US"/>
        </w:rPr>
      </w:pPr>
      <w:r>
        <w:rPr>
          <w:lang w:val="en-US" w:eastAsia="en-US" w:bidi="en-US"/>
        </w:rPr>
        <w:fldChar w:fldCharType="end"/>
      </w:r>
      <w:r>
        <w:rPr>
          <w:lang w:val="en-US" w:eastAsia="en-US" w:bidi="en-US"/>
        </w:rPr>
        <w:t xml:space="preserve">■</w:t>
      </w:r>
      <w:r>
        <w:rPr>
          <w:lang w:val="en-US" w:eastAsia="en-US" w:bidi="en-US"/>
        </w:rPr>
        <w:fldChar w:fldCharType="begin"/>
      </w:r>
      <w:r>
        <w:rPr>
          <w:lang w:val="en-US" w:eastAsia="en-US" w:bidi="en-US"/>
        </w:rPr>
        <w:instrText xml:space="preserve"> MERGEFIELD sfylzxqyfexm_n|1|414382e4-c8f8-4bfc-869c-0d0338b5f6f1|b342e4dc-636e-45f0-b4eb-6b28ae79fb49 </w:instrText>
      </w:r>
      <w:r>
        <w:rPr>
          <w:lang w:val="en-US" w:eastAsia="en-US" w:bidi="en-US"/>
        </w:rPr>
        <w:fldChar w:fldCharType="separate"/>
      </w:r>
      <w:r>
        <w:rPr>
          <w:lang w:val="en-US" w:eastAsia="en-US" w:bidi="en-US"/>
        </w:rPr>
        <w:t xml:space="preserve">本项目非专门面向中小企业采购，对小型和微型企业投标人的投标价格给予10%的扣除，用扣除后的价格参与评审。</w:t>
      </w:r>
      <w:r>
        <w:rPr>
          <w:lang w:val="en-US" w:eastAsia="en-US" w:bidi="en-US"/>
        </w:rPr>
        <w:fldChar w:fldCharType="end"/>
      </w:r>
    </w:p>
    <w:p>
      <w:pPr>
        <w:pStyle w:val="正文"/>
        <w:ind w:firstLine="454"/>
        <w:rPr>
          <w:lang w:val="en-US" w:eastAsia="en-US" w:bidi="en-US"/>
        </w:rPr>
      </w:pPr>
      <w:r>
        <w:rPr>
          <w:lang w:val="en-US" w:eastAsia="en-US" w:bidi="en-US"/>
        </w:rPr>
        <w:t xml:space="preserve">3、本项目的特定资格要求：</w:t>
      </w:r>
    </w:p>
    <w:p>
      <w:pPr>
        <w:pStyle w:val="正文"/>
        <w:ind w:firstLine="454"/>
        <w:rPr>
          <w:lang w:val="en-US" w:eastAsia="en-US" w:bidi="en-US"/>
        </w:rPr>
      </w:pPr>
      <w:r>
        <w:rPr>
          <w:lang w:val="en-US" w:eastAsia="en-US" w:bidi="en-US"/>
        </w:rPr>
        <w:t xml:space="preserve">3.1供应商须为法人、其他组织或者自然人，法人的分公司或者分支机构须取得总公司授权；</w:t>
      </w:r>
    </w:p>
    <w:p>
      <w:pPr>
        <w:pStyle w:val="正文"/>
        <w:ind w:firstLine="454"/>
        <w:rPr>
          <w:lang w:val="en-US" w:eastAsia="en-US" w:bidi="en-US"/>
        </w:rPr>
      </w:pPr>
      <w:r>
        <w:rPr>
          <w:lang w:val="en-US" w:eastAsia="en-US" w:bidi="en-US"/>
        </w:rPr>
        <w:t xml:space="preserve">3.2近三年（以投标截止日为期）未被列入“信用中国”网站(www.creditchina.gov.cn)失信被执行人名单、重大税收违法案件当事人名单和中国政府采购网(www.ccgp.gov.cn)政府采购严重违法失信行为记录名单的供应商。</w:t>
      </w:r>
    </w:p>
    <w:p>
      <w:pPr>
        <w:pStyle w:val="正文"/>
        <w:rPr>
          <w:lang w:val="en-US" w:eastAsia="en-US" w:bidi="en-US"/>
        </w:rPr>
      </w:pPr>
      <w:r>
        <w:rPr>
          <w:lang w:val="zh-CN" w:eastAsia="zh-CN" w:bidi="zh-CN"/>
        </w:rPr>
        <w:t xml:space="preserve">三、招标文件的获取</w:t>
      </w:r>
    </w:p>
    <w:p>
      <w:pPr>
        <w:pStyle w:val="正文"/>
        <w:rPr>
          <w:lang w:val="en-US" w:eastAsia="en-US" w:bidi="en-US"/>
        </w:rPr>
      </w:pPr>
      <w:r>
        <w:rPr>
          <w:lang w:val="en-US" w:eastAsia="en-US" w:bidi="en-US"/>
        </w:rPr>
        <w:t xml:space="preserve">时间：</w:t>
      </w:r>
      <w:r>
        <w:rPr>
          <w:color w:val="000000"/>
          <w:shd w:val="clear" w:color="auto" w:fill="FFFF00"/>
          <w:lang w:val="en-US" w:eastAsia="en-US" w:bidi="en-US"/>
        </w:rPr>
        <w:t xml:space="preserve">2026年01月05日 09:00:00</w:t>
      </w:r>
      <w:r>
        <w:rPr>
          <w:lang w:val="en-US" w:eastAsia="en-US" w:bidi="en-US"/>
        </w:rPr>
        <w:t xml:space="preserve">至 </w:t>
      </w:r>
      <w:r>
        <w:rPr>
          <w:color w:val="000000"/>
          <w:shd w:val="clear" w:color="auto" w:fill="FFFF00"/>
          <w:lang w:val="en-US" w:eastAsia="en-US" w:bidi="en-US"/>
        </w:rPr>
        <w:t xml:space="preserve">2026年01月09日 16:30:00</w:t>
      </w:r>
      <w:r>
        <w:rPr>
          <w:lang w:val="en-US" w:eastAsia="en-US" w:bidi="en-US"/>
        </w:rPr>
        <w:t xml:space="preserve">止，每天（节假日除外）9:30时至16:30时（北京时间）获取采购文件。</w:t>
      </w:r>
    </w:p>
    <w:p>
      <w:pPr>
        <w:pStyle w:val="正文"/>
        <w:rPr>
          <w:lang w:val="en-US" w:eastAsia="en-US" w:bidi="en-US"/>
        </w:rPr>
      </w:pPr>
      <w:r>
        <w:rPr>
          <w:lang w:val="en-US" w:eastAsia="en-US" w:bidi="en-US"/>
        </w:rPr>
        <w:t xml:space="preserve">地点：</w:t>
      </w:r>
      <w:r>
        <w:rPr>
          <w:color w:val="000000"/>
          <w:shd w:val="clear" w:color="auto" w:fill="FFFF00"/>
          <w:lang w:val="en-US" w:eastAsia="en-US" w:bidi="en-US"/>
        </w:rPr>
        <w:fldChar w:fldCharType="begin">
          <w:ffData>
            <w:name w:val="zbwjhqdz"/>
            <w:enabled/>
            <w:calcOnExit w:val="0"/>
            <w:textInput>
              <w:default w:val="{采购文件获取地址}"/>
            </w:textInput>
          </w:ffData>
        </w:fldChar>
      </w:r>
      <w:r>
        <w:rPr>
          <w:color w:val="000000"/>
          <w:shd w:val="clear" w:color="auto" w:fill="FFFF00"/>
          <w:lang w:val="en-US" w:eastAsia="en-US" w:bidi="en-US"/>
        </w:rPr>
        <w:instrText xml:space="preserve"> FORMTEXT </w:instrText>
      </w:r>
      <w:r>
        <w:rPr>
          <w:color w:val="000000"/>
          <w:shd w:val="clear" w:color="auto" w:fill="FFFF00"/>
          <w:lang w:val="en-US" w:eastAsia="en-US" w:bidi="en-US"/>
        </w:rPr>
        <w:fldChar w:fldCharType="separate"/>
      </w:r>
      <w:r>
        <w:rPr>
          <w:color w:val="000000"/>
          <w:shd w:val="clear" w:color="auto" w:fill="FFFF00"/>
          <w:lang w:val="en-US" w:eastAsia="en-US" w:bidi="en-US"/>
        </w:rPr>
        <w:t xml:space="preserve">上海交通大学数字化采购平台（https://pboffice.sjtu.edu.cn/）</w:t>
      </w:r>
      <w:r>
        <w:rPr>
          <w:lang w:val="en-US" w:eastAsia="en-US" w:bidi="en-US"/>
        </w:rPr>
        <w:fldChar w:fldCharType="end"/>
      </w:r>
    </w:p>
    <w:p>
      <w:pPr>
        <w:pStyle w:val="正文"/>
        <w:rPr>
          <w:lang w:val="en-US" w:eastAsia="en-US" w:bidi="en-US"/>
        </w:rPr>
      </w:pPr>
      <w:r>
        <w:rPr>
          <w:lang w:val="en-US" w:eastAsia="en-US" w:bidi="en-US"/>
        </w:rPr>
        <w:t xml:space="preserve">方式：</w:t>
      </w:r>
      <w:r>
        <w:rPr>
          <w:color w:val="000000"/>
          <w:shd w:val="clear" w:color="auto" w:fill="FFFF00"/>
          <w:lang w:val="en-US" w:eastAsia="en-US" w:bidi="en-US"/>
        </w:rPr>
        <w:fldChar w:fldCharType="begin">
          <w:ffData>
            <w:name w:val="zbwjhqfs"/>
            <w:enabled/>
            <w:calcOnExit w:val="0"/>
            <w:textInput>
              <w:default w:val="{采购文件获取方式}"/>
            </w:textInput>
          </w:ffData>
        </w:fldChar>
      </w:r>
      <w:r>
        <w:rPr>
          <w:color w:val="000000"/>
          <w:shd w:val="clear" w:color="auto" w:fill="FFFF00"/>
          <w:lang w:val="en-US" w:eastAsia="en-US" w:bidi="en-US"/>
        </w:rPr>
        <w:instrText xml:space="preserve"> FORMTEXT </w:instrText>
      </w:r>
      <w:r>
        <w:rPr>
          <w:color w:val="000000"/>
          <w:shd w:val="clear" w:color="auto" w:fill="FFFF00"/>
          <w:lang w:val="en-US" w:eastAsia="en-US" w:bidi="en-US"/>
        </w:rPr>
        <w:fldChar w:fldCharType="separate"/>
      </w:r>
      <w:r>
        <w:rPr>
          <w:color w:val="000000"/>
          <w:shd w:val="clear" w:color="auto" w:fill="FFFF00"/>
          <w:lang w:val="en-US" w:eastAsia="en-US" w:bidi="en-US"/>
        </w:rPr>
        <w:t xml:space="preserve">有意向的投标人请于上述日期范围内通过交大电招平台上传如下资料：营业执照复印件（加盖公章）、法人代表授权书（加盖公章）、身份证复印件（加盖公章），并于获取时间范围内通过交大电招平台免费下载招标文件。</w:t>
      </w:r>
      <w:r>
        <w:rPr>
          <w:lang w:val="en-US" w:eastAsia="en-US" w:bidi="en-US"/>
        </w:rPr>
        <w:fldChar w:fldCharType="end"/>
      </w:r>
    </w:p>
    <w:p>
      <w:pPr>
        <w:pStyle w:val="正文"/>
        <w:rPr>
          <w:lang w:val="en-US" w:eastAsia="en-US" w:bidi="en-US"/>
        </w:rPr>
      </w:pPr>
      <w:r>
        <w:rPr>
          <w:lang w:val="zh-CN" w:eastAsia="zh-CN" w:bidi="zh-CN"/>
        </w:rPr>
        <w:t xml:space="preserve">招标</w:t>
      </w:r>
      <w:r>
        <w:rPr>
          <w:lang w:val="en-US" w:eastAsia="en-US" w:bidi="en-US"/>
        </w:rPr>
        <w:t xml:space="preserve">文件售价为</w:t>
      </w:r>
      <w:r>
        <w:rPr>
          <w:lang w:val="zh-CN" w:eastAsia="zh-CN" w:bidi="zh-CN"/>
        </w:rPr>
        <w:t xml:space="preserve">免費領取</w:t>
      </w:r>
      <w:r>
        <w:rPr>
          <w:lang w:val="en-US" w:eastAsia="en-US" w:bidi="en-US"/>
        </w:rPr>
        <w:t xml:space="preserve">。</w:t>
      </w:r>
    </w:p>
    <w:p>
      <w:pPr>
        <w:pStyle w:val="正文"/>
        <w:rPr>
          <w:lang w:val="en-US" w:eastAsia="en-US" w:bidi="en-US"/>
        </w:rPr>
      </w:pPr>
      <w:r>
        <w:rPr>
          <w:lang w:val="en-US" w:eastAsia="en-US" w:bidi="en-US"/>
        </w:rPr>
        <w:t xml:space="preserve">说明：</w:t>
      </w:r>
    </w:p>
    <w:p>
      <w:pPr>
        <w:pStyle w:val="正文"/>
        <w:rPr>
          <w:lang w:val="en-US" w:eastAsia="en-US" w:bidi="en-US"/>
        </w:rPr>
      </w:pPr>
      <w:r>
        <w:rPr>
          <w:lang w:val="en-US" w:eastAsia="en-US" w:bidi="en-US"/>
        </w:rPr>
        <w:t xml:space="preserve">1、投标人报名时须先登录“上海交通大学数字化采购平台（https://pboffice.sjtu.edu.cn/）”完成供应商网上注册并实名认证。</w:t>
      </w:r>
    </w:p>
    <w:p>
      <w:pPr>
        <w:pStyle w:val="正文"/>
        <w:rPr>
          <w:lang w:val="en-US" w:eastAsia="en-US" w:bidi="en-US"/>
        </w:rPr>
      </w:pPr>
      <w:r>
        <w:rPr>
          <w:lang w:val="en-US" w:eastAsia="en-US" w:bidi="en-US"/>
        </w:rPr>
        <w:t xml:space="preserve">2、凡愿参加投标的合格供应商应在上述规定的时间内按照规定获取招标文件，逾期不再办理。未按规定获取招标文件的投标将被拒绝。</w:t>
      </w:r>
    </w:p>
    <w:p>
      <w:pPr>
        <w:pStyle w:val="正文"/>
        <w:rPr>
          <w:lang w:val="en-US" w:eastAsia="en-US" w:bidi="en-US"/>
        </w:rPr>
      </w:pPr>
      <w:r>
        <w:rPr>
          <w:lang w:val="en-US" w:eastAsia="en-US" w:bidi="en-US"/>
        </w:rPr>
        <w:t xml:space="preserve">3、投标人须保证报名及获得招标文件需提交的资料和所填写内容真实、完整、有效、一致，如因投标人递交虚假材料或填写信息错误导致的与本项目有关的任何损失由投标人承担。</w:t>
      </w:r>
    </w:p>
    <w:p>
      <w:pPr>
        <w:pStyle w:val="正文"/>
        <w:rPr>
          <w:b/>
          <w:lang w:val="en-US" w:eastAsia="en-US" w:bidi="en-US"/>
        </w:rPr>
      </w:pPr>
      <w:r>
        <w:rPr>
          <w:b/>
          <w:lang w:val="en-US" w:eastAsia="en-US" w:bidi="en-US"/>
        </w:rPr>
        <w:t xml:space="preserve">四、提交</w:t>
      </w:r>
      <w:r>
        <w:rPr>
          <w:b/>
          <w:lang w:val="zh-CN" w:eastAsia="zh-CN" w:bidi="zh-CN"/>
        </w:rPr>
        <w:t xml:space="preserve">投标</w:t>
      </w:r>
      <w:r>
        <w:rPr>
          <w:b/>
          <w:lang w:val="en-US" w:eastAsia="en-US" w:bidi="en-US"/>
        </w:rPr>
        <w:t xml:space="preserve">文件截止时间、开标时间和地点：</w:t>
      </w:r>
    </w:p>
    <w:p>
      <w:pPr>
        <w:pStyle w:val="正文"/>
        <w:rPr>
          <w:lang w:val="en-US" w:eastAsia="en-US" w:bidi="en-US"/>
        </w:rPr>
      </w:pPr>
      <w:r>
        <w:rPr>
          <w:lang w:val="en-US" w:eastAsia="en-US" w:bidi="en-US"/>
        </w:rPr>
        <w:t xml:space="preserve">1、所有</w:t>
      </w:r>
      <w:r>
        <w:rPr>
          <w:lang w:val="zh-CN" w:eastAsia="zh-CN" w:bidi="zh-CN"/>
        </w:rPr>
        <w:t xml:space="preserve">投标</w:t>
      </w:r>
      <w:r>
        <w:rPr>
          <w:lang w:val="en-US" w:eastAsia="en-US" w:bidi="en-US"/>
        </w:rPr>
        <w:t xml:space="preserve">文件应于</w:t>
      </w:r>
      <w:r>
        <w:rPr>
          <w:color w:val="000000"/>
          <w:shd w:val="clear" w:color="auto" w:fill="FFFF00"/>
          <w:lang w:val="en-US" w:eastAsia="en-US" w:bidi="en-US"/>
        </w:rPr>
        <w:t xml:space="preserve">2026年01月26日 10:00:00</w:t>
      </w:r>
      <w:r>
        <w:rPr>
          <w:lang w:val="en-US" w:eastAsia="en-US" w:bidi="en-US"/>
        </w:rPr>
        <w:t xml:space="preserve">前递交到</w:t>
      </w:r>
      <w:r>
        <w:rPr>
          <w:color w:val="000000"/>
          <w:shd w:val="clear" w:color="auto" w:fill="FFFF00"/>
          <w:lang w:val="en-US" w:eastAsia="en-US" w:bidi="en-US"/>
        </w:rPr>
        <w:fldChar w:fldCharType="begin">
          <w:ffData>
            <w:name w:val="kbdz"/>
            <w:enabled/>
            <w:calcOnExit w:val="0"/>
            <w:textInput>
              <w:default w:val="{开标地址}"/>
            </w:textInput>
          </w:ffData>
        </w:fldChar>
      </w:r>
      <w:r>
        <w:rPr>
          <w:color w:val="000000"/>
          <w:shd w:val="clear" w:color="auto" w:fill="FFFF00"/>
          <w:lang w:val="en-US" w:eastAsia="en-US" w:bidi="en-US"/>
        </w:rPr>
        <w:instrText xml:space="preserve"> FORMTEXT </w:instrText>
      </w:r>
      <w:r>
        <w:rPr>
          <w:color w:val="000000"/>
          <w:shd w:val="clear" w:color="auto" w:fill="FFFF00"/>
          <w:lang w:val="en-US" w:eastAsia="en-US" w:bidi="en-US"/>
        </w:rPr>
        <w:fldChar w:fldCharType="separate"/>
      </w:r>
      <w:r>
        <w:rPr>
          <w:color w:val="000000"/>
          <w:shd w:val="clear" w:color="auto" w:fill="FFFF00"/>
          <w:lang w:val="en-US" w:eastAsia="en-US" w:bidi="en-US"/>
        </w:rPr>
        <w:t xml:space="preserve">上海交通大学数字化采购平台(网址：http://pboffice.sjtu.edu.cn/)</w:t>
      </w:r>
      <w:r>
        <w:rPr>
          <w:lang w:val="en-US" w:eastAsia="en-US" w:bidi="en-US"/>
        </w:rPr>
        <w:fldChar w:fldCharType="end"/>
      </w:r>
      <w:r>
        <w:rPr>
          <w:lang w:val="en-US" w:eastAsia="en-US" w:bidi="en-US"/>
        </w:rPr>
        <w:t xml:space="preserve">，逾期递交或不符合规定的的响应文件恕不接受。</w:t>
      </w:r>
    </w:p>
    <w:p>
      <w:pPr>
        <w:pStyle w:val="正文"/>
        <w:rPr>
          <w:lang w:val="zh-CN" w:eastAsia="zh-CN" w:bidi="zh-CN"/>
        </w:rPr>
      </w:pPr>
      <w:r>
        <w:rPr>
          <w:lang w:val="en-US" w:eastAsia="en-US" w:bidi="en-US"/>
        </w:rPr>
        <w:t xml:space="preserve">2、定于</w:t>
      </w:r>
      <w:r>
        <w:rPr>
          <w:color w:val="000000"/>
          <w:shd w:val="clear" w:color="auto" w:fill="FFFF00"/>
          <w:lang w:val="en-US" w:eastAsia="en-US" w:bidi="en-US"/>
        </w:rPr>
        <w:t xml:space="preserve">2026年01月26日 10:00:00</w:t>
      </w:r>
      <w:r>
        <w:rPr>
          <w:lang w:val="en-US" w:eastAsia="en-US" w:bidi="en-US"/>
        </w:rPr>
        <w:t xml:space="preserve">，</w:t>
      </w:r>
      <w:r>
        <w:rPr>
          <w:color w:val="000000"/>
          <w:shd w:val="clear" w:color="auto" w:fill="FFFF00"/>
          <w:lang w:val="en-US" w:eastAsia="en-US" w:bidi="en-US"/>
        </w:rPr>
        <w:fldChar w:fldCharType="begin">
          <w:ffData>
            <w:name w:val="kbdz"/>
            <w:enabled/>
            <w:calcOnExit w:val="0"/>
            <w:textInput>
              <w:default w:val="{开标地址}"/>
            </w:textInput>
          </w:ffData>
        </w:fldChar>
      </w:r>
      <w:r>
        <w:rPr>
          <w:color w:val="000000"/>
          <w:shd w:val="clear" w:color="auto" w:fill="FFFF00"/>
          <w:lang w:val="en-US" w:eastAsia="en-US" w:bidi="en-US"/>
        </w:rPr>
        <w:instrText xml:space="preserve"> FORMTEXT </w:instrText>
      </w:r>
      <w:r>
        <w:rPr>
          <w:color w:val="000000"/>
          <w:shd w:val="clear" w:color="auto" w:fill="FFFF00"/>
          <w:lang w:val="en-US" w:eastAsia="en-US" w:bidi="en-US"/>
        </w:rPr>
        <w:fldChar w:fldCharType="separate"/>
      </w:r>
      <w:r>
        <w:rPr>
          <w:color w:val="000000"/>
          <w:shd w:val="clear" w:color="auto" w:fill="FFFF00"/>
          <w:lang w:val="en-US" w:eastAsia="en-US" w:bidi="en-US"/>
        </w:rPr>
        <w:t xml:space="preserve">上海交通大学数字化采购平台(网址：http://pboffice.sjtu.edu.cn/)</w:t>
      </w:r>
      <w:r>
        <w:rPr>
          <w:lang w:val="en-US" w:eastAsia="en-US" w:bidi="en-US"/>
        </w:rPr>
        <w:fldChar w:fldCharType="end"/>
      </w:r>
      <w:r>
        <w:rPr>
          <w:lang w:val="en-US" w:eastAsia="en-US" w:bidi="en-US"/>
        </w:rPr>
        <w:t xml:space="preserve">公开开标。</w:t>
      </w:r>
    </w:p>
    <w:p>
      <w:pPr>
        <w:pStyle w:val="正文"/>
        <w:rPr>
          <w:b/>
          <w:lang w:val="zh-CN" w:eastAsia="zh-CN" w:bidi="zh-CN"/>
        </w:rPr>
      </w:pPr>
      <w:r>
        <w:rPr>
          <w:b/>
          <w:lang w:val="zh-CN" w:eastAsia="zh-CN" w:bidi="zh-CN"/>
        </w:rPr>
        <w:t xml:space="preserve">五、发布公告的媒介：</w:t>
      </w:r>
    </w:p>
    <w:p>
      <w:pPr>
        <w:pStyle w:val="正文"/>
        <w:rPr>
          <w:lang w:val="en-US" w:eastAsia="en-US" w:bidi="en-US"/>
        </w:rPr>
      </w:pPr>
      <w:r>
        <w:rPr>
          <w:lang w:val="zh-CN" w:eastAsia="zh-CN" w:bidi="zh-CN"/>
        </w:rPr>
        <w:t xml:space="preserve">以上信息若有变更我们会通过</w:t>
      </w:r>
      <w:r>
        <w:rPr>
          <w:color w:val="000000"/>
          <w:shd w:val="clear" w:color="auto" w:fill="FFFF00"/>
          <w:lang w:val="en-US" w:eastAsia="en-US" w:bidi="en-US"/>
        </w:rPr>
        <w:fldChar w:fldCharType="begin">
          <w:ffData>
            <w:name w:val="qtfbggmj"/>
            <w:enabled/>
            <w:calcOnExit w:val="0"/>
            <w:textInput>
              <w:default w:val="{发布公告媒介}"/>
            </w:textInput>
          </w:ffData>
        </w:fldChar>
      </w:r>
      <w:r>
        <w:rPr>
          <w:color w:val="000000"/>
          <w:shd w:val="clear" w:color="auto" w:fill="FFFF00"/>
          <w:lang w:val="en-US" w:eastAsia="en-US" w:bidi="en-US"/>
        </w:rPr>
        <w:instrText xml:space="preserve"> FORMTEXT </w:instrText>
      </w:r>
      <w:r>
        <w:rPr>
          <w:color w:val="000000"/>
          <w:shd w:val="clear" w:color="auto" w:fill="FFFF00"/>
          <w:lang w:val="en-US" w:eastAsia="en-US" w:bidi="en-US"/>
        </w:rPr>
        <w:fldChar w:fldCharType="separate"/>
      </w:r>
      <w:r>
        <w:rPr>
          <w:color w:val="000000"/>
          <w:shd w:val="clear" w:color="auto" w:fill="FFFF00"/>
          <w:lang w:val="en-US" w:eastAsia="en-US" w:bidi="en-US"/>
        </w:rPr>
        <w:t xml:space="preserve">上海交通大学数字化采购平台（https://pboffice.sjtu.edu.cn），请供应商关注</w:t>
      </w:r>
      <w:r>
        <w:rPr>
          <w:lang w:val="zh-CN" w:eastAsia="zh-CN" w:bidi="zh-CN"/>
        </w:rPr>
        <w:fldChar w:fldCharType="end"/>
      </w:r>
      <w:r>
        <w:rPr>
          <w:lang w:val="zh-CN" w:eastAsia="zh-CN" w:bidi="zh-CN"/>
        </w:rPr>
        <w:t xml:space="preserve">通知，请投标人关注</w:t>
      </w:r>
    </w:p>
    <w:p>
      <w:pPr>
        <w:pStyle w:val="正文"/>
        <w:rPr>
          <w:rFonts w:ascii="Times New Roman" w:hAnsi="Times New Roman" w:eastAsia="Times New Roman" w:cs="Times New Roman"/>
          <w:b/>
          <w:lang w:val="en-US" w:eastAsia="en-US" w:bidi="en-US"/>
        </w:rPr>
      </w:pPr>
      <w:r>
        <w:rPr>
          <w:b/>
          <w:lang w:val="en-US" w:eastAsia="en-US" w:bidi="en-US"/>
        </w:rPr>
        <w:t xml:space="preserve">六、联系方式：</w:t>
      </w:r>
    </w:p>
    <w:p>
      <w:pPr>
        <w:pStyle w:val="正文"/>
        <w:ind w:firstLine="454"/>
        <w:rPr>
          <w:lang w:val="en-US" w:eastAsia="en-US" w:bidi="en-US"/>
        </w:rPr>
      </w:pPr>
      <w:r>
        <w:rPr>
          <w:lang w:val="zh-CN" w:eastAsia="zh-CN" w:bidi="zh-CN"/>
        </w:rPr>
        <w:t xml:space="preserve">1、采购人：</w:t>
      </w:r>
      <w:r>
        <w:rPr>
          <w:color w:val="000000"/>
          <w:lang w:val="zh-CN" w:eastAsia="zh-CN" w:bidi="zh-CN"/>
        </w:rPr>
        <w:fldChar w:fldCharType="begin"/>
      </w:r>
      <w:r>
        <w:rPr>
          <w:color w:val="000000"/>
          <w:lang w:val="zh-CN" w:eastAsia="zh-CN" w:bidi="zh-CN"/>
        </w:rPr>
        <w:instrText xml:space="preserve"> MERGEFIELD zbrmc </w:instrText>
      </w:r>
      <w:r>
        <w:rPr>
          <w:color w:val="000000"/>
          <w:lang w:val="zh-CN" w:eastAsia="zh-CN" w:bidi="zh-CN"/>
        </w:rPr>
        <w:fldChar w:fldCharType="separate"/>
      </w:r>
      <w:r>
        <w:rPr>
          <w:color w:val="000000"/>
          <w:lang w:val="zh-CN" w:eastAsia="zh-CN" w:bidi="zh-CN"/>
        </w:rPr>
        <w:t xml:space="preserve">上海交通大学</w:t>
      </w:r>
      <w:r>
        <w:rPr>
          <w:lang w:val="en-US" w:eastAsia="en-US" w:bidi="en-US"/>
        </w:rPr>
        <w:fldChar w:fldCharType="end"/>
      </w:r>
    </w:p>
    <w:p>
      <w:pPr>
        <w:pStyle w:val="正文"/>
        <w:ind w:firstLine="454"/>
        <w:rPr>
          <w:lang w:val="en-US" w:eastAsia="en-US" w:bidi="en-US"/>
        </w:rPr>
      </w:pPr>
      <w:r>
        <w:rPr>
          <w:lang w:val="zh-CN" w:eastAsia="zh-CN" w:bidi="zh-CN"/>
        </w:rPr>
        <w:t xml:space="preserve">地址：</w:t>
      </w:r>
      <w:r>
        <w:rPr>
          <w:color w:val="000000"/>
          <w:lang w:val="zh-CN" w:eastAsia="zh-CN" w:bidi="zh-CN"/>
        </w:rPr>
        <w:fldChar w:fldCharType="begin"/>
      </w:r>
      <w:r>
        <w:rPr>
          <w:color w:val="000000"/>
          <w:lang w:val="zh-CN" w:eastAsia="zh-CN" w:bidi="zh-CN"/>
        </w:rPr>
        <w:instrText xml:space="preserve"> MERGEFIELD zbrdwdz </w:instrText>
      </w:r>
      <w:r>
        <w:rPr>
          <w:color w:val="000000"/>
          <w:lang w:val="zh-CN" w:eastAsia="zh-CN" w:bidi="zh-CN"/>
        </w:rPr>
        <w:fldChar w:fldCharType="separate"/>
      </w:r>
      <w:r>
        <w:rPr>
          <w:color w:val="000000"/>
          <w:lang w:val="zh-CN" w:eastAsia="zh-CN" w:bidi="zh-CN"/>
        </w:rPr>
        <w:t xml:space="preserve">上海市闵行区东川路800号</w:t>
      </w:r>
      <w:r>
        <w:rPr>
          <w:lang w:val="en-US" w:eastAsia="en-US" w:bidi="en-US"/>
        </w:rPr>
        <w:fldChar w:fldCharType="end"/>
      </w:r>
    </w:p>
    <w:p>
      <w:pPr>
        <w:pStyle w:val="正文"/>
        <w:ind w:firstLine="454"/>
        <w:rPr>
          <w:lang w:val="en-US" w:eastAsia="en-US" w:bidi="en-US"/>
        </w:rPr>
      </w:pPr>
      <w:r>
        <w:rPr>
          <w:lang w:val="zh-CN" w:eastAsia="zh-CN" w:bidi="zh-CN"/>
        </w:rPr>
        <w:t xml:space="preserve">招采经办人：</w:t>
      </w:r>
      <w:r>
        <w:rPr>
          <w:color w:val="000000"/>
          <w:lang w:val="zh-CN" w:eastAsia="zh-CN" w:bidi="zh-CN"/>
        </w:rPr>
        <w:fldChar w:fldCharType="begin"/>
      </w:r>
      <w:r>
        <w:rPr>
          <w:color w:val="000000"/>
          <w:lang w:val="zh-CN" w:eastAsia="zh-CN" w:bidi="zh-CN"/>
        </w:rPr>
        <w:instrText xml:space="preserve"> MERGEFIELD zbrlxr </w:instrText>
      </w:r>
      <w:r>
        <w:rPr>
          <w:color w:val="000000"/>
          <w:lang w:val="zh-CN" w:eastAsia="zh-CN" w:bidi="zh-CN"/>
        </w:rPr>
        <w:fldChar w:fldCharType="separate"/>
      </w:r>
      <w:r>
        <w:rPr>
          <w:color w:val="000000"/>
          <w:lang w:val="zh-CN" w:eastAsia="zh-CN" w:bidi="zh-CN"/>
        </w:rPr>
        <w:t xml:space="preserve">刘老师</w:t>
      </w:r>
      <w:r>
        <w:rPr>
          <w:lang w:val="en-US" w:eastAsia="en-US" w:bidi="en-US"/>
        </w:rPr>
        <w:fldChar w:fldCharType="end"/>
      </w:r>
    </w:p>
    <w:p>
      <w:pPr>
        <w:pStyle w:val="正文"/>
        <w:ind w:firstLine="454"/>
        <w:rPr>
          <w:lang w:val="en-US" w:eastAsia="en-US" w:bidi="en-US"/>
        </w:rPr>
      </w:pPr>
      <w:r>
        <w:rPr>
          <w:lang w:val="zh-CN" w:eastAsia="zh-CN" w:bidi="zh-CN"/>
        </w:rPr>
        <w:t xml:space="preserve">电话：</w:t>
      </w:r>
      <w:r>
        <w:rPr>
          <w:color w:val="000000"/>
          <w:lang w:val="zh-CN" w:eastAsia="zh-CN" w:bidi="zh-CN"/>
        </w:rPr>
        <w:fldChar w:fldCharType="begin"/>
      </w:r>
      <w:r>
        <w:rPr>
          <w:color w:val="000000"/>
          <w:lang w:val="zh-CN" w:eastAsia="zh-CN" w:bidi="zh-CN"/>
        </w:rPr>
        <w:instrText xml:space="preserve"> MERGEFIELD zbrdh </w:instrText>
      </w:r>
      <w:r>
        <w:rPr>
          <w:color w:val="000000"/>
          <w:lang w:val="zh-CN" w:eastAsia="zh-CN" w:bidi="zh-CN"/>
        </w:rPr>
        <w:fldChar w:fldCharType="separate"/>
      </w:r>
      <w:r>
        <w:rPr>
          <w:color w:val="000000"/>
          <w:lang w:val="zh-CN" w:eastAsia="zh-CN" w:bidi="zh-CN"/>
        </w:rPr>
        <w:t xml:space="preserve">54747169</w:t>
      </w:r>
      <w:r>
        <w:rPr>
          <w:lang w:val="en-US" w:eastAsia="en-US" w:bidi="en-US"/>
        </w:rPr>
        <w:fldChar w:fldCharType="end"/>
      </w:r>
    </w:p>
    <w:p>
      <w:pPr>
        <w:pStyle w:val="正文"/>
        <w:ind w:firstLine="454"/>
        <w:rPr>
          <w:lang w:val="en-US" w:eastAsia="en-US" w:bidi="en-US"/>
        </w:rPr>
      </w:pPr>
      <w:r>
        <w:rPr>
          <w:lang w:val="zh-CN" w:eastAsia="zh-CN" w:bidi="zh-CN"/>
        </w:rPr>
        <w:t xml:space="preserve">技术联系人：</w:t>
      </w:r>
      <w:r>
        <w:rPr>
          <w:color w:val="000000"/>
          <w:shd w:val="clear" w:color="auto" w:fill="FFFF00"/>
          <w:lang w:val="zh-CN" w:eastAsia="zh-CN" w:bidi="zh-CN"/>
        </w:rPr>
        <w:fldChar w:fldCharType="begin">
          <w:ffData>
            <w:name w:val="zbr_jslxr"/>
            <w:enabled/>
            <w:calcOnExit w:val="0"/>
            <w:textInput>
              <w:default w:val="{采购技术联系人}"/>
            </w:textInput>
          </w:ffData>
        </w:fldChar>
      </w:r>
      <w:r>
        <w:rPr>
          <w:color w:val="000000"/>
          <w:shd w:val="clear" w:color="auto" w:fill="FFFF00"/>
          <w:lang w:val="zh-CN" w:eastAsia="zh-CN" w:bidi="zh-CN"/>
        </w:rPr>
        <w:instrText xml:space="preserve"> FORMTEXT </w:instrText>
      </w:r>
      <w:r>
        <w:rPr>
          <w:color w:val="000000"/>
          <w:shd w:val="clear" w:color="auto" w:fill="FFFF00"/>
          <w:lang w:val="zh-CN" w:eastAsia="zh-CN" w:bidi="zh-CN"/>
        </w:rPr>
        <w:fldChar w:fldCharType="separate"/>
      </w:r>
      <w:r>
        <w:rPr>
          <w:color w:val="000000"/>
          <w:shd w:val="clear" w:color="auto" w:fill="FFFF00"/>
          <w:lang w:val="zh-CN" w:eastAsia="zh-CN" w:bidi="zh-CN"/>
        </w:rPr>
        <w:t xml:space="preserve">赵老师</w:t>
      </w:r>
      <w:r>
        <w:rPr>
          <w:lang w:val="en-US" w:eastAsia="en-US" w:bidi="en-US"/>
        </w:rPr>
        <w:fldChar w:fldCharType="end"/>
      </w:r>
    </w:p>
    <w:p>
      <w:pPr>
        <w:pStyle w:val="正文"/>
        <w:ind w:firstLine="454"/>
        <w:rPr>
          <w:lang w:val="en-US" w:eastAsia="en-US" w:bidi="en-US"/>
        </w:rPr>
      </w:pPr>
      <w:r>
        <w:rPr>
          <w:lang w:val="zh-CN" w:eastAsia="zh-CN" w:bidi="zh-CN"/>
        </w:rPr>
        <w:t xml:space="preserve">电话：</w:t>
      </w:r>
      <w:r>
        <w:rPr>
          <w:color w:val="000000"/>
          <w:shd w:val="clear" w:color="auto" w:fill="FFFF00"/>
          <w:lang w:val="zh-CN" w:eastAsia="zh-CN" w:bidi="zh-CN"/>
        </w:rPr>
        <w:fldChar w:fldCharType="begin">
          <w:ffData>
            <w:name w:val="zbr_jslxrdh"/>
            <w:enabled/>
            <w:calcOnExit w:val="0"/>
            <w:textInput>
              <w:default w:val="{技术联系人电话}"/>
            </w:textInput>
          </w:ffData>
        </w:fldChar>
      </w:r>
      <w:r>
        <w:rPr>
          <w:color w:val="000000"/>
          <w:shd w:val="clear" w:color="auto" w:fill="FFFF00"/>
          <w:lang w:val="zh-CN" w:eastAsia="zh-CN" w:bidi="zh-CN"/>
        </w:rPr>
        <w:instrText xml:space="preserve"> FORMTEXT </w:instrText>
      </w:r>
      <w:r>
        <w:rPr>
          <w:color w:val="000000"/>
          <w:shd w:val="clear" w:color="auto" w:fill="FFFF00"/>
          <w:lang w:val="zh-CN" w:eastAsia="zh-CN" w:bidi="zh-CN"/>
        </w:rPr>
        <w:fldChar w:fldCharType="separate"/>
      </w:r>
      <w:r>
        <w:rPr>
          <w:color w:val="000000"/>
          <w:shd w:val="clear" w:color="auto" w:fill="FFFF00"/>
          <w:lang w:val="zh-CN" w:eastAsia="zh-CN" w:bidi="zh-CN"/>
        </w:rPr>
        <w:t xml:space="preserve">18817553175</w:t>
      </w:r>
      <w:r>
        <w:rPr>
          <w:lang w:val="en-US" w:eastAsia="en-US" w:bidi="en-US"/>
        </w:rPr>
        <w:fldChar w:fldCharType="end"/>
      </w:r>
    </w:p>
    <w:p>
      <w:pPr>
        <w:pStyle w:val="正文"/>
        <w:ind w:firstLine="454"/>
        <w:rPr>
          <w:lang w:val="en-US" w:eastAsia="en-US" w:bidi="en-US"/>
        </w:rPr>
      </w:pPr>
    </w:p>
    <w:p>
      <w:pPr>
        <w:pStyle w:val="正文"/>
        <w:ind w:firstLine="454"/>
        <w:rPr>
          <w:lang w:val="en-US" w:eastAsia="en-US" w:bidi="en-US"/>
        </w:rPr>
      </w:pPr>
      <w:r>
        <w:rPr>
          <w:lang w:val="zh-CN" w:eastAsia="zh-CN" w:bidi="zh-CN"/>
        </w:rPr>
        <w:t xml:space="preserve">2、采购代理机构：</w:t>
      </w:r>
      <w:r>
        <w:rPr>
          <w:color w:val="000000"/>
          <w:lang w:val="zh-CN" w:eastAsia="zh-CN" w:bidi="zh-CN"/>
        </w:rPr>
        <w:fldChar w:fldCharType="begin"/>
      </w:r>
      <w:r>
        <w:rPr>
          <w:color w:val="000000"/>
          <w:lang w:val="zh-CN" w:eastAsia="zh-CN" w:bidi="zh-CN"/>
        </w:rPr>
        <w:instrText xml:space="preserve"> MERGEFIELD zbdljgmc </w:instrText>
      </w:r>
      <w:r>
        <w:rPr>
          <w:color w:val="000000"/>
          <w:lang w:val="zh-CN" w:eastAsia="zh-CN" w:bidi="zh-CN"/>
        </w:rPr>
        <w:fldChar w:fldCharType="separate"/>
      </w:r>
      <w:r>
        <w:rPr>
          <w:color w:val="000000"/>
          <w:lang w:val="zh-CN" w:eastAsia="zh-CN" w:bidi="zh-CN"/>
        </w:rPr>
        <w:t xml:space="preserve">上海市机械设备成套（集团）有限公司</w:t>
      </w:r>
      <w:r>
        <w:rPr>
          <w:lang w:val="en-US" w:eastAsia="en-US" w:bidi="en-US"/>
        </w:rPr>
        <w:fldChar w:fldCharType="end"/>
      </w:r>
    </w:p>
    <w:p>
      <w:pPr>
        <w:pStyle w:val="正文"/>
        <w:ind w:firstLine="454"/>
        <w:rPr>
          <w:lang w:val="en-US" w:eastAsia="en-US" w:bidi="en-US"/>
        </w:rPr>
      </w:pPr>
      <w:r>
        <w:rPr>
          <w:lang w:val="zh-CN" w:eastAsia="zh-CN" w:bidi="zh-CN"/>
        </w:rPr>
        <w:t xml:space="preserve">地址：</w:t>
      </w:r>
      <w:r>
        <w:rPr>
          <w:color w:val="000000"/>
          <w:lang w:val="zh-CN" w:eastAsia="zh-CN" w:bidi="zh-CN"/>
        </w:rPr>
        <w:fldChar w:fldCharType="begin"/>
      </w:r>
      <w:r>
        <w:rPr>
          <w:color w:val="000000"/>
          <w:lang w:val="zh-CN" w:eastAsia="zh-CN" w:bidi="zh-CN"/>
        </w:rPr>
        <w:instrText xml:space="preserve"> MERGEFIELD zbdljgdwdz </w:instrText>
      </w:r>
      <w:r>
        <w:rPr>
          <w:color w:val="000000"/>
          <w:lang w:val="zh-CN" w:eastAsia="zh-CN" w:bidi="zh-CN"/>
        </w:rPr>
        <w:fldChar w:fldCharType="separate"/>
      </w:r>
      <w:r>
        <w:rPr>
          <w:color w:val="000000"/>
          <w:lang w:val="zh-CN" w:eastAsia="zh-CN" w:bidi="zh-CN"/>
        </w:rPr>
        <w:t xml:space="preserve">上海市长寿路285号恒达大厦16楼</w:t>
      </w:r>
      <w:r>
        <w:rPr>
          <w:lang w:val="en-US" w:eastAsia="en-US" w:bidi="en-US"/>
        </w:rPr>
        <w:fldChar w:fldCharType="end"/>
      </w:r>
    </w:p>
    <w:p>
      <w:pPr>
        <w:pStyle w:val="正文"/>
        <w:ind w:firstLine="454"/>
        <w:rPr>
          <w:lang w:val="en-US" w:eastAsia="en-US" w:bidi="en-US"/>
        </w:rPr>
      </w:pPr>
      <w:r>
        <w:rPr>
          <w:lang w:val="zh-CN" w:eastAsia="zh-CN" w:bidi="zh-CN"/>
        </w:rPr>
        <w:t xml:space="preserve">邮编：</w:t>
      </w:r>
      <w:r>
        <w:rPr>
          <w:color w:val="000000"/>
          <w:shd w:val="clear" w:color="auto" w:fill="FFFF00"/>
          <w:lang w:val="zh-CN" w:eastAsia="zh-CN" w:bidi="zh-CN"/>
        </w:rPr>
        <w:fldChar w:fldCharType="begin">
          <w:ffData>
            <w:name w:val="zbdljgyb"/>
            <w:enabled/>
            <w:calcOnExit w:val="0"/>
            <w:textInput>
              <w:default w:val="{采购代理机构邮编}"/>
            </w:textInput>
          </w:ffData>
        </w:fldChar>
      </w:r>
      <w:r>
        <w:rPr>
          <w:color w:val="000000"/>
          <w:shd w:val="clear" w:color="auto" w:fill="FFFF00"/>
          <w:lang w:val="zh-CN" w:eastAsia="zh-CN" w:bidi="zh-CN"/>
        </w:rPr>
        <w:instrText xml:space="preserve"> FORMTEXT </w:instrText>
      </w:r>
      <w:r>
        <w:rPr>
          <w:color w:val="000000"/>
          <w:shd w:val="clear" w:color="auto" w:fill="FFFF00"/>
          <w:lang w:val="zh-CN" w:eastAsia="zh-CN" w:bidi="zh-CN"/>
        </w:rPr>
        <w:fldChar w:fldCharType="separate"/>
      </w:r>
      <w:r>
        <w:rPr>
          <w:color w:val="000000"/>
          <w:shd w:val="clear" w:color="auto" w:fill="FFFF00"/>
          <w:lang w:val="zh-CN" w:eastAsia="zh-CN" w:bidi="zh-CN"/>
        </w:rPr>
        <w:t xml:space="preserve">200060</w:t>
      </w:r>
      <w:r>
        <w:rPr>
          <w:lang w:val="en-US" w:eastAsia="en-US" w:bidi="en-US"/>
        </w:rPr>
        <w:fldChar w:fldCharType="end"/>
      </w:r>
    </w:p>
    <w:p>
      <w:pPr>
        <w:pStyle w:val="正文"/>
        <w:ind w:firstLine="454"/>
        <w:rPr>
          <w:lang w:val="en-US" w:eastAsia="en-US" w:bidi="en-US"/>
        </w:rPr>
      </w:pPr>
      <w:r>
        <w:rPr>
          <w:lang w:val="zh-CN" w:eastAsia="zh-CN" w:bidi="zh-CN"/>
        </w:rPr>
        <w:t xml:space="preserve">联系人：</w:t>
      </w:r>
      <w:r>
        <w:rPr>
          <w:color w:val="000000"/>
          <w:lang w:val="zh-CN" w:eastAsia="zh-CN" w:bidi="zh-CN"/>
        </w:rPr>
        <w:fldChar w:fldCharType="begin"/>
      </w:r>
      <w:r>
        <w:rPr>
          <w:color w:val="000000"/>
          <w:lang w:val="zh-CN" w:eastAsia="zh-CN" w:bidi="zh-CN"/>
        </w:rPr>
        <w:instrText xml:space="preserve"> MERGEFIELD zbdljglxr </w:instrText>
      </w:r>
      <w:r>
        <w:rPr>
          <w:color w:val="000000"/>
          <w:lang w:val="zh-CN" w:eastAsia="zh-CN" w:bidi="zh-CN"/>
        </w:rPr>
        <w:fldChar w:fldCharType="separate"/>
      </w:r>
      <w:r>
        <w:rPr>
          <w:color w:val="000000"/>
          <w:lang w:val="zh-CN" w:eastAsia="zh-CN" w:bidi="zh-CN"/>
        </w:rPr>
        <w:t xml:space="preserve">沈飏、张洁玮</w:t>
      </w:r>
      <w:r>
        <w:rPr>
          <w:lang w:val="en-US" w:eastAsia="en-US" w:bidi="en-US"/>
        </w:rPr>
        <w:fldChar w:fldCharType="end"/>
      </w:r>
    </w:p>
    <w:p>
      <w:pPr>
        <w:pStyle w:val="正文"/>
        <w:ind w:firstLine="454"/>
        <w:rPr>
          <w:lang w:val="en-US" w:eastAsia="en-US" w:bidi="en-US"/>
        </w:rPr>
      </w:pPr>
      <w:r>
        <w:rPr>
          <w:lang w:val="zh-CN" w:eastAsia="zh-CN" w:bidi="zh-CN"/>
        </w:rPr>
        <w:t xml:space="preserve">电话：</w:t>
      </w:r>
      <w:r>
        <w:rPr>
          <w:color w:val="000000"/>
          <w:lang w:val="zh-CN" w:eastAsia="zh-CN" w:bidi="zh-CN"/>
        </w:rPr>
        <w:fldChar w:fldCharType="begin"/>
      </w:r>
      <w:r>
        <w:rPr>
          <w:color w:val="000000"/>
          <w:lang w:val="zh-CN" w:eastAsia="zh-CN" w:bidi="zh-CN"/>
        </w:rPr>
        <w:instrText xml:space="preserve"> MERGEFIELD zbdljgdh </w:instrText>
      </w:r>
      <w:r>
        <w:rPr>
          <w:color w:val="000000"/>
          <w:lang w:val="zh-CN" w:eastAsia="zh-CN" w:bidi="zh-CN"/>
        </w:rPr>
        <w:fldChar w:fldCharType="separate"/>
      </w:r>
      <w:r>
        <w:rPr>
          <w:color w:val="000000"/>
          <w:lang w:val="zh-CN" w:eastAsia="zh-CN" w:bidi="zh-CN"/>
        </w:rPr>
        <w:t xml:space="preserve">021-32557775/021-32557719</w:t>
      </w:r>
      <w:r>
        <w:rPr>
          <w:lang w:val="en-US" w:eastAsia="en-US" w:bidi="en-US"/>
        </w:rPr>
        <w:fldChar w:fldCharType="end"/>
      </w:r>
    </w:p>
    <w:p>
      <w:pPr>
        <w:pStyle w:val="正文"/>
        <w:ind w:firstLine="454"/>
        <w:rPr>
          <w:lang w:val="en-US" w:eastAsia="en-US" w:bidi="en-US"/>
        </w:rPr>
      </w:pPr>
      <w:r>
        <w:rPr>
          <w:lang w:val="zh-CN" w:eastAsia="zh-CN" w:bidi="zh-CN"/>
        </w:rPr>
        <w:t xml:space="preserve">邮箱：</w:t>
      </w:r>
      <w:r>
        <w:rPr>
          <w:color w:val="000000"/>
          <w:lang w:val="zh-CN" w:eastAsia="zh-CN" w:bidi="zh-CN"/>
        </w:rPr>
        <w:fldChar w:fldCharType="begin"/>
      </w:r>
      <w:r>
        <w:rPr>
          <w:color w:val="000000"/>
          <w:lang w:val="zh-CN" w:eastAsia="zh-CN" w:bidi="zh-CN"/>
        </w:rPr>
        <w:instrText xml:space="preserve"> MERGEFIELD zbdljgdzyx </w:instrText>
      </w:r>
      <w:r>
        <w:rPr>
          <w:color w:val="000000"/>
          <w:lang w:val="zh-CN" w:eastAsia="zh-CN" w:bidi="zh-CN"/>
        </w:rPr>
        <w:fldChar w:fldCharType="separate"/>
      </w:r>
      <w:r>
        <w:rPr>
          <w:color w:val="000000"/>
          <w:lang w:val="zh-CN" w:eastAsia="zh-CN" w:bidi="zh-CN"/>
        </w:rPr>
        <w:t xml:space="preserve">jeffshen09@163.com</w:t>
      </w:r>
      <w:r>
        <w:rPr>
          <w:lang w:val="en-US" w:eastAsia="en-US" w:bidi="en-US"/>
        </w:rPr>
        <w:fldChar w:fldCharType="end"/>
      </w:r>
    </w:p>
    <w:p>
      <w:pPr>
        <w:pStyle w:val="正文"/>
        <w:ind w:firstLine="454"/>
        <w:rPr>
          <w:lang w:val="en-US" w:eastAsia="en-US" w:bidi="en-US"/>
        </w:rPr>
      </w:pPr>
    </w:p>
    <w:p>
      <w:pPr>
        <w:pStyle w:val="正文"/>
        <w:ind w:firstLine="454"/>
        <w:rPr>
          <w:lang w:val="zh-CN" w:eastAsia="zh-CN" w:bidi="zh-CN"/>
        </w:rPr>
      </w:pPr>
      <w:r>
        <w:rPr>
          <w:lang w:val="en-US" w:eastAsia="en-US" w:bidi="en-US"/>
        </w:rPr>
        <w:t xml:space="preserve">3</w:t>
      </w:r>
      <w:r>
        <w:rPr>
          <w:lang w:val="zh-CN" w:eastAsia="zh-CN" w:bidi="zh-CN"/>
        </w:rPr>
        <w:t xml:space="preserve">、项目联系方式</w:t>
      </w:r>
    </w:p>
    <w:p>
      <w:pPr>
        <w:pStyle w:val="正文"/>
        <w:ind w:firstLine="454"/>
        <w:rPr>
          <w:lang w:val="zh-CN" w:eastAsia="zh-CN" w:bidi="zh-CN"/>
        </w:rPr>
      </w:pPr>
      <w:r>
        <w:rPr>
          <w:lang w:val="en-US" w:eastAsia="en-US" w:bidi="en-US"/>
        </w:rPr>
        <w:t xml:space="preserve">联系人</w:t>
      </w:r>
      <w:r>
        <w:rPr>
          <w:lang w:val="zh-CN" w:eastAsia="zh-CN" w:bidi="zh-CN"/>
        </w:rPr>
        <w:t xml:space="preserve">：</w:t>
      </w:r>
      <w:r>
        <w:rPr>
          <w:color w:val="000000"/>
          <w:lang w:val="zh-CN" w:eastAsia="zh-CN" w:bidi="zh-CN"/>
        </w:rPr>
        <w:fldChar w:fldCharType="begin"/>
      </w:r>
      <w:r>
        <w:rPr>
          <w:color w:val="000000"/>
          <w:lang w:val="zh-CN" w:eastAsia="zh-CN" w:bidi="zh-CN"/>
        </w:rPr>
        <w:instrText xml:space="preserve"> MERGEFIELD xmjl </w:instrText>
      </w:r>
      <w:r>
        <w:rPr>
          <w:color w:val="000000"/>
          <w:lang w:val="zh-CN" w:eastAsia="zh-CN" w:bidi="zh-CN"/>
        </w:rPr>
        <w:fldChar w:fldCharType="separate"/>
      </w:r>
      <w:r>
        <w:rPr>
          <w:color w:val="000000"/>
          <w:lang w:val="zh-CN" w:eastAsia="zh-CN" w:bidi="zh-CN"/>
        </w:rPr>
        <w:t xml:space="preserve">沈飏</w:t>
      </w:r>
      <w:r>
        <w:rPr>
          <w:lang w:val="zh-CN" w:eastAsia="zh-CN" w:bidi="zh-CN"/>
        </w:rPr>
        <w:fldChar w:fldCharType="end"/>
      </w:r>
    </w:p>
    <w:p>
      <w:pPr>
        <w:pStyle w:val="正文"/>
        <w:ind w:firstLine="454"/>
        <w:rPr>
          <w:lang w:val="en-US" w:eastAsia="en-US" w:bidi="en-US"/>
        </w:rPr>
      </w:pPr>
      <w:r>
        <w:rPr>
          <w:lang w:val="en-US" w:eastAsia="en-US" w:bidi="en-US"/>
        </w:rPr>
        <w:t xml:space="preserve">电话</w:t>
      </w:r>
      <w:r>
        <w:rPr>
          <w:lang w:val="zh-CN" w:eastAsia="zh-CN" w:bidi="zh-CN"/>
        </w:rPr>
        <w:t xml:space="preserve">：</w:t>
      </w:r>
      <w:r>
        <w:rPr>
          <w:color w:val="000000"/>
          <w:shd w:val="clear" w:color="auto" w:fill="FFFF00"/>
          <w:lang w:val="zh-CN" w:eastAsia="zh-CN" w:bidi="zh-CN"/>
        </w:rPr>
        <w:fldChar w:fldCharType="begin">
          <w:ffData>
            <w:name w:val="xmjl_dh"/>
            <w:enabled/>
            <w:calcOnExit w:val="0"/>
            <w:textInput>
              <w:default w:val="{采购项目负责人电话}"/>
            </w:textInput>
          </w:ffData>
        </w:fldChar>
      </w:r>
      <w:r>
        <w:rPr>
          <w:color w:val="000000"/>
          <w:shd w:val="clear" w:color="auto" w:fill="FFFF00"/>
          <w:lang w:val="zh-CN" w:eastAsia="zh-CN" w:bidi="zh-CN"/>
        </w:rPr>
        <w:instrText xml:space="preserve"> FORMTEXT </w:instrText>
      </w:r>
      <w:r>
        <w:rPr>
          <w:color w:val="000000"/>
          <w:shd w:val="clear" w:color="auto" w:fill="FFFF00"/>
          <w:lang w:val="zh-CN" w:eastAsia="zh-CN" w:bidi="zh-CN"/>
        </w:rPr>
        <w:fldChar w:fldCharType="separate"/>
      </w:r>
      <w:r>
        <w:rPr>
          <w:color w:val="000000"/>
          <w:shd w:val="clear" w:color="auto" w:fill="FFFF00"/>
          <w:lang w:val="zh-CN" w:eastAsia="zh-CN" w:bidi="zh-CN"/>
        </w:rPr>
        <w:t xml:space="preserve">021-32557775</w:t>
      </w:r>
      <w:r>
        <w:rPr>
          <w:lang w:val="en-US" w:eastAsia="en-US" w:bidi="en-US"/>
        </w:rPr>
        <w:fldChar w:fldCharType="end"/>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center"/>
        <w:rPr>
          <w:b/>
          <w:sz w:val="28"/>
          <w:lang w:val="zh-CN" w:eastAsia="zh-CN" w:bidi="zh-CN"/>
        </w:rPr>
      </w:pPr>
      <w:r>
        <w:rPr>
          <w:b/>
          <w:sz w:val="28"/>
          <w:lang w:val="zh-CN" w:eastAsia="zh-CN" w:bidi="zh-CN"/>
        </w:rPr>
        <w:t xml:space="preserve">电子投标供应商须知</w:t>
      </w:r>
    </w:p>
    <w:p>
      <w:pPr>
        <w:pStyle w:val="List Paragraph"/>
        <w:widowControl w:val="on"/>
        <w:tabs>
          <w:tab w:val="left" w:pos="36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firstLine="0"/>
        <w:rPr>
          <w:color w:val="1F497D"/>
          <w:lang w:val="zh-CN" w:eastAsia="zh-CN" w:bidi="zh-CN"/>
        </w:rPr>
      </w:pPr>
      <w:r>
        <w:rPr>
          <w:lang w:val="zh-CN" w:eastAsia="zh-CN" w:bidi="zh-CN"/>
        </w:rPr>
        <w:t xml:space="preserve">1、电子投标文件需用编标工具制作，请响应供应商下载编标工具。</w:t>
      </w:r>
    </w:p>
    <w:p>
      <w:pPr>
        <w:pStyle w:val="List Paragraph"/>
        <w:widowControl w:val="on"/>
        <w:tabs>
          <w:tab w:val="left" w:pos="36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360" w:firstLine="0"/>
        <w:rPr>
          <w:color w:val="1F497D"/>
          <w:lang w:val="zh-CN" w:eastAsia="zh-CN" w:bidi="zh-CN"/>
        </w:rPr>
      </w:pPr>
      <w:r>
        <w:rPr>
          <w:rStyle w:val="Hyperlink"/>
          <w:rFonts w:ascii="宋体" w:hAnsi="宋体" w:eastAsia="宋体" w:cs="宋体"/>
          <w:color w:val="1F497D"/>
          <w:u w:val="none"/>
          <w:shd w:val="clear" w:color="auto" w:fill="D8D8D8"/>
          <w:lang w:val="zh-CN" w:eastAsia="zh-CN" w:bidi="zh-CN"/>
        </w:rPr>
        <w:t xml:space="preserve">【https://pboffice.sjtu.edu.cn-&gt;办事指南-&gt;编标工具-&gt;投标工具下载地址（电招平台投标人使用）】</w:t>
      </w:r>
    </w:p>
    <w:p>
      <w:pPr>
        <w:pStyle w:val="List Paragraph"/>
        <w:widowControl w:val="on"/>
        <w:tabs>
          <w:tab w:val="left" w:pos="36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firstLine="0"/>
        <w:rPr>
          <w:lang w:val="zh-CN" w:eastAsia="zh-CN" w:bidi="zh-CN"/>
        </w:rPr>
      </w:pPr>
      <w:r>
        <w:rPr>
          <w:lang w:val="zh-CN" w:eastAsia="zh-CN" w:bidi="zh-CN"/>
        </w:rPr>
        <w:t xml:space="preserve">2、响应供应商须在报名前，在上海交通大学数字化采购平台完成注册及实名认证。 </w:t>
      </w:r>
    </w:p>
    <w:p>
      <w:pPr>
        <w:pStyle w:val="List Paragraph"/>
        <w:widowControl w:val="on"/>
        <w:tabs>
          <w:tab w:val="left" w:pos="36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360" w:firstLine="0"/>
        <w:rPr>
          <w:rStyle w:val="Hyperlink"/>
          <w:rFonts w:ascii="宋体" w:hAnsi="宋体" w:eastAsia="宋体" w:cs="宋体"/>
          <w:color w:val="1F497D"/>
          <w:u w:val="none"/>
          <w:shd w:val="clear" w:color="auto" w:fill="D8D8D8"/>
          <w:lang w:val="zh-CN" w:eastAsia="zh-CN" w:bidi="zh-CN"/>
        </w:rPr>
      </w:pPr>
      <w:r>
        <w:rPr>
          <w:rStyle w:val="Hyperlink"/>
          <w:rFonts w:ascii="宋体" w:hAnsi="宋体" w:eastAsia="宋体" w:cs="宋体"/>
          <w:color w:val="1F497D"/>
          <w:u w:val="none"/>
          <w:shd w:val="clear" w:color="auto" w:fill="D8D8D8"/>
          <w:lang w:val="zh-CN" w:eastAsia="zh-CN" w:bidi="zh-CN"/>
        </w:rPr>
        <w:t xml:space="preserve">【https://pboffice.sjtu.edu.cn-&gt;办事指南-&gt;操作手册-&gt;[数字化采购平台]供应商注册实名手册（新版本）】</w:t>
      </w:r>
    </w:p>
    <w:p>
      <w:pPr>
        <w:pStyle w:val="List Paragraph"/>
        <w:widowControl w:val="on"/>
        <w:tabs>
          <w:tab w:val="left" w:pos="36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firstLine="0"/>
        <w:rPr>
          <w:lang w:val="zh-CN" w:eastAsia="zh-CN" w:bidi="zh-CN"/>
        </w:rPr>
      </w:pPr>
      <w:r>
        <w:rPr>
          <w:lang w:val="zh-CN" w:eastAsia="zh-CN" w:bidi="zh-CN"/>
        </w:rPr>
        <w:t xml:space="preserve">3、响应供应商应当用本单位CA数字证书制作投标文件，制作成功后进行投标文件上传。</w:t>
      </w:r>
    </w:p>
    <w:p>
      <w:pPr>
        <w:pStyle w:val="List Paragraph"/>
        <w:widowControl w:val="on"/>
        <w:tabs>
          <w:tab w:val="left" w:pos="36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firstLine="0"/>
        <w:rPr>
          <w:lang w:val="zh-CN" w:eastAsia="zh-CN" w:bidi="zh-CN"/>
        </w:rPr>
      </w:pPr>
      <w:r>
        <w:rPr>
          <w:lang w:val="zh-CN" w:eastAsia="zh-CN" w:bidi="zh-CN"/>
        </w:rPr>
        <w:t xml:space="preserve">4、响应供应商须用CA数字证书盖章和加密投标文件，如未办理CA数字证书请及时办理（一般要2-3个工作日）。CA 数字证书有两种办理方式:①在“云采通”办理福建 CA，可用于投标文件签章、加解密，若后续中标可用于合同签署；②办理“新大家签”，可用于投标文件签章、加解密。因未及时办理CA数字证书手续导致无法投标的，责任自负。</w:t>
      </w:r>
    </w:p>
    <w:p>
      <w:pPr>
        <w:pStyle w:val="List Paragraph"/>
        <w:widowControl w:val="on"/>
        <w:tabs>
          <w:tab w:val="left" w:pos="36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360" w:firstLine="0"/>
        <w:rPr>
          <w:rStyle w:val="Hyperlink"/>
          <w:rFonts w:ascii="宋体" w:hAnsi="宋体" w:eastAsia="宋体" w:cs="宋体"/>
          <w:color w:val="1F497D"/>
          <w:u w:val="none"/>
          <w:shd w:val="clear" w:color="auto" w:fill="D8D8D8"/>
          <w:lang w:val="zh-CN" w:eastAsia="zh-CN" w:bidi="zh-CN"/>
        </w:rPr>
      </w:pPr>
      <w:r>
        <w:rPr>
          <w:rStyle w:val="Hyperlink"/>
          <w:rFonts w:ascii="宋体" w:hAnsi="宋体" w:eastAsia="宋体" w:cs="宋体"/>
          <w:color w:val="1F497D"/>
          <w:u w:val="none"/>
          <w:shd w:val="clear" w:color="auto" w:fill="D8D8D8"/>
          <w:lang w:val="zh-CN" w:eastAsia="zh-CN" w:bidi="zh-CN"/>
        </w:rPr>
        <w:t xml:space="preserve">【https://pboffice.sjtu.edu.cn-&gt;办事指南-&gt;操作手册-&gt;[电子招标投标平台]福建CA电子签章申请流程】</w:t>
      </w:r>
    </w:p>
    <w:p>
      <w:pPr>
        <w:pStyle w:val="List Paragraph"/>
        <w:widowControl w:val="on"/>
        <w:tabs>
          <w:tab w:val="left" w:pos="36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360" w:firstLine="0"/>
        <w:rPr>
          <w:rStyle w:val="Hyperlink"/>
          <w:rFonts w:ascii="宋体" w:hAnsi="宋体" w:eastAsia="宋体" w:cs="宋体"/>
          <w:color w:val="1F497D"/>
          <w:u w:val="none"/>
          <w:shd w:val="clear" w:color="auto" w:fill="D8D8D8"/>
          <w:lang w:val="zh-CN" w:eastAsia="zh-CN" w:bidi="zh-CN"/>
        </w:rPr>
      </w:pPr>
      <w:r>
        <w:rPr>
          <w:rStyle w:val="Hyperlink"/>
          <w:rFonts w:ascii="宋体" w:hAnsi="宋体" w:eastAsia="宋体" w:cs="宋体"/>
          <w:color w:val="1F497D"/>
          <w:u w:val="none"/>
          <w:shd w:val="clear" w:color="auto" w:fill="D8D8D8"/>
          <w:lang w:val="zh-CN" w:eastAsia="zh-CN" w:bidi="zh-CN"/>
        </w:rPr>
        <w:t xml:space="preserve">【https://pboffice.sjtu.edu.cn-&gt;办事指南-&gt;操作手册-&gt;[电子招标投标平台]新大家签CA办理操作手册】</w:t>
      </w:r>
    </w:p>
    <w:p>
      <w:pPr>
        <w:pStyle w:val="List Paragraph"/>
        <w:widowControl w:val="on"/>
        <w:numPr>
          <w:ilvl w:val="0"/>
          <w:numId w:val="8"/>
        </w:numPr>
        <w:tabs>
          <w:tab w:val="left" w:pos="36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360" w:hanging="360"/>
        <w:rPr>
          <w:lang w:val="zh-CN" w:eastAsia="zh-CN" w:bidi="zh-CN"/>
        </w:rPr>
      </w:pPr>
      <w:r>
        <w:rPr>
          <w:lang w:val="zh-CN" w:eastAsia="zh-CN" w:bidi="zh-CN"/>
        </w:rPr>
        <w:t xml:space="preserve">关于CA数字证书办理数量，响应供应商至少应以单位名义办理一个带单位公章的数字证书（投标文件中需法定代表人、授权代表签字的内容，经法定代表人和授权代表线下签字后，扫描成电子版插入投标文件相应位置）。法定代表人的CA数字证书和授权代表的CA数字证书可根据需要自行选择办理，用于电子签署，不做强制要求。</w:t>
      </w:r>
    </w:p>
    <w:p>
      <w:pPr>
        <w:pStyle w:val="List Paragraph"/>
        <w:widowControl w:val="on"/>
        <w:numPr>
          <w:ilvl w:val="0"/>
          <w:numId w:val="8"/>
        </w:numPr>
        <w:tabs>
          <w:tab w:val="left" w:pos="36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360" w:hanging="360"/>
        <w:rPr>
          <w:lang w:val="zh-CN" w:eastAsia="zh-CN" w:bidi="zh-CN"/>
        </w:rPr>
      </w:pPr>
      <w:r>
        <w:rPr>
          <w:lang w:val="zh-CN" w:eastAsia="zh-CN" w:bidi="zh-CN"/>
        </w:rPr>
        <w:t xml:space="preserve">请响应供应商注意加密投标文件CA数字证书的有效期，不在有效期的CA数字证书无法解密投标文件。</w:t>
      </w:r>
    </w:p>
    <w:p>
      <w:pPr>
        <w:pStyle w:val="List Paragraph"/>
        <w:widowControl w:val="on"/>
        <w:numPr>
          <w:ilvl w:val="0"/>
          <w:numId w:val="8"/>
        </w:numPr>
        <w:tabs>
          <w:tab w:val="left" w:pos="36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360" w:hanging="360"/>
        <w:rPr>
          <w:lang w:val="zh-CN" w:eastAsia="zh-CN" w:bidi="zh-CN"/>
        </w:rPr>
      </w:pPr>
      <w:r>
        <w:rPr>
          <w:lang w:val="zh-CN" w:eastAsia="zh-CN" w:bidi="zh-CN"/>
        </w:rPr>
        <w:t xml:space="preserve">响应供应商开标授权代表开标前请在电子招标投标平台完成</w:t>
      </w:r>
      <w:r>
        <w:rPr>
          <w:color w:val="0070C0"/>
          <w:u w:val="single"/>
          <w:lang w:val="zh-CN" w:eastAsia="zh-CN" w:bidi="zh-CN"/>
        </w:rPr>
        <w:t xml:space="preserve">电子个人印章申请</w:t>
      </w:r>
      <w:r>
        <w:rPr>
          <w:lang w:val="zh-CN" w:eastAsia="zh-CN" w:bidi="zh-CN"/>
        </w:rPr>
        <w:t xml:space="preserve">，用于开标签到表和开标记录表签名。</w:t>
      </w:r>
    </w:p>
    <w:p>
      <w:pPr>
        <w:pStyle w:val="List Paragraph"/>
        <w:widowControl w:val="on"/>
        <w:tabs>
          <w:tab w:val="left" w:pos="36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360" w:firstLine="0"/>
        <w:rPr>
          <w:lang w:val="zh-CN" w:eastAsia="zh-CN" w:bidi="zh-CN"/>
        </w:rPr>
      </w:pPr>
      <w:r>
        <w:rPr>
          <w:rStyle w:val="Hyperlink"/>
          <w:rFonts w:ascii="宋体" w:hAnsi="宋体" w:eastAsia="宋体" w:cs="宋体"/>
          <w:color w:val="1F497D"/>
          <w:u w:val="none"/>
          <w:shd w:val="clear" w:color="auto" w:fill="D8D8D8"/>
          <w:lang w:val="zh-CN" w:eastAsia="zh-CN" w:bidi="zh-CN"/>
        </w:rPr>
        <w:t xml:space="preserve">【https://pboffice.sjtu.edu.cn-&gt;办事指南-&gt;操作手册-&gt;[电子招标投标平台]电子个人印章申请操作手册】</w:t>
      </w:r>
    </w:p>
    <w:p>
      <w:pPr>
        <w:pStyle w:val="List Paragraph"/>
        <w:widowControl w:val="on"/>
        <w:numPr>
          <w:ilvl w:val="0"/>
          <w:numId w:val="9"/>
        </w:numPr>
        <w:tabs>
          <w:tab w:val="left" w:pos="36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360" w:hanging="360"/>
        <w:rPr>
          <w:b/>
          <w:lang w:val="zh-CN" w:eastAsia="zh-CN" w:bidi="zh-CN"/>
        </w:rPr>
      </w:pPr>
      <w:r>
        <w:rPr>
          <w:b/>
          <w:lang w:val="zh-CN" w:eastAsia="zh-CN" w:bidi="zh-CN"/>
        </w:rPr>
        <w:t xml:space="preserve">响应供应商请在投标文件递交截止时间前完成投标文件加密上传。</w:t>
      </w:r>
    </w:p>
    <w:p>
      <w:pPr>
        <w:pStyle w:val="List Paragraph"/>
        <w:widowControl w:val="on"/>
        <w:numPr>
          <w:ilvl w:val="0"/>
          <w:numId w:val="9"/>
        </w:numPr>
        <w:tabs>
          <w:tab w:val="left" w:pos="36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360" w:hanging="360"/>
        <w:rPr>
          <w:b/>
          <w:lang w:val="zh-CN" w:eastAsia="zh-CN" w:bidi="zh-CN"/>
        </w:rPr>
      </w:pPr>
      <w:r>
        <w:rPr>
          <w:b/>
          <w:lang w:val="zh-CN" w:eastAsia="zh-CN" w:bidi="zh-CN"/>
        </w:rPr>
        <w:t xml:space="preserve">响应供应商请在投标文件递交截止时间前1小时内登录系统签到，未完成签到的供应商视作放弃参与本项目。</w:t>
      </w:r>
    </w:p>
    <w:p>
      <w:pPr>
        <w:pStyle w:val="List Paragraph"/>
        <w:widowControl w:val="on"/>
        <w:numPr>
          <w:ilvl w:val="0"/>
          <w:numId w:val="8"/>
        </w:numPr>
        <w:tabs>
          <w:tab w:val="left" w:pos="36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360" w:hanging="360"/>
        <w:rPr>
          <w:lang w:val="zh-CN" w:eastAsia="zh-CN" w:bidi="zh-CN"/>
        </w:rPr>
      </w:pPr>
      <w:r>
        <w:rPr>
          <w:lang w:val="zh-CN" w:eastAsia="zh-CN" w:bidi="zh-CN"/>
        </w:rPr>
        <w:t xml:space="preserve">递交截止时间后半小时内完成解密开启，响应供应商使用CA数字证书解密。</w:t>
      </w:r>
    </w:p>
    <w:p>
      <w:pPr>
        <w:pStyle w:val="List Paragraph"/>
        <w:widowControl w:val="on"/>
        <w:numPr>
          <w:ilvl w:val="0"/>
          <w:numId w:val="8"/>
        </w:numPr>
        <w:tabs>
          <w:tab w:val="left" w:pos="36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360" w:hanging="360"/>
        <w:rPr>
          <w:lang w:val="zh-CN" w:eastAsia="zh-CN" w:bidi="zh-CN"/>
        </w:rPr>
      </w:pPr>
      <w:r>
        <w:rPr>
          <w:lang w:val="zh-CN" w:eastAsia="zh-CN" w:bidi="zh-CN"/>
        </w:rPr>
        <w:t xml:space="preserve">电子招投标项目相关流程请响应供应商按</w:t>
      </w:r>
      <w:r>
        <w:rPr>
          <w:color w:val="0070C0"/>
          <w:u w:val="single"/>
          <w:lang w:val="zh-CN" w:eastAsia="zh-CN" w:bidi="zh-CN"/>
        </w:rPr>
        <w:t xml:space="preserve">[电子招标投标平台]电子招标投标平台操作手册（投标人供应商）</w:t>
      </w:r>
      <w:r>
        <w:rPr>
          <w:lang w:val="zh-CN" w:eastAsia="zh-CN" w:bidi="zh-CN"/>
        </w:rPr>
        <w:t xml:space="preserve">操作。</w:t>
      </w:r>
    </w:p>
    <w:p>
      <w:pPr>
        <w:pStyle w:val="List Paragraph"/>
        <w:widowControl w:val="on"/>
        <w:tabs>
          <w:tab w:val="left" w:pos="36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360" w:firstLine="0"/>
        <w:rPr>
          <w:rStyle w:val="Hyperlink"/>
          <w:rFonts w:ascii="宋体" w:hAnsi="宋体" w:eastAsia="宋体" w:cs="宋体"/>
          <w:color w:val="1F497D"/>
          <w:u w:val="none"/>
          <w:shd w:val="clear" w:color="auto" w:fill="D8D8D8"/>
          <w:lang w:val="zh-CN" w:eastAsia="zh-CN" w:bidi="zh-CN"/>
        </w:rPr>
      </w:pPr>
      <w:r>
        <w:rPr>
          <w:rStyle w:val="Hyperlink"/>
          <w:rFonts w:ascii="宋体" w:hAnsi="宋体" w:eastAsia="宋体" w:cs="宋体"/>
          <w:color w:val="1F497D"/>
          <w:u w:val="none"/>
          <w:shd w:val="clear" w:color="auto" w:fill="D8D8D8"/>
          <w:lang w:val="zh-CN" w:eastAsia="zh-CN" w:bidi="zh-CN"/>
        </w:rPr>
        <w:t xml:space="preserve">【https://pboffice.sjtu.edu.cn-&gt;办事指南-&gt;操作手册-&gt;[电子招标投标平台]电子招标投标平台操作手册（投标人供应商）】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color w:val="1F497D"/>
          <w:shd w:val="clear" w:color="auto" w:fill="D8D8D8"/>
          <w:lang w:val="zh-CN" w:eastAsia="zh-CN" w:bidi="zh-CN"/>
        </w:rPr>
      </w:pPr>
    </w:p>
    <w:p>
      <w:pPr>
        <w:pStyle w:val="标题1"/>
        <w:numPr>
          <w:ilvl w:val="0"/>
          <w:numId w:val="0"/>
        </w:numPr>
        <w:jc w:val="center"/>
        <w:rPr>
          <w:rFonts w:ascii="宋体" w:hAnsi="宋体" w:eastAsia="宋体" w:cs="宋体"/>
          <w:lang w:val="zh-CN" w:eastAsia="zh-CN" w:bidi="zh-CN"/>
        </w:rPr>
      </w:pPr>
      <w:r>
        <w:rPr>
          <w:rFonts w:ascii="宋体" w:hAnsi="宋体" w:eastAsia="宋体" w:cs="宋体"/>
          <w:sz w:val="24"/>
          <w:lang w:val="zh-CN" w:eastAsia="zh-CN" w:bidi="zh-CN"/>
        </w:rPr>
        <w:t xml:space="preserve">注意：电子招投标文件及平台使用问题请咨询021-50652819*802（周一至周五 9:00-17:30），注册及实名认证及办理福建CA问题请咨询400-666-3991（周一至周五 9:00-17:30）</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right"/>
        <w:rPr>
          <w:lang w:val="zh-CN" w:eastAsia="zh-CN" w:bidi="zh-CN"/>
        </w:rPr>
      </w:pP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right"/>
        <w:rPr>
          <w:lang w:val="zh-CN" w:eastAsia="zh-CN" w:bidi="zh-CN"/>
        </w:rPr>
        <w:sectPr>
          <w:headerReference w:type="default" r:id="rId00008"/>
          <w:footerReference w:type="default" r:id="rId00009"/>
          <w:headerReference w:type="first" r:id="rId00010"/>
          <w:footerReference w:type="first" r:id="rId00011"/>
          <w:pgSz w:w="11906" w:h="16838"/>
          <w:pgMar w:top="935" w:right="1134" w:bottom="935" w:left="1134" w:header="720" w:footer="720"/>
          <w:titlePg/>
        </w:sect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r>
        <w:rPr>
          <w:rFonts w:ascii="宋体" w:hAnsi="宋体" w:eastAsia="宋体" w:cs="宋体"/>
          <w:lang w:val="zh-CN" w:eastAsia="zh-CN" w:bidi="zh-CN"/>
        </w:rPr>
        <w:t xml:space="preserve">第二章 </w:t>
      </w:r>
      <w:r>
        <w:rPr>
          <w:rFonts w:ascii="宋体" w:hAnsi="宋体" w:eastAsia="宋体" w:cs="宋体"/>
          <w:color w:val="000000"/>
          <w:lang w:val="zh-CN" w:eastAsia="zh-CN" w:bidi="zh-CN"/>
        </w:rPr>
        <w:fldChar w:fldCharType="begin"/>
      </w:r>
      <w:r>
        <w:rPr>
          <w:rFonts w:ascii="宋体" w:hAnsi="宋体" w:eastAsia="宋体" w:cs="宋体"/>
          <w:color w:val="000000"/>
          <w:lang w:val="zh-CN" w:eastAsia="zh-CN" w:bidi="zh-CN"/>
        </w:rPr>
        <w:instrText xml:space="preserve"> MERGEFIELD chapter_zb_2 </w:instrText>
      </w:r>
      <w:r>
        <w:rPr>
          <w:rFonts w:ascii="宋体" w:hAnsi="宋体" w:eastAsia="宋体" w:cs="宋体"/>
          <w:color w:val="000000"/>
          <w:lang w:val="zh-CN" w:eastAsia="zh-CN" w:bidi="zh-CN"/>
        </w:rPr>
        <w:fldChar w:fldCharType="separate"/>
      </w:r>
      <w:r>
        <w:rPr>
          <w:rFonts w:ascii="宋体" w:hAnsi="宋体" w:eastAsia="宋体" w:cs="宋体"/>
          <w:color w:val="000000"/>
          <w:lang w:val="zh-CN" w:eastAsia="zh-CN" w:bidi="zh-CN"/>
        </w:rPr>
        <w:t xml:space="preserve">供应商须知</w:t>
      </w:r>
      <w:r>
        <w:rPr>
          <w:rFonts w:ascii="宋体" w:hAnsi="宋体" w:eastAsia="宋体" w:cs="宋体"/>
          <w:lang w:val="zh-CN" w:eastAsia="zh-CN" w:bidi="zh-CN"/>
        </w:rPr>
        <w:fldChar w:fldCharType="end"/>
      </w:r>
    </w:p>
    <w:p>
      <w:pPr>
        <w:pStyle w:val="Normal"/>
        <w:jc w:val="center"/>
        <w:rPr>
          <w:b/>
          <w:lang w:val="zh-CN" w:eastAsia="zh-CN" w:bidi="zh-CN"/>
        </w:rPr>
      </w:pPr>
    </w:p>
    <w:p>
      <w:pPr>
        <w:pStyle w:val="正文"/>
        <w:jc w:val="center"/>
        <w:rPr>
          <w:b/>
          <w:sz w:val="24"/>
          <w:lang w:val="zh-CN" w:eastAsia="zh-CN" w:bidi="zh-CN"/>
        </w:rPr>
      </w:pPr>
      <w:r>
        <w:rPr>
          <w:b/>
          <w:sz w:val="32"/>
          <w:lang w:val="zh-CN" w:eastAsia="zh-CN" w:bidi="zh-CN"/>
        </w:rPr>
        <w:br w:type="page"/>
      </w:r>
      <w:r>
        <w:rPr>
          <w:b/>
          <w:sz w:val="32"/>
          <w:lang w:val="zh-CN" w:eastAsia="zh-CN" w:bidi="zh-CN"/>
        </w:rPr>
        <w:t xml:space="preserve">供应商需知前附表</w:t>
      </w:r>
    </w:p>
    <w:tbl>
      <w:tblPr>
        <w:tblW w:w="0" w:type="auto"/>
        <w:jc w:val="left"/>
        <w:tblInd w:w="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11" w:type="dxa"/>
          <w:left w:w="51" w:type="dxa"/>
          <w:bottom w:w="0" w:type="dxa"/>
          <w:right w:w="51" w:type="dxa"/>
        </w:tblCellMar>
      </w:tblPr>
      <w:tblGrid>
        <w:gridCol w:w="588"/>
        <w:gridCol w:w="1716"/>
        <w:gridCol w:w="7290"/>
      </w:tblGrid>
      <w:tr>
        <w:tc>
          <w:tcPr>
            <w:tcW w:w="588" w:type="dxa"/>
            <w:shd w:val="clear" w:color="auto" w:fill="auto"/>
            <w:vAlign w:val="center"/>
          </w:tcPr>
          <w:p>
            <w:pPr>
              <w:pStyle w:val="正文"/>
              <w:rPr>
                <w:lang w:val="zh-CN" w:eastAsia="zh-CN" w:bidi="zh-CN"/>
              </w:rPr>
            </w:pPr>
            <w:r>
              <w:rPr>
                <w:lang w:val="zh-CN" w:eastAsia="zh-CN" w:bidi="zh-CN"/>
              </w:rPr>
              <w:t xml:space="preserve">序号</w:t>
            </w:r>
          </w:p>
        </w:tc>
        <w:tc>
          <w:tcPr>
            <w:tcW w:w="1716" w:type="dxa"/>
            <w:shd w:val="clear" w:color="auto" w:fill="auto"/>
            <w:vAlign w:val="center"/>
          </w:tcPr>
          <w:p>
            <w:pPr>
              <w:pStyle w:val="正文"/>
              <w:rPr>
                <w:lang w:val="zh-CN" w:eastAsia="zh-CN" w:bidi="zh-CN"/>
              </w:rPr>
            </w:pPr>
            <w:r>
              <w:rPr>
                <w:lang w:val="zh-CN" w:eastAsia="zh-CN" w:bidi="zh-CN"/>
              </w:rPr>
              <w:t xml:space="preserve">项目</w:t>
            </w:r>
          </w:p>
        </w:tc>
        <w:tc>
          <w:tcPr>
            <w:tcW w:w="7290" w:type="dxa"/>
            <w:shd w:val="clear" w:color="auto" w:fill="auto"/>
            <w:vAlign w:val="center"/>
          </w:tcPr>
          <w:p>
            <w:pPr>
              <w:pStyle w:val="正文"/>
              <w:rPr>
                <w:lang w:val="zh-CN" w:eastAsia="zh-CN" w:bidi="zh-CN"/>
              </w:rPr>
            </w:pPr>
            <w:r>
              <w:rPr>
                <w:lang w:val="zh-CN" w:eastAsia="zh-CN" w:bidi="zh-CN"/>
              </w:rPr>
              <w:t xml:space="preserve">内容</w:t>
            </w:r>
          </w:p>
        </w:tc>
      </w:tr>
      <w:tr>
        <w:tc>
          <w:tcPr>
            <w:tcW w:w="588" w:type="dxa"/>
            <w:shd w:val="clear" w:color="auto" w:fill="auto"/>
            <w:vAlign w:val="center"/>
          </w:tcPr>
          <w:p>
            <w:pPr>
              <w:pStyle w:val="正文"/>
              <w:jc w:val="center"/>
              <w:rPr>
                <w:lang w:val="zh-CN" w:eastAsia="zh-CN" w:bidi="zh-CN"/>
              </w:rPr>
            </w:pPr>
            <w:r>
              <w:rPr>
                <w:lang w:val="zh-CN" w:eastAsia="zh-CN" w:bidi="zh-CN"/>
              </w:rPr>
              <w:t xml:space="preserve">1</w:t>
            </w:r>
          </w:p>
        </w:tc>
        <w:tc>
          <w:tcPr>
            <w:tcW w:w="1716" w:type="dxa"/>
            <w:shd w:val="clear" w:color="auto" w:fill="auto"/>
            <w:vAlign w:val="center"/>
          </w:tcPr>
          <w:p>
            <w:pPr>
              <w:pStyle w:val="正文"/>
              <w:rPr>
                <w:lang w:val="zh-CN" w:eastAsia="zh-CN" w:bidi="zh-CN"/>
              </w:rPr>
            </w:pPr>
            <w:r>
              <w:rPr>
                <w:lang w:val="zh-CN" w:eastAsia="zh-CN" w:bidi="zh-CN"/>
              </w:rPr>
              <w:t xml:space="preserve">采购项目</w:t>
            </w:r>
          </w:p>
        </w:tc>
        <w:tc>
          <w:tcPr>
            <w:tcW w:w="7290" w:type="dxa"/>
            <w:shd w:val="clear" w:color="auto" w:fill="auto"/>
            <w:vAlign w:val="center"/>
          </w:tcPr>
          <w:p>
            <w:pPr>
              <w:pStyle w:val="正文"/>
              <w:rPr>
                <w:lang w:val="zh-CN" w:eastAsia="zh-CN" w:bidi="zh-CN"/>
              </w:rPr>
            </w:pPr>
            <w:r>
              <w:rPr>
                <w:color w:val="000000"/>
                <w:lang w:val="zh-CN" w:eastAsia="zh-CN" w:bidi="zh-CN"/>
              </w:rPr>
              <w:fldChar w:fldCharType="begin"/>
            </w:r>
            <w:r>
              <w:rPr>
                <w:color w:val="000000"/>
                <w:lang w:val="zh-CN" w:eastAsia="zh-CN" w:bidi="zh-CN"/>
              </w:rPr>
              <w:instrText xml:space="preserve"> MERGEFIELD bdmc </w:instrText>
            </w:r>
            <w:r>
              <w:rPr>
                <w:color w:val="000000"/>
                <w:lang w:val="zh-CN" w:eastAsia="zh-CN" w:bidi="zh-CN"/>
              </w:rPr>
              <w:fldChar w:fldCharType="separate"/>
            </w:r>
            <w:r>
              <w:rPr>
                <w:color w:val="000000"/>
                <w:lang w:val="zh-CN" w:eastAsia="zh-CN" w:bidi="zh-CN"/>
              </w:rPr>
              <w:t xml:space="preserve">可移动式多组分尾气排放测试仪（组合式）(第二次)</w:t>
            </w:r>
            <w:r>
              <w:rPr>
                <w:lang w:val="zh-CN" w:eastAsia="zh-CN" w:bidi="zh-CN"/>
              </w:rPr>
              <w:fldChar w:fldCharType="end"/>
            </w:r>
          </w:p>
        </w:tc>
      </w:tr>
      <w:tr>
        <w:tc>
          <w:tcPr>
            <w:tcW w:w="588" w:type="dxa"/>
            <w:shd w:val="clear" w:color="auto" w:fill="auto"/>
            <w:vAlign w:val="center"/>
          </w:tcPr>
          <w:p>
            <w:pPr>
              <w:pStyle w:val="正文"/>
              <w:jc w:val="center"/>
              <w:rPr>
                <w:lang w:val="zh-CN" w:eastAsia="zh-CN" w:bidi="zh-CN"/>
              </w:rPr>
            </w:pPr>
            <w:r>
              <w:rPr>
                <w:lang w:val="zh-CN" w:eastAsia="zh-CN" w:bidi="zh-CN"/>
              </w:rPr>
              <w:t xml:space="preserve">2</w:t>
            </w:r>
          </w:p>
        </w:tc>
        <w:tc>
          <w:tcPr>
            <w:tcW w:w="1716" w:type="dxa"/>
            <w:shd w:val="clear" w:color="auto" w:fill="auto"/>
            <w:vAlign w:val="center"/>
          </w:tcPr>
          <w:p>
            <w:pPr>
              <w:pStyle w:val="正文"/>
              <w:rPr>
                <w:lang w:val="zh-CN" w:eastAsia="zh-CN" w:bidi="zh-CN"/>
              </w:rPr>
            </w:pPr>
            <w:r>
              <w:rPr>
                <w:lang w:val="zh-CN" w:eastAsia="zh-CN" w:bidi="zh-CN"/>
              </w:rPr>
              <w:t xml:space="preserve">采购人</w:t>
            </w:r>
          </w:p>
        </w:tc>
        <w:tc>
          <w:tcPr>
            <w:tcW w:w="7290" w:type="dxa"/>
            <w:shd w:val="clear" w:color="auto" w:fill="auto"/>
            <w:vAlign w:val="center"/>
          </w:tcPr>
          <w:p>
            <w:pPr>
              <w:pStyle w:val="正文"/>
              <w:rPr>
                <w:lang w:val="zh-CN" w:eastAsia="zh-CN" w:bidi="zh-CN"/>
              </w:rPr>
            </w:pPr>
            <w:r>
              <w:rPr>
                <w:color w:val="000000"/>
                <w:lang w:val="zh-CN" w:eastAsia="zh-CN" w:bidi="zh-CN"/>
              </w:rPr>
              <w:fldChar w:fldCharType="begin"/>
            </w:r>
            <w:r>
              <w:rPr>
                <w:color w:val="000000"/>
                <w:lang w:val="zh-CN" w:eastAsia="zh-CN" w:bidi="zh-CN"/>
              </w:rPr>
              <w:instrText xml:space="preserve"> MERGEFIELD zbrmc </w:instrText>
            </w:r>
            <w:r>
              <w:rPr>
                <w:color w:val="000000"/>
                <w:lang w:val="zh-CN" w:eastAsia="zh-CN" w:bidi="zh-CN"/>
              </w:rPr>
              <w:fldChar w:fldCharType="separate"/>
            </w:r>
            <w:r>
              <w:rPr>
                <w:color w:val="000000"/>
                <w:lang w:val="zh-CN" w:eastAsia="zh-CN" w:bidi="zh-CN"/>
              </w:rPr>
              <w:t xml:space="preserve">上海交通大学</w:t>
            </w:r>
            <w:r>
              <w:rPr>
                <w:lang w:val="zh-CN" w:eastAsia="zh-CN" w:bidi="zh-CN"/>
              </w:rPr>
              <w:fldChar w:fldCharType="end"/>
            </w:r>
          </w:p>
        </w:tc>
      </w:tr>
      <w:tr>
        <w:tc>
          <w:tcPr>
            <w:tcW w:w="588" w:type="dxa"/>
            <w:shd w:val="clear" w:color="auto" w:fill="auto"/>
            <w:vAlign w:val="center"/>
          </w:tcPr>
          <w:p>
            <w:pPr>
              <w:pStyle w:val="正文"/>
              <w:jc w:val="center"/>
              <w:rPr>
                <w:lang w:val="zh-CN" w:eastAsia="zh-CN" w:bidi="zh-CN"/>
              </w:rPr>
            </w:pPr>
            <w:r>
              <w:rPr>
                <w:lang w:val="zh-CN" w:eastAsia="zh-CN" w:bidi="zh-CN"/>
              </w:rPr>
              <w:t xml:space="preserve">3</w:t>
            </w:r>
          </w:p>
        </w:tc>
        <w:tc>
          <w:tcPr>
            <w:tcW w:w="1716" w:type="dxa"/>
            <w:shd w:val="clear" w:color="auto" w:fill="auto"/>
            <w:vAlign w:val="center"/>
          </w:tcPr>
          <w:p>
            <w:pPr>
              <w:pStyle w:val="正文"/>
              <w:rPr>
                <w:lang w:val="zh-CN" w:eastAsia="zh-CN" w:bidi="zh-CN"/>
              </w:rPr>
            </w:pPr>
            <w:r>
              <w:rPr>
                <w:lang w:val="zh-CN" w:eastAsia="zh-CN" w:bidi="zh-CN"/>
              </w:rPr>
              <w:t xml:space="preserve">采购资金来源</w:t>
            </w:r>
          </w:p>
        </w:tc>
        <w:tc>
          <w:tcPr>
            <w:tcW w:w="7290" w:type="dxa"/>
            <w:shd w:val="clear" w:color="auto" w:fill="auto"/>
            <w:vAlign w:val="center"/>
          </w:tcPr>
          <w:p>
            <w:pPr>
              <w:pStyle w:val="正文"/>
              <w:rPr>
                <w:lang w:val="zh-CN" w:eastAsia="zh-CN" w:bidi="zh-CN"/>
              </w:rPr>
            </w:pPr>
            <w:r>
              <w:rPr>
                <w:color w:val="000000"/>
                <w:lang w:val="zh-CN" w:eastAsia="zh-CN" w:bidi="zh-CN"/>
              </w:rPr>
              <w:fldChar w:fldCharType="begin"/>
            </w:r>
            <w:r>
              <w:rPr>
                <w:color w:val="000000"/>
                <w:lang w:val="zh-CN" w:eastAsia="zh-CN" w:bidi="zh-CN"/>
              </w:rPr>
              <w:instrText xml:space="preserve"> MERGEFIELD zjly </w:instrText>
            </w:r>
            <w:r>
              <w:rPr>
                <w:color w:val="000000"/>
                <w:lang w:val="zh-CN" w:eastAsia="zh-CN" w:bidi="zh-CN"/>
              </w:rPr>
              <w:fldChar w:fldCharType="separate"/>
            </w:r>
            <w:r>
              <w:rPr>
                <w:color w:val="000000"/>
                <w:lang w:val="zh-CN" w:eastAsia="zh-CN" w:bidi="zh-CN"/>
              </w:rPr>
              <w:t xml:space="preserve">政府投资</w:t>
            </w:r>
            <w:r>
              <w:rPr>
                <w:lang w:val="zh-CN" w:eastAsia="zh-CN" w:bidi="zh-CN"/>
              </w:rPr>
              <w:fldChar w:fldCharType="end"/>
            </w:r>
          </w:p>
        </w:tc>
      </w:tr>
      <w:tr>
        <w:tc>
          <w:tcPr>
            <w:tcW w:w="588" w:type="dxa"/>
            <w:shd w:val="clear" w:color="auto" w:fill="auto"/>
            <w:vAlign w:val="center"/>
          </w:tcPr>
          <w:p>
            <w:pPr>
              <w:pStyle w:val="正文"/>
              <w:jc w:val="center"/>
              <w:rPr>
                <w:lang w:val="zh-CN" w:eastAsia="zh-CN" w:bidi="zh-CN"/>
              </w:rPr>
            </w:pPr>
            <w:r>
              <w:rPr>
                <w:lang w:val="zh-CN" w:eastAsia="zh-CN" w:bidi="zh-CN"/>
              </w:rPr>
              <w:t xml:space="preserve">4</w:t>
            </w:r>
          </w:p>
        </w:tc>
        <w:tc>
          <w:tcPr>
            <w:tcW w:w="1716" w:type="dxa"/>
            <w:shd w:val="clear" w:color="auto" w:fill="auto"/>
            <w:vAlign w:val="center"/>
          </w:tcPr>
          <w:p>
            <w:pPr>
              <w:pStyle w:val="正文"/>
              <w:rPr>
                <w:lang w:val="zh-CN" w:eastAsia="zh-CN" w:bidi="zh-CN"/>
              </w:rPr>
            </w:pPr>
            <w:r>
              <w:rPr>
                <w:lang w:val="zh-CN" w:eastAsia="zh-CN" w:bidi="zh-CN"/>
              </w:rPr>
              <w:t xml:space="preserve">采购内容</w:t>
            </w:r>
          </w:p>
        </w:tc>
        <w:tc>
          <w:tcPr>
            <w:tcW w:w="7290" w:type="dxa"/>
            <w:shd w:val="clear" w:color="auto" w:fill="auto"/>
            <w:vAlign w:val="center"/>
          </w:tcPr>
          <w:p>
            <w:pPr>
              <w:pStyle w:val="正文"/>
              <w:rPr>
                <w:lang w:val="zh-CN" w:eastAsia="zh-CN" w:bidi="zh-CN"/>
              </w:rPr>
            </w:pPr>
            <w:r>
              <w:rPr>
                <w:lang w:val="zh-CN" w:eastAsia="zh-CN" w:bidi="zh-CN"/>
              </w:rPr>
              <w:t xml:space="preserve">详见第三部分项目需求</w:t>
            </w:r>
          </w:p>
        </w:tc>
      </w:tr>
      <w:tr>
        <w:tc>
          <w:tcPr>
            <w:tcW w:w="588" w:type="dxa"/>
            <w:shd w:val="clear" w:color="auto" w:fill="auto"/>
            <w:vAlign w:val="center"/>
          </w:tcPr>
          <w:p>
            <w:pPr>
              <w:pStyle w:val="正文"/>
              <w:jc w:val="center"/>
              <w:rPr>
                <w:lang w:val="zh-CN" w:eastAsia="zh-CN" w:bidi="zh-CN"/>
              </w:rPr>
            </w:pPr>
            <w:r>
              <w:rPr>
                <w:lang w:val="zh-CN" w:eastAsia="zh-CN" w:bidi="zh-CN"/>
              </w:rPr>
              <w:t xml:space="preserve">5</w:t>
            </w:r>
          </w:p>
        </w:tc>
        <w:tc>
          <w:tcPr>
            <w:tcW w:w="1716" w:type="dxa"/>
            <w:shd w:val="clear" w:color="auto" w:fill="auto"/>
            <w:vAlign w:val="center"/>
          </w:tcPr>
          <w:p>
            <w:pPr>
              <w:pStyle w:val="正文"/>
              <w:rPr>
                <w:lang w:val="zh-CN" w:eastAsia="zh-CN" w:bidi="zh-CN"/>
              </w:rPr>
            </w:pPr>
            <w:r>
              <w:rPr>
                <w:lang w:val="zh-CN" w:eastAsia="zh-CN" w:bidi="zh-CN"/>
              </w:rPr>
              <w:t xml:space="preserve">合格的投标人资格要求</w:t>
            </w:r>
          </w:p>
        </w:tc>
        <w:tc>
          <w:tcPr>
            <w:tcW w:w="7290" w:type="dxa"/>
            <w:shd w:val="clear" w:color="auto" w:fill="auto"/>
            <w:vAlign w:val="center"/>
          </w:tcPr>
          <w:p>
            <w:pPr>
              <w:pStyle w:val="正文"/>
              <w:rPr>
                <w:lang w:val="zh-CN" w:eastAsia="zh-CN" w:bidi="zh-CN"/>
              </w:rPr>
            </w:pPr>
            <w:r>
              <w:rPr>
                <w:color w:val="000000"/>
                <w:shd w:val="clear" w:color="auto" w:fill="FFFF00"/>
                <w:lang w:val="zh-CN" w:eastAsia="zh-CN" w:bidi="zh-CN"/>
              </w:rPr>
              <w:fldChar w:fldCharType="begin">
                <w:ffData>
                  <w:name w:val="tbrzgyq"/>
                  <w:enabled/>
                  <w:calcOnExit w:val="0"/>
                  <w:textInput>
                    <w:default w:val="{供应商资格要求}"/>
                  </w:textInput>
                </w:ffData>
              </w:fldChar>
            </w:r>
            <w:r>
              <w:rPr>
                <w:color w:val="000000"/>
                <w:shd w:val="clear" w:color="auto" w:fill="FFFF00"/>
                <w:lang w:val="zh-CN" w:eastAsia="zh-CN" w:bidi="zh-CN"/>
              </w:rPr>
              <w:instrText xml:space="preserve"> FORMTEXT </w:instrText>
            </w:r>
            <w:r>
              <w:rPr>
                <w:color w:val="000000"/>
                <w:shd w:val="clear" w:color="auto" w:fill="FFFF00"/>
                <w:lang w:val="zh-CN" w:eastAsia="zh-CN" w:bidi="zh-CN"/>
              </w:rPr>
              <w:fldChar w:fldCharType="separate"/>
            </w:r>
            <w:r>
              <w:rPr>
                <w:color w:val="000000"/>
                <w:shd w:val="clear" w:color="auto" w:fill="FFFF00"/>
                <w:lang w:val="zh-CN" w:eastAsia="zh-CN" w:bidi="zh-CN"/>
              </w:rPr>
              <w:t xml:space="preserve">1.满足《中华人民共和国政府采购法》第二十二条规定；</w:t>
            </w:r>
            <w:r>
              <w:rPr>
                <w:lang w:val="zh-CN" w:eastAsia="zh-CN" w:bidi="zh-CN"/>
              </w:rPr>
              <w:fldChar w:fldCharType="end"/>
            </w:r>
          </w:p>
        </w:tc>
      </w:tr>
      <w:tr>
        <w:tc>
          <w:tcPr>
            <w:tcW w:w="588" w:type="dxa"/>
            <w:shd w:val="clear" w:color="auto" w:fill="auto"/>
            <w:vAlign w:val="center"/>
          </w:tcPr>
          <w:p>
            <w:pPr>
              <w:pStyle w:val="正文"/>
              <w:jc w:val="center"/>
              <w:rPr>
                <w:lang w:val="zh-CN" w:eastAsia="zh-CN" w:bidi="zh-CN"/>
              </w:rPr>
            </w:pPr>
            <w:r>
              <w:rPr>
                <w:lang w:val="zh-CN" w:eastAsia="zh-CN" w:bidi="zh-CN"/>
              </w:rPr>
              <w:t xml:space="preserve">6</w:t>
            </w:r>
          </w:p>
        </w:tc>
        <w:tc>
          <w:tcPr>
            <w:tcW w:w="1716" w:type="dxa"/>
            <w:shd w:val="clear" w:color="auto" w:fill="auto"/>
            <w:vAlign w:val="center"/>
          </w:tcPr>
          <w:p>
            <w:pPr>
              <w:pStyle w:val="正文"/>
              <w:rPr>
                <w:lang w:val="zh-CN" w:eastAsia="zh-CN" w:bidi="zh-CN"/>
              </w:rPr>
            </w:pPr>
            <w:r>
              <w:rPr>
                <w:lang w:val="zh-CN" w:eastAsia="zh-CN" w:bidi="zh-CN"/>
              </w:rPr>
              <w:t xml:space="preserve">现场踏勘</w:t>
            </w:r>
          </w:p>
        </w:tc>
        <w:tc>
          <w:tcPr>
            <w:tcW w:w="7290" w:type="dxa"/>
            <w:shd w:val="clear" w:color="auto" w:fill="auto"/>
            <w:vAlign w:val="center"/>
          </w:tcPr>
          <w:p>
            <w:pPr>
              <w:pStyle w:val="正文"/>
              <w:rPr>
                <w:color w:val="000000"/>
                <w:lang w:val="zh-CN" w:eastAsia="zh-CN" w:bidi="zh-CN"/>
              </w:rPr>
            </w:pPr>
            <w:r>
              <w:rPr>
                <w:color w:val="000000"/>
                <w:lang w:val="zh-CN" w:eastAsia="zh-CN" w:bidi="zh-CN"/>
              </w:rPr>
              <w:t xml:space="preserve">■</w:t>
            </w:r>
            <w:r>
              <w:rPr>
                <w:color w:val="000000"/>
                <w:lang w:val="zh-CN" w:eastAsia="zh-CN" w:bidi="zh-CN"/>
              </w:rPr>
              <w:fldChar w:fldCharType="begin"/>
            </w:r>
            <w:r>
              <w:rPr>
                <w:color w:val="000000"/>
                <w:lang w:val="zh-CN" w:eastAsia="zh-CN" w:bidi="zh-CN"/>
              </w:rPr>
              <w:instrText xml:space="preserve"> MERGEFIELD sfzztkxc_bzz|1|cbeb4cf9-06e1-448c-b718-54203b59a037|edbb6f38-c008-4eba-846a-35c8ddcde20d </w:instrText>
            </w:r>
            <w:r>
              <w:rPr>
                <w:color w:val="000000"/>
                <w:lang w:val="zh-CN" w:eastAsia="zh-CN" w:bidi="zh-CN"/>
              </w:rPr>
              <w:fldChar w:fldCharType="separate"/>
            </w:r>
            <w:r>
              <w:rPr>
                <w:color w:val="000000"/>
                <w:lang w:val="zh-CN" w:eastAsia="zh-CN" w:bidi="zh-CN"/>
              </w:rPr>
              <w:t xml:space="preserve">不组织踏勘，各潜在供应商自行踏勘。</w:t>
            </w:r>
            <w:r>
              <w:rPr>
                <w:color w:val="000000"/>
                <w:lang w:val="zh-CN" w:eastAsia="zh-CN" w:bidi="zh-CN"/>
              </w:rPr>
              <w:fldChar w:fldCharType="end"/>
            </w:r>
            <w:r>
              <w:rPr>
                <w:color w:val="000000"/>
                <w:lang w:val="zh-CN" w:eastAsia="zh-CN" w:bidi="zh-CN"/>
              </w:rPr>
              <w:fldChar w:fldCharType="begin"/>
            </w:r>
            <w:r>
              <w:rPr>
                <w:color w:val="000000"/>
                <w:lang w:val="zh-CN" w:eastAsia="zh-CN" w:bidi="zh-CN"/>
              </w:rPr>
              <w:instrText xml:space="preserve"> MERGEFIELD sfzztkxc_bzz|2|cbeb4cf9-06e1-448c-b718-54203b59a037|edbb6f38-c008-4eba-846a-35c8ddcde20d </w:instrText>
            </w:r>
            <w:r>
              <w:rPr>
                <w:color w:val="000000"/>
                <w:lang w:val="zh-CN" w:eastAsia="zh-CN" w:bidi="zh-CN"/>
              </w:rPr>
              <w:fldChar w:fldCharType="separate"/>
            </w:r>
            <w:r>
              <w:rPr>
                <w:color w:val="000000"/>
                <w:lang w:val="zh-CN" w:eastAsia="zh-CN" w:bidi="zh-CN"/>
              </w:rPr>
              <w:t xml:space="preserve"> </w:t>
            </w:r>
          </w:p>
          <w:p>
            <w:pPr>
              <w:pStyle w:val="正文"/>
              <w:rPr>
                <w:color w:val="000000"/>
                <w:lang w:val="zh-CN" w:eastAsia="zh-CN" w:bidi="zh-CN"/>
              </w:rPr>
            </w:pPr>
            <w:r>
              <w:rPr>
                <w:color w:val="000000"/>
                <w:lang w:val="zh-CN" w:eastAsia="zh-CN" w:bidi="zh-CN"/>
              </w:rPr>
              <w:fldChar w:fldCharType="end"/>
            </w:r>
            <w:r>
              <w:rPr>
                <w:color w:val="000000"/>
                <w:lang w:val="zh-CN" w:eastAsia="zh-CN" w:bidi="zh-CN"/>
              </w:rPr>
              <w:t xml:space="preserve">□</w:t>
            </w:r>
            <w:r>
              <w:rPr>
                <w:color w:val="000000"/>
                <w:lang w:val="zh-CN" w:eastAsia="zh-CN" w:bidi="zh-CN"/>
              </w:rPr>
              <w:fldChar w:fldCharType="begin"/>
            </w:r>
            <w:r>
              <w:rPr>
                <w:color w:val="000000"/>
                <w:lang w:val="zh-CN" w:eastAsia="zh-CN" w:bidi="zh-CN"/>
              </w:rPr>
              <w:instrText xml:space="preserve"> MERGEFIELD MERGEFIELD|cbeb4cf9-06e1-448c-b718-54203b59a037|052f1502-c6a4-4be7-97c0-b9feaf28e059 </w:instrText>
            </w:r>
            <w:r>
              <w:rPr>
                <w:color w:val="000000"/>
                <w:lang w:val="zh-CN" w:eastAsia="zh-CN" w:bidi="zh-CN"/>
              </w:rPr>
              <w:fldChar w:fldCharType="separate"/>
            </w:r>
            <w:r>
              <w:rPr>
                <w:color w:val="000000"/>
                <w:lang w:val="zh-CN" w:eastAsia="zh-CN" w:bidi="zh-CN"/>
              </w:rPr>
              <w:t xml:space="preserve">组织统一踏勘。</w:t>
            </w:r>
          </w:p>
          <w:p>
            <w:pPr>
              <w:pStyle w:val="正文"/>
              <w:rPr>
                <w:color w:val="000000"/>
                <w:lang w:val="zh-CN" w:eastAsia="zh-CN" w:bidi="zh-CN"/>
              </w:rPr>
            </w:pPr>
            <w:r>
              <w:rPr>
                <w:color w:val="000000"/>
                <w:lang w:val="zh-CN" w:eastAsia="zh-CN" w:bidi="zh-CN"/>
              </w:rPr>
              <w:t xml:space="preserve">集合时间：_</w:t>
            </w:r>
            <w:r>
              <w:rPr>
                <w:color w:val="000000"/>
                <w:lang w:val="zh-CN" w:eastAsia="zh-CN" w:bidi="zh-CN"/>
              </w:rPr>
              <w:fldChar w:fldCharType="end"/>
            </w:r>
            <w:r>
              <w:rPr>
                <w:color w:val="000000"/>
                <w:lang w:val="zh-CN" w:eastAsia="zh-CN" w:bidi="zh-CN"/>
              </w:rPr>
              <w:fldChar w:fldCharType="begin"/>
            </w:r>
            <w:r>
              <w:rPr>
                <w:color w:val="000000"/>
                <w:lang w:val="zh-CN" w:eastAsia="zh-CN" w:bidi="zh-CN"/>
              </w:rPr>
              <w:instrText xml:space="preserve"> MERGEFIELD MERGEFIELD|cbeb4cf9-06e1-448c-b718-54203b59a037|052f1502-c6a4-4be7-97c0-b9feaf28e059 </w:instrText>
            </w:r>
            <w:r>
              <w:rPr>
                <w:color w:val="000000"/>
                <w:lang w:val="zh-CN" w:eastAsia="zh-CN" w:bidi="zh-CN"/>
              </w:rPr>
              <w:fldChar w:fldCharType="separate"/>
            </w:r>
            <w:r>
              <w:rPr>
                <w:color w:val="000000"/>
                <w:lang w:val="zh-CN" w:eastAsia="zh-CN" w:bidi="zh-CN"/>
              </w:rPr>
              <w:t xml:space="preserve">。</w:t>
            </w:r>
          </w:p>
          <w:p>
            <w:pPr>
              <w:pStyle w:val="正文"/>
              <w:rPr>
                <w:color w:val="000000"/>
                <w:lang w:val="zh-CN" w:eastAsia="zh-CN" w:bidi="zh-CN"/>
              </w:rPr>
            </w:pPr>
            <w:r>
              <w:rPr>
                <w:color w:val="000000"/>
                <w:lang w:val="zh-CN" w:eastAsia="zh-CN" w:bidi="zh-CN"/>
              </w:rPr>
              <w:t xml:space="preserve">集合地点：_</w:t>
            </w:r>
            <w:r>
              <w:rPr>
                <w:color w:val="000000"/>
                <w:lang w:val="zh-CN" w:eastAsia="zh-CN" w:bidi="zh-CN"/>
              </w:rPr>
              <w:fldChar w:fldCharType="end"/>
            </w:r>
            <w:r>
              <w:rPr>
                <w:color w:val="000000"/>
                <w:lang w:val="zh-CN" w:eastAsia="zh-CN" w:bidi="zh-CN"/>
              </w:rPr>
              <w:fldChar w:fldCharType="begin"/>
            </w:r>
            <w:r>
              <w:rPr>
                <w:color w:val="000000"/>
                <w:lang w:val="zh-CN" w:eastAsia="zh-CN" w:bidi="zh-CN"/>
              </w:rPr>
              <w:instrText xml:space="preserve"> MERGEFIELD MERGEFIELD|cbeb4cf9-06e1-448c-b718-54203b59a037|052f1502-c6a4-4be7-97c0-b9feaf28e059 </w:instrText>
            </w:r>
            <w:r>
              <w:rPr>
                <w:color w:val="000000"/>
                <w:lang w:val="zh-CN" w:eastAsia="zh-CN" w:bidi="zh-CN"/>
              </w:rPr>
              <w:fldChar w:fldCharType="separate"/>
            </w:r>
            <w:r>
              <w:rPr>
                <w:color w:val="000000"/>
                <w:lang w:val="zh-CN" w:eastAsia="zh-CN" w:bidi="zh-CN"/>
              </w:rPr>
              <w:t xml:space="preserve">。</w:t>
            </w:r>
          </w:p>
          <w:p>
            <w:pPr>
              <w:pStyle w:val="正文"/>
              <w:rPr>
                <w:color w:val="000000"/>
                <w:lang w:val="zh-CN" w:eastAsia="zh-CN" w:bidi="zh-CN"/>
              </w:rPr>
            </w:pPr>
            <w:r>
              <w:rPr>
                <w:color w:val="000000"/>
                <w:lang w:val="zh-CN" w:eastAsia="zh-CN" w:bidi="zh-CN"/>
              </w:rPr>
              <w:t xml:space="preserve">联系人：_</w:t>
            </w:r>
            <w:r>
              <w:rPr>
                <w:color w:val="000000"/>
                <w:lang w:val="zh-CN" w:eastAsia="zh-CN" w:bidi="zh-CN"/>
              </w:rPr>
              <w:fldChar w:fldCharType="end"/>
            </w:r>
            <w:r>
              <w:rPr>
                <w:color w:val="000000"/>
                <w:lang w:val="zh-CN" w:eastAsia="zh-CN" w:bidi="zh-CN"/>
              </w:rPr>
              <w:fldChar w:fldCharType="begin"/>
            </w:r>
            <w:r>
              <w:rPr>
                <w:color w:val="000000"/>
                <w:lang w:val="zh-CN" w:eastAsia="zh-CN" w:bidi="zh-CN"/>
              </w:rPr>
              <w:instrText xml:space="preserve"> MERGEFIELD MERGEFIELD|cbeb4cf9-06e1-448c-b718-54203b59a037|052f1502-c6a4-4be7-97c0-b9feaf28e059 </w:instrText>
            </w:r>
            <w:r>
              <w:rPr>
                <w:color w:val="000000"/>
                <w:lang w:val="zh-CN" w:eastAsia="zh-CN" w:bidi="zh-CN"/>
              </w:rPr>
              <w:fldChar w:fldCharType="separate"/>
            </w:r>
            <w:r>
              <w:rPr>
                <w:color w:val="000000"/>
                <w:lang w:val="zh-CN" w:eastAsia="zh-CN" w:bidi="zh-CN"/>
              </w:rPr>
              <w:t xml:space="preserve">。</w:t>
            </w:r>
          </w:p>
          <w:p>
            <w:pPr>
              <w:pStyle w:val="正文"/>
              <w:rPr>
                <w:lang w:val="zh-CN" w:eastAsia="zh-CN" w:bidi="zh-CN"/>
              </w:rPr>
            </w:pPr>
            <w:r>
              <w:rPr>
                <w:color w:val="000000"/>
                <w:lang w:val="zh-CN" w:eastAsia="zh-CN" w:bidi="zh-CN"/>
              </w:rPr>
              <w:t xml:space="preserve">联系电话：_</w:t>
            </w:r>
            <w:r>
              <w:rPr>
                <w:lang w:val="zh-CN" w:eastAsia="zh-CN" w:bidi="zh-CN"/>
              </w:rPr>
              <w:fldChar w:fldCharType="end"/>
            </w:r>
            <w:r>
              <w:rPr>
                <w:lang w:val="zh-CN" w:eastAsia="zh-CN" w:bidi="zh-CN"/>
              </w:rPr>
              <w:fldChar w:fldCharType="begin"/>
            </w:r>
            <w:r>
              <w:rPr>
                <w:lang w:val="zh-CN" w:eastAsia="zh-CN" w:bidi="zh-CN"/>
              </w:rPr>
              <w:instrText xml:space="preserve"> MERGEFIELD MERGEFIELD|cbeb4cf9-06e1-448c-b718-54203b59a037|052f1502-c6a4-4be7-97c0-b9feaf28e059 </w:instrText>
            </w:r>
            <w:r>
              <w:rPr>
                <w:lang w:val="zh-CN" w:eastAsia="zh-CN" w:bidi="zh-CN"/>
              </w:rPr>
              <w:fldChar w:fldCharType="separate"/>
            </w:r>
            <w:r>
              <w:rPr>
                <w:lang w:val="zh-CN" w:eastAsia="zh-CN" w:bidi="zh-CN"/>
              </w:rPr>
              <w:t xml:space="preserve">。</w:t>
            </w:r>
            <w:r>
              <w:rPr>
                <w:lang w:val="zh-CN" w:eastAsia="zh-CN" w:bidi="zh-CN"/>
              </w:rPr>
              <w:fldChar w:fldCharType="end"/>
            </w:r>
          </w:p>
        </w:tc>
      </w:tr>
      <w:tr>
        <w:tc>
          <w:tcPr>
            <w:tcW w:w="588" w:type="dxa"/>
            <w:shd w:val="clear" w:color="auto" w:fill="auto"/>
            <w:vAlign w:val="center"/>
          </w:tcPr>
          <w:p>
            <w:pPr>
              <w:pStyle w:val="正文"/>
              <w:jc w:val="center"/>
              <w:rPr>
                <w:lang w:val="zh-CN" w:eastAsia="zh-CN" w:bidi="zh-CN"/>
              </w:rPr>
            </w:pPr>
            <w:r>
              <w:rPr>
                <w:lang w:val="zh-CN" w:eastAsia="zh-CN" w:bidi="zh-CN"/>
              </w:rPr>
              <w:t xml:space="preserve">7</w:t>
            </w:r>
          </w:p>
        </w:tc>
        <w:tc>
          <w:tcPr>
            <w:tcW w:w="1716" w:type="dxa"/>
            <w:shd w:val="clear" w:color="auto" w:fill="auto"/>
            <w:vAlign w:val="center"/>
          </w:tcPr>
          <w:p>
            <w:pPr>
              <w:pStyle w:val="正文"/>
              <w:rPr>
                <w:lang w:val="zh-CN" w:eastAsia="zh-CN" w:bidi="zh-CN"/>
              </w:rPr>
            </w:pPr>
            <w:r>
              <w:rPr>
                <w:lang w:val="zh-CN" w:eastAsia="zh-CN" w:bidi="zh-CN"/>
              </w:rPr>
              <w:t xml:space="preserve">答疑</w:t>
            </w:r>
          </w:p>
        </w:tc>
        <w:tc>
          <w:tcPr>
            <w:tcW w:w="7290" w:type="dxa"/>
            <w:shd w:val="clear" w:color="auto" w:fill="auto"/>
            <w:vAlign w:val="center"/>
          </w:tcPr>
          <w:p>
            <w:pPr>
              <w:pStyle w:val="正文"/>
              <w:rPr>
                <w:lang w:val="zh-CN" w:eastAsia="zh-CN" w:bidi="zh-CN"/>
              </w:rPr>
            </w:pPr>
            <w:r>
              <w:rPr>
                <w:color w:val="000000"/>
                <w:shd w:val="clear" w:color="auto" w:fill="FFFF00"/>
                <w:lang w:val="zh-CN" w:eastAsia="zh-CN" w:bidi="zh-CN"/>
              </w:rPr>
              <w:t xml:space="preserve">如有疑问请于2026年01月09日 18:00:00</w:t>
            </w:r>
            <w:r>
              <w:rPr>
                <w:lang w:val="zh-CN" w:eastAsia="zh-CN" w:bidi="zh-CN"/>
              </w:rPr>
              <w:t xml:space="preserve">前，邮件至</w:t>
            </w:r>
            <w:r>
              <w:rPr>
                <w:shd w:val="clear" w:color="auto" w:fill="FFFF00"/>
                <w:lang w:val="zh-CN" w:eastAsia="zh-CN" w:bidi="zh-CN"/>
              </w:rPr>
              <w:fldChar w:fldCharType="begin">
                <w:ffData>
                  <w:name w:val="dydzyx"/>
                  <w:enabled/>
                  <w:calcOnExit w:val="0"/>
                  <w:textInput>
                    <w:default w:val="{答疑电子邮箱}"/>
                  </w:textInput>
                </w:ffData>
              </w:fldChar>
            </w:r>
            <w:r>
              <w:rPr>
                <w:shd w:val="clear" w:color="auto" w:fill="FFFF00"/>
                <w:lang w:val="zh-CN" w:eastAsia="zh-CN" w:bidi="zh-CN"/>
              </w:rPr>
              <w:instrText xml:space="preserve"> FORMTEXT </w:instrText>
            </w:r>
            <w:r>
              <w:rPr>
                <w:shd w:val="clear" w:color="auto" w:fill="FFFF00"/>
                <w:lang w:val="zh-CN" w:eastAsia="zh-CN" w:bidi="zh-CN"/>
              </w:rPr>
              <w:fldChar w:fldCharType="separate"/>
            </w:r>
            <w:r>
              <w:rPr>
                <w:shd w:val="clear" w:color="auto" w:fill="FFFF00"/>
                <w:lang w:val="zh-CN" w:eastAsia="zh-CN" w:bidi="zh-CN"/>
              </w:rPr>
              <w:t xml:space="preserve">jeffshen09@163.com</w:t>
            </w:r>
            <w:r>
              <w:rPr>
                <w:lang w:val="zh-CN" w:eastAsia="zh-CN" w:bidi="zh-CN"/>
              </w:rPr>
              <w:fldChar w:fldCharType="end"/>
            </w:r>
          </w:p>
        </w:tc>
      </w:tr>
      <w:tr>
        <w:tc>
          <w:tcPr>
            <w:tcW w:w="588" w:type="dxa"/>
            <w:shd w:val="clear" w:color="auto" w:fill="auto"/>
            <w:vAlign w:val="center"/>
          </w:tcPr>
          <w:p>
            <w:pPr>
              <w:pStyle w:val="正文"/>
              <w:jc w:val="center"/>
              <w:rPr>
                <w:lang w:val="zh-CN" w:eastAsia="zh-CN" w:bidi="zh-CN"/>
              </w:rPr>
            </w:pPr>
            <w:r>
              <w:rPr>
                <w:lang w:val="zh-CN" w:eastAsia="zh-CN" w:bidi="zh-CN"/>
              </w:rPr>
              <w:t xml:space="preserve">8</w:t>
            </w:r>
          </w:p>
        </w:tc>
        <w:tc>
          <w:tcPr>
            <w:tcW w:w="1716" w:type="dxa"/>
            <w:shd w:val="clear" w:color="auto" w:fill="auto"/>
            <w:vAlign w:val="center"/>
          </w:tcPr>
          <w:p>
            <w:pPr>
              <w:pStyle w:val="正文"/>
              <w:rPr>
                <w:lang w:val="zh-CN" w:eastAsia="zh-CN" w:bidi="zh-CN"/>
              </w:rPr>
            </w:pPr>
            <w:r>
              <w:rPr>
                <w:lang w:val="zh-CN" w:eastAsia="zh-CN" w:bidi="zh-CN"/>
              </w:rPr>
              <w:t xml:space="preserve">投标有效期</w:t>
            </w:r>
          </w:p>
        </w:tc>
        <w:tc>
          <w:tcPr>
            <w:tcW w:w="7290" w:type="dxa"/>
            <w:shd w:val="clear" w:color="auto" w:fill="auto"/>
            <w:vAlign w:val="center"/>
          </w:tcPr>
          <w:p>
            <w:pPr>
              <w:pStyle w:val="正文"/>
              <w:rPr>
                <w:lang w:val="zh-CN" w:eastAsia="zh-CN" w:bidi="zh-CN"/>
              </w:rPr>
            </w:pPr>
            <w:r>
              <w:rPr>
                <w:lang w:val="zh-CN" w:eastAsia="zh-CN" w:bidi="zh-CN"/>
              </w:rPr>
              <w:t xml:space="preserve">投标文件递交后 </w:t>
            </w:r>
            <w:r>
              <w:rPr>
                <w:color w:val="000000"/>
                <w:shd w:val="clear" w:color="auto" w:fill="FFFF00"/>
                <w:lang w:val="zh-CN" w:eastAsia="zh-CN" w:bidi="zh-CN"/>
              </w:rPr>
              <w:fldChar w:fldCharType="begin">
                <w:ffData>
                  <w:name w:val="tbyxq"/>
                  <w:enabled/>
                  <w:calcOnExit w:val="0"/>
                  <w:textInput>
                    <w:default w:val="{投标有效期}"/>
                  </w:textInput>
                </w:ffData>
              </w:fldChar>
            </w:r>
            <w:r>
              <w:rPr>
                <w:color w:val="000000"/>
                <w:shd w:val="clear" w:color="auto" w:fill="FFFF00"/>
                <w:lang w:val="zh-CN" w:eastAsia="zh-CN" w:bidi="zh-CN"/>
              </w:rPr>
              <w:instrText xml:space="preserve"> FORMTEXT </w:instrText>
            </w:r>
            <w:r>
              <w:rPr>
                <w:color w:val="000000"/>
                <w:shd w:val="clear" w:color="auto" w:fill="FFFF00"/>
                <w:lang w:val="zh-CN" w:eastAsia="zh-CN" w:bidi="zh-CN"/>
              </w:rPr>
              <w:fldChar w:fldCharType="separate"/>
            </w:r>
            <w:r>
              <w:rPr>
                <w:color w:val="000000"/>
                <w:shd w:val="clear" w:color="auto" w:fill="FFFF00"/>
                <w:lang w:val="zh-CN" w:eastAsia="zh-CN" w:bidi="zh-CN"/>
              </w:rPr>
              <w:t xml:space="preserve">90</w:t>
            </w:r>
            <w:r>
              <w:rPr>
                <w:lang w:val="zh-CN" w:eastAsia="zh-CN" w:bidi="zh-CN"/>
              </w:rPr>
              <w:fldChar w:fldCharType="end"/>
            </w:r>
            <w:r>
              <w:rPr>
                <w:lang w:val="zh-CN" w:eastAsia="zh-CN" w:bidi="zh-CN"/>
              </w:rPr>
              <w:t xml:space="preserve"> 天内有效</w:t>
            </w:r>
          </w:p>
        </w:tc>
      </w:tr>
      <w:tr>
        <w:tc>
          <w:tcPr>
            <w:tcW w:w="588" w:type="dxa"/>
            <w:shd w:val="clear" w:color="auto" w:fill="auto"/>
            <w:vAlign w:val="center"/>
          </w:tcPr>
          <w:p>
            <w:pPr>
              <w:pStyle w:val="正文"/>
              <w:jc w:val="center"/>
              <w:rPr>
                <w:lang w:val="zh-CN" w:eastAsia="zh-CN" w:bidi="zh-CN"/>
              </w:rPr>
            </w:pPr>
            <w:r>
              <w:rPr>
                <w:lang w:val="zh-CN" w:eastAsia="zh-CN" w:bidi="zh-CN"/>
              </w:rPr>
              <w:t xml:space="preserve">9</w:t>
            </w:r>
          </w:p>
        </w:tc>
        <w:tc>
          <w:tcPr>
            <w:tcW w:w="1716" w:type="dxa"/>
            <w:shd w:val="clear" w:color="auto" w:fill="auto"/>
            <w:vAlign w:val="center"/>
          </w:tcPr>
          <w:p>
            <w:pPr>
              <w:pStyle w:val="正文"/>
              <w:rPr>
                <w:lang w:val="zh-CN" w:eastAsia="zh-CN" w:bidi="zh-CN"/>
              </w:rPr>
            </w:pPr>
            <w:r>
              <w:rPr>
                <w:lang w:val="zh-CN" w:eastAsia="zh-CN" w:bidi="zh-CN"/>
              </w:rPr>
              <w:t xml:space="preserve">投标文件份数</w:t>
            </w:r>
          </w:p>
        </w:tc>
        <w:tc>
          <w:tcPr>
            <w:tcW w:w="7290" w:type="dxa"/>
            <w:shd w:val="clear" w:color="auto" w:fill="auto"/>
            <w:vAlign w:val="center"/>
          </w:tcPr>
          <w:p>
            <w:pPr>
              <w:pStyle w:val="正文"/>
              <w:rPr>
                <w:lang w:val="zh-CN" w:eastAsia="zh-CN" w:bidi="zh-CN"/>
              </w:rPr>
            </w:pPr>
            <w:r>
              <w:rPr>
                <w:lang w:val="zh-CN" w:eastAsia="zh-CN" w:bidi="zh-CN"/>
              </w:rPr>
              <w:t xml:space="preserve">本项目为电子招标，无须提供纸质版投标文件</w:t>
            </w:r>
          </w:p>
        </w:tc>
      </w:tr>
      <w:tr>
        <w:tc>
          <w:tcPr>
            <w:tcW w:w="588" w:type="dxa"/>
            <w:shd w:val="clear" w:color="auto" w:fill="auto"/>
            <w:vAlign w:val="center"/>
          </w:tcPr>
          <w:p>
            <w:pPr>
              <w:pStyle w:val="正文"/>
              <w:jc w:val="center"/>
              <w:rPr>
                <w:lang w:val="zh-CN" w:eastAsia="zh-CN" w:bidi="zh-CN"/>
              </w:rPr>
            </w:pPr>
            <w:r>
              <w:rPr>
                <w:lang w:val="zh-CN" w:eastAsia="zh-CN" w:bidi="zh-CN"/>
              </w:rPr>
              <w:t xml:space="preserve">10</w:t>
            </w:r>
          </w:p>
        </w:tc>
        <w:tc>
          <w:tcPr>
            <w:tcW w:w="1716" w:type="dxa"/>
            <w:shd w:val="clear" w:color="auto" w:fill="auto"/>
            <w:vAlign w:val="center"/>
          </w:tcPr>
          <w:p>
            <w:pPr>
              <w:pStyle w:val="正文"/>
              <w:rPr>
                <w:lang w:val="zh-CN" w:eastAsia="zh-CN" w:bidi="zh-CN"/>
              </w:rPr>
            </w:pPr>
            <w:r>
              <w:rPr>
                <w:lang w:val="zh-CN" w:eastAsia="zh-CN" w:bidi="zh-CN"/>
              </w:rPr>
              <w:t xml:space="preserve">报价货币</w:t>
            </w:r>
          </w:p>
        </w:tc>
        <w:tc>
          <w:tcPr>
            <w:tcW w:w="7290" w:type="dxa"/>
            <w:shd w:val="clear" w:color="auto" w:fill="auto"/>
            <w:vAlign w:val="center"/>
          </w:tcPr>
          <w:p>
            <w:pPr>
              <w:pStyle w:val="正文"/>
              <w:rPr>
                <w:lang w:val="zh-CN" w:eastAsia="zh-CN" w:bidi="zh-CN"/>
              </w:rPr>
            </w:pPr>
            <w:r>
              <w:rPr>
                <w:lang w:val="zh-CN" w:eastAsia="zh-CN" w:bidi="zh-CN"/>
              </w:rPr>
              <w:t xml:space="preserve">投标文件的报价采用人民币报价。</w:t>
            </w:r>
          </w:p>
        </w:tc>
      </w:tr>
      <w:tr>
        <w:tc>
          <w:tcPr>
            <w:tcW w:w="588" w:type="dxa"/>
            <w:shd w:val="clear" w:color="auto" w:fill="auto"/>
            <w:vAlign w:val="center"/>
          </w:tcPr>
          <w:p>
            <w:pPr>
              <w:pStyle w:val="正文"/>
              <w:jc w:val="center"/>
              <w:rPr>
                <w:lang w:val="zh-CN" w:eastAsia="zh-CN" w:bidi="zh-CN"/>
              </w:rPr>
            </w:pPr>
            <w:r>
              <w:rPr>
                <w:lang w:val="zh-CN" w:eastAsia="zh-CN" w:bidi="zh-CN"/>
              </w:rPr>
              <w:t xml:space="preserve">11</w:t>
            </w:r>
          </w:p>
        </w:tc>
        <w:tc>
          <w:tcPr>
            <w:tcW w:w="1716" w:type="dxa"/>
            <w:shd w:val="clear" w:color="auto" w:fill="auto"/>
            <w:vAlign w:val="center"/>
          </w:tcPr>
          <w:p>
            <w:pPr>
              <w:pStyle w:val="正文"/>
              <w:rPr>
                <w:lang w:val="zh-CN" w:eastAsia="zh-CN" w:bidi="zh-CN"/>
              </w:rPr>
            </w:pPr>
            <w:r>
              <w:rPr>
                <w:lang w:val="zh-CN" w:eastAsia="zh-CN" w:bidi="zh-CN"/>
              </w:rPr>
              <w:t xml:space="preserve">投标文件递交时间、地点与开标时间、地点</w:t>
            </w:r>
          </w:p>
        </w:tc>
        <w:tc>
          <w:tcPr>
            <w:tcW w:w="7290" w:type="dxa"/>
            <w:shd w:val="clear" w:color="auto" w:fill="auto"/>
            <w:vAlign w:val="center"/>
          </w:tcPr>
          <w:p>
            <w:pPr>
              <w:pStyle w:val="正文"/>
              <w:rPr>
                <w:lang w:val="zh-CN" w:eastAsia="zh-CN" w:bidi="zh-CN"/>
              </w:rPr>
            </w:pPr>
            <w:r>
              <w:rPr>
                <w:lang w:val="zh-CN" w:eastAsia="zh-CN" w:bidi="zh-CN"/>
              </w:rPr>
              <w:t xml:space="preserve">投标文件递交截止时间：</w:t>
            </w:r>
            <w:r>
              <w:rPr>
                <w:color w:val="000000"/>
                <w:shd w:val="clear" w:color="auto" w:fill="FFFF00"/>
                <w:lang w:val="zh-CN" w:eastAsia="zh-CN" w:bidi="zh-CN"/>
              </w:rPr>
              <w:t xml:space="preserve">2026年01月26日 10:00:00</w:t>
            </w:r>
          </w:p>
          <w:p>
            <w:pPr>
              <w:pStyle w:val="正文"/>
              <w:rPr>
                <w:lang w:val="zh-CN" w:eastAsia="zh-CN" w:bidi="zh-CN"/>
              </w:rPr>
            </w:pPr>
            <w:r>
              <w:rPr>
                <w:lang w:val="zh-CN" w:eastAsia="zh-CN" w:bidi="zh-CN"/>
              </w:rPr>
              <w:t xml:space="preserve">投标文件递交地点：</w:t>
            </w:r>
            <w:r>
              <w:rPr>
                <w:color w:val="000000"/>
                <w:shd w:val="clear" w:color="auto" w:fill="FFFF00"/>
                <w:lang w:val="zh-CN" w:eastAsia="zh-CN" w:bidi="zh-CN"/>
              </w:rPr>
              <w:fldChar w:fldCharType="begin">
                <w:ffData>
                  <w:name w:val="kbdz"/>
                  <w:enabled/>
                  <w:calcOnExit w:val="0"/>
                  <w:textInput>
                    <w:default w:val="{开标地址}"/>
                  </w:textInput>
                </w:ffData>
              </w:fldChar>
            </w:r>
            <w:r>
              <w:rPr>
                <w:color w:val="000000"/>
                <w:shd w:val="clear" w:color="auto" w:fill="FFFF00"/>
                <w:lang w:val="zh-CN" w:eastAsia="zh-CN" w:bidi="zh-CN"/>
              </w:rPr>
              <w:instrText xml:space="preserve"> FORMTEXT </w:instrText>
            </w:r>
            <w:r>
              <w:rPr>
                <w:color w:val="000000"/>
                <w:shd w:val="clear" w:color="auto" w:fill="FFFF00"/>
                <w:lang w:val="zh-CN" w:eastAsia="zh-CN" w:bidi="zh-CN"/>
              </w:rPr>
              <w:fldChar w:fldCharType="separate"/>
            </w:r>
            <w:r>
              <w:rPr>
                <w:color w:val="000000"/>
                <w:shd w:val="clear" w:color="auto" w:fill="FFFF00"/>
                <w:lang w:val="zh-CN" w:eastAsia="zh-CN" w:bidi="zh-CN"/>
              </w:rPr>
              <w:t xml:space="preserve">上海交通大学数字化采购平台(网址：http://pboffice.sjtu.edu.cn/)</w:t>
            </w:r>
            <w:r>
              <w:rPr>
                <w:lang w:val="zh-CN" w:eastAsia="zh-CN" w:bidi="zh-CN"/>
              </w:rPr>
              <w:fldChar w:fldCharType="end"/>
            </w:r>
          </w:p>
          <w:p>
            <w:pPr>
              <w:pStyle w:val="正文"/>
              <w:rPr>
                <w:lang w:val="zh-CN" w:eastAsia="zh-CN" w:bidi="zh-CN"/>
              </w:rPr>
            </w:pPr>
            <w:r>
              <w:rPr>
                <w:lang w:val="zh-CN" w:eastAsia="zh-CN" w:bidi="zh-CN"/>
              </w:rPr>
              <w:t xml:space="preserve">开标时间：</w:t>
            </w:r>
            <w:r>
              <w:rPr>
                <w:color w:val="000000"/>
                <w:shd w:val="clear" w:color="auto" w:fill="FFFF00"/>
                <w:lang w:val="zh-CN" w:eastAsia="zh-CN" w:bidi="zh-CN"/>
              </w:rPr>
              <w:t xml:space="preserve">2026年01月26日 10:00:00</w:t>
            </w:r>
          </w:p>
          <w:p>
            <w:pPr>
              <w:pStyle w:val="正文"/>
              <w:rPr>
                <w:lang w:val="zh-CN" w:eastAsia="zh-CN" w:bidi="zh-CN"/>
              </w:rPr>
            </w:pPr>
            <w:r>
              <w:rPr>
                <w:lang w:val="zh-CN" w:eastAsia="zh-CN" w:bidi="zh-CN"/>
              </w:rPr>
              <w:t xml:space="preserve">开标地点：</w:t>
            </w:r>
            <w:r>
              <w:rPr>
                <w:shd w:val="clear" w:color="auto" w:fill="FFFF00"/>
                <w:lang w:val="zh-CN" w:eastAsia="zh-CN" w:bidi="zh-CN"/>
              </w:rPr>
              <w:fldChar w:fldCharType="begin">
                <w:ffData>
                  <w:name w:val="kbdz"/>
                  <w:enabled/>
                  <w:calcOnExit w:val="0"/>
                  <w:textInput>
                    <w:default w:val="{开标地址}"/>
                  </w:textInput>
                </w:ffData>
              </w:fldChar>
            </w:r>
            <w:r>
              <w:rPr>
                <w:shd w:val="clear" w:color="auto" w:fill="FFFF00"/>
                <w:lang w:val="zh-CN" w:eastAsia="zh-CN" w:bidi="zh-CN"/>
              </w:rPr>
              <w:instrText xml:space="preserve"> FORMTEXT </w:instrText>
            </w:r>
            <w:r>
              <w:rPr>
                <w:shd w:val="clear" w:color="auto" w:fill="FFFF00"/>
                <w:lang w:val="zh-CN" w:eastAsia="zh-CN" w:bidi="zh-CN"/>
              </w:rPr>
              <w:fldChar w:fldCharType="separate"/>
            </w:r>
            <w:r>
              <w:rPr>
                <w:shd w:val="clear" w:color="auto" w:fill="FFFF00"/>
                <w:lang w:val="zh-CN" w:eastAsia="zh-CN" w:bidi="zh-CN"/>
              </w:rPr>
              <w:t xml:space="preserve">上海交通大学数字化采购平台(网址：http://pboffice.sjtu.edu.cn/)</w:t>
            </w:r>
            <w:r>
              <w:rPr>
                <w:lang w:val="zh-CN" w:eastAsia="zh-CN" w:bidi="zh-CN"/>
              </w:rPr>
              <w:fldChar w:fldCharType="end"/>
            </w:r>
          </w:p>
          <w:p>
            <w:pPr>
              <w:pStyle w:val="_ÕýÎÄ¶ÎÂ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ind w:firstLine="0"/>
              <w:jc w:val="left"/>
              <w:rPr>
                <w:sz w:val="21"/>
                <w:lang w:val="zh-CN" w:eastAsia="zh-CN" w:bidi="zh-CN"/>
              </w:rPr>
            </w:pPr>
            <w:r>
              <w:rPr>
                <w:sz w:val="21"/>
                <w:lang w:val="zh-CN" w:eastAsia="zh-CN" w:bidi="zh-CN"/>
              </w:rPr>
              <w:t xml:space="preserve">电子文件递交方式:上海交通大学数字化采购平台上提交电子文件。投标人需要用CA数字证书和专门软件工具制作加密电子投标文件并上传系统(https://pboffice.situ.edi.cn/)，加密、解密电子投标文件技术支持电话:021-50652819*802（9:00-17:30）。</w:t>
            </w:r>
          </w:p>
          <w:p>
            <w:pPr>
              <w:pStyle w:val="_ÕýÎÄ¶ÎÂ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ind w:firstLine="0"/>
              <w:jc w:val="left"/>
              <w:rPr>
                <w:sz w:val="21"/>
                <w:lang w:val="zh-CN" w:eastAsia="zh-CN" w:bidi="zh-CN"/>
              </w:rPr>
            </w:pPr>
            <w:r>
              <w:rPr>
                <w:sz w:val="21"/>
                <w:lang w:val="zh-CN" w:eastAsia="zh-CN" w:bidi="zh-CN"/>
              </w:rPr>
              <w:t xml:space="preserve">投标人须在递交截止时间前1小时内登录系统完成在线签到，未完成签到的投标人视作放弃参与本项目。递交截止时间后半小时内完成解密开启，响应供应商登录系统用CA数字证书解密开启。</w:t>
            </w:r>
          </w:p>
          <w:p>
            <w:pPr>
              <w:pStyle w:val="正文"/>
              <w:rPr>
                <w:lang w:val="zh-CN" w:eastAsia="zh-CN" w:bidi="zh-CN"/>
              </w:rPr>
            </w:pPr>
            <w:r>
              <w:rPr>
                <w:lang w:val="zh-CN" w:eastAsia="zh-CN" w:bidi="zh-CN"/>
              </w:rPr>
              <w:t xml:space="preserve">响应供应商需在开标前完成CA证书办理(一般要2-3个工作日)，技术支持电话:400-666-3991</w:t>
            </w:r>
          </w:p>
        </w:tc>
      </w:tr>
      <w:tr>
        <w:tc>
          <w:tcPr>
            <w:tcW w:w="588" w:type="dxa"/>
            <w:shd w:val="clear" w:color="auto" w:fill="auto"/>
            <w:vAlign w:val="center"/>
          </w:tcPr>
          <w:p>
            <w:pPr>
              <w:pStyle w:val="正文"/>
              <w:jc w:val="center"/>
              <w:rPr>
                <w:lang w:val="zh-CN" w:eastAsia="zh-CN" w:bidi="zh-CN"/>
              </w:rPr>
            </w:pPr>
            <w:r>
              <w:rPr>
                <w:lang w:val="zh-CN" w:eastAsia="zh-CN" w:bidi="zh-CN"/>
              </w:rPr>
              <w:t xml:space="preserve">13</w:t>
            </w:r>
          </w:p>
        </w:tc>
        <w:tc>
          <w:tcPr>
            <w:tcW w:w="1716" w:type="dxa"/>
            <w:shd w:val="clear" w:color="auto" w:fill="auto"/>
            <w:vAlign w:val="center"/>
          </w:tcPr>
          <w:p>
            <w:pPr>
              <w:pStyle w:val="正文"/>
              <w:rPr>
                <w:lang w:val="zh-CN" w:eastAsia="zh-CN" w:bidi="zh-CN"/>
              </w:rPr>
            </w:pPr>
            <w:r>
              <w:rPr>
                <w:lang w:val="zh-CN" w:eastAsia="zh-CN" w:bidi="zh-CN"/>
              </w:rPr>
              <w:t xml:space="preserve">评标办法</w:t>
            </w:r>
          </w:p>
        </w:tc>
        <w:tc>
          <w:tcPr>
            <w:tcW w:w="7290" w:type="dxa"/>
            <w:shd w:val="clear" w:color="auto" w:fill="auto"/>
            <w:vAlign w:val="center"/>
          </w:tcPr>
          <w:p>
            <w:pPr>
              <w:pStyle w:val="正文"/>
              <w:rPr>
                <w:lang w:val="zh-CN" w:eastAsia="zh-CN" w:bidi="zh-CN"/>
              </w:rPr>
            </w:pPr>
            <w:r>
              <w:rPr>
                <w:color w:val="000000"/>
                <w:shd w:val="clear" w:color="auto" w:fill="FFFF00"/>
                <w:lang w:val="zh-CN" w:eastAsia="zh-CN" w:bidi="zh-CN"/>
              </w:rPr>
              <w:t xml:space="preserve">综合评分法</w:t>
            </w:r>
          </w:p>
        </w:tc>
      </w:tr>
      <w:tr>
        <w:tc>
          <w:tcPr>
            <w:tcW w:w="588" w:type="dxa"/>
            <w:shd w:val="clear" w:color="auto" w:fill="auto"/>
            <w:vAlign w:val="center"/>
          </w:tcPr>
          <w:p>
            <w:pPr>
              <w:pStyle w:val="正文"/>
              <w:jc w:val="center"/>
              <w:rPr>
                <w:lang w:val="zh-CN" w:eastAsia="zh-CN" w:bidi="zh-CN"/>
              </w:rPr>
            </w:pPr>
          </w:p>
        </w:tc>
        <w:tc>
          <w:tcPr>
            <w:tcW w:w="1716"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jc w:val="center"/>
              <w:rPr>
                <w:sz w:val="21"/>
                <w:lang w:val="en-US" w:eastAsia="en-US" w:bidi="en-US"/>
              </w:rPr>
            </w:pPr>
            <w:r>
              <w:rPr>
                <w:sz w:val="21"/>
                <w:lang w:val="zh-CN" w:eastAsia="zh-CN" w:bidi="zh-CN"/>
              </w:rPr>
              <w:t xml:space="preserve">评标委员会的</w:t>
            </w:r>
          </w:p>
          <w:p>
            <w:pPr>
              <w:pStyle w:val="正文"/>
              <w:rPr>
                <w:lang w:val="zh-CN" w:eastAsia="zh-CN" w:bidi="zh-CN"/>
              </w:rPr>
            </w:pPr>
            <w:r>
              <w:rPr>
                <w:lang w:val="zh-CN" w:eastAsia="zh-CN" w:bidi="zh-CN"/>
              </w:rPr>
              <w:t xml:space="preserve">组建</w:t>
            </w:r>
          </w:p>
        </w:tc>
        <w:tc>
          <w:tcPr>
            <w:tcW w:w="7290" w:type="dxa"/>
            <w:shd w:val="clear" w:color="auto" w:fill="auto"/>
            <w:vAlign w:val="center"/>
          </w:tcPr>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jc w:val="left"/>
              <w:rPr>
                <w:sz w:val="21"/>
                <w:lang w:val="zh-CN" w:eastAsia="zh-CN" w:bidi="zh-CN"/>
              </w:rPr>
            </w:pPr>
            <w:r>
              <w:rPr>
                <w:sz w:val="21"/>
                <w:lang w:val="zh-CN" w:eastAsia="zh-CN" w:bidi="zh-CN"/>
              </w:rPr>
              <w:t xml:space="preserve">评标委员会构成：依照有关法规组建的评标委员会，评标委员会人数为5人以上单数。</w:t>
            </w:r>
          </w:p>
          <w:p>
            <w:pPr>
              <w:pStyle w:val="正文"/>
              <w:rPr>
                <w:lang w:val="zh-CN" w:eastAsia="zh-CN" w:bidi="zh-CN"/>
              </w:rPr>
            </w:pPr>
            <w:r>
              <w:rPr>
                <w:lang w:val="zh-CN" w:eastAsia="zh-CN" w:bidi="zh-CN"/>
              </w:rPr>
              <w:t xml:space="preserve">评标专家确定方式：按照有关规定，在相关专家库中随机抽取。</w:t>
            </w:r>
          </w:p>
        </w:tc>
      </w:tr>
      <w:tr>
        <w:tc>
          <w:tcPr>
            <w:tcW w:w="588" w:type="dxa"/>
            <w:shd w:val="clear" w:color="auto" w:fill="auto"/>
            <w:vAlign w:val="center"/>
          </w:tcPr>
          <w:p>
            <w:pPr>
              <w:pStyle w:val="正文"/>
              <w:jc w:val="center"/>
              <w:rPr>
                <w:lang w:val="zh-CN" w:eastAsia="zh-CN" w:bidi="zh-CN"/>
              </w:rPr>
            </w:pPr>
          </w:p>
        </w:tc>
        <w:tc>
          <w:tcPr>
            <w:tcW w:w="1716" w:type="dxa"/>
            <w:shd w:val="clear" w:color="auto" w:fill="auto"/>
            <w:vAlign w:val="center"/>
          </w:tcPr>
          <w:p>
            <w:pPr>
              <w:pStyle w:val="正文"/>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400" w:lineRule="exact"/>
              <w:jc w:val="center"/>
              <w:rPr>
                <w:lang w:val="zh-CN" w:eastAsia="zh-CN" w:bidi="zh-CN"/>
              </w:rPr>
            </w:pPr>
            <w:r>
              <w:rPr>
                <w:lang w:val="zh-CN" w:eastAsia="zh-CN" w:bidi="zh-CN"/>
              </w:rPr>
              <w:t xml:space="preserve">履约保证金</w:t>
            </w:r>
          </w:p>
        </w:tc>
        <w:tc>
          <w:tcPr>
            <w:tcW w:w="7290" w:type="dxa"/>
            <w:shd w:val="clear" w:color="auto" w:fill="auto"/>
            <w:vAlign w:val="center"/>
          </w:tcPr>
          <w:p>
            <w:pPr>
              <w:pStyle w:val="正文"/>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400" w:lineRule="exact"/>
              <w:rPr>
                <w:lang w:val="zh-CN" w:eastAsia="zh-CN" w:bidi="zh-CN"/>
              </w:rPr>
            </w:pPr>
            <w:r>
              <w:rPr>
                <w:lang w:val="zh-CN" w:eastAsia="zh-CN" w:bidi="zh-CN"/>
              </w:rPr>
              <w:t xml:space="preserve">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10%。</w:t>
            </w:r>
          </w:p>
        </w:tc>
      </w:tr>
      <w:tr>
        <w:tc>
          <w:tcPr>
            <w:tcW w:w="588" w:type="dxa"/>
            <w:shd w:val="clear" w:color="auto" w:fill="auto"/>
            <w:vAlign w:val="center"/>
          </w:tcPr>
          <w:p>
            <w:pPr>
              <w:pStyle w:val="正文"/>
              <w:jc w:val="center"/>
              <w:rPr>
                <w:lang w:val="zh-CN" w:eastAsia="zh-CN" w:bidi="zh-CN"/>
              </w:rPr>
            </w:pPr>
          </w:p>
        </w:tc>
        <w:tc>
          <w:tcPr>
            <w:tcW w:w="1716" w:type="dxa"/>
            <w:shd w:val="clear" w:color="auto" w:fill="auto"/>
            <w:vAlign w:val="center"/>
          </w:tcPr>
          <w:p>
            <w:pPr>
              <w:pStyle w:val="正文"/>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400" w:lineRule="exact"/>
              <w:jc w:val="center"/>
              <w:rPr>
                <w:lang w:val="zh-CN" w:eastAsia="zh-CN" w:bidi="zh-CN"/>
              </w:rPr>
            </w:pPr>
            <w:r>
              <w:rPr>
                <w:lang w:val="zh-CN" w:eastAsia="zh-CN" w:bidi="zh-CN"/>
              </w:rPr>
              <w:t xml:space="preserve">非单一产品采购项目的核心产品（如有）</w:t>
            </w:r>
          </w:p>
        </w:tc>
        <w:tc>
          <w:tcPr>
            <w:tcW w:w="7290" w:type="dxa"/>
            <w:shd w:val="clear" w:color="auto" w:fill="auto"/>
            <w:vAlign w:val="center"/>
          </w:tcPr>
          <w:p>
            <w:pPr>
              <w:pStyle w:val="正文"/>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400" w:lineRule="exact"/>
              <w:rPr>
                <w:lang w:val="zh-CN" w:eastAsia="zh-CN" w:bidi="zh-CN"/>
              </w:rPr>
            </w:pPr>
            <w:r>
              <w:rPr>
                <w:lang w:val="zh-CN" w:eastAsia="zh-CN" w:bidi="zh-CN"/>
              </w:rPr>
              <w:t xml:space="preserve">核心产品为：</w:t>
            </w:r>
            <w:r>
              <w:rPr>
                <w:color w:val="000000"/>
                <w:u w:val="single"/>
                <w:lang w:val="zh-CN" w:eastAsia="zh-CN" w:bidi="zh-CN"/>
              </w:rPr>
              <w:t xml:space="preserve">/</w:t>
            </w:r>
          </w:p>
        </w:tc>
      </w:tr>
      <w:tr>
        <w:tc>
          <w:tcPr>
            <w:tcW w:w="588" w:type="dxa"/>
            <w:shd w:val="clear" w:color="auto" w:fill="auto"/>
            <w:vAlign w:val="center"/>
          </w:tcPr>
          <w:p>
            <w:pPr>
              <w:pStyle w:val="正文"/>
              <w:jc w:val="center"/>
              <w:rPr>
                <w:lang w:val="zh-CN" w:eastAsia="zh-CN" w:bidi="zh-CN"/>
              </w:rPr>
            </w:pPr>
            <w:r>
              <w:rPr>
                <w:lang w:val="zh-CN" w:eastAsia="zh-CN" w:bidi="zh-CN"/>
              </w:rPr>
              <w:t xml:space="preserve">14</w:t>
            </w:r>
          </w:p>
        </w:tc>
        <w:tc>
          <w:tcPr>
            <w:tcW w:w="1716" w:type="dxa"/>
            <w:shd w:val="clear" w:color="auto" w:fill="auto"/>
            <w:vAlign w:val="center"/>
          </w:tcPr>
          <w:p>
            <w:pPr>
              <w:pStyle w:val="正文"/>
              <w:rPr>
                <w:lang w:val="zh-CN" w:eastAsia="zh-CN" w:bidi="zh-CN"/>
              </w:rPr>
            </w:pPr>
            <w:r>
              <w:rPr>
                <w:lang w:val="zh-CN" w:eastAsia="zh-CN" w:bidi="zh-CN"/>
              </w:rPr>
              <w:t xml:space="preserve">投标保证金</w:t>
            </w:r>
          </w:p>
        </w:tc>
        <w:tc>
          <w:tcPr>
            <w:tcW w:w="7290" w:type="dxa"/>
            <w:shd w:val="clear" w:color="auto" w:fill="auto"/>
            <w:vAlign w:val="center"/>
          </w:tcPr>
          <w:p>
            <w:pPr>
              <w:pStyle w:val="正文"/>
              <w:rPr>
                <w:lang w:val="zh-CN" w:eastAsia="zh-CN" w:bidi="zh-CN"/>
              </w:rPr>
            </w:pPr>
            <w:r>
              <w:rPr>
                <w:lang w:val="zh-CN" w:eastAsia="zh-CN" w:bidi="zh-CN"/>
              </w:rPr>
              <w:t xml:space="preserve">□</w:t>
            </w:r>
            <w:r>
              <w:rPr>
                <w:lang w:val="zh-CN" w:eastAsia="zh-CN" w:bidi="zh-CN"/>
              </w:rPr>
              <w:fldChar w:fldCharType="begin"/>
            </w:r>
            <w:r>
              <w:rPr>
                <w:lang w:val="zh-CN" w:eastAsia="zh-CN" w:bidi="zh-CN"/>
              </w:rPr>
              <w:instrText xml:space="preserve"> MERGEFIELD MERGEFIELD|53f4f8b5-e173-4b43-80b8-15a279a26c29|fcfa20ed-f8c3-4cbb-992b-41639c54833e </w:instrText>
            </w:r>
            <w:r>
              <w:rPr>
                <w:lang w:val="zh-CN" w:eastAsia="zh-CN" w:bidi="zh-CN"/>
              </w:rPr>
              <w:fldChar w:fldCharType="separate"/>
            </w:r>
            <w:r>
              <w:rPr>
                <w:lang w:val="zh-CN" w:eastAsia="zh-CN" w:bidi="zh-CN"/>
              </w:rPr>
              <w:t xml:space="preserve">本次采购无须提交响应保证金。</w:t>
            </w:r>
            <w:r>
              <w:rPr>
                <w:lang w:val="zh-CN" w:eastAsia="zh-CN" w:bidi="zh-CN"/>
              </w:rPr>
              <w:fldChar w:fldCharType="end"/>
            </w:r>
            <w:r>
              <w:rPr>
                <w:lang w:val="zh-CN" w:eastAsia="zh-CN" w:bidi="zh-CN"/>
              </w:rPr>
              <w:fldChar w:fldCharType="begin"/>
            </w:r>
            <w:r>
              <w:rPr>
                <w:lang w:val="zh-CN" w:eastAsia="zh-CN" w:bidi="zh-CN"/>
              </w:rPr>
              <w:instrText xml:space="preserve"> MERGEFIELD MERGEFIELD|53f4f8b5-e173-4b43-80b8-15a279a26c29|fcfa20ed-f8c3-4cbb-992b-41639c54833e </w:instrText>
            </w:r>
            <w:r>
              <w:rPr>
                <w:lang w:val="zh-CN" w:eastAsia="zh-CN" w:bidi="zh-CN"/>
              </w:rPr>
              <w:fldChar w:fldCharType="separate"/>
            </w:r>
            <w:r>
              <w:rPr>
                <w:lang w:val="zh-CN" w:eastAsia="zh-CN" w:bidi="zh-CN"/>
              </w:rPr>
              <w:t xml:space="preserve"> </w:t>
            </w:r>
          </w:p>
          <w:p>
            <w:pPr>
              <w:pStyle w:val="正文"/>
              <w:rPr>
                <w:lang w:val="zh-CN" w:eastAsia="zh-CN" w:bidi="zh-CN"/>
              </w:rPr>
            </w:pPr>
            <w:r>
              <w:rPr>
                <w:lang w:val="zh-CN" w:eastAsia="zh-CN" w:bidi="zh-CN"/>
              </w:rPr>
              <w:fldChar w:fldCharType="end"/>
            </w:r>
            <w:r>
              <w:rPr>
                <w:lang w:val="zh-CN" w:eastAsia="zh-CN" w:bidi="zh-CN"/>
              </w:rPr>
              <w:t xml:space="preserve">■</w:t>
            </w:r>
            <w:r>
              <w:rPr>
                <w:lang w:val="zh-CN" w:eastAsia="zh-CN" w:bidi="zh-CN"/>
              </w:rPr>
              <w:fldChar w:fldCharType="begin"/>
            </w:r>
            <w:r>
              <w:rPr>
                <w:lang w:val="zh-CN" w:eastAsia="zh-CN" w:bidi="zh-CN"/>
              </w:rPr>
              <w:instrText xml:space="preserve"> MERGEFIELD sfsztbbzj_sz|1|53f4f8b5-e173-4b43-80b8-15a279a26c29|7baac578-9b99-460c-945f-f4a907cb6da9 </w:instrText>
            </w:r>
            <w:r>
              <w:rPr>
                <w:lang w:val="zh-CN" w:eastAsia="zh-CN" w:bidi="zh-CN"/>
              </w:rPr>
              <w:fldChar w:fldCharType="separate"/>
            </w:r>
            <w:r>
              <w:rPr>
                <w:lang w:val="zh-CN" w:eastAsia="zh-CN" w:bidi="zh-CN"/>
              </w:rPr>
              <w:t xml:space="preserve">本次采购要求供应商递交响应保证金。</w:t>
            </w:r>
          </w:p>
          <w:p>
            <w:pPr>
              <w:pStyle w:val="正文"/>
              <w:rPr>
                <w:lang w:val="zh-CN" w:eastAsia="zh-CN" w:bidi="zh-CN"/>
              </w:rPr>
            </w:pPr>
            <w:r>
              <w:rPr>
                <w:lang w:val="zh-CN" w:eastAsia="zh-CN" w:bidi="zh-CN"/>
              </w:rPr>
              <w:t xml:space="preserve">1.响应保证金的金额：人民币</w:t>
            </w:r>
            <w:r>
              <w:rPr>
                <w:shd w:val="clear" w:color="auto" w:fill="FFFF00"/>
                <w:lang w:val="zh-CN" w:eastAsia="zh-CN" w:bidi="zh-CN"/>
              </w:rPr>
              <w:fldChar w:fldCharType="end"/>
            </w:r>
            <w:r>
              <w:rPr>
                <w:shd w:val="clear" w:color="auto" w:fill="FFFF00"/>
                <w:lang w:val="zh-CN" w:eastAsia="zh-CN" w:bidi="zh-CN"/>
              </w:rPr>
              <w:fldChar w:fldCharType="begin">
                <w:ffData>
                  <w:name w:val="tbbzj|53f4f8b5-e173-4b43-80b8-15a279a26c29|7baac578-9b99-460c-945f-f4a907cb6da9"/>
                  <w:enabled/>
                  <w:calcOnExit w:val="0"/>
                  <w:textInput>
                    <w:default w:val="{投标保证金}"/>
                  </w:textInput>
                </w:ffData>
              </w:fldChar>
            </w:r>
            <w:r>
              <w:rPr>
                <w:shd w:val="clear" w:color="auto" w:fill="FFFF00"/>
                <w:lang w:val="zh-CN" w:eastAsia="zh-CN" w:bidi="zh-CN"/>
              </w:rPr>
              <w:instrText xml:space="preserve"> FORMTEXT </w:instrText>
            </w:r>
            <w:r>
              <w:rPr>
                <w:shd w:val="clear" w:color="auto" w:fill="FFFF00"/>
                <w:lang w:val="zh-CN" w:eastAsia="zh-CN" w:bidi="zh-CN"/>
              </w:rPr>
              <w:fldChar w:fldCharType="separate"/>
            </w:r>
            <w:r>
              <w:rPr>
                <w:shd w:val="clear" w:color="auto" w:fill="FFFF00"/>
                <w:lang w:val="zh-CN" w:eastAsia="zh-CN" w:bidi="zh-CN"/>
              </w:rPr>
              <w:t xml:space="preserve">6</w:t>
            </w:r>
            <w:r>
              <w:rPr>
                <w:lang w:val="zh-CN" w:eastAsia="zh-CN" w:bidi="zh-CN"/>
              </w:rPr>
              <w:fldChar w:fldCharType="end"/>
            </w:r>
            <w:r>
              <w:rPr>
                <w:lang w:val="zh-CN" w:eastAsia="zh-CN" w:bidi="zh-CN"/>
              </w:rPr>
              <w:fldChar w:fldCharType="begin"/>
            </w:r>
            <w:r>
              <w:rPr>
                <w:lang w:val="zh-CN" w:eastAsia="zh-CN" w:bidi="zh-CN"/>
              </w:rPr>
              <w:instrText xml:space="preserve"> MERGEFIELD sfsztbbzj_sz|2|53f4f8b5-e173-4b43-80b8-15a279a26c29|7baac578-9b99-460c-945f-f4a907cb6da9 </w:instrText>
            </w:r>
            <w:r>
              <w:rPr>
                <w:lang w:val="zh-CN" w:eastAsia="zh-CN" w:bidi="zh-CN"/>
              </w:rPr>
              <w:fldChar w:fldCharType="separate"/>
            </w:r>
            <w:r>
              <w:rPr>
                <w:lang w:val="zh-CN" w:eastAsia="zh-CN" w:bidi="zh-CN"/>
              </w:rPr>
              <w:t xml:space="preserve">万元；</w:t>
            </w:r>
          </w:p>
          <w:p>
            <w:pPr>
              <w:pStyle w:val="正文"/>
              <w:rPr>
                <w:lang w:val="zh-CN" w:eastAsia="zh-CN" w:bidi="zh-CN"/>
              </w:rPr>
            </w:pPr>
            <w:r>
              <w:rPr>
                <w:lang w:val="zh-CN" w:eastAsia="zh-CN" w:bidi="zh-CN"/>
              </w:rPr>
              <w:t xml:space="preserve">2.递交截止时间：响应截止时间前；</w:t>
            </w:r>
          </w:p>
          <w:p>
            <w:pPr>
              <w:pStyle w:val="正文"/>
              <w:rPr>
                <w:lang w:val="zh-CN" w:eastAsia="zh-CN" w:bidi="zh-CN"/>
              </w:rPr>
            </w:pPr>
            <w:r>
              <w:rPr>
                <w:lang w:val="zh-CN" w:eastAsia="zh-CN" w:bidi="zh-CN"/>
              </w:rPr>
              <w:t xml:space="preserve">3.递交形式：电汇、转帐。供应商提交的响应保证金应当从其基本账户转出，并在响应保证金递交截止时间前到达下列账户：</w:t>
            </w:r>
          </w:p>
          <w:p>
            <w:pPr>
              <w:pStyle w:val="正文"/>
              <w:rPr>
                <w:lang w:val="zh-CN" w:eastAsia="zh-CN" w:bidi="zh-CN"/>
              </w:rPr>
            </w:pPr>
            <w:r>
              <w:rPr>
                <w:lang w:val="zh-CN" w:eastAsia="zh-CN" w:bidi="zh-CN"/>
              </w:rPr>
              <w:t xml:space="preserve">标书费、响应保证金、成交服务费专用账户（人民币）：</w:t>
            </w:r>
          </w:p>
          <w:p>
            <w:pPr>
              <w:pStyle w:val="正文"/>
              <w:rPr>
                <w:lang w:val="zh-CN" w:eastAsia="zh-CN" w:bidi="zh-CN"/>
              </w:rPr>
            </w:pPr>
            <w:r>
              <w:rPr>
                <w:lang w:val="zh-CN" w:eastAsia="zh-CN" w:bidi="zh-CN"/>
              </w:rPr>
              <w:t xml:space="preserve">户名： </w:t>
            </w:r>
            <w:r>
              <w:rPr>
                <w:shd w:val="clear" w:color="auto" w:fill="FFFF00"/>
                <w:lang w:val="zh-CN" w:eastAsia="zh-CN" w:bidi="zh-CN"/>
              </w:rPr>
              <w:fldChar w:fldCharType="end"/>
            </w:r>
            <w:r>
              <w:rPr>
                <w:shd w:val="clear" w:color="auto" w:fill="FFFF00"/>
                <w:lang w:val="zh-CN" w:eastAsia="zh-CN" w:bidi="zh-CN"/>
              </w:rPr>
              <w:fldChar w:fldCharType="begin">
                <w:ffData>
                  <w:name w:val="zzkhm|53f4f8b5-e173-4b43-80b8-15a279a26c29|7baac578-9b99-460c-945f-f4a907cb6da9"/>
                  <w:enabled/>
                  <w:calcOnExit w:val="0"/>
                  <w:textInput>
                    <w:default w:val="{开户名}"/>
                  </w:textInput>
                </w:ffData>
              </w:fldChar>
            </w:r>
            <w:r>
              <w:rPr>
                <w:shd w:val="clear" w:color="auto" w:fill="FFFF00"/>
                <w:lang w:val="zh-CN" w:eastAsia="zh-CN" w:bidi="zh-CN"/>
              </w:rPr>
              <w:instrText xml:space="preserve"> FORMTEXT </w:instrText>
            </w:r>
            <w:r>
              <w:rPr>
                <w:shd w:val="clear" w:color="auto" w:fill="FFFF00"/>
                <w:lang w:val="zh-CN" w:eastAsia="zh-CN" w:bidi="zh-CN"/>
              </w:rPr>
              <w:fldChar w:fldCharType="separate"/>
            </w:r>
            <w:r>
              <w:rPr>
                <w:shd w:val="clear" w:color="auto" w:fill="FFFF00"/>
                <w:lang w:val="zh-CN" w:eastAsia="zh-CN" w:bidi="zh-CN"/>
              </w:rPr>
              <w:t xml:space="preserve">上海市机械设备成套（集团）有限公司</w:t>
            </w:r>
            <w:r>
              <w:rPr>
                <w:lang w:val="zh-CN" w:eastAsia="zh-CN" w:bidi="zh-CN"/>
              </w:rPr>
              <w:fldChar w:fldCharType="end"/>
            </w:r>
            <w:r>
              <w:rPr>
                <w:lang w:val="zh-CN" w:eastAsia="zh-CN" w:bidi="zh-CN"/>
              </w:rPr>
              <w:fldChar w:fldCharType="begin"/>
            </w:r>
            <w:r>
              <w:rPr>
                <w:lang w:val="zh-CN" w:eastAsia="zh-CN" w:bidi="zh-CN"/>
              </w:rPr>
              <w:instrText xml:space="preserve"> MERGEFIELD sfsztbbzj_sz|3|53f4f8b5-e173-4b43-80b8-15a279a26c29|7baac578-9b99-460c-945f-f4a907cb6da9 </w:instrText>
            </w:r>
            <w:r>
              <w:rPr>
                <w:lang w:val="zh-CN" w:eastAsia="zh-CN" w:bidi="zh-CN"/>
              </w:rPr>
              <w:fldChar w:fldCharType="separate"/>
            </w:r>
          </w:p>
          <w:p>
            <w:pPr>
              <w:pStyle w:val="正文"/>
              <w:rPr>
                <w:lang w:val="zh-CN" w:eastAsia="zh-CN" w:bidi="zh-CN"/>
              </w:rPr>
            </w:pPr>
            <w:r>
              <w:rPr>
                <w:lang w:val="zh-CN" w:eastAsia="zh-CN" w:bidi="zh-CN"/>
              </w:rPr>
              <w:t xml:space="preserve">开户行：</w:t>
            </w:r>
            <w:r>
              <w:rPr>
                <w:shd w:val="clear" w:color="auto" w:fill="FFFF00"/>
                <w:lang w:val="zh-CN" w:eastAsia="zh-CN" w:bidi="zh-CN"/>
              </w:rPr>
              <w:fldChar w:fldCharType="end"/>
            </w:r>
            <w:r>
              <w:rPr>
                <w:shd w:val="clear" w:color="auto" w:fill="FFFF00"/>
                <w:lang w:val="zh-CN" w:eastAsia="zh-CN" w:bidi="zh-CN"/>
              </w:rPr>
              <w:fldChar w:fldCharType="begin">
                <w:ffData>
                  <w:name w:val="zzkhyh|53f4f8b5-e173-4b43-80b8-15a279a26c29|7baac578-9b99-460c-945f-f4a907cb6da9"/>
                  <w:enabled/>
                  <w:calcOnExit w:val="0"/>
                  <w:textInput>
                    <w:default w:val="{开户银行}"/>
                  </w:textInput>
                </w:ffData>
              </w:fldChar>
            </w:r>
            <w:r>
              <w:rPr>
                <w:shd w:val="clear" w:color="auto" w:fill="FFFF00"/>
                <w:lang w:val="zh-CN" w:eastAsia="zh-CN" w:bidi="zh-CN"/>
              </w:rPr>
              <w:instrText xml:space="preserve"> FORMTEXT </w:instrText>
            </w:r>
            <w:r>
              <w:rPr>
                <w:shd w:val="clear" w:color="auto" w:fill="FFFF00"/>
                <w:lang w:val="zh-CN" w:eastAsia="zh-CN" w:bidi="zh-CN"/>
              </w:rPr>
              <w:fldChar w:fldCharType="separate"/>
            </w:r>
            <w:r>
              <w:rPr>
                <w:shd w:val="clear" w:color="auto" w:fill="FFFF00"/>
                <w:lang w:val="zh-CN" w:eastAsia="zh-CN" w:bidi="zh-CN"/>
              </w:rPr>
              <w:t xml:space="preserve">上海银行白玉支行</w:t>
            </w:r>
            <w:r>
              <w:rPr>
                <w:lang w:val="zh-CN" w:eastAsia="zh-CN" w:bidi="zh-CN"/>
              </w:rPr>
              <w:fldChar w:fldCharType="end"/>
            </w:r>
            <w:r>
              <w:rPr>
                <w:lang w:val="zh-CN" w:eastAsia="zh-CN" w:bidi="zh-CN"/>
              </w:rPr>
              <w:fldChar w:fldCharType="begin"/>
            </w:r>
            <w:r>
              <w:rPr>
                <w:lang w:val="zh-CN" w:eastAsia="zh-CN" w:bidi="zh-CN"/>
              </w:rPr>
              <w:instrText xml:space="preserve"> MERGEFIELD sfsztbbzj_sz|4|53f4f8b5-e173-4b43-80b8-15a279a26c29|7baac578-9b99-460c-945f-f4a907cb6da9 </w:instrText>
            </w:r>
            <w:r>
              <w:rPr>
                <w:lang w:val="zh-CN" w:eastAsia="zh-CN" w:bidi="zh-CN"/>
              </w:rPr>
              <w:fldChar w:fldCharType="separate"/>
            </w:r>
          </w:p>
          <w:p>
            <w:pPr>
              <w:pStyle w:val="正文"/>
              <w:rPr>
                <w:lang w:val="zh-CN" w:eastAsia="zh-CN" w:bidi="zh-CN"/>
              </w:rPr>
            </w:pPr>
            <w:r>
              <w:rPr>
                <w:lang w:val="zh-CN" w:eastAsia="zh-CN" w:bidi="zh-CN"/>
              </w:rPr>
              <w:t xml:space="preserve">账号：</w:t>
            </w:r>
            <w:r>
              <w:rPr>
                <w:shd w:val="clear" w:color="auto" w:fill="FFFF00"/>
                <w:lang w:val="zh-CN" w:eastAsia="zh-CN" w:bidi="zh-CN"/>
              </w:rPr>
              <w:fldChar w:fldCharType="end"/>
            </w:r>
            <w:r>
              <w:rPr>
                <w:shd w:val="clear" w:color="auto" w:fill="FFFF00"/>
                <w:lang w:val="zh-CN" w:eastAsia="zh-CN" w:bidi="zh-CN"/>
              </w:rPr>
              <w:fldChar w:fldCharType="begin">
                <w:ffData>
                  <w:name w:val="zzyhzh|53f4f8b5-e173-4b43-80b8-15a279a26c29|7baac578-9b99-460c-945f-f4a907cb6da9"/>
                  <w:enabled/>
                  <w:calcOnExit w:val="0"/>
                  <w:textInput>
                    <w:default w:val="{银行账号}"/>
                  </w:textInput>
                </w:ffData>
              </w:fldChar>
            </w:r>
            <w:r>
              <w:rPr>
                <w:shd w:val="clear" w:color="auto" w:fill="FFFF00"/>
                <w:lang w:val="zh-CN" w:eastAsia="zh-CN" w:bidi="zh-CN"/>
              </w:rPr>
              <w:instrText xml:space="preserve"> FORMTEXT </w:instrText>
            </w:r>
            <w:r>
              <w:rPr>
                <w:shd w:val="clear" w:color="auto" w:fill="FFFF00"/>
                <w:lang w:val="zh-CN" w:eastAsia="zh-CN" w:bidi="zh-CN"/>
              </w:rPr>
              <w:fldChar w:fldCharType="separate"/>
            </w:r>
            <w:r>
              <w:rPr>
                <w:shd w:val="clear" w:color="auto" w:fill="FFFF00"/>
                <w:lang w:val="zh-CN" w:eastAsia="zh-CN" w:bidi="zh-CN"/>
              </w:rPr>
              <w:t xml:space="preserve">31663803002790962</w:t>
            </w:r>
            <w:r>
              <w:rPr>
                <w:lang w:val="zh-CN" w:eastAsia="zh-CN" w:bidi="zh-CN"/>
              </w:rPr>
              <w:fldChar w:fldCharType="end"/>
            </w:r>
            <w:r>
              <w:rPr>
                <w:lang w:val="zh-CN" w:eastAsia="zh-CN" w:bidi="zh-CN"/>
              </w:rPr>
              <w:fldChar w:fldCharType="begin"/>
            </w:r>
            <w:r>
              <w:rPr>
                <w:lang w:val="zh-CN" w:eastAsia="zh-CN" w:bidi="zh-CN"/>
              </w:rPr>
              <w:instrText xml:space="preserve"> MERGEFIELD sfsztbbzj_sz|5|53f4f8b5-e173-4b43-80b8-15a279a26c29|7baac578-9b99-460c-945f-f4a907cb6da9 </w:instrText>
            </w:r>
            <w:r>
              <w:rPr>
                <w:lang w:val="zh-CN" w:eastAsia="zh-CN" w:bidi="zh-CN"/>
              </w:rPr>
              <w:fldChar w:fldCharType="separate"/>
            </w:r>
          </w:p>
          <w:p>
            <w:pPr>
              <w:pStyle w:val="正文"/>
              <w:rPr>
                <w:lang w:val="zh-CN" w:eastAsia="zh-CN" w:bidi="zh-CN"/>
              </w:rPr>
            </w:pPr>
            <w:r>
              <w:rPr>
                <w:lang w:val="zh-CN" w:eastAsia="zh-CN" w:bidi="zh-CN"/>
              </w:rPr>
              <w:t xml:space="preserve">4.供应商缴纳保证金时应备注所投项目名称。</w:t>
            </w:r>
            <w:r>
              <w:rPr>
                <w:lang w:val="zh-CN" w:eastAsia="zh-CN" w:bidi="zh-CN"/>
              </w:rPr>
              <w:fldChar w:fldCharType="end"/>
            </w:r>
          </w:p>
        </w:tc>
      </w:tr>
      <w:tr>
        <w:tc>
          <w:tcPr>
            <w:tcW w:w="588" w:type="dxa"/>
            <w:shd w:val="clear" w:color="auto" w:fill="auto"/>
            <w:vAlign w:val="center"/>
          </w:tcPr>
          <w:p>
            <w:pPr>
              <w:pStyle w:val="正文"/>
              <w:jc w:val="center"/>
              <w:rPr>
                <w:lang w:val="zh-CN" w:eastAsia="zh-CN" w:bidi="zh-CN"/>
              </w:rPr>
            </w:pPr>
          </w:p>
        </w:tc>
        <w:tc>
          <w:tcPr>
            <w:tcW w:w="1716" w:type="dxa"/>
            <w:shd w:val="clear" w:color="auto" w:fill="auto"/>
            <w:vAlign w:val="center"/>
          </w:tcPr>
          <w:p>
            <w:pPr>
              <w:pStyle w:val="正文"/>
              <w:rPr>
                <w:lang w:val="zh-CN" w:eastAsia="zh-CN" w:bidi="zh-CN"/>
              </w:rPr>
            </w:pPr>
          </w:p>
        </w:tc>
        <w:tc>
          <w:tcPr>
            <w:tcW w:w="7290" w:type="dxa"/>
            <w:shd w:val="clear" w:color="auto" w:fill="auto"/>
            <w:vAlign w:val="center"/>
          </w:tcPr>
          <w:p>
            <w:pPr>
              <w:pStyle w:val="Normal"/>
              <w:tabs>
                <w:tab w:val="left" w:pos="76"/>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76" w:right="61"/>
              <w:rPr>
                <w:sz w:val="21"/>
                <w:lang w:val="zh-CN" w:eastAsia="zh-CN" w:bidi="zh-CN"/>
              </w:rPr>
            </w:pPr>
            <w:r>
              <w:rPr>
                <w:sz w:val="21"/>
                <w:lang w:val="zh-CN" w:eastAsia="zh-CN" w:bidi="zh-CN"/>
              </w:rPr>
              <w:t xml:space="preserve">1</w:t>
            </w:r>
            <w:r>
              <w:rPr>
                <w:sz w:val="21"/>
                <w:lang w:val="ar-SA" w:eastAsia="ar-SA" w:bidi="ar-SA"/>
              </w:rPr>
              <w:t xml:space="preserve">、投标人、投标货物制造商或投标文件存在下列任一情况，经评审委员会认定，其投标将被否决：</w:t>
            </w:r>
          </w:p>
          <w:p>
            <w:pPr>
              <w:pStyle w:val="Normal"/>
              <w:tabs>
                <w:tab w:val="left" w:pos="76"/>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76" w:right="61"/>
              <w:rPr>
                <w:sz w:val="21"/>
                <w:lang w:val="zh-CN" w:eastAsia="zh-CN" w:bidi="zh-CN"/>
              </w:rPr>
            </w:pPr>
            <w:r>
              <w:rPr>
                <w:sz w:val="21"/>
                <w:lang w:val="ar-SA" w:eastAsia="ar-SA" w:bidi="ar-SA"/>
              </w:rPr>
              <w:t xml:space="preserve">（1）不同投标人的投标文件由同一单位或者个人编制；</w:t>
            </w:r>
          </w:p>
          <w:p>
            <w:pPr>
              <w:pStyle w:val="Normal"/>
              <w:tabs>
                <w:tab w:val="left" w:pos="76"/>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76" w:right="61"/>
              <w:rPr>
                <w:sz w:val="21"/>
                <w:lang w:val="zh-CN" w:eastAsia="zh-CN" w:bidi="zh-CN"/>
              </w:rPr>
            </w:pPr>
            <w:r>
              <w:rPr>
                <w:sz w:val="21"/>
                <w:lang w:val="ar-SA" w:eastAsia="ar-SA" w:bidi="ar-SA"/>
              </w:rPr>
              <w:t xml:space="preserve">（2）不同投标人委托同一单位或者个人办理投标事宜；</w:t>
            </w:r>
          </w:p>
          <w:p>
            <w:pPr>
              <w:pStyle w:val="Normal"/>
              <w:tabs>
                <w:tab w:val="left" w:pos="76"/>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76" w:right="61"/>
              <w:rPr>
                <w:sz w:val="21"/>
                <w:lang w:val="zh-CN" w:eastAsia="zh-CN" w:bidi="zh-CN"/>
              </w:rPr>
            </w:pPr>
            <w:r>
              <w:rPr>
                <w:sz w:val="21"/>
                <w:lang w:val="ar-SA" w:eastAsia="ar-SA" w:bidi="ar-SA"/>
              </w:rPr>
              <w:t xml:space="preserve">（3）不同投标人的投标文件载明的项目管理成员或者联系人员为同一人；</w:t>
            </w:r>
          </w:p>
          <w:p>
            <w:pPr>
              <w:pStyle w:val="Normal"/>
              <w:tabs>
                <w:tab w:val="left" w:pos="76"/>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76" w:right="61"/>
              <w:rPr>
                <w:sz w:val="21"/>
                <w:lang w:val="zh-CN" w:eastAsia="zh-CN" w:bidi="zh-CN"/>
              </w:rPr>
            </w:pPr>
            <w:r>
              <w:rPr>
                <w:sz w:val="21"/>
                <w:lang w:val="ar-SA" w:eastAsia="ar-SA" w:bidi="ar-SA"/>
              </w:rPr>
              <w:t xml:space="preserve">（4）不同投标人的投标文件异常一致或者投标报价呈规律性差异；</w:t>
            </w:r>
          </w:p>
          <w:p>
            <w:pPr>
              <w:pStyle w:val="Normal"/>
              <w:tabs>
                <w:tab w:val="left" w:pos="76"/>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76" w:right="61"/>
              <w:rPr>
                <w:sz w:val="21"/>
                <w:lang w:val="zh-CN" w:eastAsia="zh-CN" w:bidi="zh-CN"/>
              </w:rPr>
            </w:pPr>
            <w:r>
              <w:rPr>
                <w:sz w:val="21"/>
                <w:lang w:val="ar-SA" w:eastAsia="ar-SA" w:bidi="ar-SA"/>
              </w:rPr>
              <w:t xml:space="preserve">（5）不同投标人的投标文件相互混装；</w:t>
            </w:r>
          </w:p>
          <w:p>
            <w:pPr>
              <w:pStyle w:val="Normal"/>
              <w:tabs>
                <w:tab w:val="left" w:pos="76"/>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76" w:right="61"/>
              <w:rPr>
                <w:sz w:val="21"/>
                <w:lang w:val="zh-CN" w:eastAsia="zh-CN" w:bidi="zh-CN"/>
              </w:rPr>
            </w:pPr>
            <w:r>
              <w:rPr>
                <w:sz w:val="21"/>
                <w:lang w:val="ar-SA" w:eastAsia="ar-SA" w:bidi="ar-SA"/>
              </w:rPr>
              <w:t xml:space="preserve">（6）不同投标人的投标保证金从同一单位或者个人的账户转出；</w:t>
            </w:r>
          </w:p>
          <w:p>
            <w:pPr>
              <w:pStyle w:val="Normal"/>
              <w:tabs>
                <w:tab w:val="left" w:pos="76"/>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76" w:right="61"/>
              <w:rPr>
                <w:sz w:val="21"/>
                <w:lang w:val="zh-CN" w:eastAsia="zh-CN" w:bidi="zh-CN"/>
              </w:rPr>
            </w:pPr>
            <w:r>
              <w:rPr>
                <w:sz w:val="21"/>
                <w:lang w:val="ar-SA" w:eastAsia="ar-SA" w:bidi="ar-SA"/>
              </w:rPr>
              <w:t xml:space="preserve">（7）不同投标人的联系人姓名、电话、邮箱、公司地址等基本信息雷同；</w:t>
            </w:r>
          </w:p>
          <w:p>
            <w:pPr>
              <w:pStyle w:val="Normal"/>
              <w:tabs>
                <w:tab w:val="left" w:pos="76"/>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76" w:right="61"/>
              <w:rPr>
                <w:sz w:val="21"/>
                <w:lang w:val="zh-CN" w:eastAsia="zh-CN" w:bidi="zh-CN"/>
              </w:rPr>
            </w:pPr>
            <w:r>
              <w:rPr>
                <w:sz w:val="21"/>
                <w:lang w:val="ar-SA" w:eastAsia="ar-SA" w:bidi="ar-SA"/>
              </w:rPr>
              <w:t xml:space="preserve">（8）不同投标人的投标文件由同一电子设备编制、加密或者上传；</w:t>
            </w:r>
          </w:p>
          <w:p>
            <w:pPr>
              <w:pStyle w:val="Normal"/>
              <w:tabs>
                <w:tab w:val="left" w:pos="76"/>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76" w:right="61"/>
              <w:rPr>
                <w:sz w:val="21"/>
                <w:lang w:val="zh-CN" w:eastAsia="zh-CN" w:bidi="zh-CN"/>
              </w:rPr>
            </w:pPr>
            <w:r>
              <w:rPr>
                <w:sz w:val="21"/>
                <w:lang w:val="ar-SA" w:eastAsia="ar-SA" w:bidi="ar-SA"/>
              </w:rPr>
              <w:t xml:space="preserve">（9）不同投标人投标文件所记录的硬件信息如网卡（MAC）地址或硬盘序列号等信息相同；</w:t>
            </w:r>
          </w:p>
          <w:p>
            <w:pPr>
              <w:pStyle w:val="Normal"/>
              <w:tabs>
                <w:tab w:val="left" w:pos="76"/>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76" w:right="61"/>
              <w:rPr>
                <w:sz w:val="21"/>
                <w:lang w:val="zh-CN" w:eastAsia="zh-CN" w:bidi="zh-CN"/>
              </w:rPr>
            </w:pPr>
            <w:r>
              <w:rPr>
                <w:sz w:val="21"/>
                <w:lang w:val="ar-SA" w:eastAsia="ar-SA" w:bidi="ar-SA"/>
              </w:rPr>
              <w:t xml:space="preserve">（10）投标文件的编制、加密、提交等信息雷同，经评审委员会认定涉嫌串通响应的；</w:t>
            </w:r>
          </w:p>
          <w:p>
            <w:pPr>
              <w:pStyle w:val="正文"/>
              <w:rPr>
                <w:lang w:val="zh-CN" w:eastAsia="zh-CN" w:bidi="zh-CN"/>
              </w:rPr>
            </w:pPr>
            <w:r>
              <w:rPr>
                <w:lang w:val="ar-SA" w:eastAsia="ar-SA" w:bidi="ar-SA"/>
              </w:rPr>
              <w:t xml:space="preserve">（11）法律、法规或规章明确规定的其他将导致投标文件被否决的情况。</w:t>
            </w:r>
          </w:p>
        </w:tc>
      </w:tr>
      <w:tr>
        <w:tc>
          <w:tcPr>
            <w:tcW w:w="588" w:type="dxa"/>
            <w:shd w:val="clear" w:color="auto" w:fill="auto"/>
            <w:vAlign w:val="center"/>
          </w:tcPr>
          <w:p>
            <w:pPr>
              <w:pStyle w:val="正文"/>
              <w:jc w:val="center"/>
              <w:rPr>
                <w:lang w:val="zh-CN" w:eastAsia="zh-CN" w:bidi="zh-CN"/>
              </w:rPr>
            </w:pPr>
            <w:r>
              <w:rPr>
                <w:lang w:val="zh-CN" w:eastAsia="zh-CN" w:bidi="zh-CN"/>
              </w:rPr>
              <w:t xml:space="preserve">15</w:t>
            </w:r>
          </w:p>
        </w:tc>
        <w:tc>
          <w:tcPr>
            <w:tcW w:w="9006" w:type="dxa"/>
            <w:gridSpan w:val="2"/>
            <w:shd w:val="clear" w:color="auto" w:fill="auto"/>
            <w:vAlign w:val="center"/>
          </w:tcPr>
          <w:p>
            <w:pPr>
              <w:pStyle w:val="正文"/>
              <w:rPr>
                <w:lang w:val="zh-CN" w:eastAsia="zh-CN" w:bidi="zh-CN"/>
              </w:rPr>
            </w:pPr>
            <w:r>
              <w:rPr>
                <w:lang w:val="zh-CN" w:eastAsia="zh-CN" w:bidi="zh-CN"/>
              </w:rPr>
              <w:t xml:space="preserve">本项目预算公开，预算总金额为人民币</w:t>
            </w:r>
            <w:r>
              <w:rPr>
                <w:color w:val="000000"/>
                <w:shd w:val="clear" w:color="auto" w:fill="FFFF00"/>
                <w:lang w:val="zh-CN" w:eastAsia="zh-CN" w:bidi="zh-CN"/>
              </w:rPr>
              <w:fldChar w:fldCharType="begin">
                <w:ffData>
                  <w:name w:val="zgtbxj"/>
                  <w:enabled/>
                  <w:calcOnExit w:val="0"/>
                  <w:textInput>
                    <w:default w:val="{最高投标限价}"/>
                  </w:textInput>
                </w:ffData>
              </w:fldChar>
            </w:r>
            <w:r>
              <w:rPr>
                <w:color w:val="000000"/>
                <w:shd w:val="clear" w:color="auto" w:fill="FFFF00"/>
                <w:lang w:val="zh-CN" w:eastAsia="zh-CN" w:bidi="zh-CN"/>
              </w:rPr>
              <w:instrText xml:space="preserve"> FORMTEXT </w:instrText>
            </w:r>
            <w:r>
              <w:rPr>
                <w:color w:val="000000"/>
                <w:shd w:val="clear" w:color="auto" w:fill="FFFF00"/>
                <w:lang w:val="zh-CN" w:eastAsia="zh-CN" w:bidi="zh-CN"/>
              </w:rPr>
              <w:fldChar w:fldCharType="separate"/>
            </w:r>
            <w:r>
              <w:rPr>
                <w:color w:val="000000"/>
                <w:shd w:val="clear" w:color="auto" w:fill="FFFF00"/>
                <w:lang w:val="zh-CN" w:eastAsia="zh-CN" w:bidi="zh-CN"/>
              </w:rPr>
              <w:t xml:space="preserve">306</w:t>
            </w:r>
            <w:r>
              <w:rPr>
                <w:lang w:val="zh-CN" w:eastAsia="zh-CN" w:bidi="zh-CN"/>
              </w:rPr>
              <w:fldChar w:fldCharType="end"/>
            </w:r>
            <w:r>
              <w:rPr>
                <w:lang w:val="zh-CN" w:eastAsia="zh-CN" w:bidi="zh-CN"/>
              </w:rPr>
              <w:t xml:space="preserve">万元，投标报价超过预算金额的则视作无效。</w:t>
            </w:r>
          </w:p>
        </w:tc>
      </w:tr>
    </w:tbl>
    <w:p>
      <w:pPr>
        <w:pStyle w:val="正文"/>
        <w:jc w:val="center"/>
        <w:rPr>
          <w:b/>
          <w:sz w:val="24"/>
          <w:lang w:val="zh-CN" w:eastAsia="zh-CN" w:bidi="zh-CN"/>
        </w:rPr>
      </w:pPr>
      <w:r>
        <w:rPr>
          <w:b/>
          <w:sz w:val="32"/>
          <w:lang w:val="zh-CN" w:eastAsia="zh-CN" w:bidi="zh-CN"/>
        </w:rPr>
        <w:br w:type="page"/>
      </w:r>
      <w:r>
        <w:rPr>
          <w:b/>
          <w:sz w:val="32"/>
          <w:lang w:val="zh-CN" w:eastAsia="zh-CN" w:bidi="zh-CN"/>
        </w:rPr>
        <w:t xml:space="preserve">供应商须知正文</w:t>
      </w:r>
    </w:p>
    <w:p>
      <w:pPr>
        <w:pStyle w:val="正文"/>
        <w:rPr>
          <w:b/>
          <w:lang w:val="zh-CN" w:eastAsia="zh-CN" w:bidi="zh-CN"/>
        </w:rPr>
      </w:pPr>
      <w:r>
        <w:rPr>
          <w:b/>
          <w:lang w:val="zh-CN" w:eastAsia="zh-CN" w:bidi="zh-CN"/>
        </w:rPr>
        <w:t xml:space="preserve">一、总则</w:t>
      </w:r>
    </w:p>
    <w:p>
      <w:pPr>
        <w:pStyle w:val="正文"/>
        <w:rPr>
          <w:lang w:val="zh-CN" w:eastAsia="zh-CN" w:bidi="zh-CN"/>
        </w:rPr>
      </w:pPr>
      <w:r>
        <w:rPr>
          <w:lang w:val="zh-CN" w:eastAsia="zh-CN" w:bidi="zh-CN"/>
        </w:rPr>
        <w:t xml:space="preserve">    1.概述</w:t>
      </w:r>
    </w:p>
    <w:p>
      <w:pPr>
        <w:pStyle w:val="正文"/>
        <w:rPr>
          <w:lang w:val="zh-CN" w:eastAsia="zh-CN" w:bidi="zh-CN"/>
        </w:rPr>
      </w:pPr>
      <w:r>
        <w:rPr>
          <w:lang w:val="zh-CN" w:eastAsia="zh-CN" w:bidi="zh-CN"/>
        </w:rPr>
        <w:t xml:space="preserve">    1.1根据《中华人民共和国政府采购法》等有关法律、法规和规章的规定，本采购项目已具备招标条件。</w:t>
      </w:r>
    </w:p>
    <w:p>
      <w:pPr>
        <w:pStyle w:val="正文"/>
        <w:rPr>
          <w:lang w:val="zh-CN" w:eastAsia="zh-CN" w:bidi="zh-CN"/>
        </w:rPr>
      </w:pPr>
      <w:r>
        <w:rPr>
          <w:lang w:val="zh-CN" w:eastAsia="zh-CN" w:bidi="zh-CN"/>
        </w:rPr>
        <w:t xml:space="preserve">    1.2本招标文件仅适用于《采购公告》和《供应商须知》前附表中所述采购项目的招标采购。</w:t>
      </w:r>
    </w:p>
    <w:p>
      <w:pPr>
        <w:pStyle w:val="正文"/>
        <w:rPr>
          <w:lang w:val="zh-CN" w:eastAsia="zh-CN" w:bidi="zh-CN"/>
        </w:rPr>
      </w:pPr>
      <w:r>
        <w:rPr>
          <w:lang w:val="zh-CN" w:eastAsia="zh-CN" w:bidi="zh-CN"/>
        </w:rPr>
        <w:t xml:space="preserve">    1.3招标文件的解释权属于《采购公告》和《供应商须知》前附表中所述的招标人。</w:t>
      </w:r>
    </w:p>
    <w:p>
      <w:pPr>
        <w:pStyle w:val="正文"/>
        <w:rPr>
          <w:lang w:val="zh-CN" w:eastAsia="zh-CN" w:bidi="zh-CN"/>
        </w:rPr>
      </w:pPr>
      <w:r>
        <w:rPr>
          <w:lang w:val="zh-CN" w:eastAsia="zh-CN" w:bidi="zh-CN"/>
        </w:rPr>
        <w:t xml:space="preserve">    1.4参与招标投标活动的所有各方，对在参与招标投标过程中获悉的国家、商业和技术秘密以及其它依法应当保密的内容，均负有保密义务，违者应对由此造成的后果承担全部法律责任。</w:t>
      </w:r>
    </w:p>
    <w:p>
      <w:pPr>
        <w:pStyle w:val="正文"/>
        <w:rPr>
          <w:lang w:val="zh-CN" w:eastAsia="zh-CN" w:bidi="zh-CN"/>
        </w:rPr>
      </w:pPr>
      <w:r>
        <w:rPr>
          <w:lang w:val="zh-CN" w:eastAsia="zh-CN" w:bidi="zh-CN"/>
        </w:rPr>
        <w:t xml:space="preserve">    2.定义</w:t>
      </w:r>
    </w:p>
    <w:p>
      <w:pPr>
        <w:pStyle w:val="正文"/>
        <w:rPr>
          <w:lang w:val="zh-CN" w:eastAsia="zh-CN" w:bidi="zh-CN"/>
        </w:rPr>
      </w:pPr>
      <w:r>
        <w:rPr>
          <w:lang w:val="zh-CN" w:eastAsia="zh-CN" w:bidi="zh-CN"/>
        </w:rPr>
        <w:t xml:space="preserve">    2.1“采购项目”系指《供应商须知》前附表中所述的采购项目。</w:t>
      </w:r>
    </w:p>
    <w:p>
      <w:pPr>
        <w:pStyle w:val="正文"/>
        <w:rPr>
          <w:lang w:val="zh-CN" w:eastAsia="zh-CN" w:bidi="zh-CN"/>
        </w:rPr>
      </w:pPr>
      <w:r>
        <w:rPr>
          <w:lang w:val="zh-CN" w:eastAsia="zh-CN" w:bidi="zh-CN"/>
        </w:rPr>
        <w:t xml:space="preserve">    2.2“货物”系指投标人按招标文件规定，须向采购人提供的各种形态和种类的物品，包括一切设备、产品、机械、仪器仪表、备品备件、工具、手册等有关技术资料和原材料等。</w:t>
      </w:r>
    </w:p>
    <w:p>
      <w:pPr>
        <w:pStyle w:val="正文"/>
        <w:rPr>
          <w:lang w:val="zh-CN" w:eastAsia="zh-CN" w:bidi="zh-CN"/>
        </w:rPr>
      </w:pPr>
      <w:r>
        <w:rPr>
          <w:lang w:val="zh-CN" w:eastAsia="zh-CN" w:bidi="zh-CN"/>
        </w:rPr>
        <w:t xml:space="preserve">    2.3“相关服务”系指招标文件规定投标人须承担的与其所提供货物相关的运输、就位、安装、调试、技术协助、校准、培训、技术指导以及其他类似的义务。</w:t>
      </w:r>
    </w:p>
    <w:p>
      <w:pPr>
        <w:pStyle w:val="正文"/>
        <w:rPr>
          <w:lang w:val="zh-CN" w:eastAsia="zh-CN" w:bidi="zh-CN"/>
        </w:rPr>
      </w:pPr>
      <w:r>
        <w:rPr>
          <w:lang w:val="zh-CN" w:eastAsia="zh-CN" w:bidi="zh-CN"/>
        </w:rPr>
        <w:t xml:space="preserve">    2.4“招标人”系指《供应商须知》前附表中所述的组织本次招标的招标代理机构和采购人。</w:t>
      </w:r>
    </w:p>
    <w:p>
      <w:pPr>
        <w:pStyle w:val="正文"/>
        <w:rPr>
          <w:lang w:val="zh-CN" w:eastAsia="zh-CN" w:bidi="zh-CN"/>
        </w:rPr>
      </w:pPr>
      <w:r>
        <w:rPr>
          <w:lang w:val="zh-CN" w:eastAsia="zh-CN" w:bidi="zh-CN"/>
        </w:rPr>
        <w:t xml:space="preserve">    2.5“投标人”系指从招标人处按规定获取招标文件，并按照招标文件向招标人提交投标文件的供应商。</w:t>
      </w:r>
    </w:p>
    <w:p>
      <w:pPr>
        <w:pStyle w:val="正文"/>
        <w:rPr>
          <w:lang w:val="zh-CN" w:eastAsia="zh-CN" w:bidi="zh-CN"/>
        </w:rPr>
      </w:pPr>
      <w:r>
        <w:rPr>
          <w:lang w:val="zh-CN" w:eastAsia="zh-CN" w:bidi="zh-CN"/>
        </w:rPr>
        <w:t xml:space="preserve">    2.6“中标人”系指中标的投标人。</w:t>
      </w:r>
    </w:p>
    <w:p>
      <w:pPr>
        <w:pStyle w:val="正文"/>
        <w:rPr>
          <w:lang w:val="zh-CN" w:eastAsia="zh-CN" w:bidi="zh-CN"/>
        </w:rPr>
      </w:pPr>
      <w:r>
        <w:rPr>
          <w:lang w:val="zh-CN" w:eastAsia="zh-CN" w:bidi="zh-CN"/>
        </w:rPr>
        <w:t xml:space="preserve">    2.7“买方”系指采购人。</w:t>
      </w:r>
    </w:p>
    <w:p>
      <w:pPr>
        <w:pStyle w:val="正文"/>
        <w:rPr>
          <w:lang w:val="zh-CN" w:eastAsia="zh-CN" w:bidi="zh-CN"/>
        </w:rPr>
      </w:pPr>
      <w:r>
        <w:rPr>
          <w:lang w:val="zh-CN" w:eastAsia="zh-CN" w:bidi="zh-CN"/>
        </w:rPr>
        <w:t xml:space="preserve">    2.8“卖方”系指中标并向采购人提供货物和相关服务的投标人。</w:t>
      </w:r>
    </w:p>
    <w:p>
      <w:pPr>
        <w:pStyle w:val="正文"/>
        <w:rPr>
          <w:lang w:val="zh-CN" w:eastAsia="zh-CN" w:bidi="zh-CN"/>
        </w:rPr>
      </w:pPr>
      <w:r>
        <w:rPr>
          <w:lang w:val="zh-CN" w:eastAsia="zh-CN" w:bidi="zh-CN"/>
        </w:rPr>
        <w:t xml:space="preserve">    2.9招标文件中凡标有“★”的条款均系实质性要求条款。</w:t>
      </w:r>
    </w:p>
    <w:p>
      <w:pPr>
        <w:pStyle w:val="正文"/>
        <w:rPr>
          <w:lang w:val="zh-CN" w:eastAsia="zh-CN" w:bidi="zh-CN"/>
        </w:rPr>
      </w:pPr>
      <w:r>
        <w:rPr>
          <w:lang w:val="zh-CN" w:eastAsia="zh-CN" w:bidi="zh-CN"/>
        </w:rPr>
        <w:t xml:space="preserve">    3.合格的投标人</w:t>
      </w:r>
    </w:p>
    <w:p>
      <w:pPr>
        <w:pStyle w:val="正文"/>
        <w:rPr>
          <w:lang w:val="zh-CN" w:eastAsia="zh-CN" w:bidi="zh-CN"/>
        </w:rPr>
      </w:pPr>
      <w:r>
        <w:rPr>
          <w:lang w:val="zh-CN" w:eastAsia="zh-CN" w:bidi="zh-CN"/>
        </w:rPr>
        <w:t xml:space="preserve">    3.1符合《采购公告》和《供应商须知》前附表中规定的合格投标人所必须具备的资质条件和特定条件。</w:t>
      </w:r>
    </w:p>
    <w:p>
      <w:pPr>
        <w:pStyle w:val="正文"/>
        <w:rPr>
          <w:lang w:val="zh-CN" w:eastAsia="zh-CN" w:bidi="zh-CN"/>
        </w:rPr>
      </w:pPr>
      <w:r>
        <w:rPr>
          <w:lang w:val="zh-CN" w:eastAsia="zh-CN" w:bidi="zh-CN"/>
        </w:rPr>
        <w:t xml:space="preserve">    3.2投标人投标所使用的资格、信誉、荣誉、业绩及企业认证必须为本法人所拥有。</w:t>
      </w:r>
    </w:p>
    <w:p>
      <w:pPr>
        <w:pStyle w:val="正文"/>
        <w:rPr>
          <w:lang w:val="zh-CN" w:eastAsia="zh-CN" w:bidi="zh-CN"/>
        </w:rPr>
      </w:pPr>
      <w:r>
        <w:rPr>
          <w:lang w:val="zh-CN" w:eastAsia="zh-CN" w:bidi="zh-CN"/>
        </w:rPr>
        <w:t xml:space="preserve">    3.3被省级或省级以上政府采购监管部门处分，禁止参加政府采购活动且尚在禁止期内的供应商不得参加本采购项目的投标。</w:t>
      </w:r>
    </w:p>
    <w:p>
      <w:pPr>
        <w:pStyle w:val="正文"/>
        <w:rPr>
          <w:lang w:val="zh-CN" w:eastAsia="zh-CN" w:bidi="zh-CN"/>
        </w:rPr>
      </w:pPr>
      <w:r>
        <w:rPr>
          <w:lang w:val="zh-CN" w:eastAsia="zh-CN" w:bidi="zh-CN"/>
        </w:rPr>
        <w:t xml:space="preserve">    4.合格的货物和相关服务</w:t>
      </w:r>
    </w:p>
    <w:p>
      <w:pPr>
        <w:pStyle w:val="正文"/>
        <w:rPr>
          <w:lang w:val="zh-CN" w:eastAsia="zh-CN" w:bidi="zh-CN"/>
        </w:rPr>
      </w:pPr>
      <w:r>
        <w:rPr>
          <w:lang w:val="zh-CN" w:eastAsia="zh-CN" w:bidi="zh-CN"/>
        </w:rPr>
        <w:t xml:space="preserve">    4.1投标人对所提供的货物应当享有合法的所有权，没有侵犯任何第三方的知识产权、技术秘密等权利，而且不存在任何抵押、留置、查封等产权瑕疵。</w:t>
      </w:r>
    </w:p>
    <w:p>
      <w:pPr>
        <w:pStyle w:val="正文"/>
        <w:rPr>
          <w:lang w:val="zh-CN" w:eastAsia="zh-CN" w:bidi="zh-CN"/>
        </w:rPr>
      </w:pPr>
      <w:r>
        <w:rPr>
          <w:lang w:val="zh-CN" w:eastAsia="zh-CN" w:bidi="zh-CN"/>
        </w:rPr>
        <w:t xml:space="preserve">    4.2投标人提供的货物应当是全新的、未使用过的，货物和相关服务应当符合招标文件的要求，并且其质量完全符合国家标准、行业标准或地方标准。</w:t>
      </w:r>
    </w:p>
    <w:p>
      <w:pPr>
        <w:pStyle w:val="正文"/>
        <w:rPr>
          <w:lang w:val="zh-CN" w:eastAsia="zh-CN" w:bidi="zh-CN"/>
        </w:rPr>
      </w:pPr>
      <w:r>
        <w:rPr>
          <w:lang w:val="zh-CN" w:eastAsia="zh-CN" w:bidi="zh-CN"/>
        </w:rPr>
        <w:t xml:space="preserve">    4.3投标人应当说明投标货物的来源地，如投标的货物非投标人生产或制造的，则应当按照《招标需求》的要求提供其从合法途径获得该货物的相关证明。</w:t>
      </w:r>
    </w:p>
    <w:p>
      <w:pPr>
        <w:pStyle w:val="正文"/>
        <w:rPr>
          <w:lang w:val="zh-CN" w:eastAsia="zh-CN" w:bidi="zh-CN"/>
        </w:rPr>
      </w:pPr>
      <w:r>
        <w:rPr>
          <w:lang w:val="zh-CN" w:eastAsia="zh-CN" w:bidi="zh-CN"/>
        </w:rPr>
        <w:t xml:space="preserve">    5.投标费用</w:t>
      </w:r>
    </w:p>
    <w:p>
      <w:pPr>
        <w:pStyle w:val="正文"/>
        <w:rPr>
          <w:lang w:val="zh-CN" w:eastAsia="zh-CN" w:bidi="zh-CN"/>
        </w:rPr>
      </w:pPr>
      <w:r>
        <w:rPr>
          <w:lang w:val="zh-CN" w:eastAsia="zh-CN" w:bidi="zh-CN"/>
        </w:rPr>
        <w:t xml:space="preserve">    不论投标的结果如何，投标人均应自行承担所有与投标有关的全部费用，招标人在任何情况下均无义务和责任承担这些费用。</w:t>
      </w:r>
    </w:p>
    <w:p>
      <w:pPr>
        <w:pStyle w:val="正文"/>
        <w:rPr>
          <w:lang w:val="zh-CN" w:eastAsia="zh-CN" w:bidi="zh-CN"/>
        </w:rPr>
      </w:pPr>
      <w:r>
        <w:rPr>
          <w:lang w:val="zh-CN" w:eastAsia="zh-CN" w:bidi="zh-CN"/>
        </w:rPr>
        <w:t xml:space="preserve">    6.信息发布</w:t>
      </w:r>
    </w:p>
    <w:p>
      <w:pPr>
        <w:pStyle w:val="正文"/>
        <w:rPr>
          <w:lang w:val="zh-CN" w:eastAsia="zh-CN" w:bidi="zh-CN"/>
        </w:rPr>
      </w:pPr>
      <w:r>
        <w:rPr>
          <w:lang w:val="zh-CN" w:eastAsia="zh-CN" w:bidi="zh-CN"/>
        </w:rPr>
        <w:t xml:space="preserve">    本采购项目需要公开的有关信息，包括采购公告、招标文件澄清或修改公告、中标结果公示、未中标通知以及延长投标截止时间等与招标活动有关的通知，招标人均将通过“中国政府采购网”（http://www.ccgp.gov.cn/）公开发布。投标人在参与本采购项目招投标活动期间，请及时关注以上媒体上的相关信息，投标人因没有及时关注而未能如期获取相关信息，是投标人的风险，招标人对此不承担任何责任。</w:t>
      </w:r>
    </w:p>
    <w:p>
      <w:pPr>
        <w:pStyle w:val="正文"/>
        <w:rPr>
          <w:lang w:val="zh-CN" w:eastAsia="zh-CN" w:bidi="zh-CN"/>
        </w:rPr>
      </w:pPr>
      <w:r>
        <w:rPr>
          <w:lang w:val="zh-CN" w:eastAsia="zh-CN" w:bidi="zh-CN"/>
        </w:rPr>
        <w:t xml:space="preserve">    7.询问与质疑</w:t>
      </w:r>
    </w:p>
    <w:p>
      <w:pPr>
        <w:pStyle w:val="正文"/>
        <w:rPr>
          <w:lang w:val="zh-CN" w:eastAsia="zh-CN" w:bidi="zh-CN"/>
        </w:rPr>
      </w:pPr>
      <w:r>
        <w:rPr>
          <w:lang w:val="zh-CN" w:eastAsia="zh-CN" w:bidi="zh-CN"/>
        </w:rPr>
        <w:t xml:space="preserve">    7.1投标人对招标活动事项有疑问的，可以向招标人提出询问。询问可以采取电话、电子邮件、当面或书面等形式。对投标人的询问，招标人将依法及时作出答复，但答复的内容不涉及商业秘密或者依法应当保密的内容。</w:t>
      </w:r>
    </w:p>
    <w:p>
      <w:pPr>
        <w:pStyle w:val="正文"/>
        <w:rPr>
          <w:lang w:val="zh-CN" w:eastAsia="zh-CN" w:bidi="zh-CN"/>
        </w:rPr>
      </w:pPr>
      <w:r>
        <w:rPr>
          <w:lang w:val="zh-CN" w:eastAsia="zh-CN" w:bidi="zh-CN"/>
        </w:rPr>
        <w:t xml:space="preserve">    7.2投标人认为招标文件、招标过程或中标结果使自己的合法权益受到损害的，可以在知道或者应知其权益受到损害之日起七个工作日内，以书面形式向招标人提出质疑。其中，对招标文件的质疑，应当在其收到或下载招标文件之日或者招标文件公告期限届满之日起七个工作日内提出；对招标过程的质疑，应当在各招标程序环节结束之日起七个工作日内提出；对中标结果以及评标委员会组成人员的质疑，应当在中标公告期限届满之日起七个工作日内提出。</w:t>
      </w:r>
    </w:p>
    <w:p>
      <w:pPr>
        <w:pStyle w:val="正文"/>
        <w:rPr>
          <w:lang w:val="zh-CN" w:eastAsia="zh-CN" w:bidi="zh-CN"/>
        </w:rPr>
      </w:pPr>
      <w:r>
        <w:rPr>
          <w:lang w:val="zh-CN" w:eastAsia="zh-CN" w:bidi="zh-CN"/>
        </w:rPr>
        <w:t xml:space="preserve">    7.3供应商在法定质疑期内一次性提出针对同一采购程序环节的质疑。</w:t>
      </w:r>
    </w:p>
    <w:p>
      <w:pPr>
        <w:pStyle w:val="正文"/>
        <w:rPr>
          <w:lang w:val="zh-CN" w:eastAsia="zh-CN" w:bidi="zh-CN"/>
        </w:rPr>
      </w:pPr>
      <w:r>
        <w:rPr>
          <w:lang w:val="zh-CN" w:eastAsia="zh-CN" w:bidi="zh-CN"/>
        </w:rPr>
        <w:t xml:space="preserve">    7.4质疑书应明确阐述招标文件、招标过程或中标结果中使自己合法权益受到损害的实质性内容，提供相关事实、依据和证据及其来源或线索，以便于有关单位调查、答复和处理。</w:t>
      </w:r>
    </w:p>
    <w:p>
      <w:pPr>
        <w:pStyle w:val="正文"/>
        <w:rPr>
          <w:lang w:val="zh-CN" w:eastAsia="zh-CN" w:bidi="zh-CN"/>
        </w:rPr>
      </w:pPr>
      <w:r>
        <w:rPr>
          <w:lang w:val="zh-CN" w:eastAsia="zh-CN" w:bidi="zh-CN"/>
        </w:rPr>
        <w:t xml:space="preserve">    7.5招标人将在收到投标人的书面质疑后七个工作日内作出答复，并以书面形式通知提出质疑的投标人和其他有关投标人，但答复的内容不涉及商业秘密或者依法应当保密的内容。</w:t>
      </w:r>
    </w:p>
    <w:p>
      <w:pPr>
        <w:pStyle w:val="正文"/>
        <w:rPr>
          <w:lang w:val="zh-CN" w:eastAsia="zh-CN" w:bidi="zh-CN"/>
        </w:rPr>
      </w:pPr>
      <w:r>
        <w:rPr>
          <w:lang w:val="zh-CN" w:eastAsia="zh-CN" w:bidi="zh-CN"/>
        </w:rPr>
        <w:t xml:space="preserve">    7.6对投标人询问或质疑的答复将导致招标文件变更或者影响招标活动继续进行的，招标人将通知提出询问或质疑的投标人，并在原采购公告发布媒体上发布变更公告。</w:t>
      </w:r>
    </w:p>
    <w:p>
      <w:pPr>
        <w:pStyle w:val="正文"/>
        <w:rPr>
          <w:lang w:val="zh-CN" w:eastAsia="zh-CN" w:bidi="zh-CN"/>
        </w:rPr>
      </w:pPr>
      <w:r>
        <w:rPr>
          <w:lang w:val="zh-CN" w:eastAsia="zh-CN" w:bidi="zh-CN"/>
        </w:rPr>
        <w:t xml:space="preserve">    7.7招标代理机构质疑函接收部门、联系电话和通讯地址：</w:t>
      </w:r>
    </w:p>
    <w:p>
      <w:pPr>
        <w:pStyle w:val="正文"/>
        <w:rPr>
          <w:lang w:val="zh-CN" w:eastAsia="zh-CN" w:bidi="zh-CN"/>
        </w:rPr>
      </w:pPr>
      <w:r>
        <w:rPr>
          <w:lang w:val="zh-CN" w:eastAsia="zh-CN" w:bidi="zh-CN"/>
        </w:rPr>
        <w:t xml:space="preserve">    联系部门：</w:t>
      </w:r>
      <w:r>
        <w:rPr>
          <w:color w:val="000000"/>
          <w:lang w:val="zh-CN" w:eastAsia="zh-CN" w:bidi="zh-CN"/>
        </w:rPr>
        <w:fldChar w:fldCharType="begin"/>
      </w:r>
      <w:r>
        <w:rPr>
          <w:color w:val="000000"/>
          <w:lang w:val="zh-CN" w:eastAsia="zh-CN" w:bidi="zh-CN"/>
        </w:rPr>
        <w:instrText xml:space="preserve"> MERGEFIELD zbdljgmc </w:instrText>
      </w:r>
      <w:r>
        <w:rPr>
          <w:color w:val="000000"/>
          <w:lang w:val="zh-CN" w:eastAsia="zh-CN" w:bidi="zh-CN"/>
        </w:rPr>
        <w:fldChar w:fldCharType="separate"/>
      </w:r>
      <w:r>
        <w:rPr>
          <w:color w:val="000000"/>
          <w:lang w:val="zh-CN" w:eastAsia="zh-CN" w:bidi="zh-CN"/>
        </w:rPr>
        <w:t xml:space="preserve">上海市机械设备成套（集团）有限公司</w:t>
      </w:r>
      <w:r>
        <w:rPr>
          <w:lang w:val="zh-CN" w:eastAsia="zh-CN" w:bidi="zh-CN"/>
        </w:rPr>
        <w:fldChar w:fldCharType="end"/>
      </w:r>
      <w:r>
        <w:rPr>
          <w:lang w:val="zh-CN" w:eastAsia="zh-CN" w:bidi="zh-CN"/>
        </w:rPr>
        <w:t xml:space="preserve"> </w:t>
      </w:r>
    </w:p>
    <w:p>
      <w:pPr>
        <w:pStyle w:val="正文"/>
        <w:rPr>
          <w:lang w:val="zh-CN" w:eastAsia="zh-CN" w:bidi="zh-CN"/>
        </w:rPr>
      </w:pPr>
      <w:r>
        <w:rPr>
          <w:lang w:val="zh-CN" w:eastAsia="zh-CN" w:bidi="zh-CN"/>
        </w:rPr>
        <w:t xml:space="preserve">    联系电话：</w:t>
      </w:r>
      <w:r>
        <w:rPr>
          <w:color w:val="000000"/>
          <w:lang w:val="zh-CN" w:eastAsia="zh-CN" w:bidi="zh-CN"/>
        </w:rPr>
        <w:fldChar w:fldCharType="begin"/>
      </w:r>
      <w:r>
        <w:rPr>
          <w:color w:val="000000"/>
          <w:lang w:val="zh-CN" w:eastAsia="zh-CN" w:bidi="zh-CN"/>
        </w:rPr>
        <w:instrText xml:space="preserve"> MERGEFIELD zbdljgdh </w:instrText>
      </w:r>
      <w:r>
        <w:rPr>
          <w:color w:val="000000"/>
          <w:lang w:val="zh-CN" w:eastAsia="zh-CN" w:bidi="zh-CN"/>
        </w:rPr>
        <w:fldChar w:fldCharType="separate"/>
      </w:r>
      <w:r>
        <w:rPr>
          <w:color w:val="000000"/>
          <w:lang w:val="zh-CN" w:eastAsia="zh-CN" w:bidi="zh-CN"/>
        </w:rPr>
        <w:t xml:space="preserve">021-32557775/021-32557719</w:t>
      </w:r>
      <w:r>
        <w:rPr>
          <w:lang w:val="zh-CN" w:eastAsia="zh-CN" w:bidi="zh-CN"/>
        </w:rPr>
        <w:fldChar w:fldCharType="end"/>
      </w:r>
      <w:r>
        <w:rPr>
          <w:lang w:val="zh-CN" w:eastAsia="zh-CN" w:bidi="zh-CN"/>
        </w:rPr>
        <w:t xml:space="preserve">  </w:t>
      </w:r>
    </w:p>
    <w:p>
      <w:pPr>
        <w:pStyle w:val="正文"/>
        <w:rPr>
          <w:lang w:val="zh-CN" w:eastAsia="zh-CN" w:bidi="zh-CN"/>
        </w:rPr>
      </w:pPr>
      <w:r>
        <w:rPr>
          <w:lang w:val="zh-CN" w:eastAsia="zh-CN" w:bidi="zh-CN"/>
        </w:rPr>
        <w:t xml:space="preserve">    联系邮箱：</w:t>
      </w:r>
      <w:r>
        <w:rPr>
          <w:color w:val="000000"/>
          <w:lang w:val="zh-CN" w:eastAsia="zh-CN" w:bidi="zh-CN"/>
        </w:rPr>
        <w:fldChar w:fldCharType="begin"/>
      </w:r>
      <w:r>
        <w:rPr>
          <w:color w:val="000000"/>
          <w:lang w:val="zh-CN" w:eastAsia="zh-CN" w:bidi="zh-CN"/>
        </w:rPr>
        <w:instrText xml:space="preserve"> MERGEFIELD zbdljgdzyx </w:instrText>
      </w:r>
      <w:r>
        <w:rPr>
          <w:color w:val="000000"/>
          <w:lang w:val="zh-CN" w:eastAsia="zh-CN" w:bidi="zh-CN"/>
        </w:rPr>
        <w:fldChar w:fldCharType="separate"/>
      </w:r>
      <w:r>
        <w:rPr>
          <w:color w:val="000000"/>
          <w:lang w:val="zh-CN" w:eastAsia="zh-CN" w:bidi="zh-CN"/>
        </w:rPr>
        <w:t xml:space="preserve">jeffshen09@163.com</w:t>
      </w:r>
      <w:r>
        <w:rPr>
          <w:lang w:val="zh-CN" w:eastAsia="zh-CN" w:bidi="zh-CN"/>
        </w:rPr>
        <w:fldChar w:fldCharType="end"/>
      </w:r>
    </w:p>
    <w:p>
      <w:pPr>
        <w:pStyle w:val="正文"/>
        <w:rPr>
          <w:lang w:val="zh-CN" w:eastAsia="zh-CN" w:bidi="zh-CN"/>
        </w:rPr>
      </w:pPr>
      <w:r>
        <w:rPr>
          <w:lang w:val="zh-CN" w:eastAsia="zh-CN" w:bidi="zh-CN"/>
        </w:rPr>
        <w:t xml:space="preserve">    通讯地址：</w:t>
      </w:r>
      <w:r>
        <w:rPr>
          <w:color w:val="000000"/>
          <w:lang w:val="zh-CN" w:eastAsia="zh-CN" w:bidi="zh-CN"/>
        </w:rPr>
        <w:fldChar w:fldCharType="begin"/>
      </w:r>
      <w:r>
        <w:rPr>
          <w:color w:val="000000"/>
          <w:lang w:val="zh-CN" w:eastAsia="zh-CN" w:bidi="zh-CN"/>
        </w:rPr>
        <w:instrText xml:space="preserve"> MERGEFIELD zbdljgdwdz </w:instrText>
      </w:r>
      <w:r>
        <w:rPr>
          <w:color w:val="000000"/>
          <w:lang w:val="zh-CN" w:eastAsia="zh-CN" w:bidi="zh-CN"/>
        </w:rPr>
        <w:fldChar w:fldCharType="separate"/>
      </w:r>
      <w:r>
        <w:rPr>
          <w:color w:val="000000"/>
          <w:lang w:val="zh-CN" w:eastAsia="zh-CN" w:bidi="zh-CN"/>
        </w:rPr>
        <w:t xml:space="preserve">上海市长寿路285号恒达大厦16楼</w:t>
      </w:r>
      <w:r>
        <w:rPr>
          <w:lang w:val="zh-CN" w:eastAsia="zh-CN" w:bidi="zh-CN"/>
        </w:rPr>
        <w:fldChar w:fldCharType="end"/>
      </w:r>
      <w:r>
        <w:rPr>
          <w:lang w:val="zh-CN" w:eastAsia="zh-CN" w:bidi="zh-CN"/>
        </w:rPr>
        <w:t xml:space="preserve">  </w:t>
      </w:r>
    </w:p>
    <w:p>
      <w:pPr>
        <w:pStyle w:val="正文"/>
        <w:rPr>
          <w:lang w:val="zh-CN" w:eastAsia="zh-CN" w:bidi="zh-CN"/>
        </w:rPr>
      </w:pPr>
      <w:r>
        <w:rPr>
          <w:lang w:val="zh-CN" w:eastAsia="zh-CN" w:bidi="zh-CN"/>
        </w:rPr>
        <w:t xml:space="preserve">    8.公平竞争和诚实信用</w:t>
      </w:r>
    </w:p>
    <w:p>
      <w:pPr>
        <w:pStyle w:val="正文"/>
        <w:rPr>
          <w:lang w:val="zh-CN" w:eastAsia="zh-CN" w:bidi="zh-CN"/>
        </w:rPr>
      </w:pPr>
      <w:r>
        <w:rPr>
          <w:lang w:val="zh-CN" w:eastAsia="zh-CN" w:bidi="zh-CN"/>
        </w:rPr>
        <w:t xml:space="preserve">    8.1投标人在本招标项目的竞争中应自觉遵循公平竞争和诚实信用原则，不得存在腐败、欺诈或其他严重违背公平竞争和诚实信用原则、扰乱政府采购正常秩序的行为。“腐败行为”是指提供、给予任何有价值的东西来影响采购人员在采购过程或合同实施过程中的行为；“欺诈行为”是指为了影响采购过程或合同实施过程而提供虚假材料，谎报、隐瞒事实的行为，包括投标人之间串通投标等。</w:t>
      </w:r>
    </w:p>
    <w:p>
      <w:pPr>
        <w:pStyle w:val="正文"/>
        <w:rPr>
          <w:lang w:val="zh-CN" w:eastAsia="zh-CN" w:bidi="zh-CN"/>
        </w:rPr>
      </w:pPr>
      <w:r>
        <w:rPr>
          <w:lang w:val="zh-CN" w:eastAsia="zh-CN" w:bidi="zh-CN"/>
        </w:rPr>
        <w:t xml:space="preserve">    8.2如果有证据表明投标人在本招标项目的竞争中存在腐败、欺诈或其他严重违背公平竞争和诚实信用原则、扰乱政府采购正常秩序的行为，招标人将拒绝其投标，并将报告政府采购监管部门查处；中标后发现的，中标人须参照《中华人民共和国消费者权益保护法》第55条之条文描述方式双倍赔偿采购人，且民事赔偿并不免除违法投标人的行政与刑事责任。</w:t>
      </w:r>
    </w:p>
    <w:p>
      <w:pPr>
        <w:pStyle w:val="正文"/>
        <w:rPr>
          <w:lang w:val="zh-CN" w:eastAsia="zh-CN" w:bidi="zh-CN"/>
        </w:rPr>
      </w:pPr>
      <w:r>
        <w:rPr>
          <w:lang w:val="zh-CN" w:eastAsia="zh-CN" w:bidi="zh-CN"/>
        </w:rPr>
        <w:t xml:space="preserve">    8.3招标人将在开标后、评标结束前，通过“信用中国”网站(www.creditchina.gov.cn)、中国政府采购网(www.ccgp.gov.cn)查询相关投标人信用记录，并对供应商信用记录进行甄别，对列入“信用中国”网站(www.creditchina.gov.cn)失信被执行人名单、重大税收违法案件当事人名单、中国政府采购网(www.ccgp.gov.cn)政府采购严重违法失信行为记录名单及其他不符合《中华人民共和国政府采购法》第二十二条规定条件的供应商，将拒绝其参与政府采购活动。</w:t>
      </w:r>
    </w:p>
    <w:p>
      <w:pPr>
        <w:pStyle w:val="正文"/>
        <w:rPr>
          <w:lang w:val="zh-CN" w:eastAsia="zh-CN" w:bidi="zh-CN"/>
        </w:rPr>
      </w:pPr>
      <w:r>
        <w:rPr>
          <w:lang w:val="zh-CN" w:eastAsia="zh-CN" w:bidi="zh-CN"/>
        </w:rPr>
        <w:t xml:space="preserve">两个以上的自然人、法人或者其他组织组成一个联合体，以一个供应商的身份共同参加政府采购活动的，将对所有联合体成员进行信用记录查询，联合体成员存在不良信用记录的，视同联合体存在不良信用记录。</w:t>
      </w:r>
    </w:p>
    <w:p>
      <w:pPr>
        <w:pStyle w:val="正文"/>
        <w:rPr>
          <w:lang w:val="zh-CN" w:eastAsia="zh-CN" w:bidi="zh-CN"/>
        </w:rPr>
      </w:pPr>
      <w:r>
        <w:rPr>
          <w:lang w:val="zh-CN" w:eastAsia="zh-CN" w:bidi="zh-CN"/>
        </w:rPr>
        <w:t xml:space="preserve">    9.其他</w:t>
      </w:r>
    </w:p>
    <w:p>
      <w:pPr>
        <w:pStyle w:val="正文"/>
        <w:rPr>
          <w:lang w:val="zh-CN" w:eastAsia="zh-CN" w:bidi="zh-CN"/>
        </w:rPr>
      </w:pPr>
      <w:r>
        <w:rPr>
          <w:lang w:val="zh-CN" w:eastAsia="zh-CN" w:bidi="zh-CN"/>
        </w:rPr>
        <w:t xml:space="preserve">    本《供应商须知》的条款如与《采购公告(采购公告)》、《项目招标需求》和《评标办法》就同一内容的表述不一致的，以《采购公告》、《项目招标需求》和《评标办法》中规定的内容为准。</w:t>
      </w:r>
    </w:p>
    <w:p>
      <w:pPr>
        <w:pStyle w:val="正文"/>
        <w:rPr>
          <w:lang w:val="zh-CN" w:eastAsia="zh-CN" w:bidi="zh-CN"/>
        </w:rPr>
      </w:pPr>
      <w:r>
        <w:rPr>
          <w:b/>
          <w:lang w:val="zh-CN" w:eastAsia="zh-CN" w:bidi="zh-CN"/>
        </w:rPr>
        <w:t xml:space="preserve">二、招标文件</w:t>
      </w:r>
    </w:p>
    <w:p>
      <w:pPr>
        <w:pStyle w:val="正文"/>
        <w:rPr>
          <w:lang w:val="zh-CN" w:eastAsia="zh-CN" w:bidi="zh-CN"/>
        </w:rPr>
      </w:pPr>
      <w:r>
        <w:rPr>
          <w:lang w:val="zh-CN" w:eastAsia="zh-CN" w:bidi="zh-CN"/>
        </w:rPr>
        <w:t xml:space="preserve">    10.招标文件构成</w:t>
      </w:r>
    </w:p>
    <w:p>
      <w:pPr>
        <w:pStyle w:val="正文"/>
        <w:rPr>
          <w:lang w:val="zh-CN" w:eastAsia="zh-CN" w:bidi="zh-CN"/>
        </w:rPr>
      </w:pPr>
      <w:r>
        <w:rPr>
          <w:lang w:val="zh-CN" w:eastAsia="zh-CN" w:bidi="zh-CN"/>
        </w:rPr>
        <w:t xml:space="preserve">    10.1招标文件由以下部分组成：</w:t>
      </w:r>
    </w:p>
    <w:p>
      <w:pPr>
        <w:pStyle w:val="正文"/>
        <w:rPr>
          <w:lang w:val="zh-CN" w:eastAsia="zh-CN" w:bidi="zh-CN"/>
        </w:rPr>
      </w:pPr>
      <w:r>
        <w:rPr>
          <w:lang w:val="zh-CN" w:eastAsia="zh-CN" w:bidi="zh-CN"/>
        </w:rPr>
        <w:t xml:space="preserve">    （1）采购公告</w:t>
      </w:r>
    </w:p>
    <w:p>
      <w:pPr>
        <w:pStyle w:val="正文"/>
        <w:rPr>
          <w:lang w:val="zh-CN" w:eastAsia="zh-CN" w:bidi="zh-CN"/>
        </w:rPr>
      </w:pPr>
      <w:r>
        <w:rPr>
          <w:lang w:val="zh-CN" w:eastAsia="zh-CN" w:bidi="zh-CN"/>
        </w:rPr>
        <w:t xml:space="preserve">    （2）供应商须知</w:t>
      </w:r>
    </w:p>
    <w:p>
      <w:pPr>
        <w:pStyle w:val="正文"/>
        <w:rPr>
          <w:lang w:val="zh-CN" w:eastAsia="zh-CN" w:bidi="zh-CN"/>
        </w:rPr>
      </w:pPr>
      <w:r>
        <w:rPr>
          <w:lang w:val="zh-CN" w:eastAsia="zh-CN" w:bidi="zh-CN"/>
        </w:rPr>
        <w:t xml:space="preserve">    （3）技术规格与商务要求</w:t>
      </w:r>
    </w:p>
    <w:p>
      <w:pPr>
        <w:pStyle w:val="正文"/>
        <w:rPr>
          <w:lang w:val="zh-CN" w:eastAsia="zh-CN" w:bidi="zh-CN"/>
        </w:rPr>
      </w:pPr>
      <w:r>
        <w:rPr>
          <w:lang w:val="zh-CN" w:eastAsia="zh-CN" w:bidi="zh-CN"/>
        </w:rPr>
        <w:t xml:space="preserve">    （4）评标方法与程序</w:t>
      </w:r>
    </w:p>
    <w:p>
      <w:pPr>
        <w:pStyle w:val="正文"/>
        <w:rPr>
          <w:lang w:val="zh-CN" w:eastAsia="zh-CN" w:bidi="zh-CN"/>
        </w:rPr>
      </w:pPr>
      <w:r>
        <w:rPr>
          <w:lang w:val="zh-CN" w:eastAsia="zh-CN" w:bidi="zh-CN"/>
        </w:rPr>
        <w:t xml:space="preserve">    （5）投标文件有关格式</w:t>
      </w:r>
    </w:p>
    <w:p>
      <w:pPr>
        <w:pStyle w:val="正文"/>
        <w:rPr>
          <w:lang w:val="zh-CN" w:eastAsia="zh-CN" w:bidi="zh-CN"/>
        </w:rPr>
      </w:pPr>
      <w:r>
        <w:rPr>
          <w:lang w:val="zh-CN" w:eastAsia="zh-CN" w:bidi="zh-CN"/>
        </w:rPr>
        <w:t xml:space="preserve">    （6）合同通用条款及专用条款</w:t>
      </w:r>
    </w:p>
    <w:p>
      <w:pPr>
        <w:pStyle w:val="正文"/>
        <w:rPr>
          <w:lang w:val="zh-CN" w:eastAsia="zh-CN" w:bidi="zh-CN"/>
        </w:rPr>
      </w:pPr>
      <w:r>
        <w:rPr>
          <w:lang w:val="zh-CN" w:eastAsia="zh-CN" w:bidi="zh-CN"/>
        </w:rPr>
        <w:t xml:space="preserve">    （7）投标保证金提交和退还操作</w:t>
      </w:r>
    </w:p>
    <w:p>
      <w:pPr>
        <w:pStyle w:val="正文"/>
        <w:rPr>
          <w:lang w:val="zh-CN" w:eastAsia="zh-CN" w:bidi="zh-CN"/>
        </w:rPr>
      </w:pPr>
      <w:r>
        <w:rPr>
          <w:lang w:val="zh-CN" w:eastAsia="zh-CN" w:bidi="zh-CN"/>
        </w:rPr>
        <w:t xml:space="preserve">    （8）本项目招标文件的澄清、答复、修改、补充内容（如有的话）</w:t>
      </w:r>
    </w:p>
    <w:p>
      <w:pPr>
        <w:pStyle w:val="正文"/>
        <w:rPr>
          <w:lang w:val="zh-CN" w:eastAsia="zh-CN" w:bidi="zh-CN"/>
        </w:rPr>
      </w:pPr>
      <w:r>
        <w:rPr>
          <w:lang w:val="zh-CN" w:eastAsia="zh-CN" w:bidi="zh-CN"/>
        </w:rPr>
        <w:t xml:space="preserve">    10.2投标人应仔细阅读招标文件的所有内容，并按照招标文件的要求提交投标文件。如果投标人没有按照招标文件要求提交全部资料，或者投标文件没有对招标文件在各方面作出实质性响应，则投标有可能被认定为无效标，其风险由投标人自行承担。</w:t>
      </w:r>
    </w:p>
    <w:p>
      <w:pPr>
        <w:pStyle w:val="正文"/>
        <w:rPr>
          <w:lang w:val="zh-CN" w:eastAsia="zh-CN" w:bidi="zh-CN"/>
        </w:rPr>
      </w:pPr>
      <w:r>
        <w:rPr>
          <w:lang w:val="zh-CN" w:eastAsia="zh-CN" w:bidi="zh-CN"/>
        </w:rPr>
        <w:t xml:space="preserve">    10.3投标人应认真了解本次招标的具体工作要求、工作范围以及职责，了解一切可能影响投标报价的资料。一经中标，不得以不完全了解项目要求、项目情况等为借口而提出额外补偿等要求，否则，由此引起的一切后果由中标人负责。</w:t>
      </w:r>
    </w:p>
    <w:p>
      <w:pPr>
        <w:pStyle w:val="正文"/>
        <w:rPr>
          <w:lang w:val="zh-CN" w:eastAsia="zh-CN" w:bidi="zh-CN"/>
        </w:rPr>
      </w:pPr>
      <w:r>
        <w:rPr>
          <w:lang w:val="zh-CN" w:eastAsia="zh-CN" w:bidi="zh-CN"/>
        </w:rPr>
        <w:t xml:space="preserve">    10.4投标人应按照招标文件规定的日程安排，准时参加项目招投标有关活动。</w:t>
      </w:r>
    </w:p>
    <w:p>
      <w:pPr>
        <w:pStyle w:val="正文"/>
        <w:rPr>
          <w:lang w:val="zh-CN" w:eastAsia="zh-CN" w:bidi="zh-CN"/>
        </w:rPr>
      </w:pPr>
      <w:r>
        <w:rPr>
          <w:lang w:val="zh-CN" w:eastAsia="zh-CN" w:bidi="zh-CN"/>
        </w:rPr>
        <w:t xml:space="preserve">    11.招标文件的澄清和修改</w:t>
      </w:r>
    </w:p>
    <w:p>
      <w:pPr>
        <w:pStyle w:val="正文"/>
        <w:rPr>
          <w:lang w:val="zh-CN" w:eastAsia="zh-CN" w:bidi="zh-CN"/>
        </w:rPr>
      </w:pPr>
      <w:r>
        <w:rPr>
          <w:lang w:val="zh-CN" w:eastAsia="zh-CN" w:bidi="zh-CN"/>
        </w:rPr>
        <w:t xml:space="preserve">    11.1投标人应认真阅读本招标文件，发现其中有误或有不合理要求的，投标人必须以书面形式要求招标人澄清。</w:t>
      </w:r>
    </w:p>
    <w:p>
      <w:pPr>
        <w:pStyle w:val="正文"/>
        <w:rPr>
          <w:lang w:val="zh-CN" w:eastAsia="zh-CN" w:bidi="zh-CN"/>
        </w:rPr>
      </w:pPr>
      <w:r>
        <w:rPr>
          <w:lang w:val="zh-CN" w:eastAsia="zh-CN" w:bidi="zh-CN"/>
        </w:rPr>
        <w:t xml:space="preserve">    11.2招标人需要对招标文件进行补充或修改的，招标人将会通过“中国政府采购网”以澄清或修改公告形式发布, 并通过电子邮件发送至供应商邮箱。如果澄清或修改公告发布时间距投标截止时间不足15天的，则相应延长投标截止时间。延长后的具体投标截止时间以最后发布的澄清或修改公告中的规定为准。</w:t>
      </w:r>
    </w:p>
    <w:p>
      <w:pPr>
        <w:pStyle w:val="正文"/>
        <w:rPr>
          <w:lang w:val="zh-CN" w:eastAsia="zh-CN" w:bidi="zh-CN"/>
        </w:rPr>
      </w:pPr>
      <w:r>
        <w:rPr>
          <w:lang w:val="zh-CN" w:eastAsia="zh-CN" w:bidi="zh-CN"/>
        </w:rPr>
        <w:t xml:space="preserve">    11.3澄清或修改公告的内容为招标文件的组成部分。当招标文件与澄清或修改公告就同一内容的表述不一致时，以最后发出的文件内容为准。</w:t>
      </w:r>
    </w:p>
    <w:p>
      <w:pPr>
        <w:pStyle w:val="正文"/>
        <w:rPr>
          <w:lang w:val="zh-CN" w:eastAsia="zh-CN" w:bidi="zh-CN"/>
        </w:rPr>
      </w:pPr>
      <w:r>
        <w:rPr>
          <w:lang w:val="zh-CN" w:eastAsia="zh-CN" w:bidi="zh-CN"/>
        </w:rPr>
        <w:t xml:space="preserve">    11.4招标文件的澄清、答复、修改或补充都应由招标代理机构以澄清或修改公告形式发布，除此以外的其他任何澄清、修改方式及澄清、修改内容均属无效，不得作为投标的依据，否则，由此导致的风险由投标人自行承担，招标人不承担任何责任。</w:t>
      </w:r>
    </w:p>
    <w:p>
      <w:pPr>
        <w:pStyle w:val="正文"/>
        <w:rPr>
          <w:lang w:val="zh-CN" w:eastAsia="zh-CN" w:bidi="zh-CN"/>
        </w:rPr>
      </w:pPr>
      <w:r>
        <w:rPr>
          <w:lang w:val="zh-CN" w:eastAsia="zh-CN" w:bidi="zh-CN"/>
        </w:rPr>
        <w:t xml:space="preserve">    11.5招标人召开答疑会的，所有投标人应根据招标文件或者招标人通知的要求参加答疑会。投标人如不参加，其风险由投标人自行承担，招标人不承担任何责任。</w:t>
      </w:r>
    </w:p>
    <w:p>
      <w:pPr>
        <w:pStyle w:val="正文"/>
        <w:rPr>
          <w:lang w:val="zh-CN" w:eastAsia="zh-CN" w:bidi="zh-CN"/>
        </w:rPr>
      </w:pPr>
      <w:r>
        <w:rPr>
          <w:lang w:val="zh-CN" w:eastAsia="zh-CN" w:bidi="zh-CN"/>
        </w:rPr>
        <w:t xml:space="preserve">    12.踏勘现场</w:t>
      </w:r>
    </w:p>
    <w:p>
      <w:pPr>
        <w:pStyle w:val="正文"/>
        <w:rPr>
          <w:lang w:val="zh-CN" w:eastAsia="zh-CN" w:bidi="zh-CN"/>
        </w:rPr>
      </w:pPr>
      <w:r>
        <w:rPr>
          <w:lang w:val="zh-CN" w:eastAsia="zh-CN" w:bidi="zh-CN"/>
        </w:rPr>
        <w:t xml:space="preserve">    12.1招标人组织踏勘现场的，所有投标人应按《供应商须知》前附表规定的时间、地点前往参加踏勘现场活动。投标人如不参加，其风险由投标人自行承担，招标人不承担任何责任。招标人不组织踏勘现场的，投标人可以自行决定是否踏勘现场。</w:t>
      </w:r>
    </w:p>
    <w:p>
      <w:pPr>
        <w:pStyle w:val="正文"/>
        <w:rPr>
          <w:lang w:val="zh-CN" w:eastAsia="zh-CN" w:bidi="zh-CN"/>
        </w:rPr>
      </w:pPr>
      <w:r>
        <w:rPr>
          <w:lang w:val="zh-CN" w:eastAsia="zh-CN" w:bidi="zh-CN"/>
        </w:rPr>
        <w:t xml:space="preserve">    12.2投标人踏勘现场发生的费用由其自理。</w:t>
      </w:r>
    </w:p>
    <w:p>
      <w:pPr>
        <w:pStyle w:val="正文"/>
        <w:rPr>
          <w:lang w:val="zh-CN" w:eastAsia="zh-CN" w:bidi="zh-CN"/>
        </w:rPr>
      </w:pPr>
      <w:r>
        <w:rPr>
          <w:lang w:val="zh-CN" w:eastAsia="zh-CN" w:bidi="zh-CN"/>
        </w:rPr>
        <w:t xml:space="preserve">    12.3招标人在踏勘现场中口头介绍的情况，除招标人事后形成书面记录、并以澄清或修改公告的形式发布、构成招标文件的组成部分以外，其他内容仅供投标人在编制投标文件时参考，招标人不对投标人据此作出的判断和决策负责。</w:t>
      </w:r>
    </w:p>
    <w:p>
      <w:pPr>
        <w:pStyle w:val="正文"/>
        <w:rPr>
          <w:lang w:val="zh-CN" w:eastAsia="zh-CN" w:bidi="zh-CN"/>
        </w:rPr>
      </w:pPr>
      <w:r>
        <w:rPr>
          <w:b/>
          <w:sz w:val="24"/>
          <w:lang w:val="zh-CN" w:eastAsia="zh-CN" w:bidi="zh-CN"/>
        </w:rPr>
        <w:t xml:space="preserve">三、投标文件</w:t>
      </w:r>
    </w:p>
    <w:p>
      <w:pPr>
        <w:pStyle w:val="正文"/>
        <w:rPr>
          <w:lang w:val="zh-CN" w:eastAsia="zh-CN" w:bidi="zh-CN"/>
        </w:rPr>
      </w:pPr>
      <w:r>
        <w:rPr>
          <w:lang w:val="zh-CN" w:eastAsia="zh-CN" w:bidi="zh-CN"/>
        </w:rPr>
        <w:t xml:space="preserve">    13.投标文件构成</w:t>
      </w:r>
    </w:p>
    <w:p>
      <w:pPr>
        <w:pStyle w:val="正文"/>
        <w:rPr>
          <w:lang w:val="zh-CN" w:eastAsia="zh-CN" w:bidi="zh-CN"/>
        </w:rPr>
      </w:pPr>
      <w:r>
        <w:rPr>
          <w:lang w:val="zh-CN" w:eastAsia="zh-CN" w:bidi="zh-CN"/>
        </w:rPr>
        <w:t xml:space="preserve">    13.1投标文件由商务响应文件和技术响应文件二部份构成。</w:t>
      </w:r>
    </w:p>
    <w:p>
      <w:pPr>
        <w:pStyle w:val="正文"/>
        <w:rPr>
          <w:lang w:val="zh-CN" w:eastAsia="zh-CN" w:bidi="zh-CN"/>
        </w:rPr>
      </w:pPr>
      <w:r>
        <w:rPr>
          <w:lang w:val="zh-CN" w:eastAsia="zh-CN" w:bidi="zh-CN"/>
        </w:rPr>
        <w:t xml:space="preserve">    14.投标的语言及计量单位</w:t>
      </w:r>
    </w:p>
    <w:p>
      <w:pPr>
        <w:pStyle w:val="正文"/>
        <w:rPr>
          <w:lang w:val="zh-CN" w:eastAsia="zh-CN" w:bidi="zh-CN"/>
        </w:rPr>
      </w:pPr>
      <w:r>
        <w:rPr>
          <w:lang w:val="zh-CN" w:eastAsia="zh-CN" w:bidi="zh-CN"/>
        </w:rPr>
        <w:t xml:space="preserve">    14.1投标人提交的投标文件以及投标人与招标人就有关投标事宜的所有来往书面文件均应使用中文。除签名、盖章、专用名称等特殊情形外，以中文以外的文字表述的投标文件视同未提供。</w:t>
      </w:r>
    </w:p>
    <w:p>
      <w:pPr>
        <w:pStyle w:val="正文"/>
        <w:rPr>
          <w:lang w:val="zh-CN" w:eastAsia="zh-CN" w:bidi="zh-CN"/>
        </w:rPr>
      </w:pPr>
      <w:r>
        <w:rPr>
          <w:lang w:val="zh-CN" w:eastAsia="zh-CN" w:bidi="zh-CN"/>
        </w:rPr>
        <w:t xml:space="preserve">    14.2投标计量单位，招标文件已有明确规定的，使用招标文件规定的计量单位；招标文件没有规定的，一律采用中华人民共和国法定计量单位（货币单位：人民币</w:t>
      </w:r>
      <w:r>
        <w:rPr>
          <w:color w:val="000000"/>
          <w:lang w:val="zh-CN" w:eastAsia="zh-CN" w:bidi="zh-CN"/>
        </w:rPr>
        <w:fldChar w:fldCharType="begin"/>
      </w:r>
      <w:r>
        <w:rPr>
          <w:color w:val="000000"/>
          <w:lang w:val="zh-CN" w:eastAsia="zh-CN" w:bidi="zh-CN"/>
        </w:rPr>
        <w:instrText xml:space="preserve"> MERGEFIELD bjhbdw </w:instrText>
      </w:r>
      <w:r>
        <w:rPr>
          <w:color w:val="000000"/>
          <w:lang w:val="zh-CN" w:eastAsia="zh-CN" w:bidi="zh-CN"/>
        </w:rPr>
        <w:fldChar w:fldCharType="separate"/>
      </w:r>
      <w:r>
        <w:rPr>
          <w:color w:val="000000"/>
          <w:lang w:val="zh-CN" w:eastAsia="zh-CN" w:bidi="zh-CN"/>
        </w:rPr>
        <w:t xml:space="preserve">万元</w:t>
      </w:r>
      <w:r>
        <w:rPr>
          <w:lang w:val="zh-CN" w:eastAsia="zh-CN" w:bidi="zh-CN"/>
        </w:rPr>
        <w:fldChar w:fldCharType="end"/>
      </w:r>
      <w:r>
        <w:rPr>
          <w:lang w:val="zh-CN" w:eastAsia="zh-CN" w:bidi="zh-CN"/>
        </w:rPr>
        <w:t xml:space="preserve">）。</w:t>
      </w:r>
    </w:p>
    <w:p>
      <w:pPr>
        <w:pStyle w:val="正文"/>
        <w:rPr>
          <w:lang w:val="zh-CN" w:eastAsia="zh-CN" w:bidi="zh-CN"/>
        </w:rPr>
      </w:pPr>
      <w:r>
        <w:rPr>
          <w:lang w:val="zh-CN" w:eastAsia="zh-CN" w:bidi="zh-CN"/>
        </w:rPr>
        <w:t xml:space="preserve">    15.投标有效期</w:t>
      </w:r>
    </w:p>
    <w:p>
      <w:pPr>
        <w:pStyle w:val="正文"/>
        <w:rPr>
          <w:lang w:val="zh-CN" w:eastAsia="zh-CN" w:bidi="zh-CN"/>
        </w:rPr>
      </w:pPr>
      <w:r>
        <w:rPr>
          <w:lang w:val="zh-CN" w:eastAsia="zh-CN" w:bidi="zh-CN"/>
        </w:rPr>
        <w:t xml:space="preserve">    15.1投标文件应从开标之日起，在《投标须知前附表》规定的投标有效期内有效。投标有效期比招标文件规定短的属于非实质性响应，将被认定为无效投标。</w:t>
      </w:r>
    </w:p>
    <w:p>
      <w:pPr>
        <w:pStyle w:val="正文"/>
        <w:rPr>
          <w:lang w:val="zh-CN" w:eastAsia="zh-CN" w:bidi="zh-CN"/>
        </w:rPr>
      </w:pPr>
      <w:r>
        <w:rPr>
          <w:lang w:val="zh-CN" w:eastAsia="zh-CN" w:bidi="zh-CN"/>
        </w:rPr>
        <w:t xml:space="preserve">    15.2在特殊情况下，在原投标有效期期满之前，招标人可书面征求投标人同意延长投标有效期。投标人可拒绝接受延期要求而不会导致投标保证金被没收。同意延长有效期的投标人需要相应延长投标保证金的有效期，但不能修改投标文件。</w:t>
      </w:r>
    </w:p>
    <w:p>
      <w:pPr>
        <w:pStyle w:val="正文"/>
        <w:rPr>
          <w:lang w:val="zh-CN" w:eastAsia="zh-CN" w:bidi="zh-CN"/>
        </w:rPr>
      </w:pPr>
      <w:r>
        <w:rPr>
          <w:lang w:val="zh-CN" w:eastAsia="zh-CN" w:bidi="zh-CN"/>
        </w:rPr>
        <w:t xml:space="preserve">    15.3中标人的投标书作为项目合同的附件，其有效期至中标人全部合同义务履行完毕为止。</w:t>
      </w:r>
    </w:p>
    <w:p>
      <w:pPr>
        <w:pStyle w:val="正文"/>
        <w:rPr>
          <w:lang w:val="zh-CN" w:eastAsia="zh-CN" w:bidi="zh-CN"/>
        </w:rPr>
      </w:pPr>
      <w:r>
        <w:rPr>
          <w:lang w:val="zh-CN" w:eastAsia="zh-CN" w:bidi="zh-CN"/>
        </w:rPr>
        <w:t xml:space="preserve">    16.商务响应文件</w:t>
      </w:r>
    </w:p>
    <w:p>
      <w:pPr>
        <w:pStyle w:val="正文"/>
        <w:rPr>
          <w:lang w:val="zh-CN" w:eastAsia="zh-CN" w:bidi="zh-CN"/>
        </w:rPr>
      </w:pPr>
      <w:r>
        <w:rPr>
          <w:lang w:val="zh-CN" w:eastAsia="zh-CN" w:bidi="zh-CN"/>
        </w:rPr>
        <w:t xml:space="preserve">    16.1商务响应文件由以下部分组成：</w:t>
      </w:r>
    </w:p>
    <w:p>
      <w:pPr>
        <w:pStyle w:val="正文"/>
        <w:rPr>
          <w:lang w:val="zh-CN" w:eastAsia="zh-CN" w:bidi="zh-CN"/>
        </w:rPr>
      </w:pPr>
      <w:r>
        <w:rPr>
          <w:lang w:val="zh-CN" w:eastAsia="zh-CN" w:bidi="zh-CN"/>
        </w:rPr>
        <w:t xml:space="preserve">    （1）投标函；</w:t>
      </w:r>
    </w:p>
    <w:p>
      <w:pPr>
        <w:pStyle w:val="正文"/>
        <w:rPr>
          <w:lang w:val="zh-CN" w:eastAsia="zh-CN" w:bidi="zh-CN"/>
        </w:rPr>
      </w:pPr>
      <w:r>
        <w:rPr>
          <w:lang w:val="zh-CN" w:eastAsia="zh-CN" w:bidi="zh-CN"/>
        </w:rPr>
        <w:t xml:space="preserve">    （2）开标一览表；</w:t>
      </w:r>
    </w:p>
    <w:p>
      <w:pPr>
        <w:pStyle w:val="正文"/>
        <w:rPr>
          <w:lang w:val="zh-CN" w:eastAsia="zh-CN" w:bidi="zh-CN"/>
        </w:rPr>
      </w:pPr>
      <w:r>
        <w:rPr>
          <w:lang w:val="zh-CN" w:eastAsia="zh-CN" w:bidi="zh-CN"/>
        </w:rPr>
        <w:t xml:space="preserve">    （3）投标报价分类明细表；</w:t>
      </w:r>
    </w:p>
    <w:p>
      <w:pPr>
        <w:pStyle w:val="正文"/>
        <w:rPr>
          <w:lang w:val="zh-CN" w:eastAsia="zh-CN" w:bidi="zh-CN"/>
        </w:rPr>
      </w:pPr>
      <w:r>
        <w:rPr>
          <w:lang w:val="zh-CN" w:eastAsia="zh-CN" w:bidi="zh-CN"/>
        </w:rPr>
        <w:t xml:space="preserve">    （4）与评标有关的投标文件主要内容索引表；</w:t>
      </w:r>
    </w:p>
    <w:p>
      <w:pPr>
        <w:pStyle w:val="正文"/>
        <w:rPr>
          <w:lang w:val="zh-CN" w:eastAsia="zh-CN" w:bidi="zh-CN"/>
        </w:rPr>
      </w:pPr>
      <w:r>
        <w:rPr>
          <w:lang w:val="zh-CN" w:eastAsia="zh-CN" w:bidi="zh-CN"/>
        </w:rPr>
        <w:t xml:space="preserve">    （5）投标人情况简介格式</w:t>
      </w:r>
    </w:p>
    <w:p>
      <w:pPr>
        <w:pStyle w:val="正文"/>
        <w:rPr>
          <w:lang w:val="zh-CN" w:eastAsia="zh-CN" w:bidi="zh-CN"/>
        </w:rPr>
      </w:pPr>
      <w:r>
        <w:rPr>
          <w:lang w:val="zh-CN" w:eastAsia="zh-CN" w:bidi="zh-CN"/>
        </w:rPr>
        <w:t xml:space="preserve">    （6）法定代表人资格证明书</w:t>
      </w:r>
    </w:p>
    <w:p>
      <w:pPr>
        <w:pStyle w:val="正文"/>
        <w:rPr>
          <w:lang w:val="zh-CN" w:eastAsia="zh-CN" w:bidi="zh-CN"/>
        </w:rPr>
      </w:pPr>
      <w:r>
        <w:rPr>
          <w:lang w:val="zh-CN" w:eastAsia="zh-CN" w:bidi="zh-CN"/>
        </w:rPr>
        <w:t xml:space="preserve">    （7）法定代表人授权书格式</w:t>
      </w:r>
    </w:p>
    <w:p>
      <w:pPr>
        <w:pStyle w:val="正文"/>
        <w:rPr>
          <w:lang w:val="zh-CN" w:eastAsia="zh-CN" w:bidi="zh-CN"/>
        </w:rPr>
      </w:pPr>
      <w:r>
        <w:rPr>
          <w:lang w:val="zh-CN" w:eastAsia="zh-CN" w:bidi="zh-CN"/>
        </w:rPr>
        <w:t xml:space="preserve">    （8）同类或类似项目业绩</w:t>
      </w:r>
    </w:p>
    <w:p>
      <w:pPr>
        <w:pStyle w:val="正文"/>
        <w:rPr>
          <w:lang w:val="zh-CN" w:eastAsia="zh-CN" w:bidi="zh-CN"/>
        </w:rPr>
      </w:pPr>
      <w:r>
        <w:rPr>
          <w:lang w:val="zh-CN" w:eastAsia="zh-CN" w:bidi="zh-CN"/>
        </w:rPr>
        <w:t xml:space="preserve">    （9）中小企业声明函</w:t>
      </w:r>
    </w:p>
    <w:p>
      <w:pPr>
        <w:pStyle w:val="正文"/>
        <w:rPr>
          <w:lang w:val="zh-CN" w:eastAsia="zh-CN" w:bidi="zh-CN"/>
        </w:rPr>
      </w:pPr>
      <w:r>
        <w:rPr>
          <w:lang w:val="zh-CN" w:eastAsia="zh-CN" w:bidi="zh-CN"/>
        </w:rPr>
        <w:t xml:space="preserve">    （10）残疾人福利性单位声明函</w:t>
      </w:r>
    </w:p>
    <w:p>
      <w:pPr>
        <w:pStyle w:val="正文"/>
        <w:rPr>
          <w:lang w:val="zh-CN" w:eastAsia="zh-CN" w:bidi="zh-CN"/>
        </w:rPr>
      </w:pPr>
      <w:r>
        <w:rPr>
          <w:lang w:val="zh-CN" w:eastAsia="zh-CN" w:bidi="zh-CN"/>
        </w:rPr>
        <w:t xml:space="preserve">    （11）投标承诺函</w:t>
      </w:r>
    </w:p>
    <w:p>
      <w:pPr>
        <w:pStyle w:val="正文"/>
        <w:rPr>
          <w:lang w:val="zh-CN" w:eastAsia="zh-CN" w:bidi="zh-CN"/>
        </w:rPr>
      </w:pPr>
      <w:r>
        <w:rPr>
          <w:lang w:val="zh-CN" w:eastAsia="zh-CN" w:bidi="zh-CN"/>
        </w:rPr>
        <w:t xml:space="preserve">    （12）财务状况及税收、社会保障资金缴纳情况声明函；</w:t>
      </w:r>
    </w:p>
    <w:p>
      <w:pPr>
        <w:pStyle w:val="正文"/>
        <w:rPr>
          <w:lang w:val="zh-CN" w:eastAsia="zh-CN" w:bidi="zh-CN"/>
        </w:rPr>
      </w:pPr>
      <w:r>
        <w:rPr>
          <w:lang w:val="zh-CN" w:eastAsia="zh-CN" w:bidi="zh-CN"/>
        </w:rPr>
        <w:t xml:space="preserve">    （13）参加政府采购活动前3年内在经营活动中没有重大违法记录的书面声明</w:t>
      </w:r>
    </w:p>
    <w:p>
      <w:pPr>
        <w:pStyle w:val="正文"/>
        <w:rPr>
          <w:lang w:val="zh-CN" w:eastAsia="zh-CN" w:bidi="zh-CN"/>
        </w:rPr>
      </w:pPr>
      <w:r>
        <w:rPr>
          <w:lang w:val="zh-CN" w:eastAsia="zh-CN" w:bidi="zh-CN"/>
        </w:rPr>
        <w:t xml:space="preserve">    （14）不存在与参与本项目的其他供应商单位负责人为同一人或者存在直接控股、管理关系承诺.</w:t>
      </w:r>
    </w:p>
    <w:p>
      <w:pPr>
        <w:pStyle w:val="正文"/>
        <w:rPr>
          <w:lang w:val="zh-CN" w:eastAsia="zh-CN" w:bidi="zh-CN"/>
        </w:rPr>
      </w:pPr>
      <w:r>
        <w:rPr>
          <w:lang w:val="zh-CN" w:eastAsia="zh-CN" w:bidi="zh-CN"/>
        </w:rPr>
        <w:t xml:space="preserve">    （15）投标货物技术偏离表</w:t>
      </w:r>
    </w:p>
    <w:p>
      <w:pPr>
        <w:pStyle w:val="正文"/>
        <w:rPr>
          <w:lang w:val="zh-CN" w:eastAsia="zh-CN" w:bidi="zh-CN"/>
        </w:rPr>
      </w:pPr>
      <w:r>
        <w:rPr>
          <w:lang w:val="zh-CN" w:eastAsia="zh-CN" w:bidi="zh-CN"/>
        </w:rPr>
        <w:t xml:space="preserve">    17.投标函</w:t>
      </w:r>
    </w:p>
    <w:p>
      <w:pPr>
        <w:pStyle w:val="正文"/>
        <w:rPr>
          <w:lang w:val="zh-CN" w:eastAsia="zh-CN" w:bidi="zh-CN"/>
        </w:rPr>
      </w:pPr>
      <w:r>
        <w:rPr>
          <w:lang w:val="zh-CN" w:eastAsia="zh-CN" w:bidi="zh-CN"/>
        </w:rPr>
        <w:t xml:space="preserve">    17.1投标人应按照招标文件中提供的格式完整地填写《投标函》。</w:t>
      </w:r>
    </w:p>
    <w:p>
      <w:pPr>
        <w:pStyle w:val="正文"/>
        <w:rPr>
          <w:lang w:val="zh-CN" w:eastAsia="zh-CN" w:bidi="zh-CN"/>
        </w:rPr>
      </w:pPr>
      <w:r>
        <w:rPr>
          <w:lang w:val="zh-CN" w:eastAsia="zh-CN" w:bidi="zh-CN"/>
        </w:rPr>
        <w:t xml:space="preserve">    17.2投标文件中未提供《投标函》的，为无效投标。</w:t>
      </w:r>
    </w:p>
    <w:p>
      <w:pPr>
        <w:pStyle w:val="正文"/>
        <w:rPr>
          <w:lang w:val="zh-CN" w:eastAsia="zh-CN" w:bidi="zh-CN"/>
        </w:rPr>
      </w:pPr>
      <w:r>
        <w:rPr>
          <w:lang w:val="zh-CN" w:eastAsia="zh-CN" w:bidi="zh-CN"/>
        </w:rPr>
        <w:t xml:space="preserve">    18.开标一览表</w:t>
      </w:r>
    </w:p>
    <w:p>
      <w:pPr>
        <w:pStyle w:val="正文"/>
        <w:rPr>
          <w:lang w:val="zh-CN" w:eastAsia="zh-CN" w:bidi="zh-CN"/>
        </w:rPr>
      </w:pPr>
      <w:r>
        <w:rPr>
          <w:lang w:val="zh-CN" w:eastAsia="zh-CN" w:bidi="zh-CN"/>
        </w:rPr>
        <w:t xml:space="preserve">    18.1投标人应按照招标文件提供的投标文件格式完整地填写开标一览表、报价明细表和报价构成表等，说明其拟提供服务的内容、数量、价格、时间、价格构成等。</w:t>
      </w:r>
    </w:p>
    <w:p>
      <w:pPr>
        <w:pStyle w:val="正文"/>
        <w:rPr>
          <w:lang w:val="zh-CN" w:eastAsia="zh-CN" w:bidi="zh-CN"/>
        </w:rPr>
      </w:pPr>
      <w:r>
        <w:rPr>
          <w:lang w:val="zh-CN" w:eastAsia="zh-CN" w:bidi="zh-CN"/>
        </w:rPr>
        <w:t xml:space="preserve">    18.2开标一览表是为了便于招标人开标，开标一览表内容在开标时将当众公布。开标一览表的内容应与投标报价明细表内容一致，不一致时以开标一览表内容为准。</w:t>
      </w:r>
    </w:p>
    <w:p>
      <w:pPr>
        <w:pStyle w:val="正文"/>
        <w:rPr>
          <w:lang w:val="zh-CN" w:eastAsia="zh-CN" w:bidi="zh-CN"/>
        </w:rPr>
      </w:pPr>
      <w:r>
        <w:rPr>
          <w:lang w:val="zh-CN" w:eastAsia="zh-CN" w:bidi="zh-CN"/>
        </w:rPr>
        <w:t xml:space="preserve">    18.3投标人不按照招标文件中提供的格式填写开标一览表、填写不完整或者投标文件中未提供开标一览表的，评标时将按照第五章《评标办法》中的相关规定予以扣分。</w:t>
      </w:r>
    </w:p>
    <w:p>
      <w:pPr>
        <w:pStyle w:val="正文"/>
        <w:rPr>
          <w:lang w:val="zh-CN" w:eastAsia="zh-CN" w:bidi="zh-CN"/>
        </w:rPr>
      </w:pPr>
      <w:r>
        <w:rPr>
          <w:lang w:val="zh-CN" w:eastAsia="zh-CN" w:bidi="zh-CN"/>
        </w:rPr>
        <w:t xml:space="preserve">    19.投标报价</w:t>
      </w:r>
    </w:p>
    <w:p>
      <w:pPr>
        <w:pStyle w:val="正文"/>
        <w:rPr>
          <w:lang w:val="zh-CN" w:eastAsia="zh-CN" w:bidi="zh-CN"/>
        </w:rPr>
      </w:pPr>
      <w:r>
        <w:rPr>
          <w:lang w:val="zh-CN" w:eastAsia="zh-CN" w:bidi="zh-CN"/>
        </w:rPr>
        <w:t xml:space="preserve">    19.1投标报价是履行合同的最终价格，除《项目招标需求》中另有说明外，投标报价应包括投标人为完成采购项目而提供服务的一切费用，包括投标人的各种成本、税金、费用和利润。</w:t>
      </w:r>
    </w:p>
    <w:p>
      <w:pPr>
        <w:pStyle w:val="正文"/>
        <w:rPr>
          <w:lang w:val="zh-CN" w:eastAsia="zh-CN" w:bidi="zh-CN"/>
        </w:rPr>
      </w:pPr>
      <w:r>
        <w:rPr>
          <w:lang w:val="zh-CN" w:eastAsia="zh-CN" w:bidi="zh-CN"/>
        </w:rPr>
        <w:t xml:space="preserve">    19.2投标人应按照招标文件提供的投标文件格式完整地填写开标一览表、报价明细表和报价构成表等，说明其拟提供服务的内容、数量、价格、时间、价格构成等。</w:t>
      </w:r>
    </w:p>
    <w:p>
      <w:pPr>
        <w:pStyle w:val="正文"/>
        <w:rPr>
          <w:lang w:val="zh-CN" w:eastAsia="zh-CN" w:bidi="zh-CN"/>
        </w:rPr>
      </w:pPr>
      <w:r>
        <w:rPr>
          <w:lang w:val="zh-CN" w:eastAsia="zh-CN" w:bidi="zh-CN"/>
        </w:rPr>
        <w:t xml:space="preserve">    19.3除《项目招标需求》中说明并允许外，投标的每一种服务的单项报价以及采购项目的投标总价均只允许有一个报价，任何有选择的报价，招标人均将予以拒绝。</w:t>
      </w:r>
    </w:p>
    <w:p>
      <w:pPr>
        <w:pStyle w:val="正文"/>
        <w:rPr>
          <w:lang w:val="zh-CN" w:eastAsia="zh-CN" w:bidi="zh-CN"/>
        </w:rPr>
      </w:pPr>
      <w:r>
        <w:rPr>
          <w:lang w:val="zh-CN" w:eastAsia="zh-CN" w:bidi="zh-CN"/>
        </w:rPr>
        <w:t xml:space="preserve">    19.4投标报价应是固定不变的，不得以任何理由予以变更。任何可变的或者附有条件的投标报价，招标人均将予以拒绝。</w:t>
      </w:r>
    </w:p>
    <w:p>
      <w:pPr>
        <w:pStyle w:val="正文"/>
        <w:rPr>
          <w:lang w:val="zh-CN" w:eastAsia="zh-CN" w:bidi="zh-CN"/>
        </w:rPr>
      </w:pPr>
      <w:r>
        <w:rPr>
          <w:lang w:val="zh-CN" w:eastAsia="zh-CN" w:bidi="zh-CN"/>
        </w:rPr>
        <w:t xml:space="preserve">    19.5开标一览表是为了便于招标人开标，开标一览表内容在开标时将当众唱出。开标一览表的内容应与投标报价明细表内容一致，不一致时以开标一览表内容为准。</w:t>
      </w:r>
    </w:p>
    <w:p>
      <w:pPr>
        <w:pStyle w:val="正文"/>
        <w:rPr>
          <w:lang w:val="zh-CN" w:eastAsia="zh-CN" w:bidi="zh-CN"/>
        </w:rPr>
      </w:pPr>
      <w:r>
        <w:rPr>
          <w:lang w:val="zh-CN" w:eastAsia="zh-CN" w:bidi="zh-CN"/>
        </w:rPr>
        <w:t xml:space="preserve">    19.6投标应以人民币报价。</w:t>
      </w:r>
    </w:p>
    <w:p>
      <w:pPr>
        <w:pStyle w:val="正文"/>
        <w:rPr>
          <w:lang w:val="zh-CN" w:eastAsia="zh-CN" w:bidi="zh-CN"/>
        </w:rPr>
      </w:pPr>
      <w:r>
        <w:rPr>
          <w:lang w:val="zh-CN" w:eastAsia="zh-CN" w:bidi="zh-CN"/>
        </w:rPr>
        <w:t xml:space="preserve">    20. 资格条件及符合性要求响应表</w:t>
      </w:r>
    </w:p>
    <w:p>
      <w:pPr>
        <w:pStyle w:val="正文"/>
        <w:rPr>
          <w:lang w:val="zh-CN" w:eastAsia="zh-CN" w:bidi="zh-CN"/>
        </w:rPr>
      </w:pPr>
      <w:r>
        <w:rPr>
          <w:lang w:val="zh-CN" w:eastAsia="zh-CN" w:bidi="zh-CN"/>
        </w:rPr>
        <w:t xml:space="preserve">    投标人应当按照招标文件所提供格式，逐项填写并提交《资格条件及符合性要求响应表》，以证明其投标符合招标文件规定的所有合格投标人资格条件及实质性要求。</w:t>
      </w:r>
    </w:p>
    <w:p>
      <w:pPr>
        <w:pStyle w:val="正文"/>
        <w:rPr>
          <w:lang w:val="zh-CN" w:eastAsia="zh-CN" w:bidi="zh-CN"/>
        </w:rPr>
      </w:pPr>
      <w:r>
        <w:rPr>
          <w:lang w:val="zh-CN" w:eastAsia="zh-CN" w:bidi="zh-CN"/>
        </w:rPr>
        <w:t xml:space="preserve">    21.与评标有关的投标文件主要内容索引表</w:t>
      </w:r>
    </w:p>
    <w:p>
      <w:pPr>
        <w:pStyle w:val="正文"/>
        <w:rPr>
          <w:lang w:val="zh-CN" w:eastAsia="zh-CN" w:bidi="zh-CN"/>
        </w:rPr>
      </w:pPr>
      <w:r>
        <w:rPr>
          <w:lang w:val="zh-CN" w:eastAsia="zh-CN" w:bidi="zh-CN"/>
        </w:rPr>
        <w:t xml:space="preserve">    21.1投标人应提供与评标有关的投标文件主要内容索引表。</w:t>
      </w:r>
    </w:p>
    <w:p>
      <w:pPr>
        <w:pStyle w:val="正文"/>
        <w:rPr>
          <w:lang w:val="zh-CN" w:eastAsia="zh-CN" w:bidi="zh-CN"/>
        </w:rPr>
      </w:pPr>
      <w:r>
        <w:rPr>
          <w:lang w:val="zh-CN" w:eastAsia="zh-CN" w:bidi="zh-CN"/>
        </w:rPr>
        <w:t xml:space="preserve">    21.2与评标有关的投标文件主要内容索引表是为了便于评标。与评标有关的投标文件主要内容索引表与投标文件其他部分就同一内容的表述应当一致，不一致时以索引表内容为准。</w:t>
      </w:r>
    </w:p>
    <w:p>
      <w:pPr>
        <w:pStyle w:val="正文"/>
        <w:rPr>
          <w:lang w:val="zh-CN" w:eastAsia="zh-CN" w:bidi="zh-CN"/>
        </w:rPr>
      </w:pPr>
      <w:r>
        <w:rPr>
          <w:lang w:val="zh-CN" w:eastAsia="zh-CN" w:bidi="zh-CN"/>
        </w:rPr>
        <w:t xml:space="preserve">    22.技术响应文件</w:t>
      </w:r>
    </w:p>
    <w:p>
      <w:pPr>
        <w:pStyle w:val="正文"/>
        <w:rPr>
          <w:lang w:val="zh-CN" w:eastAsia="zh-CN" w:bidi="zh-CN"/>
        </w:rPr>
      </w:pPr>
      <w:r>
        <w:rPr>
          <w:lang w:val="zh-CN" w:eastAsia="zh-CN" w:bidi="zh-CN"/>
        </w:rPr>
        <w:t xml:space="preserve">    22.1投标人应按照《项目招标需求》的要求编制并提交技术响应文件，对招标人的技术需求全面完整地做出响应并编制服务方案，以证明其投标符合招标文件规定。</w:t>
      </w:r>
    </w:p>
    <w:p>
      <w:pPr>
        <w:pStyle w:val="正文"/>
        <w:rPr>
          <w:lang w:val="zh-CN" w:eastAsia="zh-CN" w:bidi="zh-CN"/>
        </w:rPr>
      </w:pPr>
      <w:r>
        <w:rPr>
          <w:lang w:val="zh-CN" w:eastAsia="zh-CN" w:bidi="zh-CN"/>
        </w:rPr>
        <w:t xml:space="preserve">    22.2技术响应文件可以是文字资料、表格、图纸和数据等各项资料，包括：</w:t>
      </w:r>
    </w:p>
    <w:p>
      <w:pPr>
        <w:pStyle w:val="正文"/>
        <w:rPr>
          <w:lang w:val="zh-CN" w:eastAsia="zh-CN" w:bidi="zh-CN"/>
        </w:rPr>
      </w:pPr>
      <w:r>
        <w:rPr>
          <w:lang w:val="zh-CN" w:eastAsia="zh-CN" w:bidi="zh-CN"/>
        </w:rPr>
        <w:t xml:space="preserve">    （1）货物主要技术指标和运行性能的详细说明；</w:t>
      </w:r>
    </w:p>
    <w:p>
      <w:pPr>
        <w:pStyle w:val="正文"/>
        <w:rPr>
          <w:lang w:val="zh-CN" w:eastAsia="zh-CN" w:bidi="zh-CN"/>
        </w:rPr>
      </w:pPr>
      <w:r>
        <w:rPr>
          <w:lang w:val="zh-CN" w:eastAsia="zh-CN" w:bidi="zh-CN"/>
        </w:rPr>
        <w:t xml:space="preserve">    （2）货物在《供应商须知》前附表规定的质量保证期期满后，正常和连续地运转所需要的完整的备件和特种工具的清单以及维护费用，包括备件和特种工具的货源及现行价格；</w:t>
      </w:r>
    </w:p>
    <w:p>
      <w:pPr>
        <w:pStyle w:val="正文"/>
        <w:rPr>
          <w:lang w:val="zh-CN" w:eastAsia="zh-CN" w:bidi="zh-CN"/>
        </w:rPr>
      </w:pPr>
      <w:r>
        <w:rPr>
          <w:lang w:val="zh-CN" w:eastAsia="zh-CN" w:bidi="zh-CN"/>
        </w:rPr>
        <w:t xml:space="preserve">    （3）逐条对招标人要求的技术规格进行评议，并按招标文件所附格式完整地填写《技术响应表》，说明自己所投标的货物和相关服务内容与招标人相应要求的偏离情况。</w:t>
      </w:r>
    </w:p>
    <w:p>
      <w:pPr>
        <w:pStyle w:val="正文"/>
        <w:rPr>
          <w:lang w:val="zh-CN" w:eastAsia="zh-CN" w:bidi="zh-CN"/>
        </w:rPr>
      </w:pPr>
      <w:r>
        <w:rPr>
          <w:lang w:val="zh-CN" w:eastAsia="zh-CN" w:bidi="zh-CN"/>
        </w:rPr>
        <w:t xml:space="preserve">    23.投标保证金</w:t>
      </w:r>
    </w:p>
    <w:p>
      <w:pPr>
        <w:pStyle w:val="正文"/>
        <w:rPr>
          <w:lang w:val="zh-CN" w:eastAsia="zh-CN" w:bidi="zh-CN"/>
        </w:rPr>
      </w:pPr>
      <w:r>
        <w:rPr>
          <w:lang w:val="zh-CN" w:eastAsia="zh-CN" w:bidi="zh-CN"/>
        </w:rPr>
        <w:t xml:space="preserve">    投标保证金的缴纳与退还详见“投标保证金提交和退还操作须知”。</w:t>
      </w:r>
    </w:p>
    <w:p>
      <w:pPr>
        <w:pStyle w:val="正文"/>
        <w:rPr>
          <w:lang w:val="zh-CN" w:eastAsia="zh-CN" w:bidi="zh-CN"/>
        </w:rPr>
      </w:pPr>
      <w:r>
        <w:rPr>
          <w:lang w:val="zh-CN" w:eastAsia="zh-CN" w:bidi="zh-CN"/>
        </w:rPr>
        <w:t xml:space="preserve">    24.投标文件的编制、签署和装订</w:t>
      </w:r>
    </w:p>
    <w:p>
      <w:pPr>
        <w:pStyle w:val="正文"/>
        <w:rPr>
          <w:lang w:val="zh-CN" w:eastAsia="zh-CN" w:bidi="zh-CN"/>
        </w:rPr>
      </w:pPr>
      <w:r>
        <w:rPr>
          <w:lang w:val="zh-CN" w:eastAsia="zh-CN" w:bidi="zh-CN"/>
        </w:rPr>
        <w:t xml:space="preserve">    24.1投标人应按照招标文件要求的格式填写相关内容。</w:t>
      </w:r>
    </w:p>
    <w:p>
      <w:pPr>
        <w:pStyle w:val="正文"/>
        <w:rPr>
          <w:lang w:val="zh-CN" w:eastAsia="zh-CN" w:bidi="zh-CN"/>
        </w:rPr>
      </w:pPr>
      <w:r>
        <w:rPr>
          <w:lang w:val="zh-CN" w:eastAsia="zh-CN" w:bidi="zh-CN"/>
        </w:rPr>
        <w:t xml:space="preserve">    24.2投标人应按商务响应文件、技术响应文件正本各1份，副本各4份分别编制并装订成册（不可使用活页装订），可合并装订（但须明显区分）或单独装订。投标文件的封面应注明“正本”、“副本”字样。一旦正本和副本有差异，以正本为准。</w:t>
      </w:r>
    </w:p>
    <w:p>
      <w:pPr>
        <w:pStyle w:val="正文"/>
        <w:rPr>
          <w:lang w:val="zh-CN" w:eastAsia="zh-CN" w:bidi="zh-CN"/>
        </w:rPr>
      </w:pPr>
      <w:r>
        <w:rPr>
          <w:lang w:val="zh-CN" w:eastAsia="zh-CN" w:bidi="zh-CN"/>
        </w:rPr>
        <w:t xml:space="preserve">    24.3投标文件的正本需打印或用不褪色的墨水填写，投标文件正本除本《供应商须知》中规定的可提供复印件外均须提供原件。副本为正本的复印件。</w:t>
      </w:r>
    </w:p>
    <w:p>
      <w:pPr>
        <w:pStyle w:val="正文"/>
        <w:rPr>
          <w:lang w:val="zh-CN" w:eastAsia="zh-CN" w:bidi="zh-CN"/>
        </w:rPr>
      </w:pPr>
      <w:r>
        <w:rPr>
          <w:lang w:val="zh-CN" w:eastAsia="zh-CN" w:bidi="zh-CN"/>
        </w:rPr>
        <w:t xml:space="preserve">    24.4投标文件须由投标人在规定位置加盖单位公章并由法定代表人或法定代表人的授权委托人签署，投标人应写全称。</w:t>
      </w:r>
    </w:p>
    <w:p>
      <w:pPr>
        <w:pStyle w:val="正文"/>
        <w:rPr>
          <w:lang w:val="zh-CN" w:eastAsia="zh-CN" w:bidi="zh-CN"/>
        </w:rPr>
      </w:pPr>
      <w:r>
        <w:rPr>
          <w:lang w:val="zh-CN" w:eastAsia="zh-CN" w:bidi="zh-CN"/>
        </w:rPr>
        <w:t xml:space="preserve">    24.5投标文件中凡招标文件要求签署、盖章之处，均应由投标人的法定代表人或法定代表人正式授权的代表签署和加盖公章。投标人应写明全称。如果是由法定代表人授权代表签署投标文件，则必须按招标文件提供的格式出具《法定代表人授权书》并将其附在投标文件中。投标文件若有修改错漏之处，须加盖投标人公章或者由法定代表人或法定代表人授权代表签字或盖章。投标文件因字迹潦草或表达不清所引起的后果由投标人自负。</w:t>
      </w:r>
    </w:p>
    <w:p>
      <w:pPr>
        <w:pStyle w:val="正文"/>
        <w:rPr>
          <w:lang w:val="zh-CN" w:eastAsia="zh-CN" w:bidi="zh-CN"/>
        </w:rPr>
      </w:pPr>
      <w:r>
        <w:rPr>
          <w:lang w:val="zh-CN" w:eastAsia="zh-CN" w:bidi="zh-CN"/>
        </w:rPr>
        <w:t xml:space="preserve">    24.6投标文件内容不完整、格式不符合导致投标文件被误读、漏读或者查找不到相关内容的，是投标人的责任，投标人需承担其投标在评标时因此被扣分甚至被认定为无效标的风险。</w:t>
      </w:r>
    </w:p>
    <w:p>
      <w:pPr>
        <w:pStyle w:val="正文"/>
        <w:rPr>
          <w:lang w:val="zh-CN" w:eastAsia="zh-CN" w:bidi="zh-CN"/>
        </w:rPr>
      </w:pPr>
      <w:r>
        <w:rPr>
          <w:lang w:val="zh-CN" w:eastAsia="zh-CN" w:bidi="zh-CN"/>
        </w:rPr>
        <w:t xml:space="preserve">    24.7建设节约型社会是我国落实科学发展观的一项重大决策，也是政府采购应尽的义务和职责，需要政府采购各方当事人在采购活动中共同践行。目前，少数投标人制作的投标文件存在编写繁琐、内容重复的问题，既增加了制作成本，浪费了宝贵的资源，也增加了评审成本，影响了评审效率。为进一步落实建设节约型社会的要求，提请投标人在制作投标文件时注意下列事项：</w:t>
      </w:r>
    </w:p>
    <w:p>
      <w:pPr>
        <w:pStyle w:val="正文"/>
        <w:rPr>
          <w:lang w:val="zh-CN" w:eastAsia="zh-CN" w:bidi="zh-CN"/>
        </w:rPr>
      </w:pPr>
      <w:r>
        <w:rPr>
          <w:lang w:val="zh-CN" w:eastAsia="zh-CN" w:bidi="zh-CN"/>
        </w:rPr>
        <w:t xml:space="preserve">    （1）评标委员会主要是依据投标文件中技术、质量以及售后服务等指标来进行评定。因此，投标文件应根据招标文件的要求进行制作，内容简洁明了，编排合理有序，与招标文件内容无关或不符合招标文件要求的资料不要编入投标文件。</w:t>
      </w:r>
    </w:p>
    <w:p>
      <w:pPr>
        <w:pStyle w:val="正文"/>
        <w:rPr>
          <w:lang w:val="zh-CN" w:eastAsia="zh-CN" w:bidi="zh-CN"/>
        </w:rPr>
      </w:pPr>
      <w:r>
        <w:rPr>
          <w:lang w:val="zh-CN" w:eastAsia="zh-CN" w:bidi="zh-CN"/>
        </w:rPr>
        <w:t xml:space="preserve">    （2）投标文件应规范，应按照规定格式要求规范填写，扫描文件应清晰简洁、上传文件应规范。 </w:t>
      </w:r>
    </w:p>
    <w:p>
      <w:pPr>
        <w:pStyle w:val="正文"/>
        <w:rPr>
          <w:b/>
          <w:lang w:val="zh-CN" w:eastAsia="zh-CN" w:bidi="zh-CN"/>
        </w:rPr>
      </w:pPr>
      <w:r>
        <w:rPr>
          <w:b/>
          <w:lang w:val="zh-CN" w:eastAsia="zh-CN" w:bidi="zh-CN"/>
        </w:rPr>
        <w:t xml:space="preserve">四、</w:t>
      </w:r>
      <w:r>
        <w:rPr>
          <w:b/>
          <w:sz w:val="24"/>
          <w:lang w:val="zh-CN" w:eastAsia="zh-CN" w:bidi="zh-CN"/>
        </w:rPr>
        <w:t xml:space="preserve">投标文件的递交</w:t>
      </w:r>
    </w:p>
    <w:p>
      <w:pPr>
        <w:pStyle w:val="正文"/>
        <w:rPr>
          <w:lang w:val="zh-CN" w:eastAsia="zh-CN" w:bidi="zh-CN"/>
        </w:rPr>
      </w:pPr>
      <w:r>
        <w:rPr>
          <w:lang w:val="zh-CN" w:eastAsia="zh-CN" w:bidi="zh-CN"/>
        </w:rPr>
        <w:t xml:space="preserve">        25、投标文件的包装和递交</w:t>
      </w:r>
    </w:p>
    <w:p>
      <w:pPr>
        <w:pStyle w:val="正文"/>
        <w:rPr>
          <w:lang w:val="zh-CN" w:eastAsia="zh-CN" w:bidi="zh-CN"/>
        </w:rPr>
      </w:pPr>
      <w:r>
        <w:rPr>
          <w:lang w:val="zh-CN" w:eastAsia="zh-CN" w:bidi="zh-CN"/>
        </w:rPr>
        <w:t xml:space="preserve">    25.1投标文件须密封包装，并加盖投标人公章，在投标截止时间前由授权代表持本人有效身份证件将投标文件送至招标人指定地点。</w:t>
      </w:r>
    </w:p>
    <w:p>
      <w:pPr>
        <w:pStyle w:val="正文"/>
        <w:rPr>
          <w:lang w:val="zh-CN" w:eastAsia="zh-CN" w:bidi="zh-CN"/>
        </w:rPr>
      </w:pPr>
      <w:r>
        <w:rPr>
          <w:lang w:val="zh-CN" w:eastAsia="zh-CN" w:bidi="zh-CN"/>
        </w:rPr>
        <w:t xml:space="preserve">    25.2、投标文件外层包装封面上应注明“商务响应文件/技术响应文件、项目名称、项目编号、投标人名称及开标时启封”字样，并加盖投标人公章。</w:t>
      </w:r>
    </w:p>
    <w:p>
      <w:pPr>
        <w:pStyle w:val="正文"/>
        <w:rPr>
          <w:lang w:val="zh-CN" w:eastAsia="zh-CN" w:bidi="zh-CN"/>
        </w:rPr>
      </w:pPr>
      <w:r>
        <w:rPr>
          <w:lang w:val="zh-CN" w:eastAsia="zh-CN" w:bidi="zh-CN"/>
        </w:rPr>
        <w:t xml:space="preserve">    25.3、未按规定密封或标记的投标文件将被拒绝，由此造成投标文件被误投或提前拆封的风险由投标人承担。</w:t>
      </w:r>
    </w:p>
    <w:p>
      <w:pPr>
        <w:pStyle w:val="正文"/>
        <w:rPr>
          <w:lang w:val="zh-CN" w:eastAsia="zh-CN" w:bidi="zh-CN"/>
        </w:rPr>
      </w:pPr>
      <w:r>
        <w:rPr>
          <w:lang w:val="zh-CN" w:eastAsia="zh-CN" w:bidi="zh-CN"/>
        </w:rPr>
        <w:t xml:space="preserve">    25.4、不论投标人中标与否，投标文件均不退回。</w:t>
      </w:r>
    </w:p>
    <w:p>
      <w:pPr>
        <w:pStyle w:val="正文"/>
        <w:rPr>
          <w:lang w:val="zh-CN" w:eastAsia="zh-CN" w:bidi="zh-CN"/>
        </w:rPr>
      </w:pPr>
      <w:r>
        <w:rPr>
          <w:lang w:val="zh-CN" w:eastAsia="zh-CN" w:bidi="zh-CN"/>
        </w:rPr>
        <w:t xml:space="preserve">    26.投标截止时间</w:t>
      </w:r>
    </w:p>
    <w:p>
      <w:pPr>
        <w:pStyle w:val="正文"/>
        <w:rPr>
          <w:lang w:val="zh-CN" w:eastAsia="zh-CN" w:bidi="zh-CN"/>
        </w:rPr>
      </w:pPr>
      <w:r>
        <w:rPr>
          <w:lang w:val="zh-CN" w:eastAsia="zh-CN" w:bidi="zh-CN"/>
        </w:rPr>
        <w:t xml:space="preserve">    26.1投标人必须在《采购公告（采购公告）》规定的投标截止时间前，将书面投标文件密封递交至开标地点。</w:t>
      </w:r>
    </w:p>
    <w:p>
      <w:pPr>
        <w:pStyle w:val="正文"/>
        <w:rPr>
          <w:lang w:val="zh-CN" w:eastAsia="zh-CN" w:bidi="zh-CN"/>
        </w:rPr>
      </w:pPr>
      <w:r>
        <w:rPr>
          <w:lang w:val="zh-CN" w:eastAsia="zh-CN" w:bidi="zh-CN"/>
        </w:rPr>
        <w:t xml:space="preserve">    26.2在招标人按《供应商须知》规定酌情延长投标截止期的情况下，招标人和投标人受投标截止期制约的所有权利和义务均应延长至新的截止时间。</w:t>
      </w:r>
    </w:p>
    <w:p>
      <w:pPr>
        <w:pStyle w:val="正文"/>
        <w:rPr>
          <w:lang w:val="zh-CN" w:eastAsia="zh-CN" w:bidi="zh-CN"/>
        </w:rPr>
      </w:pPr>
      <w:r>
        <w:rPr>
          <w:lang w:val="zh-CN" w:eastAsia="zh-CN" w:bidi="zh-CN"/>
        </w:rPr>
        <w:t xml:space="preserve">    26.3投标人没有按照上述规定递交投标文件的，其投标为无效标。</w:t>
      </w:r>
    </w:p>
    <w:p>
      <w:pPr>
        <w:pStyle w:val="正文"/>
        <w:rPr>
          <w:lang w:val="zh-CN" w:eastAsia="zh-CN" w:bidi="zh-CN"/>
        </w:rPr>
      </w:pPr>
      <w:r>
        <w:rPr>
          <w:lang w:val="zh-CN" w:eastAsia="zh-CN" w:bidi="zh-CN"/>
        </w:rPr>
        <w:t xml:space="preserve">    27.投标文件的修改和撤回</w:t>
      </w:r>
    </w:p>
    <w:p>
      <w:pPr>
        <w:pStyle w:val="正文"/>
        <w:rPr>
          <w:lang w:val="zh-CN" w:eastAsia="zh-CN" w:bidi="zh-CN"/>
        </w:rPr>
      </w:pPr>
      <w:r>
        <w:rPr>
          <w:lang w:val="zh-CN" w:eastAsia="zh-CN" w:bidi="zh-CN"/>
        </w:rPr>
        <w:t xml:space="preserve">    在投标截止时间之前，投标人可以对已提交的投标文件进行修改和撤回。</w:t>
      </w:r>
    </w:p>
    <w:p>
      <w:pPr>
        <w:pStyle w:val="正文"/>
        <w:rPr>
          <w:sz w:val="24"/>
          <w:lang w:val="zh-CN" w:eastAsia="zh-CN" w:bidi="zh-CN"/>
        </w:rPr>
      </w:pPr>
      <w:r>
        <w:rPr>
          <w:b/>
          <w:lang w:val="zh-CN" w:eastAsia="zh-CN" w:bidi="zh-CN"/>
        </w:rPr>
        <w:t xml:space="preserve">五、</w:t>
      </w:r>
      <w:r>
        <w:rPr>
          <w:b/>
          <w:sz w:val="24"/>
          <w:lang w:val="zh-CN" w:eastAsia="zh-CN" w:bidi="zh-CN"/>
        </w:rPr>
        <w:t xml:space="preserve">开标</w:t>
      </w:r>
    </w:p>
    <w:p>
      <w:pPr>
        <w:pStyle w:val="正文"/>
        <w:rPr>
          <w:lang w:val="zh-CN" w:eastAsia="zh-CN" w:bidi="zh-CN"/>
        </w:rPr>
      </w:pPr>
      <w:r>
        <w:rPr>
          <w:lang w:val="zh-CN" w:eastAsia="zh-CN" w:bidi="zh-CN"/>
        </w:rPr>
        <w:t xml:space="preserve">    28.开标</w:t>
      </w:r>
    </w:p>
    <w:p>
      <w:pPr>
        <w:pStyle w:val="正文"/>
        <w:rPr>
          <w:lang w:val="zh-CN" w:eastAsia="zh-CN" w:bidi="zh-CN"/>
        </w:rPr>
      </w:pPr>
      <w:r>
        <w:rPr>
          <w:lang w:val="zh-CN" w:eastAsia="zh-CN" w:bidi="zh-CN"/>
        </w:rPr>
        <w:t xml:space="preserve">    28.1招标代理机构将在规定的时间和地点进行开标，投标人的法定代表人或其授权代表应准时参加开标会议并签到。</w:t>
      </w:r>
    </w:p>
    <w:p>
      <w:pPr>
        <w:pStyle w:val="正文"/>
        <w:rPr>
          <w:sz w:val="24"/>
          <w:lang w:val="zh-CN" w:eastAsia="zh-CN" w:bidi="zh-CN"/>
        </w:rPr>
      </w:pPr>
      <w:r>
        <w:rPr>
          <w:b/>
          <w:lang w:val="zh-CN" w:eastAsia="zh-CN" w:bidi="zh-CN"/>
        </w:rPr>
        <w:t xml:space="preserve">六、</w:t>
      </w:r>
      <w:r>
        <w:rPr>
          <w:b/>
          <w:sz w:val="24"/>
          <w:lang w:val="zh-CN" w:eastAsia="zh-CN" w:bidi="zh-CN"/>
        </w:rPr>
        <w:t xml:space="preserve">评标</w:t>
      </w:r>
    </w:p>
    <w:p>
      <w:pPr>
        <w:pStyle w:val="正文"/>
        <w:rPr>
          <w:lang w:val="zh-CN" w:eastAsia="zh-CN" w:bidi="zh-CN"/>
        </w:rPr>
      </w:pPr>
      <w:r>
        <w:rPr>
          <w:lang w:val="zh-CN" w:eastAsia="zh-CN" w:bidi="zh-CN"/>
        </w:rPr>
        <w:t xml:space="preserve">    29.评标委员会</w:t>
      </w:r>
    </w:p>
    <w:p>
      <w:pPr>
        <w:pStyle w:val="正文"/>
        <w:rPr>
          <w:lang w:val="zh-CN" w:eastAsia="zh-CN" w:bidi="zh-CN"/>
        </w:rPr>
      </w:pPr>
      <w:r>
        <w:rPr>
          <w:lang w:val="zh-CN" w:eastAsia="zh-CN" w:bidi="zh-CN"/>
        </w:rPr>
        <w:t xml:space="preserve">    29.1招标人将依法组建评标委员会，评标委员会由采购人的代表和政府采购评审专家组成，其中专家的人数不少于评标委员会成员总数的三分之二。</w:t>
      </w:r>
    </w:p>
    <w:p>
      <w:pPr>
        <w:pStyle w:val="正文"/>
        <w:rPr>
          <w:lang w:val="zh-CN" w:eastAsia="zh-CN" w:bidi="zh-CN"/>
        </w:rPr>
      </w:pPr>
      <w:r>
        <w:rPr>
          <w:lang w:val="zh-CN" w:eastAsia="zh-CN" w:bidi="zh-CN"/>
        </w:rPr>
        <w:t xml:space="preserve">    29.2评标委员会负责对投标文件进行评审和比较，并向招标人推荐中标候选人。</w:t>
      </w:r>
    </w:p>
    <w:p>
      <w:pPr>
        <w:pStyle w:val="正文"/>
        <w:rPr>
          <w:lang w:val="zh-CN" w:eastAsia="zh-CN" w:bidi="zh-CN"/>
        </w:rPr>
      </w:pPr>
      <w:r>
        <w:rPr>
          <w:lang w:val="zh-CN" w:eastAsia="zh-CN" w:bidi="zh-CN"/>
        </w:rPr>
        <w:t xml:space="preserve">    30.投标文件的初审</w:t>
      </w:r>
    </w:p>
    <w:p>
      <w:pPr>
        <w:pStyle w:val="正文"/>
        <w:rPr>
          <w:lang w:val="zh-CN" w:eastAsia="zh-CN" w:bidi="zh-CN"/>
        </w:rPr>
      </w:pPr>
      <w:r>
        <w:rPr>
          <w:lang w:val="zh-CN" w:eastAsia="zh-CN" w:bidi="zh-CN"/>
        </w:rPr>
        <w:t xml:space="preserve">    30.1开标后，由采购人或者招标代理机构根据《资格条件及符合性要求响应表》中的“第一部分 资格性审查”依法对投标人的资格进行审查，合格投标人不足3家的，不得评标。</w:t>
      </w:r>
    </w:p>
    <w:p>
      <w:pPr>
        <w:pStyle w:val="正文"/>
        <w:rPr>
          <w:lang w:val="zh-CN" w:eastAsia="zh-CN" w:bidi="zh-CN"/>
        </w:rPr>
      </w:pPr>
      <w:r>
        <w:rPr>
          <w:lang w:val="zh-CN" w:eastAsia="zh-CN" w:bidi="zh-CN"/>
        </w:rPr>
        <w:t xml:space="preserve">    30.2在详细评标之前，评标委员会根据资格审查结果和《资格条件及符合性要求响应表》中的“第二部分 符合性审查”对投标人进行符合性审查，审核投标文件是否满足招标文件的实质性要求。评标委员会只根据投标文件本身的内容来判定投标文件的响应性，而不寻求外部的证据。</w:t>
      </w:r>
    </w:p>
    <w:p>
      <w:pPr>
        <w:pStyle w:val="正文"/>
        <w:rPr>
          <w:lang w:val="zh-CN" w:eastAsia="zh-CN" w:bidi="zh-CN"/>
        </w:rPr>
      </w:pPr>
      <w:r>
        <w:rPr>
          <w:lang w:val="zh-CN" w:eastAsia="zh-CN" w:bidi="zh-CN"/>
        </w:rPr>
        <w:t xml:space="preserve">    30.3没有通过《资格条件及符合性要求响应表》要求的投标文件不参加进一步的评审，投标人不得通过修正或撤销不符合要求的偏离或保留从而使其投标成为实质上响应的投标。</w:t>
      </w:r>
    </w:p>
    <w:p>
      <w:pPr>
        <w:pStyle w:val="正文"/>
        <w:rPr>
          <w:lang w:val="zh-CN" w:eastAsia="zh-CN" w:bidi="zh-CN"/>
        </w:rPr>
      </w:pPr>
      <w:r>
        <w:rPr>
          <w:lang w:val="zh-CN" w:eastAsia="zh-CN" w:bidi="zh-CN"/>
        </w:rPr>
        <w:t xml:space="preserve">    30.4对于投标文件中不构成实质性偏差的小的不正规、不一致或不规范的内容，招标人可以接受，但这种接受不能影响评标时投标人之间的相对排序。</w:t>
      </w:r>
    </w:p>
    <w:p>
      <w:pPr>
        <w:pStyle w:val="正文"/>
        <w:rPr>
          <w:lang w:val="zh-CN" w:eastAsia="zh-CN" w:bidi="zh-CN"/>
        </w:rPr>
      </w:pPr>
      <w:r>
        <w:rPr>
          <w:lang w:val="zh-CN" w:eastAsia="zh-CN" w:bidi="zh-CN"/>
        </w:rPr>
        <w:t xml:space="preserve">    31.投标文件错误的修正</w:t>
      </w:r>
    </w:p>
    <w:p>
      <w:pPr>
        <w:pStyle w:val="正文"/>
        <w:rPr>
          <w:lang w:val="zh-CN" w:eastAsia="zh-CN" w:bidi="zh-CN"/>
        </w:rPr>
      </w:pPr>
      <w:r>
        <w:rPr>
          <w:lang w:val="zh-CN" w:eastAsia="zh-CN" w:bidi="zh-CN"/>
        </w:rPr>
        <w:t xml:space="preserve">    31.1投标文件中如果有下列计算上或表达上的错误或矛盾，将按以下原则或方法进行修正：</w:t>
      </w:r>
    </w:p>
    <w:p>
      <w:pPr>
        <w:pStyle w:val="正文"/>
        <w:rPr>
          <w:lang w:val="zh-CN" w:eastAsia="zh-CN" w:bidi="zh-CN"/>
        </w:rPr>
      </w:pPr>
      <w:r>
        <w:rPr>
          <w:lang w:val="zh-CN" w:eastAsia="zh-CN" w:bidi="zh-CN"/>
        </w:rPr>
        <w:t xml:space="preserve">    （1）开标一览表内容与报价明细表及投标文件其它部分内容不一致的，以开标一览表内容为准；</w:t>
      </w:r>
    </w:p>
    <w:p>
      <w:pPr>
        <w:pStyle w:val="正文"/>
        <w:rPr>
          <w:lang w:val="zh-CN" w:eastAsia="zh-CN" w:bidi="zh-CN"/>
        </w:rPr>
      </w:pPr>
      <w:r>
        <w:rPr>
          <w:lang w:val="zh-CN" w:eastAsia="zh-CN" w:bidi="zh-CN"/>
        </w:rPr>
        <w:t xml:space="preserve">    （2）投标文件的大写金额和小写金额不一致的，以大写金额为准；</w:t>
      </w:r>
    </w:p>
    <w:p>
      <w:pPr>
        <w:pStyle w:val="正文"/>
        <w:rPr>
          <w:lang w:val="zh-CN" w:eastAsia="zh-CN" w:bidi="zh-CN"/>
        </w:rPr>
      </w:pPr>
      <w:r>
        <w:rPr>
          <w:lang w:val="zh-CN" w:eastAsia="zh-CN" w:bidi="zh-CN"/>
        </w:rPr>
        <w:t xml:space="preserve">    （3）总价与单价和数量的乘积不一致的，以单价计算结果为准，并修正总价；</w:t>
      </w:r>
    </w:p>
    <w:p>
      <w:pPr>
        <w:pStyle w:val="正文"/>
        <w:rPr>
          <w:lang w:val="zh-CN" w:eastAsia="zh-CN" w:bidi="zh-CN"/>
        </w:rPr>
      </w:pPr>
      <w:r>
        <w:rPr>
          <w:lang w:val="zh-CN" w:eastAsia="zh-CN" w:bidi="zh-CN"/>
        </w:rPr>
        <w:t xml:space="preserve">    （4）对投标文件中不同文字文本的解释发生异议的，以中文文本为准。</w:t>
      </w:r>
    </w:p>
    <w:p>
      <w:pPr>
        <w:pStyle w:val="正文"/>
        <w:rPr>
          <w:lang w:val="zh-CN" w:eastAsia="zh-CN" w:bidi="zh-CN"/>
        </w:rPr>
      </w:pPr>
      <w:r>
        <w:rPr>
          <w:lang w:val="zh-CN" w:eastAsia="zh-CN" w:bidi="zh-CN"/>
        </w:rPr>
        <w:t xml:space="preserve">    31.2投标文件中如果有其他错误或矛盾，将按不利于出错投标人的原则进行处理，即对于错误或矛盾的内容，评标时按照对出错投标人不利的情形进行评分；如出错投标人中标，签订合同时按照对出错投标人不利、对采购人有利的条件签约。</w:t>
      </w:r>
    </w:p>
    <w:p>
      <w:pPr>
        <w:pStyle w:val="正文"/>
        <w:rPr>
          <w:lang w:val="zh-CN" w:eastAsia="zh-CN" w:bidi="zh-CN"/>
        </w:rPr>
      </w:pPr>
      <w:r>
        <w:rPr>
          <w:lang w:val="zh-CN" w:eastAsia="zh-CN" w:bidi="zh-CN"/>
        </w:rPr>
        <w:t xml:space="preserve">    31.3上述修正或处理结果对投标人具有约束作用。</w:t>
      </w:r>
    </w:p>
    <w:p>
      <w:pPr>
        <w:pStyle w:val="正文"/>
        <w:rPr>
          <w:lang w:val="zh-CN" w:eastAsia="zh-CN" w:bidi="zh-CN"/>
        </w:rPr>
      </w:pPr>
      <w:r>
        <w:rPr>
          <w:lang w:val="zh-CN" w:eastAsia="zh-CN" w:bidi="zh-CN"/>
        </w:rPr>
        <w:t xml:space="preserve">    32.投标文件的澄清</w:t>
      </w:r>
    </w:p>
    <w:p>
      <w:pPr>
        <w:pStyle w:val="正文"/>
        <w:rPr>
          <w:lang w:val="zh-CN" w:eastAsia="zh-CN" w:bidi="zh-CN"/>
        </w:rPr>
      </w:pPr>
      <w:r>
        <w:rPr>
          <w:lang w:val="zh-CN" w:eastAsia="zh-CN" w:bidi="zh-CN"/>
        </w:rPr>
        <w:t xml:space="preserve">    32.1为有助于对投标文件审查、评价和比较，评标委员会可分别要求投标人对其投标文件中含义不明确、同类问题表述不一致等有关问题进行澄清。投标人应按照招标人通知的时间和地点委派授权代表向评标委员会作出说明或答复。</w:t>
      </w:r>
    </w:p>
    <w:p>
      <w:pPr>
        <w:pStyle w:val="正文"/>
        <w:rPr>
          <w:lang w:val="zh-CN" w:eastAsia="zh-CN" w:bidi="zh-CN"/>
        </w:rPr>
      </w:pPr>
      <w:r>
        <w:rPr>
          <w:lang w:val="zh-CN" w:eastAsia="zh-CN" w:bidi="zh-CN"/>
        </w:rPr>
        <w:t xml:space="preserve">    32.2投标人对澄清问题的说明或答复，还应以书面形式提交给招标人，并应由投标人授权代表签字和加盖投标人公章。</w:t>
      </w:r>
    </w:p>
    <w:p>
      <w:pPr>
        <w:pStyle w:val="正文"/>
        <w:rPr>
          <w:lang w:val="zh-CN" w:eastAsia="zh-CN" w:bidi="zh-CN"/>
        </w:rPr>
      </w:pPr>
      <w:r>
        <w:rPr>
          <w:lang w:val="zh-CN" w:eastAsia="zh-CN" w:bidi="zh-CN"/>
        </w:rPr>
        <w:t xml:space="preserve">    32.3投标人的澄清文件是其投标文件的组成部分。</w:t>
      </w:r>
    </w:p>
    <w:p>
      <w:pPr>
        <w:pStyle w:val="正文"/>
        <w:rPr>
          <w:lang w:val="zh-CN" w:eastAsia="zh-CN" w:bidi="zh-CN"/>
        </w:rPr>
      </w:pPr>
      <w:r>
        <w:rPr>
          <w:lang w:val="zh-CN" w:eastAsia="zh-CN" w:bidi="zh-CN"/>
        </w:rPr>
        <w:t xml:space="preserve">    32.4投标人的澄清不得改变其投标文件的实质性内容，不得通过澄清而使进行澄清的投标人在评标中更加有利。</w:t>
      </w:r>
    </w:p>
    <w:p>
      <w:pPr>
        <w:pStyle w:val="正文"/>
        <w:rPr>
          <w:lang w:val="zh-CN" w:eastAsia="zh-CN" w:bidi="zh-CN"/>
        </w:rPr>
      </w:pPr>
      <w:r>
        <w:rPr>
          <w:lang w:val="zh-CN" w:eastAsia="zh-CN" w:bidi="zh-CN"/>
        </w:rPr>
        <w:t xml:space="preserve">    33.投标文件的评价与比较</w:t>
      </w:r>
    </w:p>
    <w:p>
      <w:pPr>
        <w:pStyle w:val="正文"/>
        <w:rPr>
          <w:lang w:val="zh-CN" w:eastAsia="zh-CN" w:bidi="zh-CN"/>
        </w:rPr>
      </w:pPr>
      <w:r>
        <w:rPr>
          <w:lang w:val="zh-CN" w:eastAsia="zh-CN" w:bidi="zh-CN"/>
        </w:rPr>
        <w:t xml:space="preserve">    33.1　评标委员会只对被确定为实质上响应招标文件要求的投标文件进行评价和比较。</w:t>
      </w:r>
    </w:p>
    <w:p>
      <w:pPr>
        <w:pStyle w:val="正文"/>
        <w:rPr>
          <w:lang w:val="zh-CN" w:eastAsia="zh-CN" w:bidi="zh-CN"/>
        </w:rPr>
      </w:pPr>
      <w:r>
        <w:rPr>
          <w:lang w:val="zh-CN" w:eastAsia="zh-CN" w:bidi="zh-CN"/>
        </w:rPr>
        <w:t xml:space="preserve">    33.2　评标委员会根据《评标办法》中规定的方法进行评标，并向招标人提交书面评标报告和推荐中标候选人。</w:t>
      </w:r>
    </w:p>
    <w:p>
      <w:pPr>
        <w:pStyle w:val="正文"/>
        <w:rPr>
          <w:lang w:val="zh-CN" w:eastAsia="zh-CN" w:bidi="zh-CN"/>
        </w:rPr>
      </w:pPr>
      <w:r>
        <w:rPr>
          <w:lang w:val="zh-CN" w:eastAsia="zh-CN" w:bidi="zh-CN"/>
        </w:rPr>
        <w:t xml:space="preserve">    34.评标的有关要求</w:t>
      </w:r>
    </w:p>
    <w:p>
      <w:pPr>
        <w:pStyle w:val="正文"/>
        <w:rPr>
          <w:lang w:val="zh-CN" w:eastAsia="zh-CN" w:bidi="zh-CN"/>
        </w:rPr>
      </w:pPr>
      <w:r>
        <w:rPr>
          <w:lang w:val="zh-CN" w:eastAsia="zh-CN" w:bidi="zh-CN"/>
        </w:rPr>
        <w:t xml:space="preserve">    34.1评标委员会应当公平、公正、客观，不带任何倾向性和启发性，评标委员会及有关工作人员不得私下与投标人接触。</w:t>
      </w:r>
    </w:p>
    <w:p>
      <w:pPr>
        <w:pStyle w:val="正文"/>
        <w:rPr>
          <w:lang w:val="zh-CN" w:eastAsia="zh-CN" w:bidi="zh-CN"/>
        </w:rPr>
      </w:pPr>
      <w:r>
        <w:rPr>
          <w:lang w:val="zh-CN" w:eastAsia="zh-CN" w:bidi="zh-CN"/>
        </w:rPr>
        <w:t xml:space="preserve">    34.2评标过程严格保密。凡是属于审查、澄清、评价和比较有关的资料以及授标建议等，所有知情人均不得向投标人或其他无关的人员透露。</w:t>
      </w:r>
    </w:p>
    <w:p>
      <w:pPr>
        <w:pStyle w:val="正文"/>
        <w:rPr>
          <w:lang w:val="zh-CN" w:eastAsia="zh-CN" w:bidi="zh-CN"/>
        </w:rPr>
      </w:pPr>
      <w:r>
        <w:rPr>
          <w:lang w:val="zh-CN" w:eastAsia="zh-CN" w:bidi="zh-CN"/>
        </w:rPr>
        <w:t xml:space="preserve">    34.3任何单位和个人都不得干扰、影响评标活动的正常进行。投标人在评标过程中所进行的试图影响评标结果的一切不符合法律或招标规定的活动，都可能导致其投标被拒绝。</w:t>
      </w:r>
    </w:p>
    <w:p>
      <w:pPr>
        <w:pStyle w:val="正文"/>
        <w:rPr>
          <w:lang w:val="zh-CN" w:eastAsia="zh-CN" w:bidi="zh-CN"/>
        </w:rPr>
      </w:pPr>
      <w:r>
        <w:rPr>
          <w:lang w:val="zh-CN" w:eastAsia="zh-CN" w:bidi="zh-CN"/>
        </w:rPr>
        <w:t xml:space="preserve">    34.4招标人和评标委员会均无义务向投标人进行任何有关评标的解释。</w:t>
      </w:r>
    </w:p>
    <w:p>
      <w:pPr>
        <w:pStyle w:val="正文"/>
        <w:rPr>
          <w:b/>
          <w:sz w:val="24"/>
          <w:lang w:val="zh-CN" w:eastAsia="zh-CN" w:bidi="zh-CN"/>
        </w:rPr>
      </w:pPr>
      <w:r>
        <w:rPr>
          <w:b/>
          <w:lang w:val="zh-CN" w:eastAsia="zh-CN" w:bidi="zh-CN"/>
        </w:rPr>
        <w:t xml:space="preserve">七、</w:t>
      </w:r>
      <w:r>
        <w:rPr>
          <w:b/>
          <w:sz w:val="24"/>
          <w:lang w:val="zh-CN" w:eastAsia="zh-CN" w:bidi="zh-CN"/>
        </w:rPr>
        <w:t xml:space="preserve">定标 </w:t>
      </w:r>
    </w:p>
    <w:p>
      <w:pPr>
        <w:pStyle w:val="正文"/>
        <w:rPr>
          <w:lang w:val="zh-CN" w:eastAsia="zh-CN" w:bidi="zh-CN"/>
        </w:rPr>
      </w:pPr>
      <w:r>
        <w:rPr>
          <w:lang w:val="zh-CN" w:eastAsia="zh-CN" w:bidi="zh-CN"/>
        </w:rPr>
        <w:t xml:space="preserve">    35.确认中标人</w:t>
      </w:r>
    </w:p>
    <w:p>
      <w:pPr>
        <w:pStyle w:val="正文"/>
        <w:rPr>
          <w:lang w:val="zh-CN" w:eastAsia="zh-CN" w:bidi="zh-CN"/>
        </w:rPr>
      </w:pPr>
      <w:r>
        <w:rPr>
          <w:lang w:val="zh-CN" w:eastAsia="zh-CN" w:bidi="zh-CN"/>
        </w:rPr>
        <w:t xml:space="preserve">    除了《供应商须知》第38条规定的招标失败情况之外，采购人将根据评标委员会推荐的中标候选人及排序情况，依法确认本采购项目的中标人。</w:t>
      </w:r>
    </w:p>
    <w:p>
      <w:pPr>
        <w:pStyle w:val="正文"/>
        <w:rPr>
          <w:lang w:val="zh-CN" w:eastAsia="zh-CN" w:bidi="zh-CN"/>
        </w:rPr>
      </w:pPr>
      <w:r>
        <w:rPr>
          <w:lang w:val="zh-CN" w:eastAsia="zh-CN" w:bidi="zh-CN"/>
        </w:rPr>
        <w:t xml:space="preserve">    36.中标结果公告及中标和未中标通知</w:t>
      </w:r>
    </w:p>
    <w:p>
      <w:pPr>
        <w:pStyle w:val="正文"/>
        <w:rPr>
          <w:lang w:val="zh-CN" w:eastAsia="zh-CN" w:bidi="zh-CN"/>
        </w:rPr>
      </w:pPr>
      <w:r>
        <w:rPr>
          <w:lang w:val="zh-CN" w:eastAsia="zh-CN" w:bidi="zh-CN"/>
        </w:rPr>
        <w:t xml:space="preserve">    36.1采购人确认中标人后，招标人将通过“中国政府采购网”对中标结果进行公告。</w:t>
      </w:r>
    </w:p>
    <w:p>
      <w:pPr>
        <w:pStyle w:val="正文"/>
        <w:rPr>
          <w:lang w:val="zh-CN" w:eastAsia="zh-CN" w:bidi="zh-CN"/>
        </w:rPr>
      </w:pPr>
      <w:r>
        <w:rPr>
          <w:lang w:val="zh-CN" w:eastAsia="zh-CN" w:bidi="zh-CN"/>
        </w:rPr>
        <w:t xml:space="preserve">    36.2在公告中标结果的同时，采购人或者招标代理机构向中标人发出《中标通知书》，《中标通知书》对招标人和投标人均具有法律约束力。</w:t>
      </w:r>
    </w:p>
    <w:p>
      <w:pPr>
        <w:pStyle w:val="正文"/>
        <w:rPr>
          <w:lang w:val="zh-CN" w:eastAsia="zh-CN" w:bidi="zh-CN"/>
        </w:rPr>
      </w:pPr>
      <w:r>
        <w:rPr>
          <w:lang w:val="zh-CN" w:eastAsia="zh-CN" w:bidi="zh-CN"/>
        </w:rPr>
        <w:t xml:space="preserve">    36.3对未通过资格审查的投标人，应当告知其未通过的原因；采用综合评分法评审的，还应当告知未中标人本人的评审得分与排序。</w:t>
      </w:r>
    </w:p>
    <w:p>
      <w:pPr>
        <w:pStyle w:val="正文"/>
        <w:rPr>
          <w:lang w:val="zh-CN" w:eastAsia="zh-CN" w:bidi="zh-CN"/>
        </w:rPr>
      </w:pPr>
      <w:r>
        <w:rPr>
          <w:lang w:val="zh-CN" w:eastAsia="zh-CN" w:bidi="zh-CN"/>
        </w:rPr>
        <w:t xml:space="preserve">    36.4中标结果公告同时也是对其他未中标投标人的未中标通知。中标结果公告后，未中标的投标人可执授权委托书领取本单位的《未中标结果通知》。</w:t>
      </w:r>
    </w:p>
    <w:p>
      <w:pPr>
        <w:pStyle w:val="正文"/>
        <w:rPr>
          <w:lang w:val="zh-CN" w:eastAsia="zh-CN" w:bidi="zh-CN"/>
        </w:rPr>
      </w:pPr>
      <w:r>
        <w:rPr>
          <w:lang w:val="zh-CN" w:eastAsia="zh-CN" w:bidi="zh-CN"/>
        </w:rPr>
        <w:t xml:space="preserve">    37.投标文件的处理</w:t>
      </w:r>
    </w:p>
    <w:p>
      <w:pPr>
        <w:pStyle w:val="正文"/>
        <w:rPr>
          <w:lang w:val="zh-CN" w:eastAsia="zh-CN" w:bidi="zh-CN"/>
        </w:rPr>
      </w:pPr>
      <w:r>
        <w:rPr>
          <w:lang w:val="zh-CN" w:eastAsia="zh-CN" w:bidi="zh-CN"/>
        </w:rPr>
        <w:t xml:space="preserve">    所有在开标会上接受并唱出的投标文件都将作为档案保存,不论中标与否，招标人均不退回投标文件。</w:t>
      </w:r>
    </w:p>
    <w:p>
      <w:pPr>
        <w:pStyle w:val="正文"/>
        <w:rPr>
          <w:lang w:val="zh-CN" w:eastAsia="zh-CN" w:bidi="zh-CN"/>
        </w:rPr>
      </w:pPr>
      <w:r>
        <w:rPr>
          <w:lang w:val="zh-CN" w:eastAsia="zh-CN" w:bidi="zh-CN"/>
        </w:rPr>
        <w:t xml:space="preserve">    38.招标失败</w:t>
      </w:r>
    </w:p>
    <w:p>
      <w:pPr>
        <w:pStyle w:val="正文"/>
        <w:rPr>
          <w:lang w:val="zh-CN" w:eastAsia="zh-CN" w:bidi="zh-CN"/>
        </w:rPr>
      </w:pPr>
      <w:r>
        <w:rPr>
          <w:lang w:val="zh-CN" w:eastAsia="zh-CN" w:bidi="zh-CN"/>
        </w:rPr>
        <w:t xml:space="preserve">    在投标截止时间结束后，参加投标的投标人不足三家的；或者在评标时，符合专业条件的投标人或对招标文件作出实质响应的投标人不足三家，评标委员会认为缺乏竞争性、确定为招标失败的，招标人将通过“中国政府采购网”发布招标失败公告。</w:t>
      </w:r>
    </w:p>
    <w:p>
      <w:pPr>
        <w:pStyle w:val="正文"/>
        <w:rPr>
          <w:b/>
          <w:lang w:val="zh-CN" w:eastAsia="zh-CN" w:bidi="zh-CN"/>
        </w:rPr>
      </w:pPr>
      <w:r>
        <w:rPr>
          <w:b/>
          <w:lang w:val="zh-CN" w:eastAsia="zh-CN" w:bidi="zh-CN"/>
        </w:rPr>
        <w:t xml:space="preserve">八、授予合同</w:t>
      </w:r>
    </w:p>
    <w:p>
      <w:pPr>
        <w:pStyle w:val="正文"/>
        <w:rPr>
          <w:lang w:val="zh-CN" w:eastAsia="zh-CN" w:bidi="zh-CN"/>
        </w:rPr>
      </w:pPr>
      <w:r>
        <w:rPr>
          <w:lang w:val="zh-CN" w:eastAsia="zh-CN" w:bidi="zh-CN"/>
        </w:rPr>
        <w:t xml:space="preserve">    39.合同授予</w:t>
      </w:r>
    </w:p>
    <w:p>
      <w:pPr>
        <w:pStyle w:val="正文"/>
        <w:rPr>
          <w:lang w:val="zh-CN" w:eastAsia="zh-CN" w:bidi="zh-CN"/>
        </w:rPr>
      </w:pPr>
      <w:r>
        <w:rPr>
          <w:lang w:val="zh-CN" w:eastAsia="zh-CN" w:bidi="zh-CN"/>
        </w:rPr>
        <w:t xml:space="preserve">    除了中标人无法履行合同义务之外，招标人将把合同授予根据《供应商须知》第35条规定所确定的中标人。</w:t>
      </w:r>
    </w:p>
    <w:p>
      <w:pPr>
        <w:pStyle w:val="正文"/>
        <w:rPr>
          <w:lang w:val="zh-CN" w:eastAsia="zh-CN" w:bidi="zh-CN"/>
        </w:rPr>
      </w:pPr>
      <w:r>
        <w:rPr>
          <w:lang w:val="zh-CN" w:eastAsia="zh-CN" w:bidi="zh-CN"/>
        </w:rPr>
        <w:t xml:space="preserve">    40.招标人授标时更改数量的权利</w:t>
      </w:r>
    </w:p>
    <w:p>
      <w:pPr>
        <w:pStyle w:val="正文"/>
        <w:rPr>
          <w:lang w:val="zh-CN" w:eastAsia="zh-CN" w:bidi="zh-CN"/>
        </w:rPr>
      </w:pPr>
      <w:r>
        <w:rPr>
          <w:lang w:val="zh-CN" w:eastAsia="zh-CN" w:bidi="zh-CN"/>
        </w:rPr>
        <w:t xml:space="preserve">    招标人在授予合同时有权在±10％的幅度内对《项目招标需求》中规定的服务内容和数量予以增加或减少，但对单价或其他的条款和条件不作任何改变。</w:t>
      </w:r>
    </w:p>
    <w:p>
      <w:pPr>
        <w:pStyle w:val="正文"/>
        <w:rPr>
          <w:lang w:val="zh-CN" w:eastAsia="zh-CN" w:bidi="zh-CN"/>
        </w:rPr>
      </w:pPr>
      <w:r>
        <w:rPr>
          <w:lang w:val="zh-CN" w:eastAsia="zh-CN" w:bidi="zh-CN"/>
        </w:rPr>
        <w:t xml:space="preserve">    41.签订合同</w:t>
      </w:r>
    </w:p>
    <w:p>
      <w:pPr>
        <w:pStyle w:val="正文"/>
        <w:rPr>
          <w:lang w:val="zh-CN" w:eastAsia="zh-CN" w:bidi="zh-CN"/>
        </w:rPr>
      </w:pPr>
      <w:r>
        <w:rPr>
          <w:lang w:val="zh-CN" w:eastAsia="zh-CN" w:bidi="zh-CN"/>
        </w:rPr>
        <w:t xml:space="preserve">    41.1中标人与采购人应当在《中标通知书》发出之日起30日内签订政府采购合同。</w:t>
      </w:r>
    </w:p>
    <w:p>
      <w:pPr>
        <w:pStyle w:val="正文"/>
        <w:rPr>
          <w:lang w:val="zh-CN" w:eastAsia="zh-CN" w:bidi="zh-CN"/>
        </w:rPr>
      </w:pPr>
      <w:r>
        <w:rPr>
          <w:lang w:val="zh-CN" w:eastAsia="zh-CN" w:bidi="zh-CN"/>
        </w:rPr>
        <w:t xml:space="preserve">    41.2中标人应根据合同条款的规定，按照招标文件中提供的履约保证金格式向采购人提交履约保证金。</w:t>
      </w:r>
    </w:p>
    <w:p>
      <w:pPr>
        <w:pStyle w:val="正文"/>
        <w:rPr>
          <w:lang w:val="zh-CN" w:eastAsia="zh-CN" w:bidi="zh-CN"/>
        </w:rPr>
      </w:pPr>
      <w:r>
        <w:rPr>
          <w:b/>
          <w:lang w:val="zh-CN" w:eastAsia="zh-CN" w:bidi="zh-CN"/>
        </w:rPr>
        <w:t xml:space="preserve">九、中标服务费</w:t>
      </w:r>
    </w:p>
    <w:p>
      <w:pPr>
        <w:pStyle w:val="正文"/>
        <w:rPr>
          <w:lang w:val="zh-CN" w:eastAsia="zh-CN" w:bidi="zh-CN"/>
        </w:rPr>
      </w:pPr>
      <w:r>
        <w:rPr>
          <w:lang w:val="zh-CN" w:eastAsia="zh-CN" w:bidi="zh-CN"/>
        </w:rPr>
        <w:t xml:space="preserve">    中标人应在中标通知书发出的同时，向招标代理单位交纳中标服务费；</w:t>
      </w:r>
    </w:p>
    <w:p>
      <w:pPr>
        <w:pStyle w:val="正文"/>
        <w:rPr>
          <w:lang w:val="zh-CN" w:eastAsia="zh-CN" w:bidi="zh-CN"/>
        </w:rPr>
      </w:pPr>
      <w:r>
        <w:rPr>
          <w:lang w:val="zh-CN" w:eastAsia="zh-CN" w:bidi="zh-CN"/>
        </w:rPr>
        <w:t xml:space="preserve">    本项目的中标服务费按如下标准和规定交纳：</w:t>
      </w:r>
    </w:p>
    <w:p>
      <w:pPr>
        <w:pStyle w:val="正文"/>
        <w:rPr>
          <w:b/>
          <w:lang w:val="zh-CN" w:eastAsia="zh-CN" w:bidi="zh-CN"/>
        </w:rPr>
      </w:pPr>
      <w:r>
        <w:rPr>
          <w:lang w:val="zh-CN" w:eastAsia="zh-CN" w:bidi="zh-CN"/>
        </w:rPr>
        <w:t xml:space="preserve">    以中标金额为计算基数，采用差额累进法计算中标服务费。</w:t>
      </w:r>
    </w:p>
    <w:tbl>
      <w:tblPr>
        <w:tblW w:w="0" w:type="auto"/>
        <w:jc w:val="left"/>
        <w:tblInd w:w="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51" w:type="dxa"/>
          <w:bottom w:w="0" w:type="dxa"/>
          <w:right w:w="51" w:type="dxa"/>
        </w:tblCellMar>
      </w:tblPr>
      <w:tblGrid>
        <w:gridCol w:w="1686"/>
        <w:gridCol w:w="1704"/>
        <w:gridCol w:w="1956"/>
        <w:gridCol w:w="1560"/>
        <w:gridCol w:w="1124"/>
        <w:gridCol w:w="1920"/>
      </w:tblGrid>
      <w:tr>
        <w:tc>
          <w:tcPr>
            <w:tcW w:w="1686" w:type="dxa"/>
            <w:shd w:val="clear" w:color="auto" w:fill="auto"/>
            <w:vAlign w:val="top"/>
          </w:tcPr>
          <w:p>
            <w:pPr>
              <w:pStyle w:val="正文"/>
              <w:jc w:val="center"/>
              <w:rPr>
                <w:lang w:val="zh-CN" w:eastAsia="zh-CN" w:bidi="zh-CN"/>
              </w:rPr>
            </w:pPr>
            <w:r>
              <w:rPr>
                <w:lang w:val="zh-CN" w:eastAsia="zh-CN" w:bidi="zh-CN"/>
              </w:rPr>
              <w:t xml:space="preserve">100万以下（含）</w:t>
            </w:r>
          </w:p>
        </w:tc>
        <w:tc>
          <w:tcPr>
            <w:tcW w:w="1704" w:type="dxa"/>
            <w:shd w:val="clear" w:color="auto" w:fill="auto"/>
            <w:vAlign w:val="top"/>
          </w:tcPr>
          <w:p>
            <w:pPr>
              <w:pStyle w:val="正文"/>
              <w:jc w:val="center"/>
              <w:rPr>
                <w:lang w:val="zh-CN" w:eastAsia="zh-CN" w:bidi="zh-CN"/>
              </w:rPr>
            </w:pPr>
            <w:r>
              <w:rPr>
                <w:lang w:val="zh-CN" w:eastAsia="zh-CN" w:bidi="zh-CN"/>
              </w:rPr>
              <w:t xml:space="preserve">100-500万（含）</w:t>
            </w:r>
          </w:p>
        </w:tc>
        <w:tc>
          <w:tcPr>
            <w:tcW w:w="1956" w:type="dxa"/>
            <w:shd w:val="clear" w:color="auto" w:fill="auto"/>
            <w:vAlign w:val="top"/>
          </w:tcPr>
          <w:p>
            <w:pPr>
              <w:pStyle w:val="正文"/>
              <w:jc w:val="center"/>
              <w:rPr>
                <w:lang w:val="zh-CN" w:eastAsia="zh-CN" w:bidi="zh-CN"/>
              </w:rPr>
            </w:pPr>
            <w:r>
              <w:rPr>
                <w:lang w:val="zh-CN" w:eastAsia="zh-CN" w:bidi="zh-CN"/>
              </w:rPr>
              <w:t xml:space="preserve">500-1000万（含）</w:t>
            </w:r>
          </w:p>
        </w:tc>
        <w:tc>
          <w:tcPr>
            <w:tcW w:w="1560" w:type="dxa"/>
            <w:shd w:val="clear" w:color="auto" w:fill="auto"/>
            <w:vAlign w:val="top"/>
          </w:tcPr>
          <w:p>
            <w:pPr>
              <w:pStyle w:val="正文"/>
              <w:jc w:val="center"/>
              <w:rPr>
                <w:lang w:val="zh-CN" w:eastAsia="zh-CN" w:bidi="zh-CN"/>
              </w:rPr>
            </w:pPr>
            <w:r>
              <w:rPr>
                <w:lang w:val="zh-CN" w:eastAsia="zh-CN" w:bidi="zh-CN"/>
              </w:rPr>
              <w:t xml:space="preserve">1000万以上</w:t>
            </w:r>
          </w:p>
        </w:tc>
        <w:tc>
          <w:tcPr>
            <w:tcW w:w="1124" w:type="dxa"/>
            <w:shd w:val="clear" w:color="auto" w:fill="auto"/>
            <w:vAlign w:val="top"/>
          </w:tcPr>
          <w:p>
            <w:pPr>
              <w:pStyle w:val="正文"/>
              <w:jc w:val="center"/>
              <w:rPr>
                <w:lang w:val="zh-CN" w:eastAsia="zh-CN" w:bidi="zh-CN"/>
              </w:rPr>
            </w:pPr>
            <w:r>
              <w:rPr>
                <w:lang w:val="zh-CN" w:eastAsia="zh-CN" w:bidi="zh-CN"/>
              </w:rPr>
              <w:t xml:space="preserve">保底价</w:t>
            </w:r>
          </w:p>
        </w:tc>
        <w:tc>
          <w:tcPr>
            <w:tcW w:w="1920" w:type="dxa"/>
            <w:shd w:val="clear" w:color="auto" w:fill="auto"/>
            <w:vAlign w:val="top"/>
          </w:tcPr>
          <w:p>
            <w:pPr>
              <w:pStyle w:val="正文"/>
              <w:jc w:val="center"/>
              <w:rPr>
                <w:lang w:val="zh-CN" w:eastAsia="zh-CN" w:bidi="zh-CN"/>
              </w:rPr>
            </w:pPr>
            <w:r>
              <w:rPr>
                <w:lang w:val="zh-CN" w:eastAsia="zh-CN" w:bidi="zh-CN"/>
              </w:rPr>
              <w:t xml:space="preserve">最高限价</w:t>
            </w:r>
          </w:p>
        </w:tc>
      </w:tr>
      <w:tr>
        <w:tc>
          <w:tcPr>
            <w:tcW w:w="1686" w:type="dxa"/>
            <w:shd w:val="clear" w:color="auto" w:fill="auto"/>
            <w:vAlign w:val="top"/>
          </w:tcPr>
          <w:p>
            <w:pPr>
              <w:pStyle w:val="正文"/>
              <w:jc w:val="center"/>
              <w:rPr>
                <w:lang w:val="zh-CN" w:eastAsia="zh-CN" w:bidi="zh-CN"/>
              </w:rPr>
            </w:pPr>
            <w:r>
              <w:rPr>
                <w:lang w:val="zh-CN" w:eastAsia="zh-CN" w:bidi="zh-CN"/>
              </w:rPr>
              <w:t xml:space="preserve">1%</w:t>
            </w:r>
          </w:p>
        </w:tc>
        <w:tc>
          <w:tcPr>
            <w:tcW w:w="1704" w:type="dxa"/>
            <w:shd w:val="clear" w:color="auto" w:fill="auto"/>
            <w:vAlign w:val="top"/>
          </w:tcPr>
          <w:p>
            <w:pPr>
              <w:pStyle w:val="正文"/>
              <w:jc w:val="center"/>
              <w:rPr>
                <w:lang w:val="zh-CN" w:eastAsia="zh-CN" w:bidi="zh-CN"/>
              </w:rPr>
            </w:pPr>
            <w:r>
              <w:rPr>
                <w:lang w:val="zh-CN" w:eastAsia="zh-CN" w:bidi="zh-CN"/>
              </w:rPr>
              <w:t xml:space="preserve">0.8%</w:t>
            </w:r>
          </w:p>
        </w:tc>
        <w:tc>
          <w:tcPr>
            <w:tcW w:w="1956" w:type="dxa"/>
            <w:shd w:val="clear" w:color="auto" w:fill="auto"/>
            <w:vAlign w:val="top"/>
          </w:tcPr>
          <w:p>
            <w:pPr>
              <w:pStyle w:val="正文"/>
              <w:jc w:val="center"/>
              <w:rPr>
                <w:lang w:val="zh-CN" w:eastAsia="zh-CN" w:bidi="zh-CN"/>
              </w:rPr>
            </w:pPr>
            <w:r>
              <w:rPr>
                <w:lang w:val="zh-CN" w:eastAsia="zh-CN" w:bidi="zh-CN"/>
              </w:rPr>
              <w:t xml:space="preserve">0.45%</w:t>
            </w:r>
          </w:p>
        </w:tc>
        <w:tc>
          <w:tcPr>
            <w:tcW w:w="1560" w:type="dxa"/>
            <w:shd w:val="clear" w:color="auto" w:fill="auto"/>
            <w:vAlign w:val="top"/>
          </w:tcPr>
          <w:p>
            <w:pPr>
              <w:pStyle w:val="正文"/>
              <w:jc w:val="center"/>
              <w:rPr>
                <w:lang w:val="zh-CN" w:eastAsia="zh-CN" w:bidi="zh-CN"/>
              </w:rPr>
            </w:pPr>
            <w:r>
              <w:rPr>
                <w:lang w:val="zh-CN" w:eastAsia="zh-CN" w:bidi="zh-CN"/>
              </w:rPr>
              <w:t xml:space="preserve">0.1%</w:t>
            </w:r>
          </w:p>
        </w:tc>
        <w:tc>
          <w:tcPr>
            <w:tcW w:w="1124" w:type="dxa"/>
            <w:shd w:val="clear" w:color="auto" w:fill="auto"/>
            <w:vAlign w:val="top"/>
          </w:tcPr>
          <w:p>
            <w:pPr>
              <w:pStyle w:val="正文"/>
              <w:jc w:val="center"/>
              <w:rPr>
                <w:lang w:val="zh-CN" w:eastAsia="zh-CN" w:bidi="zh-CN"/>
              </w:rPr>
            </w:pPr>
            <w:r>
              <w:rPr>
                <w:lang w:val="zh-CN" w:eastAsia="zh-CN" w:bidi="zh-CN"/>
              </w:rPr>
              <w:t xml:space="preserve">7000元</w:t>
            </w:r>
          </w:p>
        </w:tc>
        <w:tc>
          <w:tcPr>
            <w:tcW w:w="1920" w:type="dxa"/>
            <w:shd w:val="clear" w:color="auto" w:fill="auto"/>
            <w:vAlign w:val="top"/>
          </w:tcPr>
          <w:p>
            <w:pPr>
              <w:pStyle w:val="正文"/>
              <w:jc w:val="center"/>
              <w:rPr>
                <w:lang w:val="zh-CN" w:eastAsia="zh-CN" w:bidi="zh-CN"/>
              </w:rPr>
            </w:pPr>
            <w:r>
              <w:rPr>
                <w:lang w:val="zh-CN" w:eastAsia="zh-CN" w:bidi="zh-CN"/>
              </w:rPr>
              <w:t xml:space="preserve">72000元</w:t>
            </w:r>
          </w:p>
        </w:tc>
      </w:tr>
    </w:tbl>
    <w:p>
      <w:pPr>
        <w:pStyle w:val="正文"/>
        <w:rPr>
          <w:lang w:val="zh-CN" w:eastAsia="zh-CN" w:bidi="zh-CN"/>
        </w:rPr>
      </w:pPr>
      <w:r>
        <w:rPr>
          <w:lang w:val="zh-CN" w:eastAsia="zh-CN" w:bidi="zh-CN"/>
        </w:rPr>
        <w:t xml:space="preserve">    中标服务费币种与中标签订合同的币种相同。</w:t>
      </w:r>
    </w:p>
    <w:p>
      <w:pPr>
        <w:pStyle w:val="正文"/>
        <w:rPr>
          <w:lang w:val="zh-CN" w:eastAsia="zh-CN" w:bidi="zh-CN"/>
        </w:rPr>
      </w:pPr>
      <w:r>
        <w:rPr>
          <w:lang w:val="zh-CN" w:eastAsia="zh-CN" w:bidi="zh-CN"/>
        </w:rPr>
        <w:t xml:space="preserve">    账户名：</w:t>
      </w:r>
      <w:r>
        <w:rPr>
          <w:color w:val="000000"/>
          <w:shd w:val="clear" w:color="auto" w:fill="FFFF00"/>
          <w:lang w:val="zh-CN" w:eastAsia="zh-CN" w:bidi="zh-CN"/>
        </w:rPr>
        <w:fldChar w:fldCharType="begin">
          <w:ffData>
            <w:name w:val="zzkhm"/>
            <w:enabled/>
            <w:calcOnExit w:val="0"/>
            <w:textInput>
              <w:default w:val="{开户名}"/>
            </w:textInput>
          </w:ffData>
        </w:fldChar>
      </w:r>
      <w:r>
        <w:rPr>
          <w:color w:val="000000"/>
          <w:shd w:val="clear" w:color="auto" w:fill="FFFF00"/>
          <w:lang w:val="zh-CN" w:eastAsia="zh-CN" w:bidi="zh-CN"/>
        </w:rPr>
        <w:instrText xml:space="preserve"> FORMTEXT </w:instrText>
      </w:r>
      <w:r>
        <w:rPr>
          <w:color w:val="000000"/>
          <w:shd w:val="clear" w:color="auto" w:fill="FFFF00"/>
          <w:lang w:val="zh-CN" w:eastAsia="zh-CN" w:bidi="zh-CN"/>
        </w:rPr>
        <w:fldChar w:fldCharType="separate"/>
      </w:r>
      <w:r>
        <w:rPr>
          <w:color w:val="000000"/>
          <w:shd w:val="clear" w:color="auto" w:fill="FFFF00"/>
          <w:lang w:val="zh-CN" w:eastAsia="zh-CN" w:bidi="zh-CN"/>
        </w:rPr>
        <w:t xml:space="preserve">上海市机械设备成套（集团）有限公司</w:t>
      </w:r>
      <w:r>
        <w:rPr>
          <w:lang w:val="zh-CN" w:eastAsia="zh-CN" w:bidi="zh-CN"/>
        </w:rPr>
        <w:fldChar w:fldCharType="end"/>
      </w:r>
    </w:p>
    <w:p>
      <w:pPr>
        <w:pStyle w:val="正文"/>
        <w:rPr>
          <w:lang w:val="zh-CN" w:eastAsia="zh-CN" w:bidi="zh-CN"/>
        </w:rPr>
      </w:pPr>
      <w:r>
        <w:rPr>
          <w:lang w:val="zh-CN" w:eastAsia="zh-CN" w:bidi="zh-CN"/>
        </w:rPr>
        <w:t xml:space="preserve">    开户银行：</w:t>
      </w:r>
      <w:r>
        <w:rPr>
          <w:color w:val="000000"/>
          <w:shd w:val="clear" w:color="auto" w:fill="FFFF00"/>
          <w:lang w:val="zh-CN" w:eastAsia="zh-CN" w:bidi="zh-CN"/>
        </w:rPr>
        <w:fldChar w:fldCharType="begin">
          <w:ffData>
            <w:name w:val="zzkhyh"/>
            <w:enabled/>
            <w:calcOnExit w:val="0"/>
            <w:textInput>
              <w:default w:val="{开户银行}"/>
            </w:textInput>
          </w:ffData>
        </w:fldChar>
      </w:r>
      <w:r>
        <w:rPr>
          <w:color w:val="000000"/>
          <w:shd w:val="clear" w:color="auto" w:fill="FFFF00"/>
          <w:lang w:val="zh-CN" w:eastAsia="zh-CN" w:bidi="zh-CN"/>
        </w:rPr>
        <w:instrText xml:space="preserve"> FORMTEXT </w:instrText>
      </w:r>
      <w:r>
        <w:rPr>
          <w:color w:val="000000"/>
          <w:shd w:val="clear" w:color="auto" w:fill="FFFF00"/>
          <w:lang w:val="zh-CN" w:eastAsia="zh-CN" w:bidi="zh-CN"/>
        </w:rPr>
        <w:fldChar w:fldCharType="separate"/>
      </w:r>
      <w:r>
        <w:rPr>
          <w:color w:val="000000"/>
          <w:shd w:val="clear" w:color="auto" w:fill="FFFF00"/>
          <w:lang w:val="zh-CN" w:eastAsia="zh-CN" w:bidi="zh-CN"/>
        </w:rPr>
        <w:t xml:space="preserve">上海银行白玉支行</w:t>
      </w:r>
      <w:r>
        <w:rPr>
          <w:lang w:val="zh-CN" w:eastAsia="zh-CN" w:bidi="zh-CN"/>
        </w:rPr>
        <w:fldChar w:fldCharType="end"/>
      </w:r>
    </w:p>
    <w:p>
      <w:pPr>
        <w:pStyle w:val="正文"/>
        <w:rPr>
          <w:lang w:val="zh-CN" w:eastAsia="zh-CN" w:bidi="zh-CN"/>
        </w:rPr>
      </w:pPr>
      <w:r>
        <w:rPr>
          <w:lang w:val="zh-CN" w:eastAsia="zh-CN" w:bidi="zh-CN"/>
        </w:rPr>
        <w:t xml:space="preserve">    账号：</w:t>
      </w:r>
      <w:r>
        <w:rPr>
          <w:color w:val="000000"/>
          <w:shd w:val="clear" w:color="auto" w:fill="FFFF00"/>
          <w:lang w:val="zh-CN" w:eastAsia="zh-CN" w:bidi="zh-CN"/>
        </w:rPr>
        <w:fldChar w:fldCharType="begin">
          <w:ffData>
            <w:name w:val="zzyhzh"/>
            <w:enabled/>
            <w:calcOnExit w:val="0"/>
            <w:textInput>
              <w:default w:val="{银行账号}"/>
            </w:textInput>
          </w:ffData>
        </w:fldChar>
      </w:r>
      <w:r>
        <w:rPr>
          <w:color w:val="000000"/>
          <w:shd w:val="clear" w:color="auto" w:fill="FFFF00"/>
          <w:lang w:val="zh-CN" w:eastAsia="zh-CN" w:bidi="zh-CN"/>
        </w:rPr>
        <w:instrText xml:space="preserve"> FORMTEXT </w:instrText>
      </w:r>
      <w:r>
        <w:rPr>
          <w:color w:val="000000"/>
          <w:shd w:val="clear" w:color="auto" w:fill="FFFF00"/>
          <w:lang w:val="zh-CN" w:eastAsia="zh-CN" w:bidi="zh-CN"/>
        </w:rPr>
        <w:fldChar w:fldCharType="separate"/>
      </w:r>
      <w:r>
        <w:rPr>
          <w:color w:val="000000"/>
          <w:shd w:val="clear" w:color="auto" w:fill="FFFF00"/>
          <w:lang w:val="zh-CN" w:eastAsia="zh-CN" w:bidi="zh-CN"/>
        </w:rPr>
        <w:t xml:space="preserve">31663803002790962</w:t>
      </w:r>
      <w:r>
        <w:rPr>
          <w:lang w:val="zh-CN" w:eastAsia="zh-CN" w:bidi="zh-CN"/>
        </w:rPr>
        <w:fldChar w:fldCharType="end"/>
      </w:r>
    </w:p>
    <w:p>
      <w:pPr>
        <w:pStyle w:val="正文"/>
        <w:jc w:val="center"/>
        <w:rPr>
          <w:lang w:val="zh-CN" w:eastAsia="zh-CN" w:bidi="zh-CN"/>
        </w:rPr>
      </w:pPr>
    </w:p>
    <w:p>
      <w:pPr>
        <w:pStyle w:val="Normal"/>
        <w:jc w:val="center"/>
        <w:rPr>
          <w:b/>
          <w:sz w:val="32"/>
          <w:lang w:val="zh-CN" w:eastAsia="zh-CN" w:bidi="zh-CN"/>
        </w:rPr>
      </w:pPr>
    </w:p>
    <w:p>
      <w:pPr>
        <w:pStyle w:val="Normal"/>
        <w:jc w:val="center"/>
        <w:rPr>
          <w:b/>
          <w:sz w:val="32"/>
          <w:lang w:val="zh-CN" w:eastAsia="zh-CN" w:bidi="zh-CN"/>
        </w:rPr>
      </w:pPr>
      <w:r>
        <w:rPr>
          <w:b/>
          <w:sz w:val="32"/>
          <w:lang w:val="zh-CN" w:eastAsia="zh-CN" w:bidi="zh-CN"/>
        </w:rPr>
        <w:br w:type="page"/>
      </w:r>
    </w:p>
    <w:p>
      <w:pPr>
        <w:pStyle w:val="Normal"/>
        <w:jc w:val="center"/>
        <w:rPr>
          <w:b/>
          <w:sz w:val="32"/>
          <w:lang w:val="zh-CN" w:eastAsia="zh-CN" w:bidi="zh-CN"/>
        </w:rPr>
      </w:pPr>
    </w:p>
    <w:p>
      <w:pPr>
        <w:pStyle w:val="Normal"/>
        <w:jc w:val="center"/>
        <w:rPr>
          <w:b/>
          <w:sz w:val="32"/>
          <w:lang w:val="zh-CN" w:eastAsia="zh-CN" w:bidi="zh-CN"/>
        </w:rPr>
      </w:pPr>
    </w:p>
    <w:p>
      <w:pPr>
        <w:pStyle w:val="Normal"/>
        <w:jc w:val="center"/>
        <w:rPr>
          <w:b/>
          <w:sz w:val="32"/>
          <w:lang w:val="zh-CN" w:eastAsia="zh-CN" w:bidi="zh-CN"/>
        </w:rPr>
      </w:pPr>
    </w:p>
    <w:p>
      <w:pPr>
        <w:pStyle w:val="Normal"/>
        <w:jc w:val="center"/>
        <w:rPr>
          <w:lang w:val="zh-CN" w:eastAsia="zh-CN" w:bidi="zh-CN"/>
        </w:r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r>
        <w:rPr>
          <w:rFonts w:ascii="宋体" w:hAnsi="宋体" w:eastAsia="宋体" w:cs="宋体"/>
          <w:lang w:val="zh-CN" w:eastAsia="zh-CN" w:bidi="zh-CN"/>
        </w:rPr>
        <w:t xml:space="preserve">第三章  </w:t>
      </w:r>
      <w:r>
        <w:rPr>
          <w:rFonts w:ascii="宋体" w:hAnsi="宋体" w:eastAsia="宋体" w:cs="宋体"/>
          <w:color w:val="000000"/>
          <w:lang w:val="zh-CN" w:eastAsia="zh-CN" w:bidi="zh-CN"/>
        </w:rPr>
        <w:fldChar w:fldCharType="begin"/>
      </w:r>
      <w:r>
        <w:rPr>
          <w:rFonts w:ascii="宋体" w:hAnsi="宋体" w:eastAsia="宋体" w:cs="宋体"/>
          <w:color w:val="000000"/>
          <w:lang w:val="zh-CN" w:eastAsia="zh-CN" w:bidi="zh-CN"/>
        </w:rPr>
        <w:instrText xml:space="preserve"> MERGEFIELD chapter_zb_3 </w:instrText>
      </w:r>
      <w:r>
        <w:rPr>
          <w:rFonts w:ascii="宋体" w:hAnsi="宋体" w:eastAsia="宋体" w:cs="宋体"/>
          <w:color w:val="000000"/>
          <w:lang w:val="zh-CN" w:eastAsia="zh-CN" w:bidi="zh-CN"/>
        </w:rPr>
        <w:fldChar w:fldCharType="separate"/>
      </w:r>
      <w:r>
        <w:rPr>
          <w:rFonts w:ascii="宋体" w:hAnsi="宋体" w:eastAsia="宋体" w:cs="宋体"/>
          <w:color w:val="000000"/>
          <w:lang w:val="zh-CN" w:eastAsia="zh-CN" w:bidi="zh-CN"/>
        </w:rPr>
        <w:t xml:space="preserve">技术规格与商务要求</w:t>
      </w:r>
      <w:r>
        <w:rPr>
          <w:rFonts w:ascii="宋体" w:hAnsi="宋体" w:eastAsia="宋体" w:cs="宋体"/>
          <w:lang w:val="zh-CN" w:eastAsia="zh-CN" w:bidi="zh-CN"/>
        </w:rPr>
        <w:fldChar w:fldCharType="end"/>
      </w:r>
    </w:p>
    <w:p>
      <w:pPr>
        <w:pStyle w:val="Plain Text"/>
        <w:tabs>
          <w:tab w:val="left" w:pos="425"/>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240" w:line="360" w:lineRule="auto"/>
        <w:rPr>
          <w:lang w:val="en-US" w:eastAsia="en-US" w:bidi="en-US"/>
        </w:rPr>
      </w:pPr>
      <w:r>
        <w:rPr>
          <w:b/>
          <w:sz w:val="32"/>
          <w:lang w:val="zh-CN" w:eastAsia="zh-CN" w:bidi="zh-CN"/>
        </w:rPr>
        <w:br w:type="page"/>
      </w:r>
      <w:r>
        <w:rPr>
          <w:b/>
          <w:lang w:val="zh-CN" w:eastAsia="zh-CN" w:bidi="zh-CN"/>
        </w:rPr>
        <w:t xml:space="preserve">一、配置清单组成及功能要求：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zh-CN" w:eastAsia="zh-CN" w:bidi="zh-CN"/>
        </w:rPr>
      </w:pPr>
      <w:r>
        <w:rPr>
          <w:color w:val="000000"/>
          <w:lang w:val="zh-CN" w:eastAsia="zh-CN" w:bidi="zh-CN"/>
        </w:rPr>
        <w:t xml:space="preserve">  </w:t>
      </w:r>
      <w:r>
        <w:rPr>
          <w:sz w:val="21"/>
          <w:lang w:val="zh-CN" w:eastAsia="zh-CN" w:bidi="zh-CN"/>
        </w:rPr>
        <w:t xml:space="preserve">1.1设备名称：上海交通大学可移动式多组分尾气排放测试仪（组合式）</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zh-CN" w:eastAsia="zh-CN" w:bidi="zh-CN"/>
        </w:rPr>
        <w:t xml:space="preserve">  1.2设备组成</w:t>
      </w:r>
      <w:r>
        <w:rPr>
          <w:sz w:val="21"/>
          <w:lang w:val="ar-SA" w:eastAsia="ar-SA" w:bidi="ar-SA"/>
        </w:rPr>
        <w:t xml:space="preserve">及用途：可移动式多组分尾气排放测试仪（组合式），一套。可移动式多组分尾气排放测试仪</w:t>
      </w:r>
      <w:r>
        <w:rPr>
          <w:sz w:val="21"/>
          <w:lang w:val="zh-CN" w:eastAsia="zh-CN" w:bidi="zh-CN"/>
        </w:rPr>
        <w:t xml:space="preserve">应</w:t>
      </w:r>
      <w:r>
        <w:rPr>
          <w:sz w:val="21"/>
          <w:lang w:val="ar-SA" w:eastAsia="ar-SA" w:bidi="ar-SA"/>
        </w:rPr>
        <w:t xml:space="preserve">是一款集便携性、高集成度与高精度于一体的尾气在线分析系统。该分析仪基于红外（</w:t>
      </w:r>
      <w:r>
        <w:rPr>
          <w:rFonts w:ascii="Times New Roman" w:hAnsi="Times New Roman" w:eastAsia="Times New Roman" w:cs="Times New Roman"/>
          <w:sz w:val="21"/>
          <w:lang w:val="ar-SA" w:eastAsia="ar-SA" w:bidi="ar-SA"/>
        </w:rPr>
        <w:t xml:space="preserve">NDIR</w:t>
      </w:r>
      <w:r>
        <w:rPr>
          <w:sz w:val="21"/>
          <w:lang w:val="ar-SA" w:eastAsia="ar-SA" w:bidi="ar-SA"/>
        </w:rPr>
        <w:t xml:space="preserve">）、化学发光（</w:t>
      </w:r>
      <w:r>
        <w:rPr>
          <w:rFonts w:ascii="Times New Roman" w:hAnsi="Times New Roman" w:eastAsia="Times New Roman" w:cs="Times New Roman"/>
          <w:sz w:val="21"/>
          <w:lang w:val="ar-SA" w:eastAsia="ar-SA" w:bidi="ar-SA"/>
        </w:rPr>
        <w:t xml:space="preserve">CLD</w:t>
      </w:r>
      <w:r>
        <w:rPr>
          <w:sz w:val="21"/>
          <w:lang w:val="ar-SA" w:eastAsia="ar-SA" w:bidi="ar-SA"/>
        </w:rPr>
        <w:t xml:space="preserve">）、电化学及光学散射等多元传感技术，能够同时对一氧化碳（</w:t>
      </w:r>
      <w:r>
        <w:rPr>
          <w:rFonts w:ascii="Times New Roman" w:hAnsi="Times New Roman" w:eastAsia="Times New Roman" w:cs="Times New Roman"/>
          <w:sz w:val="21"/>
          <w:lang w:val="ar-SA" w:eastAsia="ar-SA" w:bidi="ar-SA"/>
        </w:rPr>
        <w:t xml:space="preserve">CO</w:t>
      </w:r>
      <w:r>
        <w:rPr>
          <w:sz w:val="21"/>
          <w:lang w:val="ar-SA" w:eastAsia="ar-SA" w:bidi="ar-SA"/>
        </w:rPr>
        <w:t xml:space="preserve">）、二氧化碳（</w:t>
      </w:r>
      <w:r>
        <w:rPr>
          <w:rFonts w:ascii="Times New Roman" w:hAnsi="Times New Roman" w:eastAsia="Times New Roman" w:cs="Times New Roman"/>
          <w:sz w:val="21"/>
          <w:lang w:val="ar-SA" w:eastAsia="ar-SA" w:bidi="ar-SA"/>
        </w:rPr>
        <w:t xml:space="preserve">CO₂</w:t>
      </w:r>
      <w:r>
        <w:rPr>
          <w:sz w:val="21"/>
          <w:lang w:val="ar-SA" w:eastAsia="ar-SA" w:bidi="ar-SA"/>
        </w:rPr>
        <w:t xml:space="preserve">）、氮氧化物（</w:t>
      </w:r>
      <w:r>
        <w:rPr>
          <w:rFonts w:ascii="Times New Roman" w:hAnsi="Times New Roman" w:eastAsia="Times New Roman" w:cs="Times New Roman"/>
          <w:sz w:val="21"/>
          <w:lang w:val="ar-SA" w:eastAsia="ar-SA" w:bidi="ar-SA"/>
        </w:rPr>
        <w:t xml:space="preserve">NOₓ</w:t>
      </w:r>
      <w:r>
        <w:rPr>
          <w:sz w:val="21"/>
          <w:lang w:val="ar-SA" w:eastAsia="ar-SA" w:bidi="ar-SA"/>
        </w:rPr>
        <w:t xml:space="preserve">）以及烟尘颗粒等多种尾气成分进行实时监测与精确量化分析。整机</w:t>
      </w:r>
      <w:r>
        <w:rPr>
          <w:sz w:val="21"/>
          <w:lang w:val="zh-CN" w:eastAsia="zh-CN" w:bidi="zh-CN"/>
        </w:rPr>
        <w:t xml:space="preserve">应</w:t>
      </w:r>
      <w:r>
        <w:rPr>
          <w:sz w:val="21"/>
          <w:lang w:val="ar-SA" w:eastAsia="ar-SA" w:bidi="ar-SA"/>
        </w:rPr>
        <w:t xml:space="preserve">采用高度集成化设计，结构紧凑合理，</w:t>
      </w:r>
      <w:r>
        <w:rPr>
          <w:sz w:val="21"/>
          <w:lang w:val="zh-CN" w:eastAsia="zh-CN" w:bidi="zh-CN"/>
        </w:rPr>
        <w:t xml:space="preserve">可</w:t>
      </w:r>
      <w:r>
        <w:rPr>
          <w:sz w:val="21"/>
          <w:lang w:val="ar-SA" w:eastAsia="ar-SA" w:bidi="ar-SA"/>
        </w:rPr>
        <w:t xml:space="preserve">安装于配置万向轮的可移动机柜或便携式箱体中，</w:t>
      </w:r>
      <w:r>
        <w:rPr>
          <w:sz w:val="21"/>
          <w:lang w:val="zh-CN" w:eastAsia="zh-CN" w:bidi="zh-CN"/>
        </w:rPr>
        <w:t xml:space="preserve">可</w:t>
      </w:r>
      <w:r>
        <w:rPr>
          <w:sz w:val="21"/>
          <w:lang w:val="ar-SA" w:eastAsia="ar-SA" w:bidi="ar-SA"/>
        </w:rPr>
        <w:t xml:space="preserve">兼顾设备防护性与机动性，能够适应包括标准实验室环境、动态工况测试现场以及各类野外或工业现场在内的多种复杂测试条件，实现对尾气排放的快速、原位、连续检测。</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b/>
          <w:sz w:val="21"/>
          <w:lang w:val="zh-CN" w:eastAsia="zh-CN" w:bidi="zh-CN"/>
        </w:rPr>
      </w:pPr>
      <w:r>
        <w:rPr>
          <w:b/>
          <w:sz w:val="21"/>
          <w:lang w:val="zh-CN" w:eastAsia="zh-CN" w:bidi="zh-CN"/>
        </w:rPr>
        <w:t xml:space="preserve">二、设备要求及技术规格</w:t>
      </w:r>
    </w:p>
    <w:p>
      <w:pPr>
        <w:pStyle w:val="[Normal]"/>
        <w:widowControl w:val="on"/>
        <w:tabs>
          <w:tab w:val="left" w:pos="85"/>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en-US" w:eastAsia="en-US" w:bidi="en-US"/>
        </w:rPr>
        <w:t xml:space="preserve">★</w:t>
      </w:r>
      <w:r>
        <w:rPr>
          <w:sz w:val="21"/>
          <w:lang w:val="zh-CN" w:eastAsia="zh-CN" w:bidi="zh-CN"/>
        </w:rPr>
        <w:t xml:space="preserve">1. 满足实际行驶排放（RDE）测试，可应用于轻型/重型汽车、非动力机械及船舶实测，安装方式灵活，可对船舶运行期间进行尾气原位测量。</w:t>
      </w:r>
    </w:p>
    <w:p>
      <w:pPr>
        <w:pStyle w:val="[Normal]"/>
        <w:widowControl w:val="on"/>
        <w:tabs>
          <w:tab w:val="left" w:pos="85"/>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ar-SA" w:eastAsia="ar-SA" w:bidi="ar-SA"/>
        </w:rPr>
      </w:pPr>
      <w:r>
        <w:rPr>
          <w:sz w:val="21"/>
          <w:lang w:val="en-US" w:eastAsia="en-US" w:bidi="en-US"/>
        </w:rPr>
        <w:t xml:space="preserve">★</w:t>
      </w:r>
      <w:r>
        <w:rPr>
          <w:sz w:val="21"/>
          <w:lang w:val="zh-CN" w:eastAsia="zh-CN" w:bidi="zh-CN"/>
        </w:rPr>
        <w:t xml:space="preserve"> 2.尾气测量种类及标准：CO：0</w:t>
      </w:r>
      <w:r>
        <w:rPr>
          <w:sz w:val="21"/>
          <w:lang w:val="en-US" w:eastAsia="en-US" w:bidi="en-US"/>
        </w:rPr>
        <w:t xml:space="preserve">–</w:t>
      </w:r>
      <w:r>
        <w:rPr>
          <w:sz w:val="21"/>
          <w:lang w:val="zh-CN" w:eastAsia="zh-CN" w:bidi="zh-CN"/>
        </w:rPr>
        <w:t xml:space="preserve">10 vol%；CO</w:t>
      </w:r>
      <w:r>
        <w:rPr>
          <w:position w:val="-5"/>
          <w:sz w:val="21"/>
          <w:lang w:val="zh-CN" w:eastAsia="zh-CN" w:bidi="zh-CN"/>
        </w:rPr>
        <w:t xml:space="preserve">2</w:t>
      </w:r>
      <w:r>
        <w:rPr>
          <w:sz w:val="21"/>
          <w:lang w:val="zh-CN" w:eastAsia="zh-CN" w:bidi="zh-CN"/>
        </w:rPr>
        <w:t xml:space="preserve">：0</w:t>
      </w:r>
      <w:r>
        <w:rPr>
          <w:sz w:val="21"/>
          <w:lang w:val="ar-SA" w:eastAsia="ar-SA" w:bidi="ar-SA"/>
        </w:rPr>
        <w:t xml:space="preserve">–</w:t>
      </w:r>
      <w:r>
        <w:rPr>
          <w:sz w:val="21"/>
          <w:lang w:val="zh-CN" w:eastAsia="zh-CN" w:bidi="zh-CN"/>
        </w:rPr>
        <w:t xml:space="preserve">20 vol%；NO/NO</w:t>
      </w:r>
      <w:r>
        <w:rPr>
          <w:position w:val="-5"/>
          <w:sz w:val="21"/>
          <w:lang w:val="zh-CN" w:eastAsia="zh-CN" w:bidi="zh-CN"/>
        </w:rPr>
        <w:t xml:space="preserve">x</w:t>
      </w:r>
      <w:r>
        <w:rPr>
          <w:sz w:val="21"/>
          <w:lang w:val="zh-CN" w:eastAsia="zh-CN" w:bidi="zh-CN"/>
        </w:rPr>
        <w:t xml:space="preserve">/NO</w:t>
      </w:r>
      <w:r>
        <w:rPr>
          <w:position w:val="-5"/>
          <w:sz w:val="21"/>
          <w:lang w:val="zh-CN" w:eastAsia="zh-CN" w:bidi="zh-CN"/>
        </w:rPr>
        <w:t xml:space="preserve">2</w:t>
      </w:r>
      <w:r>
        <w:rPr>
          <w:sz w:val="21"/>
          <w:lang w:val="zh-CN" w:eastAsia="zh-CN" w:bidi="zh-CN"/>
        </w:rPr>
        <w:t xml:space="preserve">：0~100</w:t>
      </w:r>
      <w:r>
        <w:rPr>
          <w:sz w:val="21"/>
          <w:lang w:val="ar-SA" w:eastAsia="ar-SA" w:bidi="ar-SA"/>
        </w:rPr>
        <w:t xml:space="preserve">–</w:t>
      </w:r>
      <w:r>
        <w:rPr>
          <w:sz w:val="21"/>
          <w:lang w:val="zh-CN" w:eastAsia="zh-CN" w:bidi="zh-CN"/>
        </w:rPr>
        <w:t xml:space="preserve">3000 ppm；N</w:t>
      </w:r>
      <w:r>
        <w:rPr>
          <w:position w:val="-5"/>
          <w:sz w:val="21"/>
          <w:lang w:val="zh-CN" w:eastAsia="zh-CN" w:bidi="zh-CN"/>
        </w:rPr>
        <w:t xml:space="preserve">2</w:t>
      </w:r>
      <w:r>
        <w:rPr>
          <w:sz w:val="21"/>
          <w:lang w:val="zh-CN" w:eastAsia="zh-CN" w:bidi="zh-CN"/>
        </w:rPr>
        <w:t xml:space="preserve">O：0</w:t>
      </w:r>
      <w:r>
        <w:rPr>
          <w:sz w:val="21"/>
          <w:lang w:val="ar-SA" w:eastAsia="ar-SA" w:bidi="ar-SA"/>
        </w:rPr>
        <w:t xml:space="preserve">–</w:t>
      </w:r>
      <w:r>
        <w:rPr>
          <w:sz w:val="21"/>
          <w:lang w:val="zh-CN" w:eastAsia="zh-CN" w:bidi="zh-CN"/>
        </w:rPr>
        <w:t xml:space="preserve">1000 ppm；THC/CH</w:t>
      </w:r>
      <w:r>
        <w:rPr>
          <w:position w:val="-5"/>
          <w:sz w:val="21"/>
          <w:lang w:val="zh-CN" w:eastAsia="zh-CN" w:bidi="zh-CN"/>
        </w:rPr>
        <w:t xml:space="preserve">4</w:t>
      </w:r>
      <w:r>
        <w:rPr>
          <w:sz w:val="21"/>
          <w:lang w:val="zh-CN" w:eastAsia="zh-CN" w:bidi="zh-CN"/>
        </w:rPr>
        <w:t xml:space="preserve">：0~100</w:t>
      </w:r>
      <w:r>
        <w:rPr>
          <w:sz w:val="21"/>
          <w:lang w:val="ar-SA" w:eastAsia="ar-SA" w:bidi="ar-SA"/>
        </w:rPr>
        <w:t xml:space="preserve">–</w:t>
      </w:r>
      <w:r>
        <w:rPr>
          <w:sz w:val="21"/>
          <w:lang w:val="zh-CN" w:eastAsia="zh-CN" w:bidi="zh-CN"/>
        </w:rPr>
        <w:t xml:space="preserve">10000 ppm；NH</w:t>
      </w:r>
      <w:r>
        <w:rPr>
          <w:position w:val="-5"/>
          <w:sz w:val="21"/>
          <w:lang w:val="zh-CN" w:eastAsia="zh-CN" w:bidi="zh-CN"/>
        </w:rPr>
        <w:t xml:space="preserve">3</w:t>
      </w:r>
      <w:r>
        <w:rPr>
          <w:sz w:val="21"/>
          <w:lang w:val="zh-CN" w:eastAsia="zh-CN" w:bidi="zh-CN"/>
        </w:rPr>
        <w:t xml:space="preserve">：0</w:t>
      </w:r>
      <w:r>
        <w:rPr>
          <w:sz w:val="21"/>
          <w:lang w:val="ar-SA" w:eastAsia="ar-SA" w:bidi="ar-SA"/>
        </w:rPr>
        <w:t xml:space="preserve">–</w:t>
      </w:r>
      <w:r>
        <w:rPr>
          <w:sz w:val="21"/>
          <w:lang w:val="zh-CN" w:eastAsia="zh-CN" w:bidi="zh-CN"/>
        </w:rPr>
        <w:t xml:space="preserve">1500 ppm。</w:t>
      </w:r>
    </w:p>
    <w:p>
      <w:pPr>
        <w:pStyle w:val="[Normal]"/>
        <w:widowControl w:val="on"/>
        <w:tabs>
          <w:tab w:val="left" w:pos="85"/>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en-US" w:eastAsia="en-US" w:bidi="en-US"/>
        </w:rPr>
        <w:t xml:space="preserve">▲</w:t>
      </w:r>
      <w:r>
        <w:rPr>
          <w:sz w:val="21"/>
          <w:lang w:val="zh-CN" w:eastAsia="zh-CN" w:bidi="zh-CN"/>
        </w:rPr>
        <w:t xml:space="preserve"> 3.匹配分析装置对应的软件分析包，至少包含中国排放标准分析包（如GB6/GB VI/NRMM GB IV等）</w:t>
      </w:r>
    </w:p>
    <w:p>
      <w:pPr>
        <w:pStyle w:val="[Normal]"/>
        <w:widowControl w:val="on"/>
        <w:tabs>
          <w:tab w:val="left" w:pos="85"/>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en-US" w:eastAsia="en-US" w:bidi="en-US"/>
        </w:rPr>
        <w:t xml:space="preserve">▲</w:t>
      </w:r>
      <w:r>
        <w:rPr>
          <w:sz w:val="21"/>
          <w:lang w:val="zh-CN" w:eastAsia="zh-CN" w:bidi="zh-CN"/>
        </w:rPr>
        <w:t xml:space="preserve"> 4.支持但不限于碳氢（HC）、氢气等更多气体，以及空燃比、排气流量、环境条件、质量排放物、燃油消耗量的测量。</w:t>
      </w:r>
    </w:p>
    <w:p>
      <w:pPr>
        <w:pStyle w:val="[Normal]"/>
        <w:widowControl w:val="on"/>
        <w:tabs>
          <w:tab w:val="left" w:pos="85"/>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zh-CN" w:eastAsia="zh-CN" w:bidi="zh-CN"/>
        </w:rPr>
        <w:t xml:space="preserve">5.分析装置可测试的最大原始排放温度应大于650摄氏度。</w:t>
      </w:r>
    </w:p>
    <w:p>
      <w:pPr>
        <w:pStyle w:val="[Normal]"/>
        <w:widowControl w:val="on"/>
        <w:tabs>
          <w:tab w:val="left" w:pos="85"/>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zh-CN" w:eastAsia="zh-CN" w:bidi="zh-CN"/>
        </w:rPr>
        <w:t xml:space="preserve">6.分析装置可测试的最大背压应大于1.5 bar。</w:t>
      </w:r>
    </w:p>
    <w:p>
      <w:pPr>
        <w:pStyle w:val="[Normal]"/>
        <w:widowControl w:val="on"/>
        <w:tabs>
          <w:tab w:val="left" w:pos="85"/>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zh-CN" w:eastAsia="zh-CN" w:bidi="zh-CN"/>
        </w:rPr>
        <w:t xml:space="preserve">7.分析装置精度应满足满量程的</w:t>
      </w:r>
      <w:r>
        <w:rPr>
          <w:sz w:val="21"/>
          <w:lang w:val="en-US" w:eastAsia="en-US" w:bidi="en-US"/>
        </w:rPr>
        <w:t xml:space="preserve">±</w:t>
      </w:r>
      <w:r>
        <w:rPr>
          <w:sz w:val="21"/>
          <w:lang w:val="zh-CN" w:eastAsia="zh-CN" w:bidi="zh-CN"/>
        </w:rPr>
        <w:t xml:space="preserve">0.3% 或读数量程</w:t>
      </w:r>
      <w:r>
        <w:rPr>
          <w:sz w:val="21"/>
          <w:lang w:val="en-US" w:eastAsia="en-US" w:bidi="en-US"/>
        </w:rPr>
        <w:t xml:space="preserve">±</w:t>
      </w:r>
      <w:r>
        <w:rPr>
          <w:sz w:val="21"/>
          <w:lang w:val="zh-CN" w:eastAsia="zh-CN" w:bidi="zh-CN"/>
        </w:rPr>
        <w:t xml:space="preserve">2.0%。</w:t>
      </w:r>
    </w:p>
    <w:p>
      <w:pPr>
        <w:pStyle w:val="[Normal]"/>
        <w:widowControl w:val="on"/>
        <w:tabs>
          <w:tab w:val="left" w:pos="85"/>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zh-CN" w:eastAsia="zh-CN" w:bidi="zh-CN"/>
        </w:rPr>
        <w:t xml:space="preserve">8.分析装置零漂应满足</w:t>
      </w:r>
      <w:r>
        <w:rPr>
          <w:sz w:val="21"/>
          <w:lang w:val="en-US" w:eastAsia="en-US" w:bidi="en-US"/>
        </w:rPr>
        <w:t xml:space="preserve">±</w:t>
      </w:r>
      <w:r>
        <w:rPr>
          <w:sz w:val="21"/>
          <w:lang w:val="zh-CN" w:eastAsia="zh-CN" w:bidi="zh-CN"/>
        </w:rPr>
        <w:t xml:space="preserve">0.5%/4小时（室温）。</w:t>
      </w:r>
    </w:p>
    <w:p>
      <w:pPr>
        <w:pStyle w:val="[Normal]"/>
        <w:widowControl w:val="on"/>
        <w:tabs>
          <w:tab w:val="left" w:pos="85"/>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zh-CN" w:eastAsia="zh-CN" w:bidi="zh-CN"/>
        </w:rPr>
        <w:t xml:space="preserve">9.分析装置在环境温度-10 - 40摄氏度下均可正常工作。</w:t>
      </w:r>
    </w:p>
    <w:p>
      <w:pPr>
        <w:pStyle w:val="[Normal]"/>
        <w:widowControl w:val="on"/>
        <w:tabs>
          <w:tab w:val="left" w:pos="85"/>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zh-CN" w:eastAsia="zh-CN" w:bidi="zh-CN"/>
        </w:rPr>
        <w:t xml:space="preserve">10.流量计满足轻型/重型汽车、非动力机械及船舶类采样管径，至少配备4根皮托流量计。</w:t>
      </w:r>
    </w:p>
    <w:p>
      <w:pPr>
        <w:pStyle w:val="[Normal]"/>
        <w:widowControl w:val="on"/>
        <w:tabs>
          <w:tab w:val="left" w:pos="85"/>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zh-CN" w:eastAsia="zh-CN" w:bidi="zh-CN"/>
        </w:rPr>
        <w:t xml:space="preserve">11.配备备用电源，单组锂电池满足整套系统运行不小于4h。</w:t>
      </w:r>
    </w:p>
    <w:p>
      <w:pPr>
        <w:pStyle w:val="[Normal]"/>
        <w:widowControl w:val="on"/>
        <w:tabs>
          <w:tab w:val="left" w:pos="85"/>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zh-CN" w:eastAsia="zh-CN" w:bidi="zh-CN"/>
        </w:rPr>
        <w:t xml:space="preserve">12.配备电源交换单元，可实现从交流电源到电池电源的不间断切换，满足长时间稳定运行。</w:t>
      </w:r>
    </w:p>
    <w:p>
      <w:pPr>
        <w:pStyle w:val="[Normal]"/>
        <w:widowControl w:val="on"/>
        <w:tabs>
          <w:tab w:val="left" w:pos="85"/>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zh-CN" w:eastAsia="zh-CN" w:bidi="zh-CN"/>
        </w:rPr>
        <w:t xml:space="preserve">13.配备气体分割器，至少满足500个分割点。</w:t>
      </w:r>
    </w:p>
    <w:p>
      <w:pPr>
        <w:pStyle w:val="[Normal]"/>
        <w:widowControl w:val="on"/>
        <w:tabs>
          <w:tab w:val="left" w:pos="85"/>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zh-CN" w:eastAsia="zh-CN" w:bidi="zh-CN"/>
        </w:rPr>
        <w:t xml:space="preserve">14.配备至少4套NH</w:t>
      </w:r>
      <w:r>
        <w:rPr>
          <w:position w:val="-5"/>
          <w:sz w:val="21"/>
          <w:lang w:val="zh-CN" w:eastAsia="zh-CN" w:bidi="zh-CN"/>
        </w:rPr>
        <w:t xml:space="preserve">3</w:t>
      </w:r>
      <w:r>
        <w:rPr>
          <w:sz w:val="21"/>
          <w:lang w:val="zh-CN" w:eastAsia="zh-CN" w:bidi="zh-CN"/>
        </w:rPr>
        <w:t xml:space="preserve">/N</w:t>
      </w:r>
      <w:r>
        <w:rPr>
          <w:position w:val="-5"/>
          <w:sz w:val="21"/>
          <w:lang w:val="zh-CN" w:eastAsia="zh-CN" w:bidi="zh-CN"/>
        </w:rPr>
        <w:t xml:space="preserve">2</w:t>
      </w:r>
      <w:r>
        <w:rPr>
          <w:sz w:val="21"/>
          <w:lang w:val="zh-CN" w:eastAsia="zh-CN" w:bidi="zh-CN"/>
        </w:rPr>
        <w:t xml:space="preserve">O分析仪采样探头。</w:t>
      </w:r>
    </w:p>
    <w:p>
      <w:pPr>
        <w:pStyle w:val="[Normal]"/>
        <w:widowControl w:val="on"/>
        <w:tabs>
          <w:tab w:val="left" w:pos="85"/>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zh-CN" w:eastAsia="zh-CN" w:bidi="zh-CN"/>
        </w:rPr>
        <w:t xml:space="preserve">15.配备除氨滤芯。</w:t>
      </w:r>
    </w:p>
    <w:p>
      <w:pPr>
        <w:pStyle w:val="[Normal]"/>
        <w:widowControl w:val="on"/>
        <w:tabs>
          <w:tab w:val="left" w:pos="85"/>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zh-CN" w:eastAsia="zh-CN" w:bidi="zh-CN"/>
        </w:rPr>
        <w:t xml:space="preserve">16.配备船用预过滤处理装置及采样探头。</w:t>
      </w:r>
    </w:p>
    <w:p>
      <w:pPr>
        <w:pStyle w:val="[Normal]"/>
        <w:widowControl w:val="on"/>
        <w:tabs>
          <w:tab w:val="left" w:pos="85"/>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zh-CN" w:eastAsia="zh-CN" w:bidi="zh-CN"/>
        </w:rPr>
        <w:t xml:space="preserve">17.配备设备额外外套（外壳）以保障极端环境测试的稳定性。</w:t>
      </w:r>
    </w:p>
    <w:p>
      <w:pPr>
        <w:pStyle w:val="[Normal]"/>
        <w:widowControl w:val="on"/>
        <w:tabs>
          <w:tab w:val="left" w:pos="85"/>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zh-CN" w:eastAsia="zh-CN" w:bidi="zh-CN"/>
        </w:rPr>
        <w:t xml:space="preserve">18.提供标准数据输出接口，支持与电子计算机的匹配衔接。</w:t>
      </w:r>
    </w:p>
    <w:p>
      <w:pPr>
        <w:pStyle w:val="[Normal]"/>
        <w:widowControl w:val="on"/>
        <w:tabs>
          <w:tab w:val="left" w:pos="85"/>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zh-CN" w:eastAsia="zh-CN" w:bidi="zh-CN"/>
        </w:rPr>
        <w:t xml:space="preserve">19.插件式连接，提供快速安全的即插即用特性。</w:t>
      </w:r>
    </w:p>
    <w:p>
      <w:pPr>
        <w:pStyle w:val="[Normal]"/>
        <w:widowControl w:val="on"/>
        <w:tabs>
          <w:tab w:val="left" w:pos="85"/>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zh-CN" w:eastAsia="zh-CN" w:bidi="zh-CN"/>
        </w:rPr>
        <w:t xml:space="preserve">20.模块化结构，提供后续监测升级需求。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rFonts w:ascii="Times New Roman" w:hAnsi="Times New Roman" w:eastAsia="Times New Roman" w:cs="Times New Roman"/>
          <w:sz w:val="21"/>
          <w:lang w:val="en-US" w:eastAsia="en-US" w:bidi="en-US"/>
        </w:rPr>
        <w:t xml:space="preserve">21.</w:t>
      </w:r>
      <w:r>
        <w:rPr>
          <w:sz w:val="21"/>
          <w:lang w:val="zh-CN" w:eastAsia="zh-CN" w:bidi="zh-CN"/>
        </w:rPr>
        <w:t xml:space="preserve">设备需满足安全与防护标准，包括但不限于电气安全</w:t>
      </w:r>
      <w:r>
        <w:rPr>
          <w:rFonts w:ascii="Times New Roman" w:hAnsi="Times New Roman" w:eastAsia="Times New Roman" w:cs="Times New Roman"/>
          <w:sz w:val="21"/>
          <w:lang w:val="en-US" w:eastAsia="en-US" w:bidi="en-US"/>
        </w:rPr>
        <w:t xml:space="preserve">/</w:t>
      </w:r>
      <w:r>
        <w:rPr>
          <w:sz w:val="21"/>
          <w:lang w:val="en-US" w:eastAsia="en-US" w:bidi="en-US"/>
        </w:rPr>
        <w:t xml:space="preserve">机械安全</w:t>
      </w:r>
      <w:r>
        <w:rPr>
          <w:rFonts w:ascii="Times New Roman" w:hAnsi="Times New Roman" w:eastAsia="Times New Roman" w:cs="Times New Roman"/>
          <w:sz w:val="21"/>
          <w:lang w:val="en-US" w:eastAsia="en-US" w:bidi="en-US"/>
        </w:rPr>
        <w:t xml:space="preserve">/</w:t>
      </w:r>
      <w:r>
        <w:rPr>
          <w:sz w:val="21"/>
          <w:lang w:val="en-US" w:eastAsia="en-US" w:bidi="en-US"/>
        </w:rPr>
        <w:t xml:space="preserve">辐射安全（若适用）</w:t>
      </w:r>
      <w:r>
        <w:rPr>
          <w:rFonts w:ascii="Times New Roman" w:hAnsi="Times New Roman" w:eastAsia="Times New Roman" w:cs="Times New Roman"/>
          <w:sz w:val="21"/>
          <w:lang w:val="en-US" w:eastAsia="en-US" w:bidi="en-US"/>
        </w:rPr>
        <w:t xml:space="preserve">/</w:t>
      </w:r>
      <w:r>
        <w:rPr>
          <w:sz w:val="21"/>
          <w:lang w:val="en-US" w:eastAsia="en-US" w:bidi="en-US"/>
        </w:rPr>
        <w:t xml:space="preserve">环境安全等措施。</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en-US" w:eastAsia="en-US" w:bidi="en-US"/>
        </w:rPr>
        <w:t xml:space="preserve">    注： 1、标“★”的重要条款（参数）以投标人提供的能直接反映该产品技术参数的制造商公开发布的印刷资料、官网资料或检测机构出具的检测报告作为主要评标依据，不提供佐证资料或不满足技术指标视作未响应。</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en-US" w:eastAsia="en-US" w:bidi="en-US"/>
        </w:rPr>
        <w:t xml:space="preserve">    2、标“▲”的较重要参数以投标人提供的能直接反映该产品技术参数的制造商公开发布的印刷资料、官网资料或检测机构出具的检测报告或其他客观证明文件作为主要评标依据，其他情况由评委会专家根据实际情况进行评判。</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en-US" w:eastAsia="en-US" w:bidi="en-US"/>
        </w:rPr>
        <w:t xml:space="preserve">    3、投标人须提供所投产品技术白皮书或制造商公开发布的印刷资料或官网资料或检测机构出具的检测报告等佐证资料。</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b/>
          <w:sz w:val="21"/>
          <w:lang w:val="en-US" w:eastAsia="en-US" w:bidi="en-US"/>
        </w:rPr>
      </w:pPr>
      <w:r>
        <w:rPr>
          <w:b/>
          <w:sz w:val="21"/>
          <w:lang w:val="zh-CN" w:eastAsia="zh-CN" w:bidi="zh-CN"/>
        </w:rPr>
        <w:t xml:space="preserve">三、商务要求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en-US" w:eastAsia="en-US" w:bidi="en-US"/>
        </w:rPr>
        <w:t xml:space="preserve">    1、交付期：合同签订后 </w:t>
      </w:r>
      <w:r>
        <w:rPr>
          <w:color w:val="000000"/>
          <w:sz w:val="21"/>
          <w:shd w:val="clear" w:color="auto" w:fill="FFFF00"/>
          <w:lang w:val="en-US" w:eastAsia="en-US" w:bidi="en-US"/>
        </w:rPr>
        <w:fldChar w:fldCharType="begin">
          <w:ffData>
            <w:name w:val="jhq_zb"/>
            <w:enabled/>
            <w:calcOnExit w:val="0"/>
            <w:textInput>
              <w:default w:val="{交货期}"/>
            </w:textInput>
          </w:ffData>
        </w:fldChar>
      </w:r>
      <w:r>
        <w:rPr>
          <w:color w:val="000000"/>
          <w:sz w:val="21"/>
          <w:shd w:val="clear" w:color="auto" w:fill="FFFF00"/>
          <w:lang w:val="en-US" w:eastAsia="en-US" w:bidi="en-US"/>
        </w:rPr>
        <w:instrText xml:space="preserve"> FORMTEXT </w:instrText>
      </w:r>
      <w:r>
        <w:rPr>
          <w:color w:val="000000"/>
          <w:sz w:val="21"/>
          <w:shd w:val="clear" w:color="auto" w:fill="FFFF00"/>
          <w:lang w:val="en-US" w:eastAsia="en-US" w:bidi="en-US"/>
        </w:rPr>
        <w:fldChar w:fldCharType="separate"/>
      </w:r>
      <w:r>
        <w:rPr>
          <w:color w:val="000000"/>
          <w:sz w:val="21"/>
          <w:shd w:val="clear" w:color="auto" w:fill="FFFF00"/>
          <w:lang w:val="en-US" w:eastAsia="en-US" w:bidi="en-US"/>
        </w:rPr>
        <w:t xml:space="preserve">6个月</w:t>
      </w:r>
      <w:r>
        <w:rPr>
          <w:sz w:val="21"/>
          <w:lang w:val="en-US" w:eastAsia="en-US" w:bidi="en-US"/>
        </w:rPr>
        <w:fldChar w:fldCharType="end"/>
      </w:r>
      <w:r>
        <w:rPr>
          <w:sz w:val="21"/>
          <w:lang w:val="en-US" w:eastAsia="en-US" w:bidi="en-US"/>
        </w:rPr>
        <w:t xml:space="preserve">完成所有设备的到货及安装调试验收合格。</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en-US" w:eastAsia="en-US" w:bidi="en-US"/>
        </w:rPr>
        <w:t xml:space="preserve">    2、交付地点：上海交通大学用户指定地点。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en-US" w:eastAsia="en-US" w:bidi="en-US"/>
        </w:rPr>
        <w:t xml:space="preserve">    ★3、付款方式：</w:t>
      </w:r>
      <w:r>
        <w:rPr>
          <w:color w:val="000000"/>
          <w:sz w:val="21"/>
          <w:shd w:val="clear" w:color="auto" w:fill="FFFF00"/>
          <w:lang w:val="en-US" w:eastAsia="en-US" w:bidi="en-US"/>
        </w:rPr>
        <w:fldChar w:fldCharType="begin">
          <w:ffData>
            <w:name w:val="fkfs"/>
            <w:enabled/>
            <w:calcOnExit w:val="0"/>
            <w:textInput>
              <w:default w:val="{付款方式}"/>
            </w:textInput>
          </w:ffData>
        </w:fldChar>
      </w:r>
      <w:r>
        <w:rPr>
          <w:color w:val="000000"/>
          <w:sz w:val="21"/>
          <w:shd w:val="clear" w:color="auto" w:fill="FFFF00"/>
          <w:lang w:val="en-US" w:eastAsia="en-US" w:bidi="en-US"/>
        </w:rPr>
        <w:instrText xml:space="preserve"> FORMTEXT </w:instrText>
      </w:r>
      <w:r>
        <w:rPr>
          <w:color w:val="000000"/>
          <w:sz w:val="21"/>
          <w:shd w:val="clear" w:color="auto" w:fill="FFFF00"/>
          <w:lang w:val="en-US" w:eastAsia="en-US" w:bidi="en-US"/>
        </w:rPr>
        <w:fldChar w:fldCharType="separate"/>
      </w:r>
      <w:r>
        <w:rPr>
          <w:color w:val="000000"/>
          <w:sz w:val="21"/>
          <w:shd w:val="clear" w:color="auto" w:fill="FFFF00"/>
          <w:lang w:val="en-US" w:eastAsia="en-US" w:bidi="en-US"/>
        </w:rPr>
        <w:t xml:space="preserve">合同签订预付30%，验收合格后付60%，质保期后付10%</w:t>
      </w:r>
      <w:r>
        <w:rPr>
          <w:sz w:val="21"/>
          <w:lang w:val="en-US" w:eastAsia="en-US" w:bidi="en-US"/>
        </w:rPr>
        <w:fldChar w:fldCharType="end"/>
      </w:r>
      <w:r>
        <w:rPr>
          <w:sz w:val="21"/>
          <w:lang w:val="en-US" w:eastAsia="en-US" w:bidi="en-US"/>
        </w:rPr>
        <w:t xml:space="preserve">。</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en-US" w:eastAsia="en-US" w:bidi="en-US"/>
        </w:rPr>
        <w:t xml:space="preserve">    ★4、报价要求：必须包括但不限于货物价款（含必备的附件，如配件、备品备件、专用工具等）、包装费、运输费、装卸费、保险费、安装费、调试费、培训费、税费等货到采购人指定地点的所有费用，均以人民币报价。</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en-US" w:eastAsia="en-US" w:bidi="en-US"/>
        </w:rPr>
        <w:t xml:space="preserve">    5、设备安装调试：卖方负责在买方现场安装、调试仪器并交付使用，自带必要的专用工具，安装、调试及所派人员的一切费用由卖方承担；仪器到达买方指定地点后，一周内执行安装调试直至达到验收指标。</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en-US" w:eastAsia="en-US" w:bidi="en-US"/>
        </w:rPr>
        <w:t xml:space="preserve">    6、技术培训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en-US" w:eastAsia="en-US" w:bidi="en-US"/>
        </w:rPr>
        <w:t xml:space="preserve">为买方免费培训使用仪器的工作人员，培训内容包括仪器的基本原理、安装、调试、操作使用和日常保养维修等。</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en-US" w:eastAsia="en-US" w:bidi="en-US"/>
        </w:rPr>
        <w:t xml:space="preserve">    7、验收标准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zh-CN" w:eastAsia="zh-CN" w:bidi="zh-CN"/>
        </w:rPr>
        <w:t xml:space="preserve">设备运送至甲方指定地点，在甲方现场完成集成联调，符合所有技术指标。</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en-US" w:eastAsia="en-US" w:bidi="en-US"/>
        </w:rPr>
        <w:t xml:space="preserve">    8、质保期及服务响应时间：</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en-US" w:eastAsia="en-US" w:bidi="en-US"/>
        </w:rPr>
        <w:t xml:space="preserve">    8.1提供</w:t>
      </w:r>
      <w:r>
        <w:rPr>
          <w:color w:val="000000"/>
          <w:sz w:val="21"/>
          <w:shd w:val="clear" w:color="auto" w:fill="FFFF00"/>
          <w:lang w:val="zh-CN" w:eastAsia="zh-CN" w:bidi="zh-CN"/>
        </w:rPr>
        <w:fldChar w:fldCharType="begin">
          <w:ffData>
            <w:name w:val="zbq"/>
            <w:enabled/>
            <w:calcOnExit w:val="0"/>
            <w:textInput>
              <w:default w:val="{质保期}"/>
            </w:textInput>
          </w:ffData>
        </w:fldChar>
      </w:r>
      <w:r>
        <w:rPr>
          <w:color w:val="000000"/>
          <w:sz w:val="21"/>
          <w:shd w:val="clear" w:color="auto" w:fill="FFFF00"/>
          <w:lang w:val="zh-CN" w:eastAsia="zh-CN" w:bidi="zh-CN"/>
        </w:rPr>
        <w:instrText xml:space="preserve"> FORMTEXT </w:instrText>
      </w:r>
      <w:r>
        <w:rPr>
          <w:color w:val="000000"/>
          <w:sz w:val="21"/>
          <w:shd w:val="clear" w:color="auto" w:fill="FFFF00"/>
          <w:lang w:val="zh-CN" w:eastAsia="zh-CN" w:bidi="zh-CN"/>
        </w:rPr>
        <w:fldChar w:fldCharType="separate"/>
      </w:r>
      <w:r>
        <w:rPr>
          <w:color w:val="000000"/>
          <w:sz w:val="21"/>
          <w:shd w:val="clear" w:color="auto" w:fill="FFFF00"/>
          <w:lang w:val="zh-CN" w:eastAsia="zh-CN" w:bidi="zh-CN"/>
        </w:rPr>
        <w:t xml:space="preserve">1</w:t>
      </w:r>
      <w:r>
        <w:rPr>
          <w:sz w:val="21"/>
          <w:lang w:val="en-US" w:eastAsia="en-US" w:bidi="en-US"/>
        </w:rPr>
        <w:fldChar w:fldCharType="end"/>
      </w:r>
      <w:r>
        <w:rPr>
          <w:sz w:val="21"/>
          <w:lang w:val="en-US" w:eastAsia="en-US" w:bidi="en-US"/>
        </w:rPr>
        <w:t xml:space="preserve">年免费保修，保修期自验收签字之日起计算。保修期满前1个月内卖方应负责一次免费全面检查，如发现潜在问题，应负责排除；</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en-US" w:eastAsia="en-US" w:bidi="en-US"/>
        </w:rPr>
        <w:t xml:space="preserve">    8.2质保期内，卖方接到买方故障信息后在</w:t>
      </w:r>
      <w:r>
        <w:rPr>
          <w:color w:val="000000"/>
          <w:sz w:val="21"/>
          <w:shd w:val="clear" w:color="auto" w:fill="FFFF00"/>
          <w:lang w:val="en-US" w:eastAsia="en-US" w:bidi="en-US"/>
        </w:rPr>
        <w:fldChar w:fldCharType="begin">
          <w:ffData>
            <w:name w:val="fwxysj"/>
            <w:enabled/>
            <w:calcOnExit w:val="0"/>
            <w:textInput>
              <w:default w:val="{服务响应时间}"/>
            </w:textInput>
          </w:ffData>
        </w:fldChar>
      </w:r>
      <w:r>
        <w:rPr>
          <w:color w:val="000000"/>
          <w:sz w:val="21"/>
          <w:shd w:val="clear" w:color="auto" w:fill="FFFF00"/>
          <w:lang w:val="en-US" w:eastAsia="en-US" w:bidi="en-US"/>
        </w:rPr>
        <w:instrText xml:space="preserve"> FORMTEXT </w:instrText>
      </w:r>
      <w:r>
        <w:rPr>
          <w:color w:val="000000"/>
          <w:sz w:val="21"/>
          <w:shd w:val="clear" w:color="auto" w:fill="FFFF00"/>
          <w:lang w:val="en-US" w:eastAsia="en-US" w:bidi="en-US"/>
        </w:rPr>
        <w:fldChar w:fldCharType="separate"/>
      </w:r>
      <w:r>
        <w:rPr>
          <w:color w:val="000000"/>
          <w:sz w:val="21"/>
          <w:shd w:val="clear" w:color="auto" w:fill="FFFF00"/>
          <w:lang w:val="en-US" w:eastAsia="en-US" w:bidi="en-US"/>
        </w:rPr>
        <w:t xml:space="preserve">24</w:t>
      </w:r>
      <w:r>
        <w:rPr>
          <w:sz w:val="21"/>
          <w:lang w:val="en-US" w:eastAsia="en-US" w:bidi="en-US"/>
        </w:rPr>
        <w:fldChar w:fldCharType="end"/>
      </w:r>
      <w:r>
        <w:rPr>
          <w:sz w:val="21"/>
          <w:lang w:val="en-US" w:eastAsia="en-US" w:bidi="en-US"/>
        </w:rPr>
        <w:t xml:space="preserve">小时内予以响应，并在</w:t>
      </w:r>
      <w:r>
        <w:rPr>
          <w:color w:val="000000"/>
          <w:sz w:val="21"/>
          <w:shd w:val="clear" w:color="auto" w:fill="FFFF00"/>
          <w:lang w:val="en-US" w:eastAsia="en-US" w:bidi="en-US"/>
        </w:rPr>
        <w:fldChar w:fldCharType="begin">
          <w:ffData>
            <w:name w:val="fwddsj"/>
            <w:enabled/>
            <w:calcOnExit w:val="0"/>
            <w:textInput>
              <w:default w:val="{服务到达时间}"/>
            </w:textInput>
          </w:ffData>
        </w:fldChar>
      </w:r>
      <w:r>
        <w:rPr>
          <w:color w:val="000000"/>
          <w:sz w:val="21"/>
          <w:shd w:val="clear" w:color="auto" w:fill="FFFF00"/>
          <w:lang w:val="en-US" w:eastAsia="en-US" w:bidi="en-US"/>
        </w:rPr>
        <w:instrText xml:space="preserve"> FORMTEXT </w:instrText>
      </w:r>
      <w:r>
        <w:rPr>
          <w:color w:val="000000"/>
          <w:sz w:val="21"/>
          <w:shd w:val="clear" w:color="auto" w:fill="FFFF00"/>
          <w:lang w:val="en-US" w:eastAsia="en-US" w:bidi="en-US"/>
        </w:rPr>
        <w:fldChar w:fldCharType="separate"/>
      </w:r>
      <w:r>
        <w:rPr>
          <w:color w:val="000000"/>
          <w:sz w:val="21"/>
          <w:shd w:val="clear" w:color="auto" w:fill="FFFF00"/>
          <w:lang w:val="en-US" w:eastAsia="en-US" w:bidi="en-US"/>
        </w:rPr>
        <w:t xml:space="preserve">48</w:t>
      </w:r>
      <w:r>
        <w:rPr>
          <w:sz w:val="21"/>
          <w:lang w:val="en-US" w:eastAsia="en-US" w:bidi="en-US"/>
        </w:rPr>
        <w:fldChar w:fldCharType="end"/>
      </w:r>
      <w:r>
        <w:rPr>
          <w:sz w:val="21"/>
          <w:lang w:val="en-US" w:eastAsia="en-US" w:bidi="en-US"/>
        </w:rPr>
        <w:t xml:space="preserve">小时内到达买方现场，排除故障，免费更换损坏零件和服务。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en-US" w:eastAsia="en-US" w:bidi="en-US"/>
        </w:rPr>
        <w:t xml:space="preserve">    8.3质保期外，卖方接到买方故障信息后在</w:t>
      </w:r>
      <w:r>
        <w:rPr>
          <w:color w:val="000000"/>
          <w:sz w:val="21"/>
          <w:shd w:val="clear" w:color="auto" w:fill="FFFF00"/>
          <w:lang w:val="en-US" w:eastAsia="en-US" w:bidi="en-US"/>
        </w:rPr>
        <w:fldChar w:fldCharType="begin">
          <w:ffData>
            <w:name w:val="bqwfwxysj"/>
            <w:enabled/>
            <w:calcOnExit w:val="0"/>
            <w:textInput>
              <w:default w:val="{质保期外服务响应时间}"/>
            </w:textInput>
          </w:ffData>
        </w:fldChar>
      </w:r>
      <w:r>
        <w:rPr>
          <w:color w:val="000000"/>
          <w:sz w:val="21"/>
          <w:shd w:val="clear" w:color="auto" w:fill="FFFF00"/>
          <w:lang w:val="en-US" w:eastAsia="en-US" w:bidi="en-US"/>
        </w:rPr>
        <w:instrText xml:space="preserve"> FORMTEXT </w:instrText>
      </w:r>
      <w:r>
        <w:rPr>
          <w:color w:val="000000"/>
          <w:sz w:val="21"/>
          <w:shd w:val="clear" w:color="auto" w:fill="FFFF00"/>
          <w:lang w:val="en-US" w:eastAsia="en-US" w:bidi="en-US"/>
        </w:rPr>
        <w:fldChar w:fldCharType="separate"/>
      </w:r>
      <w:r>
        <w:rPr>
          <w:color w:val="000000"/>
          <w:sz w:val="21"/>
          <w:shd w:val="clear" w:color="auto" w:fill="FFFF00"/>
          <w:lang w:val="en-US" w:eastAsia="en-US" w:bidi="en-US"/>
        </w:rPr>
        <w:t xml:space="preserve">24</w:t>
      </w:r>
      <w:r>
        <w:rPr>
          <w:sz w:val="21"/>
          <w:lang w:val="en-US" w:eastAsia="en-US" w:bidi="en-US"/>
        </w:rPr>
        <w:fldChar w:fldCharType="end"/>
      </w:r>
      <w:r>
        <w:rPr>
          <w:sz w:val="21"/>
          <w:lang w:val="en-US" w:eastAsia="en-US" w:bidi="en-US"/>
        </w:rPr>
        <w:t xml:space="preserve">小时内予以响应，并在</w:t>
      </w:r>
      <w:r>
        <w:rPr>
          <w:color w:val="000000"/>
          <w:sz w:val="21"/>
          <w:shd w:val="clear" w:color="auto" w:fill="FFFF00"/>
          <w:lang w:val="en-US" w:eastAsia="en-US" w:bidi="en-US"/>
        </w:rPr>
        <w:fldChar w:fldCharType="begin">
          <w:ffData>
            <w:name w:val="bqwfwddsj"/>
            <w:enabled/>
            <w:calcOnExit w:val="0"/>
            <w:textInput>
              <w:default w:val="{质保期外服务到达时间}"/>
            </w:textInput>
          </w:ffData>
        </w:fldChar>
      </w:r>
      <w:r>
        <w:rPr>
          <w:color w:val="000000"/>
          <w:sz w:val="21"/>
          <w:shd w:val="clear" w:color="auto" w:fill="FFFF00"/>
          <w:lang w:val="en-US" w:eastAsia="en-US" w:bidi="en-US"/>
        </w:rPr>
        <w:instrText xml:space="preserve"> FORMTEXT </w:instrText>
      </w:r>
      <w:r>
        <w:rPr>
          <w:color w:val="000000"/>
          <w:sz w:val="21"/>
          <w:shd w:val="clear" w:color="auto" w:fill="FFFF00"/>
          <w:lang w:val="en-US" w:eastAsia="en-US" w:bidi="en-US"/>
        </w:rPr>
        <w:fldChar w:fldCharType="separate"/>
      </w:r>
      <w:r>
        <w:rPr>
          <w:color w:val="000000"/>
          <w:sz w:val="21"/>
          <w:shd w:val="clear" w:color="auto" w:fill="FFFF00"/>
          <w:lang w:val="en-US" w:eastAsia="en-US" w:bidi="en-US"/>
        </w:rPr>
        <w:t xml:space="preserve">48</w:t>
      </w:r>
      <w:r>
        <w:rPr>
          <w:sz w:val="21"/>
          <w:lang w:val="en-US" w:eastAsia="en-US" w:bidi="en-US"/>
        </w:rPr>
        <w:fldChar w:fldCharType="end"/>
      </w:r>
      <w:r>
        <w:rPr>
          <w:sz w:val="21"/>
          <w:lang w:val="en-US" w:eastAsia="en-US" w:bidi="en-US"/>
        </w:rPr>
        <w:t xml:space="preserve">小时内到达买方现场，排除故障，更换损坏零件和服务。在设备保修期结束后，保证可以提供及时的售后维修服务，充足的备件供应，同时与甲方签订价格优惠的售后维保服务协议。</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lang w:val="zh-CN" w:eastAsia="zh-CN" w:bidi="zh-CN"/>
        </w:rPr>
      </w:pPr>
      <w:r>
        <w:rPr>
          <w:sz w:val="21"/>
          <w:lang w:val="en-US" w:eastAsia="en-US" w:bidi="en-US"/>
        </w:rPr>
        <w:t xml:space="preserve">    9、软件升级：卖方应终身免费向用户提供仪器软件的更新。</w:t>
      </w:r>
    </w:p>
    <w:p>
      <w:pPr>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lang w:val="zh-CN" w:eastAsia="zh-CN" w:bidi="zh-CN"/>
        </w:rPr>
        <w:sectPr>
          <w:pgSz w:w="11906" w:h="16838"/>
          <w:pgMar w:top="935" w:right="1134" w:bottom="935" w:left="1134" w:header="720" w:footer="720"/>
          <w:titlePg/>
        </w:sect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r>
        <w:rPr>
          <w:rFonts w:ascii="宋体" w:hAnsi="宋体" w:eastAsia="宋体" w:cs="宋体"/>
          <w:lang w:val="zh-CN" w:eastAsia="zh-CN" w:bidi="zh-CN"/>
        </w:rPr>
        <w:t xml:space="preserve">第四章 </w:t>
      </w:r>
      <w:r>
        <w:rPr>
          <w:rFonts w:ascii="宋体" w:hAnsi="宋体" w:eastAsia="宋体" w:cs="宋体"/>
          <w:color w:val="000000"/>
          <w:lang w:val="zh-CN" w:eastAsia="zh-CN" w:bidi="zh-CN"/>
        </w:rPr>
        <w:fldChar w:fldCharType="begin"/>
      </w:r>
      <w:r>
        <w:rPr>
          <w:rFonts w:ascii="宋体" w:hAnsi="宋体" w:eastAsia="宋体" w:cs="宋体"/>
          <w:color w:val="000000"/>
          <w:lang w:val="zh-CN" w:eastAsia="zh-CN" w:bidi="zh-CN"/>
        </w:rPr>
        <w:instrText xml:space="preserve"> MERGEFIELD chapter_zb_4 </w:instrText>
      </w:r>
      <w:r>
        <w:rPr>
          <w:rFonts w:ascii="宋体" w:hAnsi="宋体" w:eastAsia="宋体" w:cs="宋体"/>
          <w:color w:val="000000"/>
          <w:lang w:val="zh-CN" w:eastAsia="zh-CN" w:bidi="zh-CN"/>
        </w:rPr>
        <w:fldChar w:fldCharType="separate"/>
      </w:r>
      <w:r>
        <w:rPr>
          <w:rFonts w:ascii="宋体" w:hAnsi="宋体" w:eastAsia="宋体" w:cs="宋体"/>
          <w:color w:val="000000"/>
          <w:lang w:val="zh-CN" w:eastAsia="zh-CN" w:bidi="zh-CN"/>
        </w:rPr>
        <w:t xml:space="preserve">评标办法与程序</w:t>
      </w:r>
      <w:r>
        <w:rPr>
          <w:rFonts w:ascii="宋体" w:hAnsi="宋体" w:eastAsia="宋体" w:cs="宋体"/>
          <w:lang w:val="zh-CN" w:eastAsia="zh-CN" w:bidi="zh-CN"/>
        </w:rPr>
        <w:fldChar w:fldCharType="end"/>
      </w:r>
    </w:p>
    <w:p>
      <w:pPr>
        <w:pStyle w:val="Normal"/>
        <w:jc w:val="left"/>
        <w:rPr>
          <w:b/>
          <w:sz w:val="21"/>
          <w:lang w:val="zh-CN" w:eastAsia="zh-CN" w:bidi="zh-CN"/>
        </w:rPr>
      </w:pPr>
      <w:r>
        <w:rPr>
          <w:b/>
          <w:sz w:val="32"/>
          <w:lang w:val="zh-CN" w:eastAsia="zh-CN" w:bidi="zh-CN"/>
        </w:rPr>
        <w:br w:type="page"/>
      </w:r>
      <w:r>
        <w:rPr>
          <w:b/>
          <w:sz w:val="21"/>
          <w:lang w:val="zh-CN" w:eastAsia="zh-CN" w:bidi="zh-CN"/>
        </w:rPr>
        <w:t xml:space="preserve">一、投标无效情形</w:t>
      </w:r>
    </w:p>
    <w:p>
      <w:pPr>
        <w:pStyle w:val="[Normal]"/>
        <w:spacing w:line="360" w:lineRule="auto"/>
        <w:rPr>
          <w:sz w:val="21"/>
          <w:lang w:val="zh-CN" w:eastAsia="zh-CN" w:bidi="zh-CN"/>
        </w:rPr>
      </w:pPr>
      <w:r>
        <w:rPr>
          <w:sz w:val="21"/>
          <w:lang w:val="zh-CN" w:eastAsia="zh-CN" w:bidi="zh-CN"/>
        </w:rPr>
        <w:t xml:space="preserve">    1、采购人、招标代理机构和评标委员会将按照《供应商须知》以及本评标办法附表《资格条件及符合性要求响应表》分别对投标文件的资格条件和符合性要求进行初审，投标文件不符合《资格条件及符合性要求响应表》所列任何情形之一的，将被认定为无效投标。</w:t>
      </w:r>
    </w:p>
    <w:p>
      <w:pPr>
        <w:pStyle w:val="[Normal]"/>
        <w:spacing w:line="360" w:lineRule="auto"/>
        <w:rPr>
          <w:sz w:val="21"/>
          <w:lang w:val="zh-CN" w:eastAsia="zh-CN" w:bidi="zh-CN"/>
        </w:rPr>
      </w:pPr>
      <w:r>
        <w:rPr>
          <w:sz w:val="21"/>
          <w:lang w:val="zh-CN" w:eastAsia="zh-CN" w:bidi="zh-CN"/>
        </w:rPr>
        <w:t xml:space="preserve">    2、参加政府采购活动前三年内（以投标截止日为期），在经营活动中没有重大违法记录是指《中华人民共和国行政处罚法》第四十二条规定，行政机关作出责令停产停业、吊销许可证或者执照、较大数额罚款等行政处罚。对于提供“信用中国”网站（www.creditchina.gov.cn）及中国政府采购网（http://www.ccgp.gov.cn/cr/list）查询的投标人信用记录中，若投标单位在近三年中有重大违法记录的，将被认定为无效投标。</w:t>
      </w:r>
    </w:p>
    <w:p>
      <w:pPr>
        <w:pStyle w:val="[Normal]"/>
        <w:spacing w:line="360" w:lineRule="auto"/>
        <w:rPr>
          <w:sz w:val="21"/>
          <w:lang w:val="zh-CN" w:eastAsia="zh-CN" w:bidi="zh-CN"/>
        </w:rPr>
      </w:pPr>
      <w:r>
        <w:rPr>
          <w:sz w:val="21"/>
          <w:lang w:val="zh-CN" w:eastAsia="zh-CN" w:bidi="zh-CN"/>
        </w:rPr>
        <w:t xml:space="preserve">    3、单位负责人或法定代表人为同一人，或者存在控股、管理关系的不同供应商，参加同一包件或者未划分包件的同一项目投标的，相关投标均无效。</w:t>
      </w:r>
    </w:p>
    <w:p>
      <w:pPr>
        <w:pStyle w:val="[Normal]"/>
        <w:spacing w:line="360" w:lineRule="auto"/>
        <w:rPr>
          <w:sz w:val="21"/>
          <w:lang w:val="zh-CN" w:eastAsia="zh-CN" w:bidi="zh-CN"/>
        </w:rPr>
      </w:pPr>
      <w:r>
        <w:rPr>
          <w:sz w:val="21"/>
          <w:lang w:val="zh-CN" w:eastAsia="zh-CN" w:bidi="zh-CN"/>
        </w:rPr>
        <w:t xml:space="preserve">    4、投标文件的装订未符合招标文件要求的，投标无效。</w:t>
      </w:r>
    </w:p>
    <w:p>
      <w:pPr>
        <w:pStyle w:val="[Normal]"/>
        <w:spacing w:line="360" w:lineRule="auto"/>
        <w:rPr>
          <w:sz w:val="21"/>
          <w:lang w:val="zh-CN" w:eastAsia="zh-CN" w:bidi="zh-CN"/>
        </w:rPr>
      </w:pPr>
      <w:r>
        <w:rPr>
          <w:sz w:val="21"/>
          <w:lang w:val="zh-CN" w:eastAsia="zh-CN" w:bidi="zh-CN"/>
        </w:rPr>
        <w:t xml:space="preserve">    5、除上述以及法律法规所规定的投标无效情形外，投标文件有其他不符合招标文件要求的均作为评标时的考虑因素，而不导致投标无效。</w:t>
      </w:r>
    </w:p>
    <w:p>
      <w:pPr>
        <w:pStyle w:val="[Normal]"/>
        <w:spacing w:line="360" w:lineRule="auto"/>
        <w:rPr>
          <w:b/>
          <w:sz w:val="21"/>
          <w:lang w:val="zh-CN" w:eastAsia="zh-CN" w:bidi="zh-CN"/>
        </w:rPr>
      </w:pPr>
      <w:r>
        <w:rPr>
          <w:b/>
          <w:sz w:val="21"/>
          <w:lang w:val="zh-CN" w:eastAsia="zh-CN" w:bidi="zh-CN"/>
        </w:rPr>
        <w:t xml:space="preserve">    二、评标办法与程序</w:t>
      </w:r>
    </w:p>
    <w:p>
      <w:pPr>
        <w:pStyle w:val="[Normal]"/>
        <w:spacing w:line="360" w:lineRule="auto"/>
        <w:rPr>
          <w:sz w:val="21"/>
          <w:lang w:val="zh-CN" w:eastAsia="zh-CN" w:bidi="zh-CN"/>
        </w:rPr>
      </w:pPr>
      <w:r>
        <w:rPr>
          <w:sz w:val="21"/>
          <w:lang w:val="zh-CN" w:eastAsia="zh-CN" w:bidi="zh-CN"/>
        </w:rPr>
        <w:t xml:space="preserve">    （一）评标方法</w:t>
      </w:r>
    </w:p>
    <w:p>
      <w:pPr>
        <w:pStyle w:val="[Normal]"/>
        <w:spacing w:line="360" w:lineRule="auto"/>
        <w:rPr>
          <w:sz w:val="21"/>
          <w:lang w:val="zh-CN" w:eastAsia="zh-CN" w:bidi="zh-CN"/>
        </w:rPr>
      </w:pPr>
      <w:r>
        <w:rPr>
          <w:sz w:val="21"/>
          <w:lang w:val="zh-CN" w:eastAsia="zh-CN" w:bidi="zh-CN"/>
        </w:rPr>
        <w:t xml:space="preserve">    根据《中华人民共和国政府采购法》及政府采购相关规定，结合项目特点，本项目采用</w:t>
      </w:r>
      <w:r>
        <w:rPr>
          <w:color w:val="000000"/>
          <w:sz w:val="21"/>
          <w:shd w:val="clear" w:color="auto" w:fill="FFFF00"/>
          <w:lang w:val="zh-CN" w:eastAsia="zh-CN" w:bidi="zh-CN"/>
        </w:rPr>
        <w:t xml:space="preserve">综合评分法</w:t>
      </w:r>
      <w:r>
        <w:rPr>
          <w:sz w:val="21"/>
          <w:lang w:val="zh-CN" w:eastAsia="zh-CN" w:bidi="zh-CN"/>
        </w:rPr>
        <w:t xml:space="preserve">评标，总分为</w:t>
      </w:r>
      <w:r>
        <w:rPr>
          <w:color w:val="000000"/>
          <w:sz w:val="21"/>
          <w:shd w:val="clear" w:color="auto" w:fill="FFFF00"/>
          <w:lang w:val="zh-CN" w:eastAsia="zh-CN" w:bidi="zh-CN"/>
        </w:rPr>
        <w:fldChar w:fldCharType="begin">
          <w:ffData>
            <w:name w:val="pbzf"/>
            <w:enabled/>
            <w:calcOnExit w:val="0"/>
            <w:textInput>
              <w:default w:val="100"/>
            </w:textInput>
          </w:ffData>
        </w:fldChar>
      </w:r>
      <w:r>
        <w:rPr>
          <w:color w:val="000000"/>
          <w:sz w:val="21"/>
          <w:shd w:val="clear" w:color="auto" w:fill="FFFF00"/>
          <w:lang w:val="zh-CN" w:eastAsia="zh-CN" w:bidi="zh-CN"/>
        </w:rPr>
        <w:instrText xml:space="preserve"> FORMTEXT </w:instrText>
      </w:r>
      <w:r>
        <w:rPr>
          <w:color w:val="000000"/>
          <w:sz w:val="21"/>
          <w:shd w:val="clear" w:color="auto" w:fill="FFFF00"/>
          <w:lang w:val="zh-CN" w:eastAsia="zh-CN" w:bidi="zh-CN"/>
        </w:rPr>
        <w:fldChar w:fldCharType="separate"/>
      </w:r>
      <w:r>
        <w:rPr>
          <w:color w:val="000000"/>
          <w:sz w:val="21"/>
          <w:shd w:val="clear" w:color="auto" w:fill="FFFF00"/>
          <w:lang w:val="zh-CN" w:eastAsia="zh-CN" w:bidi="zh-CN"/>
        </w:rPr>
        <w:t xml:space="preserve">100</w:t>
      </w:r>
      <w:r>
        <w:rPr>
          <w:sz w:val="21"/>
          <w:lang w:val="zh-CN" w:eastAsia="zh-CN" w:bidi="zh-CN"/>
        </w:rPr>
        <w:fldChar w:fldCharType="end"/>
      </w:r>
      <w:r>
        <w:rPr>
          <w:sz w:val="21"/>
          <w:lang w:val="zh-CN" w:eastAsia="zh-CN" w:bidi="zh-CN"/>
        </w:rPr>
        <w:t xml:space="preserve">分。</w:t>
      </w:r>
    </w:p>
    <w:p>
      <w:pPr>
        <w:pStyle w:val="[Normal]"/>
        <w:spacing w:line="360" w:lineRule="auto"/>
        <w:rPr>
          <w:sz w:val="21"/>
          <w:lang w:val="zh-CN" w:eastAsia="zh-CN" w:bidi="zh-CN"/>
        </w:rPr>
      </w:pPr>
      <w:r>
        <w:rPr>
          <w:sz w:val="21"/>
          <w:lang w:val="zh-CN" w:eastAsia="zh-CN" w:bidi="zh-CN"/>
        </w:rPr>
        <w:t xml:space="preserve">    （二）评标委员会</w:t>
      </w:r>
    </w:p>
    <w:p>
      <w:pPr>
        <w:pStyle w:val="[Normal]"/>
        <w:spacing w:line="360" w:lineRule="auto"/>
        <w:rPr>
          <w:sz w:val="21"/>
          <w:lang w:val="zh-CN" w:eastAsia="zh-CN" w:bidi="zh-CN"/>
        </w:rPr>
      </w:pPr>
      <w:r>
        <w:rPr>
          <w:sz w:val="21"/>
          <w:lang w:val="zh-CN" w:eastAsia="zh-CN" w:bidi="zh-CN"/>
        </w:rPr>
        <w:t xml:space="preserve">    1、本项目评标工作由评标委员会负责，评标委员会由采购人的代表和上海市政府采购评审专家组成，其中政府采购评审专家的人数不少于评标委员会成员总数的三分之二。</w:t>
      </w:r>
    </w:p>
    <w:p>
      <w:pPr>
        <w:pStyle w:val="[Normal]"/>
        <w:spacing w:line="360" w:lineRule="auto"/>
        <w:rPr>
          <w:sz w:val="21"/>
          <w:lang w:val="zh-CN" w:eastAsia="zh-CN" w:bidi="zh-CN"/>
        </w:rPr>
      </w:pPr>
      <w:r>
        <w:rPr>
          <w:sz w:val="21"/>
          <w:lang w:val="zh-CN" w:eastAsia="zh-CN" w:bidi="zh-CN"/>
        </w:rPr>
        <w:t xml:space="preserve">    2、中标候选人推荐办法：本项目评标委员会由</w:t>
      </w:r>
      <w:r>
        <w:rPr>
          <w:color w:val="000000"/>
          <w:sz w:val="21"/>
          <w:shd w:val="clear" w:color="auto" w:fill="FFFF00"/>
          <w:lang w:val="zh-CN" w:eastAsia="zh-CN" w:bidi="zh-CN"/>
        </w:rPr>
        <w:fldChar w:fldCharType="begin">
          <w:ffData>
            <w:name w:val="pbwyhcyrs"/>
            <w:enabled/>
            <w:calcOnExit w:val="0"/>
            <w:textInput>
              <w:default w:val="{评标委员会成员人数}"/>
            </w:textInput>
          </w:ffData>
        </w:fldChar>
      </w:r>
      <w:r>
        <w:rPr>
          <w:color w:val="000000"/>
          <w:sz w:val="21"/>
          <w:shd w:val="clear" w:color="auto" w:fill="FFFF00"/>
          <w:lang w:val="zh-CN" w:eastAsia="zh-CN" w:bidi="zh-CN"/>
        </w:rPr>
        <w:instrText xml:space="preserve"> FORMTEXT </w:instrText>
      </w:r>
      <w:r>
        <w:rPr>
          <w:color w:val="000000"/>
          <w:sz w:val="21"/>
          <w:shd w:val="clear" w:color="auto" w:fill="FFFF00"/>
          <w:lang w:val="zh-CN" w:eastAsia="zh-CN" w:bidi="zh-CN"/>
        </w:rPr>
        <w:fldChar w:fldCharType="separate"/>
      </w:r>
      <w:r>
        <w:rPr>
          <w:color w:val="000000"/>
          <w:sz w:val="21"/>
          <w:shd w:val="clear" w:color="auto" w:fill="FFFF00"/>
          <w:lang w:val="zh-CN" w:eastAsia="zh-CN" w:bidi="zh-CN"/>
        </w:rPr>
        <w:t xml:space="preserve">5</w:t>
      </w:r>
      <w:r>
        <w:rPr>
          <w:sz w:val="21"/>
          <w:lang w:val="zh-CN" w:eastAsia="zh-CN" w:bidi="zh-CN"/>
        </w:rPr>
        <w:fldChar w:fldCharType="end"/>
      </w:r>
      <w:r>
        <w:rPr>
          <w:sz w:val="21"/>
          <w:lang w:val="zh-CN" w:eastAsia="zh-CN" w:bidi="zh-CN"/>
        </w:rPr>
        <w:t xml:space="preserve">人以上单数组成，各评委按照评标办法对每个投标人进行独立评分，再计算平均分值，按照每个投标人最终平均得分的高低依次排名，推荐出中标候选人。</w:t>
      </w:r>
    </w:p>
    <w:p>
      <w:pPr>
        <w:pStyle w:val="[Normal]"/>
        <w:spacing w:line="360" w:lineRule="auto"/>
        <w:rPr>
          <w:sz w:val="21"/>
          <w:lang w:val="zh-CN" w:eastAsia="zh-CN" w:bidi="zh-CN"/>
        </w:rPr>
      </w:pPr>
      <w:r>
        <w:rPr>
          <w:sz w:val="21"/>
          <w:lang w:val="zh-CN" w:eastAsia="zh-CN" w:bidi="zh-CN"/>
        </w:rPr>
        <w:t xml:space="preserve">    3、评委应坚持公平、公正原则，依据投标文件对招标文件响应情况、投标文件编制情况等，按照《投标评分细则》逐项进行综合、科学、客观评分。</w:t>
      </w:r>
    </w:p>
    <w:p>
      <w:pPr>
        <w:pStyle w:val="[Normal]"/>
        <w:spacing w:line="360" w:lineRule="auto"/>
        <w:rPr>
          <w:sz w:val="21"/>
          <w:lang w:val="zh-CN" w:eastAsia="zh-CN" w:bidi="zh-CN"/>
        </w:rPr>
      </w:pPr>
      <w:r>
        <w:rPr>
          <w:sz w:val="21"/>
          <w:lang w:val="zh-CN" w:eastAsia="zh-CN" w:bidi="zh-CN"/>
        </w:rPr>
        <w:t xml:space="preserve">    （三）评标程序</w:t>
      </w:r>
    </w:p>
    <w:p>
      <w:pPr>
        <w:pStyle w:val="[Normal]"/>
        <w:spacing w:line="360" w:lineRule="auto"/>
        <w:rPr>
          <w:sz w:val="21"/>
          <w:lang w:val="zh-CN" w:eastAsia="zh-CN" w:bidi="zh-CN"/>
        </w:rPr>
      </w:pPr>
      <w:r>
        <w:rPr>
          <w:sz w:val="21"/>
          <w:lang w:val="zh-CN" w:eastAsia="zh-CN" w:bidi="zh-CN"/>
        </w:rPr>
        <w:t xml:space="preserve">    本项目评标工作程序如下：</w:t>
      </w:r>
    </w:p>
    <w:p>
      <w:pPr>
        <w:pStyle w:val="[Normal]"/>
        <w:spacing w:line="360" w:lineRule="auto"/>
        <w:rPr>
          <w:sz w:val="21"/>
          <w:lang w:val="zh-CN" w:eastAsia="zh-CN" w:bidi="zh-CN"/>
        </w:rPr>
      </w:pPr>
      <w:r>
        <w:rPr>
          <w:sz w:val="21"/>
          <w:lang w:val="zh-CN" w:eastAsia="zh-CN" w:bidi="zh-CN"/>
        </w:rPr>
        <w:t xml:space="preserve">    1、投标文件初审。初审包括资格性检查和符合性检查。首先，依据法律法规和招标文件的规定，审查、确定投标供应商是否具备投标资格。其次，依据招标文件的规定，从投标文件的有效性、完整性和对招标文件的响应程度进行审查，确定投标文件是否对招标文件的实质性要求作出了响应。</w:t>
      </w:r>
    </w:p>
    <w:p>
      <w:pPr>
        <w:pStyle w:val="[Normal]"/>
        <w:spacing w:line="360" w:lineRule="auto"/>
        <w:rPr>
          <w:sz w:val="21"/>
          <w:lang w:val="zh-CN" w:eastAsia="zh-CN" w:bidi="zh-CN"/>
        </w:rPr>
      </w:pPr>
      <w:r>
        <w:rPr>
          <w:sz w:val="21"/>
          <w:lang w:val="zh-CN" w:eastAsia="zh-CN" w:bidi="zh-CN"/>
        </w:rPr>
        <w:t xml:space="preserve">    2、澄清有关问题。对投标文件中含义不明确、同类问题表述不一致或者有明显文字和计算错误的内容，评标委员会可以书面形式要求投标人作出必要的澄清、说明或者纠正。投标人的澄清、说明或者补正应当采用书面形式，由其授权的代表签字，并不得超出投标文件的范围或者改变投标文件的实质性内容。</w:t>
      </w:r>
    </w:p>
    <w:p>
      <w:pPr>
        <w:pStyle w:val="[Normal]"/>
        <w:spacing w:line="360" w:lineRule="auto"/>
        <w:rPr>
          <w:sz w:val="21"/>
          <w:lang w:val="zh-CN" w:eastAsia="zh-CN" w:bidi="zh-CN"/>
        </w:rPr>
      </w:pPr>
      <w:r>
        <w:rPr>
          <w:sz w:val="21"/>
          <w:lang w:val="zh-CN" w:eastAsia="zh-CN" w:bidi="zh-CN"/>
        </w:rPr>
        <w:t xml:space="preserve">    3、比较与评分。按招标文件规定的《投标评分细则》，对资格性检查和符合性检查合格的投标文件进行评分。</w:t>
      </w:r>
    </w:p>
    <w:p>
      <w:pPr>
        <w:pStyle w:val="[Normal]"/>
        <w:spacing w:line="360" w:lineRule="auto"/>
        <w:rPr>
          <w:sz w:val="21"/>
          <w:lang w:val="zh-CN" w:eastAsia="zh-CN" w:bidi="zh-CN"/>
        </w:rPr>
      </w:pPr>
      <w:r>
        <w:rPr>
          <w:sz w:val="21"/>
          <w:lang w:val="zh-CN" w:eastAsia="zh-CN" w:bidi="zh-CN"/>
        </w:rPr>
        <w:t xml:space="preserve">    4、推荐中标候选供应商名单。评标委员会按照评标得分的高低依次排名，推荐得分最高者为第一中标候选人，依此类推。如果供应商最终得分相同，则按报价由低到高确定排名顺序。</w:t>
      </w:r>
    </w:p>
    <w:p>
      <w:pPr>
        <w:pStyle w:val="[Normal]"/>
        <w:spacing w:line="360" w:lineRule="auto"/>
        <w:rPr>
          <w:sz w:val="21"/>
          <w:lang w:val="zh-CN" w:eastAsia="zh-CN" w:bidi="zh-CN"/>
        </w:rPr>
      </w:pPr>
      <w:r>
        <w:rPr>
          <w:sz w:val="21"/>
          <w:lang w:val="zh-CN" w:eastAsia="zh-CN" w:bidi="zh-CN"/>
        </w:rPr>
        <w:t xml:space="preserve">    注：提供相同品牌产品（核心产品）且通过资格审查、符合性审查的不同投标人参加同一合同项下投标的，按一家投标人计算，评审后得分最高的同品牌投标人获得中标人推荐资格；评审得分相同的，由采购人或采购人委托评标委员会按照报价最低的投标人获得中标人推荐资格，其他同品牌投标人不作为中标候选人。若核心产品不止一个，各投标人所投任一核心产品的品牌相同，均按一家投标人计算。</w:t>
      </w:r>
    </w:p>
    <w:p>
      <w:pPr>
        <w:pStyle w:val="[Normal]"/>
        <w:spacing w:line="360" w:lineRule="auto"/>
        <w:rPr>
          <w:sz w:val="21"/>
          <w:lang w:val="zh-CN" w:eastAsia="zh-CN" w:bidi="zh-CN"/>
        </w:rPr>
      </w:pPr>
      <w:r>
        <w:rPr>
          <w:sz w:val="21"/>
          <w:lang w:val="zh-CN" w:eastAsia="zh-CN" w:bidi="zh-CN"/>
        </w:rPr>
        <w:t xml:space="preserve">    （四）评分细则</w:t>
      </w:r>
    </w:p>
    <w:p>
      <w:pPr>
        <w:pStyle w:val="[Normal]"/>
        <w:spacing w:line="360" w:lineRule="auto"/>
        <w:rPr>
          <w:sz w:val="21"/>
          <w:lang w:val="zh-CN" w:eastAsia="zh-CN" w:bidi="zh-CN"/>
        </w:rPr>
      </w:pPr>
      <w:r>
        <w:rPr>
          <w:sz w:val="21"/>
          <w:lang w:val="zh-CN" w:eastAsia="zh-CN" w:bidi="zh-CN"/>
        </w:rPr>
        <w:t xml:space="preserve">    本项目具体评分细则如下：</w:t>
      </w:r>
    </w:p>
    <w:p>
      <w:pPr>
        <w:pStyle w:val="[Normal]"/>
        <w:spacing w:line="360" w:lineRule="auto"/>
        <w:rPr>
          <w:sz w:val="21"/>
          <w:lang w:val="zh-CN" w:eastAsia="zh-CN" w:bidi="zh-CN"/>
        </w:rPr>
      </w:pPr>
      <w:r>
        <w:rPr>
          <w:sz w:val="21"/>
          <w:lang w:val="zh-CN" w:eastAsia="zh-CN" w:bidi="zh-CN"/>
        </w:rPr>
        <w:t xml:space="preserve">    1、投标价格分按照以下方式进行计算：</w:t>
      </w:r>
    </w:p>
    <w:p>
      <w:pPr>
        <w:pStyle w:val="[Normal]"/>
        <w:spacing w:line="360" w:lineRule="auto"/>
        <w:rPr>
          <w:sz w:val="21"/>
          <w:lang w:val="zh-CN" w:eastAsia="zh-CN" w:bidi="zh-CN"/>
        </w:rPr>
      </w:pPr>
      <w:r>
        <w:rPr>
          <w:sz w:val="21"/>
          <w:lang w:val="zh-CN" w:eastAsia="zh-CN" w:bidi="zh-CN"/>
        </w:rPr>
        <w:t xml:space="preserve">    （1）价格评分：报价分＝分值×（评标基准价/评审价）</w:t>
      </w:r>
    </w:p>
    <w:p>
      <w:pPr>
        <w:pStyle w:val="[Normal]"/>
        <w:spacing w:line="360" w:lineRule="auto"/>
        <w:rPr>
          <w:sz w:val="21"/>
          <w:lang w:val="zh-CN" w:eastAsia="zh-CN" w:bidi="zh-CN"/>
        </w:rPr>
      </w:pPr>
      <w:r>
        <w:rPr>
          <w:sz w:val="21"/>
          <w:lang w:val="zh-CN" w:eastAsia="zh-CN" w:bidi="zh-CN"/>
        </w:rPr>
        <w:t xml:space="preserve">    （2）评标基准价：是经初审合格（技术、商务基本符合要求，无重大缺、漏项）满足招标文件要求且投标价格最低的投标报价。</w:t>
      </w:r>
    </w:p>
    <w:p>
      <w:pPr>
        <w:pStyle w:val="[Normal]"/>
        <w:spacing w:line="360" w:lineRule="auto"/>
        <w:rPr>
          <w:sz w:val="21"/>
          <w:lang w:val="zh-CN" w:eastAsia="zh-CN" w:bidi="zh-CN"/>
        </w:rPr>
      </w:pPr>
      <w:r>
        <w:rPr>
          <w:sz w:val="21"/>
          <w:lang w:val="zh-CN" w:eastAsia="zh-CN" w:bidi="zh-CN"/>
        </w:rPr>
        <w:t xml:space="preserve">    （3）评审价：无缺漏项的报价，投标报价即评审价；有缺漏项的报价，对投标价中缺漏项按照对其最不利原则（即按照投标人中该项最高报价计算）修正后的投标修正价为其评审价；报价严重不符合要求或者缺漏项按照对其最不利原则修正后，修正价超过其投标报价10%的，经评标委员会确认后，其价格评分为0分。评审价不等于中标价，一旦中标，仍按该投标人的投标报价签订本项目合同。</w:t>
      </w:r>
    </w:p>
    <w:p>
      <w:pPr>
        <w:pStyle w:val="[Normal]"/>
        <w:spacing w:line="360" w:lineRule="auto"/>
        <w:rPr>
          <w:sz w:val="21"/>
          <w:lang w:val="zh-CN" w:eastAsia="zh-CN" w:bidi="zh-CN"/>
        </w:rPr>
      </w:pPr>
      <w:r>
        <w:rPr>
          <w:sz w:val="21"/>
          <w:lang w:val="zh-CN" w:eastAsia="zh-CN" w:bidi="zh-CN"/>
        </w:rPr>
        <w:t xml:space="preserve">    （4）</w:t>
      </w:r>
      <w:r>
        <w:rPr>
          <w:color w:val="000000"/>
          <w:sz w:val="21"/>
          <w:lang w:val="zh-CN" w:eastAsia="zh-CN" w:bidi="zh-CN"/>
        </w:rPr>
        <w:t xml:space="preserve">□</w:t>
      </w:r>
      <w:r>
        <w:rPr>
          <w:sz w:val="21"/>
          <w:lang w:val="zh-CN" w:eastAsia="zh-CN" w:bidi="zh-CN"/>
        </w:rPr>
        <w:fldChar w:fldCharType="begin"/>
      </w:r>
      <w:r>
        <w:rPr>
          <w:sz w:val="21"/>
          <w:lang w:val="zh-CN" w:eastAsia="zh-CN" w:bidi="zh-CN"/>
        </w:rPr>
        <w:instrText xml:space="preserve"> MERGEFIELD MERGEFIELD|ac563466-75eb-4232-9f6e-be58807b9dc7|e231fa3a-67ed-4c2a-8add-595cf2ebd729 </w:instrText>
      </w:r>
      <w:r>
        <w:rPr>
          <w:sz w:val="21"/>
          <w:lang w:val="zh-CN" w:eastAsia="zh-CN" w:bidi="zh-CN"/>
        </w:rPr>
        <w:fldChar w:fldCharType="separate"/>
      </w:r>
      <w:r>
        <w:rPr>
          <w:sz w:val="21"/>
          <w:lang w:val="zh-CN" w:eastAsia="zh-CN" w:bidi="zh-CN"/>
        </w:rPr>
        <w:t xml:space="preserve">本项目专门面向中小企业采购</w:t>
      </w:r>
      <w:r>
        <w:rPr>
          <w:sz w:val="21"/>
          <w:lang w:val="zh-CN" w:eastAsia="zh-CN" w:bidi="zh-CN"/>
        </w:rPr>
        <w:fldChar w:fldCharType="end"/>
      </w:r>
      <w:r>
        <w:rPr>
          <w:sz w:val="21"/>
          <w:lang w:val="zh-CN" w:eastAsia="zh-CN" w:bidi="zh-CN"/>
        </w:rPr>
        <w:fldChar w:fldCharType="begin"/>
      </w:r>
      <w:r>
        <w:rPr>
          <w:sz w:val="21"/>
          <w:lang w:val="zh-CN" w:eastAsia="zh-CN" w:bidi="zh-CN"/>
        </w:rPr>
        <w:instrText xml:space="preserve"> MERGEFIELD MERGEFIELD|ac563466-75eb-4232-9f6e-be58807b9dc7|e231fa3a-67ed-4c2a-8add-595cf2ebd729 </w:instrText>
      </w:r>
      <w:r>
        <w:rPr>
          <w:sz w:val="21"/>
          <w:lang w:val="zh-CN" w:eastAsia="zh-CN" w:bidi="zh-CN"/>
        </w:rPr>
        <w:fldChar w:fldCharType="separate"/>
      </w:r>
      <w:r>
        <w:rPr>
          <w:sz w:val="21"/>
          <w:lang w:val="zh-CN" w:eastAsia="zh-CN" w:bidi="zh-CN"/>
        </w:rPr>
        <w:t xml:space="preserve"> </w:t>
      </w:r>
    </w:p>
    <w:p>
      <w:pPr>
        <w:pStyle w:val="[Normal]"/>
        <w:spacing w:line="360" w:lineRule="auto"/>
        <w:rPr>
          <w:sz w:val="21"/>
          <w:lang w:val="zh-CN" w:eastAsia="zh-CN" w:bidi="zh-CN"/>
        </w:rPr>
      </w:pPr>
      <w:r>
        <w:rPr>
          <w:sz w:val="21"/>
          <w:lang w:val="zh-CN" w:eastAsia="zh-CN" w:bidi="zh-CN"/>
        </w:rPr>
        <w:fldChar w:fldCharType="end"/>
      </w:r>
      <w:r>
        <w:rPr>
          <w:sz w:val="21"/>
          <w:lang w:val="zh-CN" w:eastAsia="zh-CN" w:bidi="zh-CN"/>
        </w:rPr>
        <w:t xml:space="preserve">■</w:t>
      </w:r>
      <w:r>
        <w:rPr>
          <w:sz w:val="21"/>
          <w:lang w:val="zh-CN" w:eastAsia="zh-CN" w:bidi="zh-CN"/>
        </w:rPr>
        <w:fldChar w:fldCharType="begin"/>
      </w:r>
      <w:r>
        <w:rPr>
          <w:sz w:val="21"/>
          <w:lang w:val="zh-CN" w:eastAsia="zh-CN" w:bidi="zh-CN"/>
        </w:rPr>
        <w:instrText xml:space="preserve"> MERGEFIELD sfylzxqyfexm_n|1|ac563466-75eb-4232-9f6e-be58807b9dc7|f2ccfb58-7d38-4a92-ad5d-79b0ab8d5ede </w:instrText>
      </w:r>
      <w:r>
        <w:rPr>
          <w:sz w:val="21"/>
          <w:lang w:val="zh-CN" w:eastAsia="zh-CN" w:bidi="zh-CN"/>
        </w:rPr>
        <w:fldChar w:fldCharType="separate"/>
      </w:r>
      <w:r>
        <w:rPr>
          <w:sz w:val="21"/>
          <w:lang w:val="zh-CN" w:eastAsia="zh-CN" w:bidi="zh-CN"/>
        </w:rPr>
        <w:t xml:space="preserve">本项目非专门面向中小企业采购，对小型和微型企业投标人的投标价格给予10%的扣除，用扣除后的价格参与评审。</w:t>
      </w:r>
      <w:r>
        <w:rPr>
          <w:lang w:val="zh-CN" w:eastAsia="zh-CN" w:bidi="zh-CN"/>
        </w:rPr>
        <w:fldChar w:fldCharType="end"/>
      </w:r>
      <w:r>
        <w:rPr>
          <w:lang w:val="zh-CN" w:eastAsia="zh-CN" w:bidi="zh-CN"/>
        </w:rPr>
        <w:t xml:space="preserve">如果本项目接受联合体投标（或参加谈判、报价），联合协议中约定小型或微型企业的协议合同金额占到联合体协议合同总金额30%以上的，给予联合体4%的价格扣除，用扣除后的价格参与评审。联合体各方均为小型或微型企业的，联合体视同为小型、微型企业。组成联合体的大中型企业或者其他自然人、法人或其他组织，与小型、微型企业之间不得存在投资关系。中小企业投标应提供《中小企业声明函》。</w:t>
      </w:r>
    </w:p>
    <w:p>
      <w:pPr>
        <w:pStyle w:val="[Normal]"/>
        <w:spacing w:line="360" w:lineRule="auto"/>
        <w:rPr>
          <w:sz w:val="21"/>
          <w:lang w:val="zh-CN" w:eastAsia="zh-CN" w:bidi="zh-CN"/>
        </w:rPr>
      </w:pPr>
      <w:r>
        <w:rPr>
          <w:sz w:val="21"/>
          <w:lang w:val="zh-CN" w:eastAsia="zh-CN" w:bidi="zh-CN"/>
        </w:rPr>
        <w:t xml:space="preserve">    （5）依据财库[2019]9号文、品目清单和认证证书实施政府优先采购和强制采购。采购人拟采购的产品属于品目清单范围的，采购人及其委托的招标代理机构应当依据国家确定的认证机构出具的、处于有效期之内的节能产品、环境标志产品认证证书，对获得证书的产品实施政府优先采购或强制采购。</w:t>
      </w:r>
    </w:p>
    <w:p>
      <w:pPr>
        <w:pStyle w:val="[Normal]"/>
        <w:spacing w:line="360" w:lineRule="auto"/>
        <w:rPr>
          <w:sz w:val="21"/>
          <w:lang w:val="zh-CN" w:eastAsia="zh-CN" w:bidi="zh-CN"/>
        </w:rPr>
      </w:pPr>
      <w:r>
        <w:rPr>
          <w:sz w:val="21"/>
          <w:lang w:val="zh-CN" w:eastAsia="zh-CN" w:bidi="zh-CN"/>
        </w:rPr>
        <w:t xml:space="preserve">    在详细评审中，当两家或两家以上投标人最终的评分相等时，凡投标产品列入了国家有关部门最新公布的政府采购节能产品、环境标志产品实施品目清单，则提供了由国家确定的认证机构出具的、处于有效期之内的节能产品、环境标志产品认证证书的投标人排序在前（当投标产品为集成产品时，则上述产品价格占比高的投标人排序在前）。</w:t>
      </w:r>
    </w:p>
    <w:p>
      <w:pPr>
        <w:pStyle w:val="[Normal]"/>
        <w:spacing w:line="360" w:lineRule="auto"/>
        <w:rPr>
          <w:sz w:val="21"/>
          <w:lang w:val="zh-CN" w:eastAsia="zh-CN" w:bidi="zh-CN"/>
        </w:rPr>
      </w:pPr>
      <w:r>
        <w:rPr>
          <w:sz w:val="21"/>
          <w:lang w:val="zh-CN" w:eastAsia="zh-CN" w:bidi="zh-CN"/>
        </w:rPr>
        <w:t xml:space="preserve">    （6）投标人不得以低于成本的报价竞标。如果评标委员会发现投标人的报价明显低于其他投标报价,使得投标报价可能低于其成本的,将要求该投标人作书面说明并提供相关证明材料。投标人不能合理说明或不能提供相关证明材料的,评标委员会将认定该投标人以低于成本报价竞标,其投标作无效投标处理。</w:t>
      </w:r>
    </w:p>
    <w:p>
      <w:pPr>
        <w:pStyle w:val="[Normal]"/>
        <w:spacing w:line="360" w:lineRule="auto"/>
        <w:rPr>
          <w:sz w:val="21"/>
          <w:lang w:val="zh-CN" w:eastAsia="zh-CN" w:bidi="zh-CN"/>
        </w:rPr>
      </w:pPr>
      <w:r>
        <w:rPr>
          <w:sz w:val="21"/>
          <w:lang w:val="zh-CN" w:eastAsia="zh-CN" w:bidi="zh-CN"/>
        </w:rPr>
        <w:t xml:space="preserve">    2、投标文件其他评分因素及分值设置等详见《投标评分细则》。</w:t>
      </w:r>
    </w:p>
    <w:p>
      <w:pPr>
        <w:pStyle w:val="[Normal]"/>
        <w:spacing w:line="360" w:lineRule="auto"/>
        <w:rPr>
          <w:sz w:val="21"/>
          <w:lang w:val="zh-CN" w:eastAsia="zh-CN" w:bidi="zh-CN"/>
        </w:rPr>
      </w:pPr>
      <w:r>
        <w:rPr>
          <w:b/>
          <w:sz w:val="21"/>
          <w:lang w:val="zh-CN" w:eastAsia="zh-CN" w:bidi="zh-CN"/>
        </w:rPr>
        <w:t xml:space="preserve">    </w:t>
      </w:r>
      <w:r>
        <w:rPr>
          <w:sz w:val="21"/>
          <w:lang w:val="zh-CN" w:eastAsia="zh-CN" w:bidi="zh-CN"/>
        </w:rPr>
        <w:t xml:space="preserve">投标评分细则</w:t>
      </w:r>
    </w:p>
    <w:p>
      <w:pPr>
        <w:pStyle w:val="[Normal]"/>
        <w:spacing w:line="360" w:lineRule="auto"/>
        <w:rPr>
          <w:sz w:val="21"/>
          <w:lang w:val="zh-CN" w:eastAsia="zh-CN" w:bidi="zh-CN"/>
        </w:rPr>
      </w:pPr>
      <w:r>
        <w:rPr>
          <w:sz w:val="21"/>
          <w:lang w:val="zh-CN" w:eastAsia="zh-CN" w:bidi="zh-CN"/>
        </w:rPr>
        <w:fldChar w:fldCharType="begin"/>
      </w:r>
      <w:r>
        <w:rPr>
          <w:sz w:val="21"/>
          <w:lang w:val="zh-CN" w:eastAsia="zh-CN" w:bidi="zh-CN"/>
        </w:rPr>
        <w:instrText xml:space="preserve"> MERGEFIELD MF_GL_Table_240 </w:instrText>
      </w:r>
      <w:r>
        <w:rPr>
          <w:sz w:val="21"/>
          <w:lang w:val="zh-CN" w:eastAsia="zh-CN" w:bidi="zh-CN"/>
        </w:rPr>
        <w:fldChar w:fldCharType="separate"/>
      </w:r>
      <w:r>
        <w:rPr>
          <w:sz w:val="21"/>
          <w:lang w:val="zh-CN" w:eastAsia="zh-CN" w:bidi="zh-CN"/>
        </w:rPr>
        <w:t xml:space="preserve">技术评审表</w:t>
      </w:r>
      <w:r>
        <w:rPr>
          <w:sz w:val="21"/>
          <w:lang w:val="zh-CN" w:eastAsia="zh-CN" w:bidi="zh-CN"/>
        </w:rPr>
        <w:fldChar w:fldCharType="end"/>
      </w:r>
    </w:p>
    <w:tbl>
      <w:tblPr>
        <w:tblW w:w="0" w:type="auto"/>
        <w:jc w:val="left"/>
        <w:tblInd w:w="115"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Layout w:type="fixed"/>
        <w:tblCellMar>
          <w:top w:w="114" w:type="dxa"/>
          <w:left w:w="115" w:type="dxa"/>
          <w:bottom w:w="0" w:type="dxa"/>
          <w:right w:w="115" w:type="dxa"/>
        </w:tblCellMar>
      </w:tblPr>
      <w:tblGrid>
        <w:gridCol w:w="1566"/>
        <w:gridCol w:w="6885"/>
        <w:gridCol w:w="1185"/>
      </w:tblGrid>
      <w:tr>
        <w:trPr>
          <w:tblHeader/>
        </w:trPr>
        <w:tc>
          <w:tcPr>
            <w:tcW w:w="1566" w:type="dxa"/>
            <w:shd w:val="clear" w:color="auto" w:fill="auto"/>
            <w:vAlign w:val="center"/>
            <tx26:tcPr>
              <tx26:name xml:space="preserve">table_jspfb|v1|00000000||table_jspfb_r1</tx26:name>
            </tx26:tcPr>
          </w:tcPr>
          <w:p>
            <w:pPr>
              <w:pStyle w:val="正文"/>
              <w:jc w:val="center"/>
              <w:rPr>
                <w:lang w:val="zh-CN" w:eastAsia="zh-CN" w:bidi="zh-CN"/>
              </w:rPr>
            </w:pPr>
            <w:r>
              <w:rPr>
                <w:lang w:val="zh-CN" w:eastAsia="zh-CN" w:bidi="zh-CN"/>
              </w:rPr>
              <w:fldChar w:fldCharType="begin"/>
            </w:r>
            <w:r>
              <w:rPr>
                <w:lang w:val="zh-CN" w:eastAsia="zh-CN" w:bidi="zh-CN"/>
              </w:rPr>
              <w:instrText xml:space="preserve"> MERGEFIELD MF_ZB </w:instrText>
            </w:r>
            <w:r>
              <w:rPr>
                <w:lang w:val="zh-CN" w:eastAsia="zh-CN" w:bidi="zh-CN"/>
              </w:rPr>
              <w:fldChar w:fldCharType="separate"/>
            </w:r>
            <w:r>
              <w:rPr>
                <w:lang w:val="zh-CN" w:eastAsia="zh-CN" w:bidi="zh-CN"/>
              </w:rPr>
              <w:t xml:space="preserve">评审因素</w:t>
            </w:r>
            <w:r>
              <w:rPr>
                <w:lang w:val="zh-CN" w:eastAsia="zh-CN" w:bidi="zh-CN"/>
              </w:rPr>
              <w:fldChar w:fldCharType="end"/>
            </w:r>
          </w:p>
        </w:tc>
        <w:tc>
          <w:tcPr>
            <w:tcW w:w="6885" w:type="dxa"/>
            <w:shd w:val="clear" w:color="auto" w:fill="auto"/>
            <w:vAlign w:val="center"/>
            <tx26:tcPr>
              <tx26:name xml:space="preserve">table_jspfb|v1|00000000||table_jspfb_r1</tx26:name>
            </tx26:tcPr>
          </w:tcPr>
          <w:p>
            <w:pPr>
              <w:pStyle w:val="正文"/>
              <w:jc w:val="center"/>
              <w:rPr>
                <w:lang w:val="zh-CN" w:eastAsia="zh-CN" w:bidi="zh-CN"/>
              </w:rPr>
            </w:pPr>
            <w:r>
              <w:rPr>
                <w:lang w:val="zh-CN" w:eastAsia="zh-CN" w:bidi="zh-CN"/>
              </w:rPr>
              <w:fldChar w:fldCharType="begin"/>
            </w:r>
            <w:r>
              <w:rPr>
                <w:lang w:val="zh-CN" w:eastAsia="zh-CN" w:bidi="zh-CN"/>
              </w:rPr>
              <w:instrText xml:space="preserve"> MERGEFIELD MF_ZB </w:instrText>
            </w:r>
            <w:r>
              <w:rPr>
                <w:lang w:val="zh-CN" w:eastAsia="zh-CN" w:bidi="zh-CN"/>
              </w:rPr>
              <w:fldChar w:fldCharType="separate"/>
            </w:r>
            <w:r>
              <w:rPr>
                <w:lang w:val="zh-CN" w:eastAsia="zh-CN" w:bidi="zh-CN"/>
              </w:rPr>
              <w:t xml:space="preserve">各评审因素细分项</w:t>
            </w:r>
            <w:r>
              <w:rPr>
                <w:lang w:val="zh-CN" w:eastAsia="zh-CN" w:bidi="zh-CN"/>
              </w:rPr>
              <w:fldChar w:fldCharType="end"/>
            </w:r>
          </w:p>
        </w:tc>
        <w:tc>
          <w:tcPr>
            <w:tcW w:w="1185" w:type="dxa"/>
            <w:shd w:val="clear" w:color="auto" w:fill="auto"/>
            <w:vAlign w:val="center"/>
            <tx26:tcPr>
              <tx26:name xml:space="preserve">table_jspfb|v1|00000000||table_jspfb_r1</tx26:name>
            </tx26:tcPr>
          </w:tcPr>
          <w:p>
            <w:pPr>
              <w:pStyle w:val="正文"/>
              <w:jc w:val="center"/>
              <w:rPr>
                <w:lang w:val="zh-CN" w:eastAsia="zh-CN" w:bidi="zh-CN"/>
              </w:rPr>
            </w:pPr>
            <w:r>
              <w:rPr>
                <w:lang w:val="zh-CN" w:eastAsia="zh-CN" w:bidi="zh-CN"/>
              </w:rPr>
              <w:fldChar w:fldCharType="begin"/>
            </w:r>
            <w:r>
              <w:rPr>
                <w:lang w:val="zh-CN" w:eastAsia="zh-CN" w:bidi="zh-CN"/>
              </w:rPr>
              <w:instrText xml:space="preserve"> MERGEFIELD MF_ZB </w:instrText>
            </w:r>
            <w:r>
              <w:rPr>
                <w:lang w:val="zh-CN" w:eastAsia="zh-CN" w:bidi="zh-CN"/>
              </w:rPr>
              <w:fldChar w:fldCharType="separate"/>
            </w:r>
            <w:r>
              <w:rPr>
                <w:lang w:val="zh-CN" w:eastAsia="zh-CN" w:bidi="zh-CN"/>
              </w:rPr>
              <w:t xml:space="preserve">设置分值（分）</w:t>
            </w:r>
            <w:r>
              <w:rPr>
                <w:lang w:val="zh-CN" w:eastAsia="zh-CN" w:bidi="zh-CN"/>
              </w:rPr>
              <w:fldChar w:fldCharType="end"/>
            </w:r>
          </w:p>
        </w:tc>
      </w:tr>
      <w:tr>
        <w:tc>
          <w:tcPr>
            <w:tcW w:w="1566" w:type="dxa"/>
            <w:shd w:val="clear" w:color="auto" w:fill="auto"/>
            <w:vAlign w:val="center"/>
            <tx26:tcPr>
              <tx26:name xml:space="preserve">table_jspfb|v1|30102100|tkfl|table_jspfb_r2||||</tx26:name>
            </tx26:tcPr>
          </w:tcPr>
          <w:p>
            <w:pPr>
              <w:pStyle w:val="正文"/>
              <w:jc w:val="center"/>
              <w:rPr>
                <w:lang w:val="zh-CN" w:eastAsia="zh-CN" w:bidi="zh-CN"/>
              </w:rPr>
            </w:pPr>
            <w:r>
              <w:rPr>
                <w:lang w:val="zh-CN" w:eastAsia="zh-CN" w:bidi="zh-CN"/>
              </w:rPr>
              <w:t xml:space="preserve">技术响应程度</w:t>
            </w:r>
          </w:p>
        </w:tc>
        <w:tc>
          <w:tcPr>
            <w:tcW w:w="6885" w:type="dxa"/>
            <w:shd w:val="clear" w:color="auto" w:fill="auto"/>
            <w:vAlign w:val="center"/>
            <tx26:tcPr>
              <tx26:name xml:space="preserve">table_jspfb|v1|30100100|psys|table_jspfb_r2||||</tx26:name>
            </tx26:tcPr>
          </w:tcPr>
          <w:p>
            <w:pPr>
              <w:pStyle w:val="正文1"/>
              <w:rPr>
                <w:lang w:val="zh-CN" w:eastAsia="zh-CN" w:bidi="zh-CN"/>
              </w:rPr>
            </w:pPr>
            <w:r>
              <w:rPr>
                <w:lang w:val="zh-CN" w:eastAsia="zh-CN" w:bidi="zh-CN"/>
              </w:rPr>
              <w:t xml:space="preserve">1）完全满足招标文件中要求得42分；</w:t>
            </w:r>
          </w:p>
          <w:p>
            <w:pPr>
              <w:pStyle w:val="正文1"/>
              <w:rPr>
                <w:lang w:val="zh-CN" w:eastAsia="zh-CN" w:bidi="zh-CN"/>
              </w:rPr>
            </w:pPr>
            <w:r>
              <w:rPr>
                <w:lang w:val="zh-CN" w:eastAsia="zh-CN" w:bidi="zh-CN"/>
              </w:rPr>
              <w:t xml:space="preserve">2）</w:t>
            </w:r>
            <w:r>
              <w:rPr>
                <w:lang w:val="en-US" w:eastAsia="en-US" w:bidi="en-US"/>
              </w:rPr>
              <w:t xml:space="preserve">▲</w:t>
            </w:r>
            <w:r>
              <w:rPr>
                <w:lang w:val="zh-CN" w:eastAsia="zh-CN" w:bidi="zh-CN"/>
              </w:rPr>
              <w:t xml:space="preserve">参数中指标（共2项）负偏离的，出现1项负偏离扣4分，满分8分；</w:t>
            </w:r>
          </w:p>
          <w:p>
            <w:pPr>
              <w:pStyle w:val="正文1"/>
              <w:rPr>
                <w:lang w:val="zh-CN" w:eastAsia="zh-CN" w:bidi="zh-CN"/>
              </w:rPr>
            </w:pPr>
            <w:r>
              <w:rPr>
                <w:lang w:val="zh-CN" w:eastAsia="zh-CN" w:bidi="zh-CN"/>
              </w:rPr>
              <w:t xml:space="preserve">3）参数中一般技术指标（共17项）负偏离的，出现1项负偏离扣2分，满分34分。</w:t>
            </w:r>
          </w:p>
          <w:p>
            <w:pPr>
              <w:pStyle w:val="正文"/>
              <w:rPr>
                <w:lang w:val="zh-CN" w:eastAsia="zh-CN" w:bidi="zh-CN"/>
              </w:rPr>
            </w:pPr>
            <w:r>
              <w:rPr>
                <w:lang w:val="zh-CN" w:eastAsia="zh-CN" w:bidi="zh-CN"/>
              </w:rPr>
              <w:t xml:space="preserve">注：“</w:t>
            </w:r>
            <w:r>
              <w:rPr>
                <w:rFonts w:ascii="Times New Roman" w:hAnsi="Times New Roman" w:eastAsia="Times New Roman" w:cs="Times New Roman"/>
                <w:lang w:val="en-US" w:eastAsia="en-US" w:bidi="en-US"/>
              </w:rPr>
              <w:t xml:space="preserve">▲</w:t>
            </w:r>
            <w:r>
              <w:rPr>
                <w:rFonts w:ascii="Times New Roman" w:hAnsi="Times New Roman" w:eastAsia="Times New Roman" w:cs="Times New Roman"/>
                <w:lang w:val="zh-CN" w:eastAsia="zh-CN" w:bidi="zh-CN"/>
              </w:rPr>
              <w:t xml:space="preserve">”</w:t>
            </w:r>
            <w:r>
              <w:rPr>
                <w:lang w:val="zh-CN" w:eastAsia="zh-CN" w:bidi="zh-CN"/>
              </w:rPr>
              <w:t xml:space="preserve">技术指标须提供技术佐证资料，佐证资料为：技术支持资料以拟供货物制造商公开发布的印刷资料、官网资料或检测机构出具的检测报告或招标文件中规定的佐证资料为准，有缺漏或未提供证明的，此项视为负偏离。如以上佐证资料不能体现的，须提供产品制造商对资料中未提及技术参数内容的其他证明（不能是纯文字性的复制或黏贴承诺），并经制造商、响应人盖章方为有效。</w:t>
            </w:r>
          </w:p>
        </w:tc>
        <w:tc>
          <w:tcPr>
            <w:tcW w:w="1185" w:type="dxa"/>
            <w:shd w:val="clear" w:color="auto" w:fill="auto"/>
            <w:vAlign w:val="center"/>
            <tx26:tcPr>
              <tx26:name xml:space="preserve">table_jspfb|v1|30100100|fzqj|table_jspfb_r2||||</tx26:name>
            </tx26:tcPr>
          </w:tcPr>
          <w:p>
            <w:pPr>
              <w:pStyle w:val="正文"/>
              <w:jc w:val="center"/>
              <w:rPr>
                <w:lang w:val="zh-CN" w:eastAsia="zh-CN" w:bidi="zh-CN"/>
              </w:rPr>
            </w:pPr>
            <w:r>
              <w:rPr>
                <w:lang w:val="zh-CN" w:eastAsia="zh-CN" w:bidi="zh-CN"/>
              </w:rPr>
              <w:t xml:space="preserve">0-42</w:t>
            </w:r>
          </w:p>
        </w:tc>
      </w:tr>
      <w:tr>
        <w:tc>
          <w:tcPr>
            <w:tcW w:w="1566" w:type="dxa"/>
            <w:vMerge w:val="restart"/>
            <w:shd w:val="clear" w:color="auto" w:fill="auto"/>
            <w:vAlign w:val="center"/>
            <tx26:tcPr>
              <tx26:name xml:space="preserve">table_jspfb|v1|30102100|tkfl|table_jspfb_r2||||</tx26:name>
            </tx26:tcPr>
          </w:tcPr>
          <w:p>
            <w:pPr>
              <w:pStyle w:val="正文"/>
              <w:jc w:val="center"/>
              <w:rPr>
                <w:lang w:val="zh-CN" w:eastAsia="zh-CN" w:bidi="zh-CN"/>
              </w:rPr>
            </w:pPr>
            <w:r>
              <w:rPr>
                <w:lang w:val="zh-CN" w:eastAsia="zh-CN" w:bidi="zh-CN"/>
              </w:rPr>
              <w:t xml:space="preserve">实施方案</w:t>
            </w:r>
          </w:p>
        </w:tc>
        <w:tc>
          <w:tcPr>
            <w:tcW w:w="6885" w:type="dxa"/>
            <w:shd w:val="clear" w:color="auto" w:fill="auto"/>
            <w:vAlign w:val="center"/>
            <tx26:tcPr>
              <tx26:name xml:space="preserve">table_jspfb|v1|30100100|psys|table_jspfb_r2||||</tx26:name>
            </tx26:tcPr>
          </w:tcPr>
          <w:p>
            <w:pPr>
              <w:pStyle w:val="正文"/>
              <w:rPr>
                <w:lang w:val="zh-CN" w:eastAsia="zh-CN" w:bidi="zh-CN"/>
              </w:rPr>
            </w:pPr>
            <w:r>
              <w:rPr>
                <w:lang w:val="zh-CN" w:eastAsia="zh-CN" w:bidi="zh-CN"/>
              </w:rPr>
              <w:t xml:space="preserve">评审内容:针对本项目的质量保障措施及供货进度计划、安装进度计划；</w:t>
            </w:r>
          </w:p>
          <w:p>
            <w:pPr>
              <w:pStyle w:val="正文"/>
              <w:rPr>
                <w:lang w:val="zh-CN" w:eastAsia="zh-CN" w:bidi="zh-CN"/>
              </w:rPr>
            </w:pPr>
            <w:r>
              <w:rPr>
                <w:lang w:val="zh-CN" w:eastAsia="zh-CN" w:bidi="zh-CN"/>
              </w:rPr>
              <w:t xml:space="preserve">评审标准:方案编制科学合理可行，详细，具有针对性、关键路径合理，统筹安排，对项目实施具有指导意义的得5分；方案编制基本可行，具有针对性，但存在部分缺陷的得3分；方案编制基本可行，但不具有针对性，存在缺陷的得1分；不提供得0分。</w:t>
            </w:r>
          </w:p>
        </w:tc>
        <w:tc>
          <w:tcPr>
            <w:tcW w:w="1185" w:type="dxa"/>
            <w:shd w:val="clear" w:color="auto" w:fill="auto"/>
            <w:vAlign w:val="center"/>
            <tx26:tcPr>
              <tx26:name xml:space="preserve">table_jspfb|v1|30100100|fzqj|table_jspfb_r2||||</tx26:name>
            </tx26:tcPr>
          </w:tcPr>
          <w:p>
            <w:pPr>
              <w:pStyle w:val="正文"/>
              <w:jc w:val="center"/>
              <w:rPr>
                <w:lang w:val="zh-CN" w:eastAsia="zh-CN" w:bidi="zh-CN"/>
              </w:rPr>
            </w:pPr>
            <w:r>
              <w:rPr>
                <w:sz w:val="21"/>
                <w:lang w:val="zh-CN" w:eastAsia="zh-CN" w:bidi="zh-CN"/>
              </w:rPr>
              <w:t xml:space="preserve">0-5</w:t>
            </w:r>
          </w:p>
        </w:tc>
      </w:tr>
      <w:tr>
        <w:tc>
          <w:tcPr>
            <w:tcW w:w="1566" w:type="dxa"/>
            <w:vMerge w:val="continue"/>
            <w:shd w:val="clear" w:color="auto" w:fill="auto"/>
            <w:vAlign w:val="center"/>
            <tx26:tcPr>
              <tx26:name xml:space="preserve">table_jspfb|v1|30102100|tkfl|table_jspfb_r2||||</tx26:name>
            </tx26:tcPr>
          </w:tcPr>
          <w:p>
            <w:pPr>
              <w:spacing w:line="360" w:lineRule="auto"/>
              <w:jc w:val="center"/>
              <w:rPr>
                <w:sz w:val="24"/>
              </w:rPr>
            </w:pPr>
          </w:p>
        </w:tc>
        <w:tc>
          <w:tcPr>
            <w:tcW w:w="6885" w:type="dxa"/>
            <w:shd w:val="clear" w:color="auto" w:fill="auto"/>
            <w:vAlign w:val="center"/>
            <tx26:tcPr>
              <tx26:name xml:space="preserve">table_jspfb|v1|30100100|psys|table_jspfb_r2||||</tx26:name>
            </tx26:tcPr>
          </w:tcPr>
          <w:p>
            <w:pPr>
              <w:pStyle w:val="正文"/>
              <w:rPr>
                <w:lang w:val="zh-CN" w:eastAsia="zh-CN" w:bidi="zh-CN"/>
              </w:rPr>
            </w:pPr>
            <w:r>
              <w:rPr>
                <w:lang w:val="zh-CN" w:eastAsia="zh-CN" w:bidi="zh-CN"/>
              </w:rPr>
              <w:t xml:space="preserve">评审内容:针对本项目实施团队、技术负责人等方面</w:t>
            </w:r>
          </w:p>
          <w:p>
            <w:pPr>
              <w:pStyle w:val="正文"/>
              <w:rPr>
                <w:lang w:val="zh-CN" w:eastAsia="zh-CN" w:bidi="zh-CN"/>
              </w:rPr>
            </w:pPr>
            <w:r>
              <w:rPr>
                <w:lang w:val="zh-CN" w:eastAsia="zh-CN" w:bidi="zh-CN"/>
              </w:rPr>
              <w:t xml:space="preserve">评审标准:项目组人员配置充足合理、具有与项目完全吻合的职业资格、专业职称及工作经验的得5分；项目组人员配置基本满足项目要求，项目组人员具有与本项目相关职业资格、专业职称的得3分；项目组人员配备有缺失，项目组人员专业背景、专业职称与本项目关联度不大的得1分。不提供的得0分。</w:t>
            </w:r>
          </w:p>
        </w:tc>
        <w:tc>
          <w:tcPr>
            <w:tcW w:w="1185" w:type="dxa"/>
            <w:shd w:val="clear" w:color="auto" w:fill="auto"/>
            <w:vAlign w:val="center"/>
            <tx26:tcPr>
              <tx26:name xml:space="preserve">table_jspfb|v1|30100100|fzqj|table_jspfb_r2||||</tx26:name>
            </tx26:tcPr>
          </w:tcPr>
          <w:p>
            <w:pPr>
              <w:pStyle w:val="正文"/>
              <w:jc w:val="center"/>
              <w:rPr>
                <w:lang w:val="zh-CN" w:eastAsia="zh-CN" w:bidi="zh-CN"/>
              </w:rPr>
            </w:pPr>
            <w:r>
              <w:rPr>
                <w:lang w:val="zh-CN" w:eastAsia="zh-CN" w:bidi="zh-CN"/>
              </w:rPr>
              <w:t xml:space="preserve">0-5</w:t>
            </w:r>
          </w:p>
        </w:tc>
      </w:tr>
      <w:tr>
        <w:tc>
          <w:tcPr>
            <w:tcW w:w="1566" w:type="dxa"/>
            <w:shd w:val="clear" w:color="auto" w:fill="auto"/>
            <w:vAlign w:val="center"/>
            <tx26:tcPr>
              <tx26:name xml:space="preserve">table_jspfb|v1|30102100|tkfl|table_jspfb_r2||||</tx26:name>
            </tx26:tcPr>
          </w:tcPr>
          <w:p>
            <w:pPr>
              <w:pStyle w:val="正文"/>
              <w:jc w:val="center"/>
              <w:rPr>
                <w:lang w:val="zh-CN" w:eastAsia="zh-CN" w:bidi="zh-CN"/>
              </w:rPr>
            </w:pPr>
            <w:r>
              <w:rPr>
                <w:lang w:val="zh-CN" w:eastAsia="zh-CN" w:bidi="zh-CN"/>
              </w:rPr>
              <w:t xml:space="preserve">公司综合实力</w:t>
            </w:r>
          </w:p>
        </w:tc>
        <w:tc>
          <w:tcPr>
            <w:tcW w:w="6885" w:type="dxa"/>
            <w:shd w:val="clear" w:color="auto" w:fill="auto"/>
            <w:vAlign w:val="center"/>
            <tx26:tcPr>
              <tx26:name xml:space="preserve">table_jspfb|v1|30100100|psys|table_jspfb_r2||||</tx26:name>
            </tx26:tcPr>
          </w:tcPr>
          <w:p>
            <w:pPr>
              <w:pStyle w:val="正文"/>
              <w:rPr>
                <w:lang w:val="zh-CN" w:eastAsia="zh-CN" w:bidi="zh-CN"/>
              </w:rPr>
            </w:pPr>
            <w:r>
              <w:rPr>
                <w:lang w:val="zh-CN" w:eastAsia="zh-CN" w:bidi="zh-CN"/>
              </w:rPr>
              <w:t xml:space="preserve">响应人为代理商时，提供所投品牌原厂出具所投产品制造商授权证明，提供得3分。响应人为制造商的直接得3分。 </w:t>
            </w:r>
          </w:p>
        </w:tc>
        <w:tc>
          <w:tcPr>
            <w:tcW w:w="1185" w:type="dxa"/>
            <w:shd w:val="clear" w:color="auto" w:fill="auto"/>
            <w:vAlign w:val="center"/>
            <tx26:tcPr>
              <tx26:name xml:space="preserve">table_jspfb|v1|30100100|fzqj|table_jspfb_r2||||</tx26:name>
            </tx26:tcPr>
          </w:tcPr>
          <w:p>
            <w:pPr>
              <w:pStyle w:val="正文"/>
              <w:jc w:val="center"/>
              <w:rPr>
                <w:lang w:val="zh-CN" w:eastAsia="zh-CN" w:bidi="zh-CN"/>
              </w:rPr>
            </w:pPr>
            <w:r>
              <w:rPr>
                <w:lang w:val="zh-CN" w:eastAsia="zh-CN" w:bidi="zh-CN"/>
              </w:rPr>
              <w:t xml:space="preserve">0-3</w:t>
            </w:r>
          </w:p>
        </w:tc>
      </w:tr>
      <w:tr>
        <w:tc>
          <w:tcPr>
            <w:tcW w:w="1566" w:type="dxa"/>
            <w:shd w:val="clear" w:color="auto" w:fill="auto"/>
            <w:vAlign w:val="center"/>
            <tx26:tcPr>
              <tx26:name xml:space="preserve">table_jspfb|v1|30102100|tkfl|table_jspfb_r2||||</tx26:name>
            </tx26:tcPr>
          </w:tcPr>
          <w:p>
            <w:pPr>
              <w:pStyle w:val="正文"/>
              <w:jc w:val="center"/>
              <w:rPr>
                <w:lang w:val="zh-CN" w:eastAsia="zh-CN" w:bidi="zh-CN"/>
              </w:rPr>
            </w:pPr>
            <w:r>
              <w:rPr>
                <w:lang w:val="zh-CN" w:eastAsia="zh-CN" w:bidi="zh-CN"/>
              </w:rPr>
              <w:t xml:space="preserve">类似业绩</w:t>
            </w:r>
          </w:p>
        </w:tc>
        <w:tc>
          <w:tcPr>
            <w:tcW w:w="6885" w:type="dxa"/>
            <w:shd w:val="clear" w:color="auto" w:fill="auto"/>
            <w:vAlign w:val="center"/>
            <tx26:tcPr>
              <tx26:name xml:space="preserve">table_jspfb|v1|30100100|psys|table_jspfb_r2||||</tx26:name>
            </tx26:tcPr>
          </w:tcPr>
          <w:p>
            <w:pPr>
              <w:pStyle w:val="正文"/>
              <w:rPr>
                <w:lang w:val="zh-CN" w:eastAsia="zh-CN" w:bidi="zh-CN"/>
              </w:rPr>
            </w:pPr>
            <w:r>
              <w:rPr>
                <w:lang w:val="zh-CN" w:eastAsia="zh-CN" w:bidi="zh-CN"/>
              </w:rPr>
              <w:t xml:space="preserve">提供1个类似业绩得1分，最多得5分，不提供不得分。（业绩以加盖公章的合同复印件为准，</w:t>
            </w:r>
            <w:r>
              <w:rPr>
                <w:shd w:val="clear" w:color="auto" w:fill="FFFF00"/>
                <w:lang w:val="zh-CN" w:eastAsia="zh-CN" w:bidi="zh-CN"/>
              </w:rPr>
              <w:fldChar w:fldCharType="begin">
                <w:ffData>
                  <w:name w:val="lsxmyq-ks"/>
                  <w:enabled/>
                  <w:calcOnExit w:val="0"/>
                  <w:textInput>
                    <w:default w:val="{类似项目要求-开始日期}"/>
                  </w:textInput>
                </w:ffData>
              </w:fldChar>
            </w:r>
            <w:r>
              <w:rPr>
                <w:shd w:val="clear" w:color="auto" w:fill="FFFF00"/>
                <w:lang w:val="zh-CN" w:eastAsia="zh-CN" w:bidi="zh-CN"/>
              </w:rPr>
              <w:instrText xml:space="preserve"> FORMTEXT </w:instrText>
            </w:r>
            <w:r>
              <w:rPr>
                <w:shd w:val="clear" w:color="auto" w:fill="FFFF00"/>
                <w:lang w:val="zh-CN" w:eastAsia="zh-CN" w:bidi="zh-CN"/>
              </w:rPr>
              <w:fldChar w:fldCharType="separate"/>
            </w:r>
            <w:r>
              <w:rPr>
                <w:shd w:val="clear" w:color="auto" w:fill="FFFF00"/>
                <w:lang w:val="zh-CN" w:eastAsia="zh-CN" w:bidi="zh-CN"/>
              </w:rPr>
              <w:t xml:space="preserve">2022年12月1日</w:t>
            </w:r>
            <w:r>
              <w:rPr>
                <w:lang w:val="zh-CN" w:eastAsia="zh-CN" w:bidi="zh-CN"/>
              </w:rPr>
              <w:fldChar w:fldCharType="end"/>
            </w:r>
            <w:r>
              <w:rPr>
                <w:lang w:val="zh-CN" w:eastAsia="zh-CN" w:bidi="zh-CN"/>
              </w:rPr>
              <w:t xml:space="preserve">至今；响应人须提供合同证明材料，包括合同的首页、合同金额页、合同盖章页，缺少任何一项则业绩不得分）</w:t>
            </w:r>
          </w:p>
        </w:tc>
        <w:tc>
          <w:tcPr>
            <w:tcW w:w="1185" w:type="dxa"/>
            <w:shd w:val="clear" w:color="auto" w:fill="auto"/>
            <w:vAlign w:val="center"/>
            <tx26:tcPr>
              <tx26:name xml:space="preserve">table_jspfb|v1|30100100|fzqj|table_jspfb_r2||||</tx26:name>
            </tx26:tcPr>
          </w:tcPr>
          <w:p>
            <w:pPr>
              <w:pStyle w:val="正文"/>
              <w:jc w:val="center"/>
              <w:rPr>
                <w:lang w:val="zh-CN" w:eastAsia="zh-CN" w:bidi="zh-CN"/>
              </w:rPr>
            </w:pPr>
            <w:r>
              <w:rPr>
                <w:lang w:val="zh-CN" w:eastAsia="zh-CN" w:bidi="zh-CN"/>
              </w:rPr>
              <w:t xml:space="preserve">0-5</w:t>
            </w:r>
          </w:p>
        </w:tc>
      </w:tr>
      <w:tr>
        <w:tc>
          <w:tcPr>
            <w:tcW w:w="1566" w:type="dxa"/>
            <w:vMerge w:val="restart"/>
            <w:shd w:val="clear" w:color="auto" w:fill="auto"/>
            <w:vAlign w:val="center"/>
            <tx26:tcPr>
              <tx26:name xml:space="preserve">table_jspfb|v1|30102100|tkfl|table_jspfb_r2||||</tx26:name>
            </tx26:tcPr>
          </w:tcPr>
          <w:p>
            <w:pPr>
              <w:pStyle w:val="正文"/>
              <w:jc w:val="center"/>
              <w:rPr>
                <w:lang w:val="zh-CN" w:eastAsia="zh-CN" w:bidi="zh-CN"/>
              </w:rPr>
            </w:pPr>
            <w:r>
              <w:rPr>
                <w:lang w:val="zh-CN" w:eastAsia="zh-CN" w:bidi="zh-CN"/>
              </w:rPr>
              <w:t xml:space="preserve">售后服务</w:t>
            </w:r>
          </w:p>
        </w:tc>
        <w:tc>
          <w:tcPr>
            <w:tcW w:w="6885" w:type="dxa"/>
            <w:shd w:val="clear" w:color="auto" w:fill="auto"/>
            <w:vAlign w:val="center"/>
            <tx26:tcPr>
              <tx26:name xml:space="preserve">table_jspfb|v1|30100100|psys|table_jspfb_r2||||</tx26:name>
            </tx26:tcPr>
          </w:tcPr>
          <w:p>
            <w:pPr>
              <w:pStyle w:val="正文"/>
              <w:rPr>
                <w:lang w:val="zh-CN" w:eastAsia="zh-CN" w:bidi="zh-CN"/>
              </w:rPr>
            </w:pPr>
            <w:r>
              <w:rPr>
                <w:lang w:val="zh-CN" w:eastAsia="zh-CN" w:bidi="zh-CN"/>
              </w:rPr>
              <w:t xml:space="preserve">质保期满足招标文件的得1分，每增加1年加2分，最高得5分。</w:t>
            </w:r>
          </w:p>
        </w:tc>
        <w:tc>
          <w:tcPr>
            <w:tcW w:w="1185" w:type="dxa"/>
            <w:shd w:val="clear" w:color="auto" w:fill="auto"/>
            <w:vAlign w:val="center"/>
            <tx26:tcPr>
              <tx26:name xml:space="preserve">table_jspfb|v1|30100100|fzqj|table_jspfb_r2||||</tx26:name>
            </tx26:tcPr>
          </w:tcPr>
          <w:p>
            <w:pPr>
              <w:pStyle w:val="正文"/>
              <w:jc w:val="center"/>
              <w:rPr>
                <w:lang w:val="zh-CN" w:eastAsia="zh-CN" w:bidi="zh-CN"/>
              </w:rPr>
            </w:pPr>
            <w:r>
              <w:rPr>
                <w:sz w:val="21"/>
                <w:lang w:val="zh-CN" w:eastAsia="zh-CN" w:bidi="zh-CN"/>
              </w:rPr>
              <w:t xml:space="preserve">0-5</w:t>
            </w:r>
          </w:p>
        </w:tc>
      </w:tr>
      <w:tr>
        <w:tc>
          <w:tcPr>
            <w:tcW w:w="1566" w:type="dxa"/>
            <w:vMerge w:val="continue"/>
            <w:shd w:val="clear" w:color="auto" w:fill="auto"/>
            <w:vAlign w:val="center"/>
            <tx26:tcPr>
              <tx26:name xml:space="preserve">table_jspfb|v1|30102100|tkfl|table_jspfb_r2||||</tx26:name>
            </tx26:tcPr>
          </w:tcPr>
          <w:p>
            <w:pPr>
              <w:spacing w:line="360" w:lineRule="auto"/>
              <w:jc w:val="center"/>
              <w:rPr>
                <w:sz w:val="24"/>
              </w:rPr>
            </w:pPr>
          </w:p>
        </w:tc>
        <w:tc>
          <w:tcPr>
            <w:tcW w:w="6885" w:type="dxa"/>
            <w:shd w:val="clear" w:color="auto" w:fill="auto"/>
            <w:vAlign w:val="center"/>
            <tx26:tcPr>
              <tx26:name xml:space="preserve">table_jspfb|v1|30100100|psys|table_jspfb_r2||||</tx26:name>
            </tx26:tcPr>
          </w:tcPr>
          <w:p>
            <w:pPr>
              <w:pStyle w:val="正文"/>
              <w:rPr>
                <w:lang w:val="zh-CN" w:eastAsia="zh-CN" w:bidi="zh-CN"/>
              </w:rPr>
            </w:pPr>
            <w:r>
              <w:rPr>
                <w:lang w:val="zh-CN" w:eastAsia="zh-CN" w:bidi="zh-CN"/>
              </w:rPr>
              <w:t xml:space="preserve">评审内容:针对本项目售后服务方案（培训计划、维护保养、零部件更换、故障响应时间、回访计划）</w:t>
            </w:r>
          </w:p>
          <w:p>
            <w:pPr>
              <w:pStyle w:val="正文"/>
              <w:rPr>
                <w:lang w:val="zh-CN" w:eastAsia="zh-CN" w:bidi="zh-CN"/>
              </w:rPr>
            </w:pPr>
            <w:r>
              <w:rPr>
                <w:lang w:val="zh-CN" w:eastAsia="zh-CN" w:bidi="zh-CN"/>
              </w:rPr>
              <w:t xml:space="preserve">评审标准: 方案编制科学合理可行，详细，对项目售后服务具有指导意义的得5分；方案编制基本合理，基本能够满足项目售后服务需要的得3分；方案编制基本可行，但存在部分缺陷的得1分。不提供的得0分</w:t>
            </w:r>
          </w:p>
        </w:tc>
        <w:tc>
          <w:tcPr>
            <w:tcW w:w="1185" w:type="dxa"/>
            <w:shd w:val="clear" w:color="auto" w:fill="auto"/>
            <w:vAlign w:val="center"/>
            <tx26:tcPr>
              <tx26:name xml:space="preserve">table_jspfb|v1|30100100|fzqj|table_jspfb_r2||||</tx26:name>
            </tx26:tcPr>
          </w:tcPr>
          <w:p>
            <w:pPr>
              <w:pStyle w:val="正文"/>
              <w:jc w:val="center"/>
              <w:rPr>
                <w:lang w:val="zh-CN" w:eastAsia="zh-CN" w:bidi="zh-CN"/>
              </w:rPr>
            </w:pPr>
            <w:r>
              <w:rPr>
                <w:lang w:val="zh-CN" w:eastAsia="zh-CN" w:bidi="zh-CN"/>
              </w:rPr>
              <w:t xml:space="preserve">0-5</w:t>
            </w:r>
          </w:p>
        </w:tc>
      </w:tr>
    </w:tbl>
    <w:p>
      <w:pPr>
        <w:pStyle w:val="[Normal]"/>
        <w:spacing w:line="360" w:lineRule="auto"/>
        <w:rPr>
          <w:sz w:val="21"/>
          <w:lang w:val="zh-CN" w:eastAsia="zh-CN" w:bidi="zh-CN"/>
        </w:rPr>
      </w:pPr>
    </w:p>
    <w:p>
      <w:pPr>
        <w:pStyle w:val="[Normal]"/>
        <w:spacing w:line="360" w:lineRule="auto"/>
        <w:rPr>
          <w:sz w:val="21"/>
          <w:lang w:val="zh-CN" w:eastAsia="zh-CN" w:bidi="zh-CN"/>
        </w:rPr>
      </w:pPr>
    </w:p>
    <w:p>
      <w:pPr>
        <w:pStyle w:val="[Normal]"/>
        <w:spacing w:line="360" w:lineRule="auto"/>
        <w:rPr>
          <w:sz w:val="21"/>
          <w:lang w:val="zh-CN" w:eastAsia="zh-CN" w:bidi="zh-CN"/>
        </w:rPr>
      </w:pPr>
      <w:r>
        <w:rPr>
          <w:color w:val="000000"/>
          <w:lang w:val="zh-CN" w:eastAsia="zh-CN" w:bidi="zh-CN"/>
        </w:rPr>
        <w:fldChar w:fldCharType="begin"/>
      </w:r>
      <w:r>
        <w:rPr>
          <w:color w:val="000000"/>
          <w:lang w:val="zh-CN" w:eastAsia="zh-CN" w:bidi="zh-CN"/>
        </w:rPr>
        <w:instrText xml:space="preserve"> MERGEFIELD MF_GL_Table_280 </w:instrText>
      </w:r>
      <w:r>
        <w:rPr>
          <w:color w:val="000000"/>
          <w:lang w:val="zh-CN" w:eastAsia="zh-CN" w:bidi="zh-CN"/>
        </w:rPr>
        <w:fldChar w:fldCharType="separate"/>
      </w:r>
      <w:r>
        <w:rPr>
          <w:color w:val="000000"/>
          <w:lang w:val="zh-CN" w:eastAsia="zh-CN" w:bidi="zh-CN"/>
        </w:rPr>
        <w:t xml:space="preserve">商务评审表</w:t>
      </w:r>
      <w:r>
        <w:rPr>
          <w:sz w:val="21"/>
          <w:lang w:val="zh-CN" w:eastAsia="zh-CN" w:bidi="zh-CN"/>
        </w:rPr>
        <w:fldChar w:fldCharType="end"/>
      </w:r>
    </w:p>
    <w:tbl>
      <w:tblPr>
        <w:tblW w:w="0" w:type="auto"/>
        <w:jc w:val="left"/>
        <w:tblInd w:w="115"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Layout w:type="fixed"/>
        <w:tblCellMar>
          <w:top w:w="114" w:type="dxa"/>
          <w:left w:w="115" w:type="dxa"/>
          <w:bottom w:w="0" w:type="dxa"/>
          <w:right w:w="115" w:type="dxa"/>
        </w:tblCellMar>
      </w:tblPr>
      <w:tblGrid>
        <w:gridCol w:w="1398"/>
        <w:gridCol w:w="7092"/>
        <w:gridCol w:w="1146"/>
      </w:tblGrid>
      <w:tr>
        <w:trPr>
          <w:tblHeader/>
        </w:trPr>
        <w:tc>
          <w:tcPr>
            <w:tcW w:w="1398" w:type="dxa"/>
            <w:shd w:val="clear" w:color="auto" w:fill="auto"/>
            <w:vAlign w:val="center"/>
            <tx26:tcPr>
              <tx26:name xml:space="preserve">table_swpfb|v1|00000000||table_swpfb_r1</tx26:name>
            </tx26:tcPr>
          </w:tcPr>
          <w:p>
            <w:pPr>
              <w:pStyle w:val="正文"/>
              <w:jc w:val="center"/>
              <w:rPr>
                <w:lang w:val="zh-CN" w:eastAsia="zh-CN" w:bidi="zh-CN"/>
              </w:rPr>
            </w:pPr>
            <w:r>
              <w:rPr>
                <w:color w:val="000000"/>
                <w:lang w:val="zh-CN" w:eastAsia="zh-CN" w:bidi="zh-CN"/>
              </w:rPr>
              <w:fldChar w:fldCharType="begin"/>
            </w:r>
            <w:r>
              <w:rPr>
                <w:color w:val="000000"/>
                <w:lang w:val="zh-CN" w:eastAsia="zh-CN" w:bidi="zh-CN"/>
              </w:rPr>
              <w:instrText xml:space="preserve"> MERGEFIELD MF_ZB </w:instrText>
            </w:r>
            <w:r>
              <w:rPr>
                <w:color w:val="000000"/>
                <w:lang w:val="zh-CN" w:eastAsia="zh-CN" w:bidi="zh-CN"/>
              </w:rPr>
              <w:fldChar w:fldCharType="separate"/>
            </w:r>
            <w:r>
              <w:rPr>
                <w:color w:val="000000"/>
                <w:lang w:val="zh-CN" w:eastAsia="zh-CN" w:bidi="zh-CN"/>
              </w:rPr>
              <w:t xml:space="preserve">评审因素</w:t>
            </w:r>
            <w:r>
              <w:rPr>
                <w:lang w:val="zh-CN" w:eastAsia="zh-CN" w:bidi="zh-CN"/>
              </w:rPr>
              <w:fldChar w:fldCharType="end"/>
            </w:r>
          </w:p>
        </w:tc>
        <w:tc>
          <w:tcPr>
            <w:tcW w:w="7092" w:type="dxa"/>
            <w:shd w:val="clear" w:color="auto" w:fill="auto"/>
            <w:vAlign w:val="center"/>
            <tx26:tcPr>
              <tx26:name xml:space="preserve">table_swpfb|v1|00000000||table_swpfb_r1</tx26:name>
            </tx26:tcPr>
          </w:tcPr>
          <w:p>
            <w:pPr>
              <w:pStyle w:val="正文"/>
              <w:jc w:val="center"/>
              <w:rPr>
                <w:lang w:val="zh-CN" w:eastAsia="zh-CN" w:bidi="zh-CN"/>
              </w:rPr>
            </w:pPr>
            <w:r>
              <w:rPr>
                <w:color w:val="000000"/>
                <w:lang w:val="zh-CN" w:eastAsia="zh-CN" w:bidi="zh-CN"/>
              </w:rPr>
              <w:fldChar w:fldCharType="begin"/>
            </w:r>
            <w:r>
              <w:rPr>
                <w:color w:val="000000"/>
                <w:lang w:val="zh-CN" w:eastAsia="zh-CN" w:bidi="zh-CN"/>
              </w:rPr>
              <w:instrText xml:space="preserve"> MERGEFIELD MF_ZB </w:instrText>
            </w:r>
            <w:r>
              <w:rPr>
                <w:color w:val="000000"/>
                <w:lang w:val="zh-CN" w:eastAsia="zh-CN" w:bidi="zh-CN"/>
              </w:rPr>
              <w:fldChar w:fldCharType="separate"/>
            </w:r>
            <w:r>
              <w:rPr>
                <w:color w:val="000000"/>
                <w:lang w:val="zh-CN" w:eastAsia="zh-CN" w:bidi="zh-CN"/>
              </w:rPr>
              <w:t xml:space="preserve">各评审因素细分项</w:t>
            </w:r>
            <w:r>
              <w:rPr>
                <w:lang w:val="zh-CN" w:eastAsia="zh-CN" w:bidi="zh-CN"/>
              </w:rPr>
              <w:fldChar w:fldCharType="end"/>
            </w:r>
          </w:p>
        </w:tc>
        <w:tc>
          <w:tcPr>
            <w:tcW w:w="1146" w:type="dxa"/>
            <w:shd w:val="clear" w:color="auto" w:fill="auto"/>
            <w:vAlign w:val="center"/>
            <tx26:tcPr>
              <tx26:name xml:space="preserve">table_swpfb|v1|00000000||table_swpfb_r1</tx26:name>
            </tx26:tcPr>
          </w:tcPr>
          <w:p>
            <w:pPr>
              <w:pStyle w:val="正文"/>
              <w:jc w:val="center"/>
              <w:rPr>
                <w:lang w:val="zh-CN" w:eastAsia="zh-CN" w:bidi="zh-CN"/>
              </w:rPr>
            </w:pPr>
            <w:r>
              <w:rPr>
                <w:color w:val="000000"/>
                <w:lang w:val="zh-CN" w:eastAsia="zh-CN" w:bidi="zh-CN"/>
              </w:rPr>
              <w:fldChar w:fldCharType="begin"/>
            </w:r>
            <w:r>
              <w:rPr>
                <w:color w:val="000000"/>
                <w:lang w:val="zh-CN" w:eastAsia="zh-CN" w:bidi="zh-CN"/>
              </w:rPr>
              <w:instrText xml:space="preserve"> MERGEFIELD MF_ZB </w:instrText>
            </w:r>
            <w:r>
              <w:rPr>
                <w:color w:val="000000"/>
                <w:lang w:val="zh-CN" w:eastAsia="zh-CN" w:bidi="zh-CN"/>
              </w:rPr>
              <w:fldChar w:fldCharType="separate"/>
            </w:r>
            <w:r>
              <w:rPr>
                <w:color w:val="000000"/>
                <w:lang w:val="zh-CN" w:eastAsia="zh-CN" w:bidi="zh-CN"/>
              </w:rPr>
              <w:t xml:space="preserve">设置分值（分）</w:t>
            </w:r>
            <w:r>
              <w:rPr>
                <w:lang w:val="zh-CN" w:eastAsia="zh-CN" w:bidi="zh-CN"/>
              </w:rPr>
              <w:fldChar w:fldCharType="end"/>
            </w:r>
          </w:p>
        </w:tc>
      </w:tr>
      <w:tr>
        <w:tc>
          <w:tcPr>
            <w:tcW w:w="1398" w:type="dxa"/>
            <w:shd w:val="clear" w:color="auto" w:fill="auto"/>
            <w:vAlign w:val="center"/>
            <tx26:tcPr>
              <tx26:name xml:space="preserve">table_swpfb|v1|30102100|tkfl|table_swpfb_r2||||</tx26:name>
            </tx26:tcPr>
          </w:tcPr>
          <w:p>
            <w:pPr>
              <w:pStyle w:val="正文"/>
              <w:jc w:val="center"/>
              <w:rPr>
                <w:lang w:val="zh-CN" w:eastAsia="zh-CN" w:bidi="zh-CN"/>
              </w:rPr>
            </w:pPr>
            <w:r>
              <w:rPr>
                <w:lang w:val="zh-CN" w:eastAsia="zh-CN" w:bidi="zh-CN"/>
              </w:rPr>
              <w:t xml:space="preserve">报价得分</w:t>
            </w:r>
          </w:p>
        </w:tc>
        <w:tc>
          <w:tcPr>
            <w:tcW w:w="7092" w:type="dxa"/>
            <w:shd w:val="clear" w:color="auto" w:fill="auto"/>
            <w:vAlign w:val="center"/>
            <tx26:tcPr>
              <tx26:name xml:space="preserve">table_swpfb|v1|30100100|psys|table_swpfb_r2||||</tx26:name>
            </tx26:tcPr>
          </w:tcPr>
          <w:p>
            <w:pPr>
              <w:pStyle w:val="正文"/>
              <w:rPr>
                <w:lang w:val="zh-CN" w:eastAsia="zh-CN" w:bidi="zh-CN"/>
              </w:rPr>
            </w:pPr>
            <w:r>
              <w:rPr>
                <w:lang w:val="zh-CN" w:eastAsia="zh-CN" w:bidi="zh-CN"/>
              </w:rPr>
              <w:t xml:space="preserve">经评委确认满足招标文件要求的有效最低价为满分30分。</w:t>
            </w:r>
          </w:p>
          <w:p>
            <w:pPr>
              <w:pStyle w:val="正文"/>
              <w:rPr>
                <w:lang w:val="zh-CN" w:eastAsia="zh-CN" w:bidi="zh-CN"/>
              </w:rPr>
            </w:pPr>
            <w:r>
              <w:rPr>
                <w:lang w:val="zh-CN" w:eastAsia="zh-CN" w:bidi="zh-CN"/>
              </w:rPr>
              <w:t xml:space="preserve">满足招标文件要求且报价最低的为评标基准价，价格得分=（评标基准价/投标价格）×价格分值。本项目执行《政府采购促进中小企业发展管理办法》（财库(2020) 46号）和财政部《关于进一步加大政府采购支持中小企业力度的通知》（财库〔2022〕19号）的规定, 如为小微企业，享受评标价格10%的下浮，按扣除后的价格进行评审。</w:t>
            </w:r>
          </w:p>
        </w:tc>
        <w:tc>
          <w:tcPr>
            <w:tcW w:w="1146" w:type="dxa"/>
            <w:shd w:val="clear" w:color="auto" w:fill="auto"/>
            <w:vAlign w:val="center"/>
            <tx26:tcPr>
              <tx26:name xml:space="preserve">table_swpfb|v1|30100100|fzqj|table_swpfb_r2||||</tx26:name>
            </tx26:tcPr>
          </w:tcPr>
          <w:p>
            <w:pPr>
              <w:pStyle w:val="正文"/>
              <w:jc w:val="center"/>
              <w:rPr>
                <w:lang w:val="zh-CN" w:eastAsia="zh-CN" w:bidi="zh-CN"/>
              </w:rPr>
            </w:pPr>
            <w:r>
              <w:rPr>
                <w:lang w:val="zh-CN" w:eastAsia="zh-CN" w:bidi="zh-CN"/>
              </w:rPr>
              <w:t xml:space="preserve">0-30</w:t>
            </w:r>
          </w:p>
        </w:tc>
      </w:tr>
    </w:tbl>
    <w:p>
      <w:pPr>
        <w:pStyle w:val="[Normal]"/>
        <w:spacing w:line="360" w:lineRule="auto"/>
        <w:rPr>
          <w:b/>
          <w:sz w:val="21"/>
          <w:lang w:val="zh-CN" w:eastAsia="zh-CN" w:bidi="zh-CN"/>
        </w:rPr>
      </w:pPr>
    </w:p>
    <w:p>
      <w:pPr>
        <w:pStyle w:val="[Normal]"/>
        <w:spacing w:line="360" w:lineRule="auto"/>
        <w:rPr>
          <w:b/>
          <w:sz w:val="21"/>
          <w:lang w:val="zh-CN" w:eastAsia="zh-CN" w:bidi="zh-CN"/>
        </w:rPr>
      </w:pPr>
      <w:r>
        <w:rPr>
          <w:b/>
          <w:sz w:val="21"/>
          <w:lang w:val="zh-CN" w:eastAsia="zh-CN" w:bidi="zh-CN"/>
        </w:rPr>
        <w:t xml:space="preserve">    评标办法附表：资格条件及符合性要求响应表</w:t>
      </w:r>
    </w:p>
    <w:p>
      <w:pPr>
        <w:pStyle w:val="[Normal]"/>
        <w:spacing w:line="360" w:lineRule="auto"/>
        <w:rPr>
          <w:b/>
          <w:sz w:val="21"/>
          <w:lang w:val="zh-CN" w:eastAsia="zh-CN" w:bidi="zh-CN"/>
        </w:rPr>
      </w:pPr>
      <w:r>
        <w:rPr>
          <w:b/>
          <w:sz w:val="21"/>
          <w:lang w:val="zh-CN" w:eastAsia="zh-CN" w:bidi="zh-CN"/>
        </w:rPr>
        <w:t xml:space="preserve">第一部分 资格性审查（采购人或者招标代理机构应当依法对投标人的资格进行审查，合格投标人不足3家的，不得评标。）</w:t>
      </w:r>
    </w:p>
    <w:tbl>
      <w:tblPr>
        <w:tblW w:w="0" w:type="auto"/>
        <w:jc w:val="left"/>
        <w:tblInd w:w="115"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Layout w:type="fixed"/>
        <w:tblCellMar>
          <w:top w:w="114" w:type="dxa"/>
          <w:left w:w="115" w:type="dxa"/>
          <w:bottom w:w="0" w:type="dxa"/>
          <w:right w:w="115" w:type="dxa"/>
        </w:tblCellMar>
      </w:tblPr>
      <w:tblGrid>
        <w:gridCol w:w="1176"/>
        <w:gridCol w:w="8462"/>
      </w:tblGrid>
      <w:tr>
        <w:trPr>
          <w:tblHeader/>
        </w:trPr>
        <w:tc>
          <w:tcPr>
            <w:tcW w:w="1176" w:type="dxa"/>
            <w:shd w:val="clear" w:color="auto" w:fill="auto"/>
            <w:vAlign w:val="center"/>
            <tx26:tcPr>
              <tx26:name xml:space="preserve">table_zgscb|v1|00000000||table_zgscb_r1</tx26:name>
            </tx26:tcPr>
          </w:tcPr>
          <w:p>
            <w:pPr>
              <w:pStyle w:val="正文"/>
              <w:jc w:val="center"/>
              <w:rPr>
                <w:lang w:val="zh-CN" w:eastAsia="zh-CN" w:bidi="zh-CN"/>
              </w:rPr>
            </w:pPr>
            <w:r>
              <w:rPr>
                <w:lang w:val="zh-CN" w:eastAsia="zh-CN" w:bidi="zh-CN"/>
              </w:rPr>
              <w:fldChar w:fldCharType="begin"/>
            </w:r>
            <w:r>
              <w:rPr>
                <w:lang w:val="zh-CN" w:eastAsia="zh-CN" w:bidi="zh-CN"/>
              </w:rPr>
              <w:instrText xml:space="preserve"> MERGEFIELD MF_ZB </w:instrText>
            </w:r>
            <w:r>
              <w:rPr>
                <w:lang w:val="zh-CN" w:eastAsia="zh-CN" w:bidi="zh-CN"/>
              </w:rPr>
              <w:fldChar w:fldCharType="separate"/>
            </w:r>
            <w:r>
              <w:rPr>
                <w:lang w:val="zh-CN" w:eastAsia="zh-CN" w:bidi="zh-CN"/>
              </w:rPr>
              <w:t xml:space="preserve">序号</w:t>
            </w:r>
            <w:r>
              <w:rPr>
                <w:lang w:val="zh-CN" w:eastAsia="zh-CN" w:bidi="zh-CN"/>
              </w:rPr>
              <w:fldChar w:fldCharType="end"/>
            </w:r>
          </w:p>
        </w:tc>
        <w:tc>
          <w:tcPr>
            <w:tcW w:w="8462" w:type="dxa"/>
            <w:shd w:val="clear" w:color="auto" w:fill="auto"/>
            <w:vAlign w:val="center"/>
            <tx26:tcPr>
              <tx26:name xml:space="preserve">table_zgscb|v1|00000000||table_zgscb_r1</tx26:name>
            </tx26:tcPr>
          </w:tcPr>
          <w:p>
            <w:pPr>
              <w:pStyle w:val="正文"/>
              <w:jc w:val="center"/>
              <w:rPr>
                <w:lang w:val="zh-CN" w:eastAsia="zh-CN" w:bidi="zh-CN"/>
              </w:rPr>
            </w:pPr>
            <w:r>
              <w:rPr>
                <w:lang w:val="zh-CN" w:eastAsia="zh-CN" w:bidi="zh-CN"/>
              </w:rPr>
              <w:fldChar w:fldCharType="begin"/>
            </w:r>
            <w:r>
              <w:rPr>
                <w:lang w:val="zh-CN" w:eastAsia="zh-CN" w:bidi="zh-CN"/>
              </w:rPr>
              <w:instrText xml:space="preserve"> MERGEFIELD MF_ZB </w:instrText>
            </w:r>
            <w:r>
              <w:rPr>
                <w:lang w:val="zh-CN" w:eastAsia="zh-CN" w:bidi="zh-CN"/>
              </w:rPr>
              <w:fldChar w:fldCharType="separate"/>
            </w:r>
            <w:r>
              <w:rPr>
                <w:lang w:val="zh-CN" w:eastAsia="zh-CN" w:bidi="zh-CN"/>
              </w:rPr>
              <w:t xml:space="preserve">分析因素</w:t>
            </w:r>
            <w:r>
              <w:rPr>
                <w:lang w:val="zh-CN" w:eastAsia="zh-CN" w:bidi="zh-CN"/>
              </w:rPr>
              <w:fldChar w:fldCharType="end"/>
            </w:r>
          </w:p>
        </w:tc>
      </w:tr>
      <w:tr>
        <w:tc>
          <w:tcPr>
            <w:tcW w:w="1176" w:type="dxa"/>
            <w:shd w:val="clear" w:color="auto" w:fill="auto"/>
            <w:vAlign w:val="center"/>
            <tx26:tcPr>
              <tx26:name xml:space="preserve">table_zgscb|v1|30100100|xh|table_zgscb_r2||||</tx26:name>
            </tx26:tcPr>
          </w:tcPr>
          <w:p>
            <w:pPr>
              <w:pStyle w:val="正文"/>
              <w:jc w:val="center"/>
              <w:rPr>
                <w:lang w:val="zh-CN" w:eastAsia="zh-CN" w:bidi="zh-CN"/>
              </w:rPr>
            </w:pPr>
            <w:r>
              <w:rPr>
                <w:lang w:val="zh-CN" w:eastAsia="zh-CN" w:bidi="zh-CN"/>
              </w:rPr>
              <w:t xml:space="preserve">1</w:t>
            </w:r>
          </w:p>
        </w:tc>
        <w:tc>
          <w:tcPr>
            <w:tcW w:w="8462" w:type="dxa"/>
            <w:shd w:val="clear" w:color="auto" w:fill="auto"/>
            <w:vAlign w:val="center"/>
            <tx26:tcPr>
              <tx26:name xml:space="preserve">table_zgscb|v1|30100100|psys|table_zgscb_r2||||</tx26:name>
            </tx26:tcPr>
          </w:tcPr>
          <w:p>
            <w:pPr>
              <w:pStyle w:val="正文"/>
              <w:rPr>
                <w:lang w:val="zh-CN" w:eastAsia="zh-CN" w:bidi="zh-CN"/>
              </w:rPr>
            </w:pPr>
            <w:r>
              <w:rPr>
                <w:lang w:val="zh-CN" w:eastAsia="zh-CN" w:bidi="zh-CN"/>
              </w:rPr>
              <w:t xml:space="preserve">符合《中华人民共和国政府采购法》第二十二条规定的供应商。</w:t>
            </w:r>
          </w:p>
        </w:tc>
      </w:tr>
      <w:tr>
        <w:tc>
          <w:tcPr>
            <w:tcW w:w="1176" w:type="dxa"/>
            <w:shd w:val="clear" w:color="auto" w:fill="auto"/>
            <w:vAlign w:val="center"/>
            <tx26:tcPr>
              <tx26:name xml:space="preserve">table_zgscb|v1|30100100|xh|table_zgscb_r2||||</tx26:name>
            </tx26:tcPr>
          </w:tcPr>
          <w:p>
            <w:pPr>
              <w:pStyle w:val="正文"/>
              <w:jc w:val="center"/>
              <w:rPr>
                <w:lang w:val="zh-CN" w:eastAsia="zh-CN" w:bidi="zh-CN"/>
              </w:rPr>
            </w:pPr>
            <w:r>
              <w:rPr>
                <w:lang w:val="zh-CN" w:eastAsia="zh-CN" w:bidi="zh-CN"/>
              </w:rPr>
              <w:t xml:space="preserve">2</w:t>
            </w:r>
          </w:p>
        </w:tc>
        <w:tc>
          <w:tcPr>
            <w:tcW w:w="8462" w:type="dxa"/>
            <w:shd w:val="clear" w:color="auto" w:fill="auto"/>
            <w:vAlign w:val="center"/>
            <tx26:tcPr>
              <tx26:name xml:space="preserve">table_zgscb|v1|30100100|psys|table_zgscb_r2||||</tx26:name>
            </tx26:tcPr>
          </w:tcPr>
          <w:p>
            <w:pPr>
              <w:pStyle w:val="正文"/>
              <w:rPr>
                <w:lang w:val="zh-CN" w:eastAsia="zh-CN" w:bidi="zh-CN"/>
              </w:rPr>
            </w:pPr>
            <w:r>
              <w:rPr>
                <w:lang w:val="zh-CN" w:eastAsia="zh-CN" w:bidi="zh-CN"/>
              </w:rPr>
              <w:t xml:space="preserve">具有独立承担民事责任的能力；</w:t>
            </w:r>
          </w:p>
          <w:p>
            <w:pPr>
              <w:pStyle w:val="正文"/>
              <w:rPr>
                <w:lang w:val="zh-CN" w:eastAsia="zh-CN" w:bidi="zh-CN"/>
              </w:rPr>
            </w:pPr>
            <w:r>
              <w:rPr>
                <w:lang w:val="zh-CN" w:eastAsia="zh-CN" w:bidi="zh-CN"/>
              </w:rPr>
              <w:t xml:space="preserve">提供投标人营业执照等证明文件（复印件，加盖投标人公章）或自然人的身份证明，分公司或者分支机构须提供总公司对本项目的授权；</w:t>
            </w:r>
          </w:p>
        </w:tc>
      </w:tr>
      <w:tr>
        <w:tc>
          <w:tcPr>
            <w:tcW w:w="1176" w:type="dxa"/>
            <w:shd w:val="clear" w:color="auto" w:fill="auto"/>
            <w:vAlign w:val="center"/>
            <tx26:tcPr>
              <tx26:name xml:space="preserve">table_zgscb|v1|30100100|xh|table_zgscb_r2||||</tx26:name>
            </tx26:tcPr>
          </w:tcPr>
          <w:p>
            <w:pPr>
              <w:pStyle w:val="正文"/>
              <w:jc w:val="center"/>
              <w:rPr>
                <w:lang w:val="zh-CN" w:eastAsia="zh-CN" w:bidi="zh-CN"/>
              </w:rPr>
            </w:pPr>
            <w:r>
              <w:rPr>
                <w:lang w:val="zh-CN" w:eastAsia="zh-CN" w:bidi="zh-CN"/>
              </w:rPr>
              <w:t xml:space="preserve">3</w:t>
            </w:r>
          </w:p>
        </w:tc>
        <w:tc>
          <w:tcPr>
            <w:tcW w:w="8462" w:type="dxa"/>
            <w:shd w:val="clear" w:color="auto" w:fill="auto"/>
            <w:vAlign w:val="center"/>
            <tx26:tcPr>
              <tx26:name xml:space="preserve">table_zgscb|v1|30100100|psys|table_zgscb_r2||||</tx26:name>
            </tx26:tcPr>
          </w:tcPr>
          <w:p>
            <w:pPr>
              <w:pStyle w:val="正文"/>
              <w:rPr>
                <w:lang w:val="zh-CN" w:eastAsia="zh-CN" w:bidi="zh-CN"/>
              </w:rPr>
            </w:pPr>
            <w:r>
              <w:rPr>
                <w:lang w:val="zh-CN" w:eastAsia="zh-CN" w:bidi="zh-CN"/>
              </w:rPr>
              <w:t xml:space="preserve">具有良好的商业信誉和健全的财务会计制度；</w:t>
            </w:r>
          </w:p>
          <w:p>
            <w:pPr>
              <w:pStyle w:val="正文"/>
              <w:rPr>
                <w:lang w:val="zh-CN" w:eastAsia="zh-CN" w:bidi="zh-CN"/>
              </w:rPr>
            </w:pPr>
            <w:r>
              <w:rPr>
                <w:lang w:val="zh-CN" w:eastAsia="zh-CN" w:bidi="zh-CN"/>
              </w:rPr>
              <w:t xml:space="preserve">提供财务状况及税收、社会保障资金缴纳情况声明函</w:t>
            </w:r>
          </w:p>
        </w:tc>
      </w:tr>
      <w:tr>
        <w:tc>
          <w:tcPr>
            <w:tcW w:w="1176" w:type="dxa"/>
            <w:shd w:val="clear" w:color="auto" w:fill="auto"/>
            <w:vAlign w:val="center"/>
            <tx26:tcPr>
              <tx26:name xml:space="preserve">table_zgscb|v1|30100100|xh|table_zgscb_r2||||</tx26:name>
            </tx26:tcPr>
          </w:tcPr>
          <w:p>
            <w:pPr>
              <w:pStyle w:val="正文"/>
              <w:jc w:val="center"/>
              <w:rPr>
                <w:lang w:val="zh-CN" w:eastAsia="zh-CN" w:bidi="zh-CN"/>
              </w:rPr>
            </w:pPr>
            <w:r>
              <w:rPr>
                <w:lang w:val="zh-CN" w:eastAsia="zh-CN" w:bidi="zh-CN"/>
              </w:rPr>
              <w:t xml:space="preserve">4</w:t>
            </w:r>
          </w:p>
        </w:tc>
        <w:tc>
          <w:tcPr>
            <w:tcW w:w="8462" w:type="dxa"/>
            <w:shd w:val="clear" w:color="auto" w:fill="auto"/>
            <w:vAlign w:val="center"/>
            <tx26:tcPr>
              <tx26:name xml:space="preserve">table_zgscb|v1|30100100|psys|table_zgscb_r2||||</tx26:name>
            </tx26:tcPr>
          </w:tcPr>
          <w:p>
            <w:pPr>
              <w:pStyle w:val="正文"/>
              <w:rPr>
                <w:lang w:val="zh-CN" w:eastAsia="zh-CN" w:bidi="zh-CN"/>
              </w:rPr>
            </w:pPr>
            <w:r>
              <w:rPr>
                <w:lang w:val="zh-CN" w:eastAsia="zh-CN" w:bidi="zh-CN"/>
              </w:rPr>
              <w:t xml:space="preserve">具有履行合同所必需的设备和专业技术能力；</w:t>
            </w:r>
          </w:p>
          <w:p>
            <w:pPr>
              <w:pStyle w:val="正文"/>
              <w:rPr>
                <w:lang w:val="zh-CN" w:eastAsia="zh-CN" w:bidi="zh-CN"/>
              </w:rPr>
            </w:pPr>
            <w:r>
              <w:rPr>
                <w:lang w:val="zh-CN" w:eastAsia="zh-CN" w:bidi="zh-CN"/>
              </w:rPr>
              <w:t xml:space="preserve">提供投标承诺函</w:t>
            </w:r>
          </w:p>
        </w:tc>
      </w:tr>
      <w:tr>
        <w:tc>
          <w:tcPr>
            <w:tcW w:w="1176" w:type="dxa"/>
            <w:shd w:val="clear" w:color="auto" w:fill="auto"/>
            <w:vAlign w:val="center"/>
            <tx26:tcPr>
              <tx26:name xml:space="preserve">table_zgscb|v1|30100100|xh|table_zgscb_r2||||</tx26:name>
            </tx26:tcPr>
          </w:tcPr>
          <w:p>
            <w:pPr>
              <w:pStyle w:val="正文"/>
              <w:jc w:val="center"/>
              <w:rPr>
                <w:lang w:val="zh-CN" w:eastAsia="zh-CN" w:bidi="zh-CN"/>
              </w:rPr>
            </w:pPr>
            <w:r>
              <w:rPr>
                <w:lang w:val="zh-CN" w:eastAsia="zh-CN" w:bidi="zh-CN"/>
              </w:rPr>
              <w:t xml:space="preserve">5</w:t>
            </w:r>
          </w:p>
        </w:tc>
        <w:tc>
          <w:tcPr>
            <w:tcW w:w="8462" w:type="dxa"/>
            <w:shd w:val="clear" w:color="auto" w:fill="auto"/>
            <w:vAlign w:val="center"/>
            <tx26:tcPr>
              <tx26:name xml:space="preserve">table_zgscb|v1|30100100|psys|table_zgscb_r2||||</tx26:name>
            </tx26:tcPr>
          </w:tcPr>
          <w:p>
            <w:pPr>
              <w:pStyle w:val="正文"/>
              <w:rPr>
                <w:lang w:val="zh-CN" w:eastAsia="zh-CN" w:bidi="zh-CN"/>
              </w:rPr>
            </w:pPr>
            <w:r>
              <w:rPr>
                <w:lang w:val="zh-CN" w:eastAsia="zh-CN" w:bidi="zh-CN"/>
              </w:rPr>
              <w:t xml:space="preserve">有依法缴纳税收和社会保障资金的良好记录；</w:t>
            </w:r>
          </w:p>
          <w:p>
            <w:pPr>
              <w:pStyle w:val="正文"/>
              <w:rPr>
                <w:lang w:val="zh-CN" w:eastAsia="zh-CN" w:bidi="zh-CN"/>
              </w:rPr>
            </w:pPr>
            <w:r>
              <w:rPr>
                <w:lang w:val="zh-CN" w:eastAsia="zh-CN" w:bidi="zh-CN"/>
              </w:rPr>
              <w:t xml:space="preserve">提供财务状况及税收、社会保障资金缴纳情况声明函</w:t>
            </w:r>
          </w:p>
        </w:tc>
      </w:tr>
      <w:tr>
        <w:tc>
          <w:tcPr>
            <w:tcW w:w="1176" w:type="dxa"/>
            <w:shd w:val="clear" w:color="auto" w:fill="auto"/>
            <w:vAlign w:val="center"/>
            <tx26:tcPr>
              <tx26:name xml:space="preserve">table_zgscb|v1|30100100|xh|table_zgscb_r2||||</tx26:name>
            </tx26:tcPr>
          </w:tcPr>
          <w:p>
            <w:pPr>
              <w:pStyle w:val="正文"/>
              <w:jc w:val="center"/>
              <w:rPr>
                <w:lang w:val="zh-CN" w:eastAsia="zh-CN" w:bidi="zh-CN"/>
              </w:rPr>
            </w:pPr>
            <w:r>
              <w:rPr>
                <w:lang w:val="zh-CN" w:eastAsia="zh-CN" w:bidi="zh-CN"/>
              </w:rPr>
              <w:t xml:space="preserve">6</w:t>
            </w:r>
          </w:p>
        </w:tc>
        <w:tc>
          <w:tcPr>
            <w:tcW w:w="8462" w:type="dxa"/>
            <w:shd w:val="clear" w:color="auto" w:fill="auto"/>
            <w:vAlign w:val="center"/>
            <tx26:tcPr>
              <tx26:name xml:space="preserve">table_zgscb|v1|30100100|psys|table_zgscb_r2||||</tx26:name>
            </tx26:tcPr>
          </w:tcPr>
          <w:p>
            <w:pPr>
              <w:pStyle w:val="正文"/>
              <w:rPr>
                <w:lang w:val="zh-CN" w:eastAsia="zh-CN" w:bidi="zh-CN"/>
              </w:rPr>
            </w:pPr>
            <w:r>
              <w:rPr>
                <w:lang w:val="zh-CN" w:eastAsia="zh-CN" w:bidi="zh-CN"/>
              </w:rPr>
              <w:t xml:space="preserve">参加本项目政府采购活动前三年内（以报名时间为起始时间），在经营活动中没有重大违法记录；</w:t>
            </w:r>
          </w:p>
          <w:p>
            <w:pPr>
              <w:pStyle w:val="正文"/>
              <w:rPr>
                <w:lang w:val="zh-CN" w:eastAsia="zh-CN" w:bidi="zh-CN"/>
              </w:rPr>
            </w:pPr>
            <w:r>
              <w:rPr>
                <w:lang w:val="zh-CN" w:eastAsia="zh-CN" w:bidi="zh-CN"/>
              </w:rPr>
              <w:t xml:space="preserve">（1）提供政府采购活动前3年内在经营活动中没有重大违法记录的书面证明并附：</w:t>
            </w:r>
          </w:p>
          <w:p>
            <w:pPr>
              <w:pStyle w:val="正文"/>
              <w:rPr>
                <w:lang w:val="zh-CN" w:eastAsia="zh-CN" w:bidi="zh-CN"/>
              </w:rPr>
            </w:pPr>
            <w:r>
              <w:rPr>
                <w:lang w:val="zh-CN" w:eastAsia="zh-CN" w:bidi="zh-CN"/>
              </w:rPr>
              <w:t xml:space="preserve">A、信用中国网站</w:t>
            </w:r>
          </w:p>
          <w:p>
            <w:pPr>
              <w:pStyle w:val="正文"/>
              <w:rPr>
                <w:lang w:val="zh-CN" w:eastAsia="zh-CN" w:bidi="zh-CN"/>
              </w:rPr>
            </w:pPr>
            <w:r>
              <w:rPr>
                <w:lang w:val="zh-CN" w:eastAsia="zh-CN" w:bidi="zh-CN"/>
              </w:rPr>
              <w:t xml:space="preserve">（www.creditchina.gov.cn）查询的投标人信用记录网上截图；</w:t>
            </w:r>
          </w:p>
          <w:p>
            <w:pPr>
              <w:pStyle w:val="正文"/>
              <w:rPr>
                <w:lang w:val="zh-CN" w:eastAsia="zh-CN" w:bidi="zh-CN"/>
              </w:rPr>
            </w:pPr>
            <w:r>
              <w:rPr>
                <w:lang w:val="zh-CN" w:eastAsia="zh-CN" w:bidi="zh-CN"/>
              </w:rPr>
              <w:t xml:space="preserve">B、中国政府采购网</w:t>
            </w:r>
          </w:p>
          <w:p>
            <w:pPr>
              <w:pStyle w:val="正文"/>
              <w:rPr>
                <w:lang w:val="zh-CN" w:eastAsia="zh-CN" w:bidi="zh-CN"/>
              </w:rPr>
            </w:pPr>
            <w:r>
              <w:rPr>
                <w:lang w:val="zh-CN" w:eastAsia="zh-CN" w:bidi="zh-CN"/>
              </w:rPr>
              <w:t xml:space="preserve">（http://www.ccgp.gov.cn/cr/list）查询的投标人信用记录网上截图。</w:t>
            </w:r>
          </w:p>
        </w:tc>
      </w:tr>
      <w:tr>
        <w:tc>
          <w:tcPr>
            <w:tcW w:w="1176" w:type="dxa"/>
            <w:shd w:val="clear" w:color="auto" w:fill="auto"/>
            <w:vAlign w:val="center"/>
            <tx26:tcPr>
              <tx26:name xml:space="preserve">table_zgscb|v1|30100100|xh|table_zgscb_r2||||</tx26:name>
            </tx26:tcPr>
          </w:tcPr>
          <w:p>
            <w:pPr>
              <w:pStyle w:val="正文"/>
              <w:jc w:val="center"/>
              <w:rPr>
                <w:lang w:val="zh-CN" w:eastAsia="zh-CN" w:bidi="zh-CN"/>
              </w:rPr>
            </w:pPr>
            <w:r>
              <w:rPr>
                <w:lang w:val="zh-CN" w:eastAsia="zh-CN" w:bidi="zh-CN"/>
              </w:rPr>
              <w:t xml:space="preserve">7</w:t>
            </w:r>
          </w:p>
        </w:tc>
        <w:tc>
          <w:tcPr>
            <w:tcW w:w="8462" w:type="dxa"/>
            <w:shd w:val="clear" w:color="auto" w:fill="auto"/>
            <w:vAlign w:val="center"/>
            <tx26:tcPr>
              <tx26:name xml:space="preserve">table_zgscb|v1|30100100|psys|table_zgscb_r2||||</tx26:name>
            </tx26:tcPr>
          </w:tcPr>
          <w:p>
            <w:pPr>
              <w:pStyle w:val="正文"/>
              <w:rPr>
                <w:lang w:val="zh-CN" w:eastAsia="zh-CN" w:bidi="zh-CN"/>
              </w:rPr>
            </w:pPr>
            <w:r>
              <w:rPr>
                <w:lang w:val="zh-CN" w:eastAsia="zh-CN" w:bidi="zh-CN"/>
              </w:rPr>
              <w:t xml:space="preserve">法律、行政法规规定的其他条件。</w:t>
            </w:r>
          </w:p>
        </w:tc>
      </w:tr>
      <w:tr>
        <w:tc>
          <w:tcPr>
            <w:tcW w:w="1176" w:type="dxa"/>
            <w:shd w:val="clear" w:color="auto" w:fill="auto"/>
            <w:vAlign w:val="center"/>
            <tx26:tcPr>
              <tx26:name xml:space="preserve">table_zgscb|v1|30100100|xh|table_zgscb_r2||||</tx26:name>
            </tx26:tcPr>
          </w:tcPr>
          <w:p>
            <w:pPr>
              <w:pStyle w:val="正文"/>
              <w:jc w:val="center"/>
              <w:rPr>
                <w:lang w:val="zh-CN" w:eastAsia="zh-CN" w:bidi="zh-CN"/>
              </w:rPr>
            </w:pPr>
            <w:r>
              <w:rPr>
                <w:lang w:val="zh-CN" w:eastAsia="zh-CN" w:bidi="zh-CN"/>
              </w:rPr>
              <w:t xml:space="preserve">8</w:t>
            </w:r>
          </w:p>
        </w:tc>
        <w:tc>
          <w:tcPr>
            <w:tcW w:w="8462" w:type="dxa"/>
            <w:shd w:val="clear" w:color="auto" w:fill="auto"/>
            <w:vAlign w:val="center"/>
            <tx26:tcPr>
              <tx26:name xml:space="preserve">table_zgscb|v1|30100100|psys|table_zgscb_r2||||</tx26:name>
            </tx26:tcPr>
          </w:tcPr>
          <w:p>
            <w:pPr>
              <w:pStyle w:val="正文"/>
              <w:rPr>
                <w:lang w:val="zh-CN" w:eastAsia="zh-CN" w:bidi="zh-CN"/>
              </w:rPr>
            </w:pPr>
            <w:r>
              <w:rPr>
                <w:lang w:val="zh-CN" w:eastAsia="zh-CN" w:bidi="zh-CN"/>
              </w:rPr>
              <w:t xml:space="preserve">落实政府采购政策需满足的资格要求：本项目面向大、中、小、微型等各类供应商采购。</w:t>
            </w:r>
          </w:p>
        </w:tc>
      </w:tr>
      <w:tr>
        <w:tc>
          <w:tcPr>
            <w:tcW w:w="1176" w:type="dxa"/>
            <w:shd w:val="clear" w:color="auto" w:fill="auto"/>
            <w:vAlign w:val="center"/>
            <tx26:tcPr>
              <tx26:name xml:space="preserve">table_zgscb|v1|30100100|xh|table_zgscb_r2||||</tx26:name>
            </tx26:tcPr>
          </w:tcPr>
          <w:p>
            <w:pPr>
              <w:pStyle w:val="正文"/>
              <w:jc w:val="center"/>
              <w:rPr>
                <w:lang w:val="zh-CN" w:eastAsia="zh-CN" w:bidi="zh-CN"/>
              </w:rPr>
            </w:pPr>
            <w:r>
              <w:rPr>
                <w:lang w:val="zh-CN" w:eastAsia="zh-CN" w:bidi="zh-CN"/>
              </w:rPr>
              <w:t xml:space="preserve">9</w:t>
            </w:r>
          </w:p>
        </w:tc>
        <w:tc>
          <w:tcPr>
            <w:tcW w:w="8462" w:type="dxa"/>
            <w:shd w:val="clear" w:color="auto" w:fill="auto"/>
            <w:vAlign w:val="center"/>
            <tx26:tcPr>
              <tx26:name xml:space="preserve">table_zgscb|v1|30100100|psys|table_zgscb_r2||||</tx26:name>
            </tx26:tcPr>
          </w:tcPr>
          <w:p>
            <w:pPr>
              <w:pStyle w:val="正文"/>
              <w:rPr>
                <w:lang w:val="zh-CN" w:eastAsia="zh-CN" w:bidi="zh-CN"/>
              </w:rPr>
            </w:pPr>
            <w:r>
              <w:rPr>
                <w:lang w:val="zh-CN" w:eastAsia="zh-CN" w:bidi="zh-CN"/>
              </w:rPr>
              <w:t xml:space="preserve">供应商须为法人、其他组织或者自然人，法人的分公司或者分支机构须取得总公司授权；</w:t>
            </w:r>
          </w:p>
        </w:tc>
      </w:tr>
      <w:tr>
        <w:tc>
          <w:tcPr>
            <w:tcW w:w="1176" w:type="dxa"/>
            <w:shd w:val="clear" w:color="auto" w:fill="auto"/>
            <w:vAlign w:val="center"/>
            <tx26:tcPr>
              <tx26:name xml:space="preserve">table_zgscb|v1|30100100|xh|table_zgscb_r2||||</tx26:name>
            </tx26:tcPr>
          </w:tcPr>
          <w:p>
            <w:pPr>
              <w:pStyle w:val="正文"/>
              <w:jc w:val="center"/>
              <w:rPr>
                <w:lang w:val="zh-CN" w:eastAsia="zh-CN" w:bidi="zh-CN"/>
              </w:rPr>
            </w:pPr>
            <w:r>
              <w:rPr>
                <w:lang w:val="zh-CN" w:eastAsia="zh-CN" w:bidi="zh-CN"/>
              </w:rPr>
              <w:t xml:space="preserve">10</w:t>
            </w:r>
          </w:p>
        </w:tc>
        <w:tc>
          <w:tcPr>
            <w:tcW w:w="8462" w:type="dxa"/>
            <w:shd w:val="clear" w:color="auto" w:fill="auto"/>
            <w:vAlign w:val="center"/>
            <tx26:tcPr>
              <tx26:name xml:space="preserve">table_zgscb|v1|30100100|psys|table_zgscb_r2||||</tx26:name>
            </tx26:tcPr>
          </w:tcPr>
          <w:p>
            <w:pPr>
              <w:pStyle w:val="正文"/>
              <w:rPr>
                <w:lang w:val="zh-CN" w:eastAsia="zh-CN" w:bidi="zh-CN"/>
              </w:rPr>
            </w:pPr>
            <w:r>
              <w:rPr>
                <w:lang w:val="zh-CN" w:eastAsia="zh-CN" w:bidi="zh-CN"/>
              </w:rPr>
              <w:t xml:space="preserve">近三年（以投标截止日为期）未被列入“信用中国”网站(www.creditchina.gov.cn)失信被执行人名单、重大税收违法案件当事人名单和中国政府采购网(www.ccgp.gov.cn)政府采购严重违法失信行为记录名单的供应商。</w:t>
            </w:r>
          </w:p>
        </w:tc>
      </w:tr>
    </w:tbl>
    <w:p>
      <w:pPr>
        <w:pStyle w:val="[Normal]"/>
        <w:spacing w:line="360" w:lineRule="auto"/>
        <w:rPr>
          <w:b/>
          <w:sz w:val="21"/>
          <w:lang w:val="zh-CN" w:eastAsia="zh-CN" w:bidi="zh-CN"/>
        </w:rPr>
      </w:pPr>
    </w:p>
    <w:p>
      <w:pPr>
        <w:pStyle w:val="[Normal]"/>
        <w:spacing w:line="360" w:lineRule="auto"/>
        <w:rPr>
          <w:b/>
          <w:sz w:val="21"/>
          <w:lang w:val="zh-CN" w:eastAsia="zh-CN" w:bidi="zh-CN"/>
        </w:rPr>
      </w:pPr>
    </w:p>
    <w:p>
      <w:pPr>
        <w:pStyle w:val="正文"/>
        <w:rPr>
          <w:b/>
          <w:lang w:val="zh-CN" w:eastAsia="zh-CN" w:bidi="zh-CN"/>
        </w:rPr>
      </w:pPr>
      <w:r>
        <w:rPr>
          <w:b/>
          <w:lang w:val="zh-CN" w:eastAsia="zh-CN" w:bidi="zh-CN"/>
        </w:rPr>
        <w:t xml:space="preserve">第二部分  符合性审查（评标委员会应当对</w:t>
      </w:r>
      <w:r>
        <w:rPr>
          <w:b/>
          <w:lang w:val="ar-SA" w:eastAsia="ar-SA" w:bidi="ar-SA"/>
        </w:rPr>
        <w:t xml:space="preserve">“符合资格”的投标人的投标文件进行符合性审查，以确定其是否满足招标文件的实质性要求。）</w:t>
      </w:r>
    </w:p>
    <w:tbl>
      <w:tblPr>
        <w:tblW w:w="0" w:type="auto"/>
        <w:jc w:val="left"/>
        <w:tblInd w:w="115"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Layout w:type="fixed"/>
        <w:tblCellMar>
          <w:top w:w="114" w:type="dxa"/>
          <w:left w:w="115" w:type="dxa"/>
          <w:bottom w:w="0" w:type="dxa"/>
          <w:right w:w="115" w:type="dxa"/>
        </w:tblCellMar>
      </w:tblPr>
      <w:tblGrid>
        <w:gridCol w:w="1194"/>
        <w:gridCol w:w="8444"/>
      </w:tblGrid>
      <w:tr>
        <w:trPr>
          <w:tblHeader/>
        </w:trPr>
        <w:tc>
          <w:tcPr>
            <w:tcW w:w="1194" w:type="dxa"/>
            <w:shd w:val="clear" w:color="auto" w:fill="auto"/>
            <w:vAlign w:val="center"/>
            <tx26:tcPr>
              <tx26:name xml:space="preserve">table_cbpsb|v1|00000000||table_cbpsb_r1</tx26:name>
            </tx26:tcPr>
          </w:tcPr>
          <w:p>
            <w:pPr>
              <w:pStyle w:val="正文"/>
              <w:jc w:val="center"/>
              <w:rPr>
                <w:lang w:val="zh-CN" w:eastAsia="zh-CN" w:bidi="zh-CN"/>
              </w:rPr>
            </w:pPr>
            <w:r>
              <w:rPr>
                <w:color w:val="000000"/>
                <w:lang w:val="zh-CN" w:eastAsia="zh-CN" w:bidi="zh-CN"/>
              </w:rPr>
              <w:fldChar w:fldCharType="begin"/>
            </w:r>
            <w:r>
              <w:rPr>
                <w:color w:val="000000"/>
                <w:lang w:val="zh-CN" w:eastAsia="zh-CN" w:bidi="zh-CN"/>
              </w:rPr>
              <w:instrText xml:space="preserve"> MERGEFIELD MF_ZB </w:instrText>
            </w:r>
            <w:r>
              <w:rPr>
                <w:color w:val="000000"/>
                <w:lang w:val="zh-CN" w:eastAsia="zh-CN" w:bidi="zh-CN"/>
              </w:rPr>
              <w:fldChar w:fldCharType="separate"/>
            </w:r>
            <w:r>
              <w:rPr>
                <w:color w:val="000000"/>
                <w:lang w:val="zh-CN" w:eastAsia="zh-CN" w:bidi="zh-CN"/>
              </w:rPr>
              <w:t xml:space="preserve">序号</w:t>
            </w:r>
            <w:r>
              <w:rPr>
                <w:lang w:val="zh-CN" w:eastAsia="zh-CN" w:bidi="zh-CN"/>
              </w:rPr>
              <w:fldChar w:fldCharType="end"/>
            </w:r>
          </w:p>
        </w:tc>
        <w:tc>
          <w:tcPr>
            <w:tcW w:w="8444" w:type="dxa"/>
            <w:shd w:val="clear" w:color="auto" w:fill="auto"/>
            <w:vAlign w:val="center"/>
            <tx26:tcPr>
              <tx26:name xml:space="preserve">table_cbpsb|v1|00000000||table_cbpsb_r1</tx26:name>
            </tx26:tcPr>
          </w:tcPr>
          <w:p>
            <w:pPr>
              <w:pStyle w:val="正文"/>
              <w:jc w:val="center"/>
              <w:rPr>
                <w:lang w:val="zh-CN" w:eastAsia="zh-CN" w:bidi="zh-CN"/>
              </w:rPr>
            </w:pPr>
            <w:r>
              <w:rPr>
                <w:color w:val="000000"/>
                <w:lang w:val="zh-CN" w:eastAsia="zh-CN" w:bidi="zh-CN"/>
              </w:rPr>
              <w:fldChar w:fldCharType="begin"/>
            </w:r>
            <w:r>
              <w:rPr>
                <w:color w:val="000000"/>
                <w:lang w:val="zh-CN" w:eastAsia="zh-CN" w:bidi="zh-CN"/>
              </w:rPr>
              <w:instrText xml:space="preserve"> MERGEFIELD MF_ZB </w:instrText>
            </w:r>
            <w:r>
              <w:rPr>
                <w:color w:val="000000"/>
                <w:lang w:val="zh-CN" w:eastAsia="zh-CN" w:bidi="zh-CN"/>
              </w:rPr>
              <w:fldChar w:fldCharType="separate"/>
            </w:r>
            <w:r>
              <w:rPr>
                <w:color w:val="000000"/>
                <w:lang w:val="zh-CN" w:eastAsia="zh-CN" w:bidi="zh-CN"/>
              </w:rPr>
              <w:t xml:space="preserve">分析因素</w:t>
            </w:r>
            <w:r>
              <w:rPr>
                <w:lang w:val="zh-CN" w:eastAsia="zh-CN" w:bidi="zh-CN"/>
              </w:rPr>
              <w:fldChar w:fldCharType="end"/>
            </w:r>
          </w:p>
        </w:tc>
      </w:tr>
      <w:tr>
        <w:tc>
          <w:tcPr>
            <w:tcW w:w="1194" w:type="dxa"/>
            <w:shd w:val="clear" w:color="auto" w:fill="auto"/>
            <w:vAlign w:val="center"/>
            <tx26:tcPr>
              <tx26:name xml:space="preserve">table_cbpsb|v1|30100100|xh|table_cbpsb_r2||||</tx26:name>
            </tx26:tcPr>
          </w:tcPr>
          <w:p>
            <w:pPr>
              <w:pStyle w:val="正文"/>
              <w:jc w:val="center"/>
              <w:rPr>
                <w:lang w:val="zh-CN" w:eastAsia="zh-CN" w:bidi="zh-CN"/>
              </w:rPr>
            </w:pPr>
            <w:r>
              <w:rPr>
                <w:lang w:val="zh-CN" w:eastAsia="zh-CN" w:bidi="zh-CN"/>
              </w:rPr>
              <w:t xml:space="preserve">1</w:t>
            </w:r>
          </w:p>
        </w:tc>
        <w:tc>
          <w:tcPr>
            <w:tcW w:w="8444" w:type="dxa"/>
            <w:shd w:val="clear" w:color="auto" w:fill="auto"/>
            <w:vAlign w:val="center"/>
            <tx26:tcPr>
              <tx26:name xml:space="preserve">table_cbpsb|v1|30100100|psys|table_cbpsb_r2||||</tx26:name>
            </tx26:tcPr>
          </w:tcPr>
          <w:p>
            <w:pPr>
              <w:pStyle w:val="正文"/>
              <w:rPr>
                <w:lang w:val="zh-CN" w:eastAsia="zh-CN" w:bidi="zh-CN"/>
              </w:rPr>
            </w:pPr>
            <w:r>
              <w:rPr>
                <w:lang w:val="zh-CN" w:eastAsia="zh-CN" w:bidi="zh-CN"/>
              </w:rPr>
              <w:t xml:space="preserve">投标文件内容、密封、签署等要求</w:t>
            </w:r>
          </w:p>
          <w:p>
            <w:pPr>
              <w:pStyle w:val="正文"/>
              <w:rPr>
                <w:lang w:val="zh-CN" w:eastAsia="zh-CN" w:bidi="zh-CN"/>
              </w:rPr>
            </w:pPr>
            <w:r>
              <w:rPr>
                <w:lang w:val="zh-CN" w:eastAsia="zh-CN" w:bidi="zh-CN"/>
              </w:rPr>
              <w:t xml:space="preserve">符合招标文件规定：1）、投标文件按招标文件规定格式提供投标函、开标一览表、资格条件及符合性要求响应表；2）、投标文件按招标文件要求密封；3）、投标文件由法定代表人或授权代表签字（或盖章）并加盖投标人公章；4）、在投标文件由法定代表人授权代表签字（或盖章）的情况下，应按招标文件规定格式提供法定代表人授权委托书。</w:t>
            </w:r>
          </w:p>
        </w:tc>
      </w:tr>
      <w:tr>
        <w:tc>
          <w:tcPr>
            <w:tcW w:w="1194" w:type="dxa"/>
            <w:shd w:val="clear" w:color="auto" w:fill="auto"/>
            <w:vAlign w:val="center"/>
            <tx26:tcPr>
              <tx26:name xml:space="preserve">table_cbpsb|v1|30100100|xh|table_cbpsb_r2||||</tx26:name>
            </tx26:tcPr>
          </w:tcPr>
          <w:p>
            <w:pPr>
              <w:pStyle w:val="正文"/>
              <w:jc w:val="center"/>
              <w:rPr>
                <w:lang w:val="zh-CN" w:eastAsia="zh-CN" w:bidi="zh-CN"/>
              </w:rPr>
            </w:pPr>
            <w:r>
              <w:rPr>
                <w:lang w:val="zh-CN" w:eastAsia="zh-CN" w:bidi="zh-CN"/>
              </w:rPr>
              <w:t xml:space="preserve">2</w:t>
            </w:r>
          </w:p>
        </w:tc>
        <w:tc>
          <w:tcPr>
            <w:tcW w:w="8444" w:type="dxa"/>
            <w:shd w:val="clear" w:color="auto" w:fill="auto"/>
            <w:vAlign w:val="center"/>
            <tx26:tcPr>
              <tx26:name xml:space="preserve">table_cbpsb|v1|30100100|psys|table_cbpsb_r2||||</tx26:name>
            </tx26:tcPr>
          </w:tcPr>
          <w:p>
            <w:pPr>
              <w:pStyle w:val="正文"/>
              <w:rPr>
                <w:lang w:val="zh-CN" w:eastAsia="zh-CN" w:bidi="zh-CN"/>
              </w:rPr>
            </w:pPr>
            <w:r>
              <w:rPr>
                <w:lang w:val="zh-CN" w:eastAsia="zh-CN" w:bidi="zh-CN"/>
              </w:rPr>
              <w:t xml:space="preserve">符合招标文件规定：不少于90天。</w:t>
            </w:r>
          </w:p>
        </w:tc>
      </w:tr>
      <w:tr>
        <w:tc>
          <w:tcPr>
            <w:tcW w:w="1194" w:type="dxa"/>
            <w:shd w:val="clear" w:color="auto" w:fill="auto"/>
            <w:vAlign w:val="center"/>
            <tx26:tcPr>
              <tx26:name xml:space="preserve">table_cbpsb|v1|30100100|xh|table_cbpsb_r2||||</tx26:name>
            </tx26:tcPr>
          </w:tcPr>
          <w:p>
            <w:pPr>
              <w:pStyle w:val="正文"/>
              <w:jc w:val="center"/>
              <w:rPr>
                <w:lang w:val="zh-CN" w:eastAsia="zh-CN" w:bidi="zh-CN"/>
              </w:rPr>
            </w:pPr>
            <w:r>
              <w:rPr>
                <w:lang w:val="zh-CN" w:eastAsia="zh-CN" w:bidi="zh-CN"/>
              </w:rPr>
              <w:t xml:space="preserve">3</w:t>
            </w:r>
          </w:p>
        </w:tc>
        <w:tc>
          <w:tcPr>
            <w:tcW w:w="8444" w:type="dxa"/>
            <w:shd w:val="clear" w:color="auto" w:fill="auto"/>
            <w:vAlign w:val="center"/>
            <tx26:tcPr>
              <tx26:name xml:space="preserve">table_cbpsb|v1|30100100|psys|table_cbpsb_r2||||</tx26:name>
            </tx26:tcPr>
          </w:tcPr>
          <w:p>
            <w:pPr>
              <w:pStyle w:val="正文"/>
              <w:rPr>
                <w:lang w:val="zh-CN" w:eastAsia="zh-CN" w:bidi="zh-CN"/>
              </w:rPr>
            </w:pPr>
            <w:r>
              <w:rPr>
                <w:lang w:val="zh-CN" w:eastAsia="zh-CN" w:bidi="zh-CN"/>
              </w:rPr>
              <w:t xml:space="preserve">不得进行选择性报价（投标报价应是唯一的）；不得进行可变的或者附有条件的投标报价；投标报价不得超出招标文件标明的采购预算金额或项目最高限价；不得低于成本报价。</w:t>
            </w:r>
          </w:p>
        </w:tc>
      </w:tr>
      <w:tr>
        <w:tc>
          <w:tcPr>
            <w:tcW w:w="1194" w:type="dxa"/>
            <w:shd w:val="clear" w:color="auto" w:fill="auto"/>
            <w:vAlign w:val="center"/>
            <tx26:tcPr>
              <tx26:name xml:space="preserve">table_cbpsb|v1|30100100|xh|table_cbpsb_r2||||</tx26:name>
            </tx26:tcPr>
          </w:tcPr>
          <w:p>
            <w:pPr>
              <w:pStyle w:val="正文"/>
              <w:jc w:val="center"/>
              <w:rPr>
                <w:lang w:val="zh-CN" w:eastAsia="zh-CN" w:bidi="zh-CN"/>
              </w:rPr>
            </w:pPr>
            <w:r>
              <w:rPr>
                <w:lang w:val="zh-CN" w:eastAsia="zh-CN" w:bidi="zh-CN"/>
              </w:rPr>
              <w:t xml:space="preserve">4</w:t>
            </w:r>
          </w:p>
        </w:tc>
        <w:tc>
          <w:tcPr>
            <w:tcW w:w="8444" w:type="dxa"/>
            <w:shd w:val="clear" w:color="auto" w:fill="auto"/>
            <w:vAlign w:val="center"/>
            <tx26:tcPr>
              <tx26:name xml:space="preserve">table_cbpsb|v1|30100100|psys|table_cbpsb_r2||||</tx26:name>
            </tx26:tcPr>
          </w:tcPr>
          <w:p>
            <w:pPr>
              <w:pStyle w:val="正文"/>
              <w:rPr>
                <w:lang w:val="zh-CN" w:eastAsia="zh-CN" w:bidi="zh-CN"/>
              </w:rPr>
            </w:pPr>
            <w:r>
              <w:rPr>
                <w:lang w:val="zh-CN" w:eastAsia="zh-CN" w:bidi="zh-CN"/>
              </w:rPr>
              <w:t xml:space="preserve">不接受进口产品</w:t>
            </w:r>
          </w:p>
        </w:tc>
      </w:tr>
      <w:tr>
        <w:tc>
          <w:tcPr>
            <w:tcW w:w="1194" w:type="dxa"/>
            <w:shd w:val="clear" w:color="auto" w:fill="auto"/>
            <w:vAlign w:val="center"/>
            <tx26:tcPr>
              <tx26:name xml:space="preserve">table_cbpsb|v1|30100100|xh|table_cbpsb_r2||||</tx26:name>
            </tx26:tcPr>
          </w:tcPr>
          <w:p>
            <w:pPr>
              <w:pStyle w:val="正文"/>
              <w:jc w:val="center"/>
              <w:rPr>
                <w:lang w:val="zh-CN" w:eastAsia="zh-CN" w:bidi="zh-CN"/>
              </w:rPr>
            </w:pPr>
            <w:r>
              <w:rPr>
                <w:lang w:val="zh-CN" w:eastAsia="zh-CN" w:bidi="zh-CN"/>
              </w:rPr>
              <w:t xml:space="preserve">5</w:t>
            </w:r>
          </w:p>
        </w:tc>
        <w:tc>
          <w:tcPr>
            <w:tcW w:w="8444" w:type="dxa"/>
            <w:shd w:val="clear" w:color="auto" w:fill="auto"/>
            <w:vAlign w:val="center"/>
            <tx26:tcPr>
              <tx26:name xml:space="preserve">table_cbpsb|v1|30100100|psys|table_cbpsb_r2||||</tx26:name>
            </tx26:tcPr>
          </w:tcPr>
          <w:p>
            <w:pPr>
              <w:pStyle w:val="正文"/>
              <w:rPr>
                <w:lang w:val="zh-CN" w:eastAsia="zh-CN" w:bidi="zh-CN"/>
              </w:rPr>
            </w:pPr>
            <w:r>
              <w:rPr>
                <w:lang w:val="zh-CN" w:eastAsia="zh-CN" w:bidi="zh-CN"/>
              </w:rPr>
              <w:t xml:space="preserve">交付日期符合招标文件要求</w:t>
            </w:r>
          </w:p>
        </w:tc>
      </w:tr>
      <w:tr>
        <w:tc>
          <w:tcPr>
            <w:tcW w:w="1194" w:type="dxa"/>
            <w:shd w:val="clear" w:color="auto" w:fill="auto"/>
            <w:vAlign w:val="center"/>
            <tx26:tcPr>
              <tx26:name xml:space="preserve">table_cbpsb|v1|30100100|xh|table_cbpsb_r2||||</tx26:name>
            </tx26:tcPr>
          </w:tcPr>
          <w:p>
            <w:pPr>
              <w:pStyle w:val="正文"/>
              <w:jc w:val="center"/>
              <w:rPr>
                <w:lang w:val="zh-CN" w:eastAsia="zh-CN" w:bidi="zh-CN"/>
              </w:rPr>
            </w:pPr>
            <w:r>
              <w:rPr>
                <w:lang w:val="zh-CN" w:eastAsia="zh-CN" w:bidi="zh-CN"/>
              </w:rPr>
              <w:t xml:space="preserve">6</w:t>
            </w:r>
          </w:p>
        </w:tc>
        <w:tc>
          <w:tcPr>
            <w:tcW w:w="8444" w:type="dxa"/>
            <w:shd w:val="clear" w:color="auto" w:fill="auto"/>
            <w:vAlign w:val="center"/>
            <tx26:tcPr>
              <tx26:name xml:space="preserve">table_cbpsb|v1|30100100|psys|table_cbpsb_r2||||</tx26:name>
            </tx26:tcPr>
          </w:tcPr>
          <w:p>
            <w:pPr>
              <w:pStyle w:val="正文"/>
              <w:rPr>
                <w:lang w:val="zh-CN" w:eastAsia="zh-CN" w:bidi="zh-CN"/>
              </w:rPr>
            </w:pPr>
            <w:r>
              <w:rPr>
                <w:lang w:val="zh-CN" w:eastAsia="zh-CN" w:bidi="zh-CN"/>
              </w:rPr>
              <w:t xml:space="preserve">付款条件符合招标文件要求</w:t>
            </w:r>
          </w:p>
        </w:tc>
      </w:tr>
      <w:tr>
        <w:tc>
          <w:tcPr>
            <w:tcW w:w="1194" w:type="dxa"/>
            <w:shd w:val="clear" w:color="auto" w:fill="auto"/>
            <w:vAlign w:val="center"/>
            <tx26:tcPr>
              <tx26:name xml:space="preserve">table_cbpsb|v1|30100100|xh|table_cbpsb_r2||||</tx26:name>
            </tx26:tcPr>
          </w:tcPr>
          <w:p>
            <w:pPr>
              <w:pStyle w:val="正文"/>
              <w:jc w:val="center"/>
              <w:rPr>
                <w:lang w:val="zh-CN" w:eastAsia="zh-CN" w:bidi="zh-CN"/>
              </w:rPr>
            </w:pPr>
            <w:r>
              <w:rPr>
                <w:lang w:val="zh-CN" w:eastAsia="zh-CN" w:bidi="zh-CN"/>
              </w:rPr>
              <w:t xml:space="preserve">7</w:t>
            </w:r>
          </w:p>
        </w:tc>
        <w:tc>
          <w:tcPr>
            <w:tcW w:w="8444" w:type="dxa"/>
            <w:shd w:val="clear" w:color="auto" w:fill="auto"/>
            <w:vAlign w:val="center"/>
            <tx26:tcPr>
              <tx26:name xml:space="preserve">table_cbpsb|v1|30100100|psys|table_cbpsb_r2||||</tx26:name>
            </tx26:tcPr>
          </w:tcPr>
          <w:p>
            <w:pPr>
              <w:pStyle w:val="正文"/>
              <w:rPr>
                <w:lang w:val="zh-CN" w:eastAsia="zh-CN" w:bidi="zh-CN"/>
              </w:rPr>
            </w:pPr>
            <w:r>
              <w:rPr>
                <w:lang w:val="zh-CN" w:eastAsia="zh-CN" w:bidi="zh-CN"/>
              </w:rPr>
              <w:t xml:space="preserve">提交投标保证金</w:t>
            </w:r>
          </w:p>
        </w:tc>
      </w:tr>
      <w:tr>
        <w:tc>
          <w:tcPr>
            <w:tcW w:w="1194" w:type="dxa"/>
            <w:shd w:val="clear" w:color="auto" w:fill="auto"/>
            <w:vAlign w:val="center"/>
            <tx26:tcPr>
              <tx26:name xml:space="preserve">table_cbpsb|v1|30100100|xh|table_cbpsb_r2||||</tx26:name>
            </tx26:tcPr>
          </w:tcPr>
          <w:p>
            <w:pPr>
              <w:pStyle w:val="正文"/>
              <w:jc w:val="center"/>
              <w:rPr>
                <w:lang w:val="zh-CN" w:eastAsia="zh-CN" w:bidi="zh-CN"/>
              </w:rPr>
            </w:pPr>
            <w:r>
              <w:rPr>
                <w:lang w:val="zh-CN" w:eastAsia="zh-CN" w:bidi="zh-CN"/>
              </w:rPr>
              <w:t xml:space="preserve">8</w:t>
            </w:r>
          </w:p>
        </w:tc>
        <w:tc>
          <w:tcPr>
            <w:tcW w:w="8444" w:type="dxa"/>
            <w:shd w:val="clear" w:color="auto" w:fill="auto"/>
            <w:vAlign w:val="center"/>
            <tx26:tcPr>
              <tx26:name xml:space="preserve">table_cbpsb|v1|30100100|psys|table_cbpsb_r2||||</tx26:name>
            </tx26:tcPr>
          </w:tcPr>
          <w:p>
            <w:pPr>
              <w:pStyle w:val="正文"/>
              <w:rPr>
                <w:lang w:val="zh-CN" w:eastAsia="zh-CN" w:bidi="zh-CN"/>
              </w:rPr>
            </w:pPr>
            <w:r>
              <w:rPr>
                <w:lang w:val="zh-CN" w:eastAsia="zh-CN" w:bidi="zh-CN"/>
              </w:rPr>
              <w:t xml:space="preserve">合同不得转让</w:t>
            </w:r>
          </w:p>
        </w:tc>
      </w:tr>
      <w:tr>
        <w:tc>
          <w:tcPr>
            <w:tcW w:w="1194" w:type="dxa"/>
            <w:shd w:val="clear" w:color="auto" w:fill="auto"/>
            <w:vAlign w:val="center"/>
            <tx26:tcPr>
              <tx26:name xml:space="preserve">table_cbpsb|v1|30100100|xh|table_cbpsb_r2||||</tx26:name>
            </tx26:tcPr>
          </w:tcPr>
          <w:p>
            <w:pPr>
              <w:pStyle w:val="正文"/>
              <w:jc w:val="center"/>
              <w:rPr>
                <w:lang w:val="zh-CN" w:eastAsia="zh-CN" w:bidi="zh-CN"/>
              </w:rPr>
            </w:pPr>
            <w:r>
              <w:rPr>
                <w:lang w:val="zh-CN" w:eastAsia="zh-CN" w:bidi="zh-CN"/>
              </w:rPr>
              <w:t xml:space="preserve">9</w:t>
            </w:r>
          </w:p>
        </w:tc>
        <w:tc>
          <w:tcPr>
            <w:tcW w:w="8444" w:type="dxa"/>
            <w:shd w:val="clear" w:color="auto" w:fill="auto"/>
            <w:vAlign w:val="center"/>
            <tx26:tcPr>
              <tx26:name xml:space="preserve">table_cbpsb|v1|30100100|psys|table_cbpsb_r2||||</tx26:name>
            </tx26:tcPr>
          </w:tcPr>
          <w:p>
            <w:pPr>
              <w:pStyle w:val="正文"/>
              <w:rPr>
                <w:lang w:val="zh-CN" w:eastAsia="zh-CN" w:bidi="zh-CN"/>
              </w:rPr>
            </w:pPr>
            <w:r>
              <w:rPr>
                <w:lang w:val="zh-CN" w:eastAsia="zh-CN" w:bidi="zh-CN"/>
              </w:rPr>
              <w:t xml:space="preserve">符合招标文件招标项目需求中标有“★”的要求，详见招标文件附件。</w:t>
            </w:r>
          </w:p>
        </w:tc>
      </w:tr>
      <w:tr>
        <w:tc>
          <w:tcPr>
            <w:tcW w:w="1194" w:type="dxa"/>
            <w:shd w:val="clear" w:color="auto" w:fill="auto"/>
            <w:vAlign w:val="center"/>
            <tx26:tcPr>
              <tx26:name xml:space="preserve">table_cbpsb|v1|30100100|xh|table_cbpsb_r2||||</tx26:name>
            </tx26:tcPr>
          </w:tcPr>
          <w:p>
            <w:pPr>
              <w:pStyle w:val="正文"/>
              <w:jc w:val="center"/>
              <w:rPr>
                <w:lang w:val="zh-CN" w:eastAsia="zh-CN" w:bidi="zh-CN"/>
              </w:rPr>
            </w:pPr>
            <w:r>
              <w:rPr>
                <w:lang w:val="zh-CN" w:eastAsia="zh-CN" w:bidi="zh-CN"/>
              </w:rPr>
              <w:t xml:space="preserve">10</w:t>
            </w:r>
          </w:p>
        </w:tc>
        <w:tc>
          <w:tcPr>
            <w:tcW w:w="8444" w:type="dxa"/>
            <w:shd w:val="clear" w:color="auto" w:fill="auto"/>
            <w:vAlign w:val="center"/>
            <tx26:tcPr>
              <tx26:name xml:space="preserve">table_cbpsb|v1|30100100|psys|table_cbpsb_r2||||</tx26:name>
            </tx26:tcPr>
          </w:tcPr>
          <w:p>
            <w:pPr>
              <w:pStyle w:val="正文"/>
              <w:rPr>
                <w:lang w:val="zh-CN" w:eastAsia="zh-CN" w:bidi="zh-CN"/>
              </w:rPr>
            </w:pPr>
            <w:r>
              <w:rPr>
                <w:lang w:val="zh-CN" w:eastAsia="zh-CN" w:bidi="zh-CN"/>
              </w:rPr>
              <w:t xml:space="preserve">不得存在腐败、欺诈或其他严重违背公平竞争和诚实信用原则、扰乱政府采购正常秩序的行为。</w:t>
            </w:r>
          </w:p>
        </w:tc>
      </w:tr>
    </w:tbl>
    <w:p>
      <w:pPr>
        <w:pStyle w:val="正文"/>
        <w:rPr>
          <w:lang w:val="zh-CN" w:eastAsia="zh-CN" w:bidi="zh-CN"/>
        </w:rPr>
      </w:pPr>
      <w:r>
        <w:rPr>
          <w:lang w:val="zh-CN" w:eastAsia="zh-CN" w:bidi="zh-CN"/>
        </w:rPr>
        <w:t xml:space="preserve"> </w:t>
      </w:r>
    </w:p>
    <w:p>
      <w:pPr>
        <w:rPr>
          <w:lang w:val="zh-CN" w:eastAsia="zh-CN" w:bidi="zh-CN"/>
        </w:rPr>
        <w:sectPr>
          <w:pgSz w:w="11906" w:h="16838"/>
          <w:pgMar w:top="935" w:right="1134" w:bottom="935" w:left="1134" w:header="720" w:footer="720"/>
          <w:titlePg/>
        </w:sectPr>
      </w:pPr>
    </w:p>
    <w:p>
      <w:pPr>
        <w:pStyle w:val="[Normal]"/>
        <w:jc w:val="center"/>
        <w:rPr>
          <w:b/>
          <w:sz w:val="32"/>
          <w:lang w:val="zh-CN" w:eastAsia="zh-CN" w:bidi="zh-CN"/>
        </w:rPr>
      </w:pPr>
    </w:p>
    <w:p>
      <w:pPr>
        <w:pStyle w:val="[Normal]"/>
        <w:jc w:val="center"/>
        <w:rPr>
          <w:b/>
          <w:sz w:val="32"/>
          <w:lang w:val="zh-CN" w:eastAsia="zh-CN" w:bidi="zh-CN"/>
        </w:rPr>
      </w:pPr>
    </w:p>
    <w:p>
      <w:pPr>
        <w:pStyle w:val="[Normal]"/>
        <w:jc w:val="center"/>
        <w:rPr>
          <w:b/>
          <w:sz w:val="32"/>
          <w:lang w:val="zh-CN" w:eastAsia="zh-CN" w:bidi="zh-CN"/>
        </w:rPr>
      </w:pPr>
    </w:p>
    <w:p>
      <w:pPr>
        <w:pStyle w:val="[Normal]"/>
        <w:jc w:val="center"/>
        <w:rPr>
          <w:b/>
          <w:sz w:val="32"/>
          <w:lang w:val="zh-CN" w:eastAsia="zh-CN" w:bidi="zh-CN"/>
        </w:rPr>
      </w:pPr>
    </w:p>
    <w:p>
      <w:pPr>
        <w:pStyle w:val="[Normal]"/>
        <w:jc w:val="center"/>
        <w:rPr>
          <w:b/>
          <w:sz w:val="32"/>
          <w:lang w:val="zh-CN" w:eastAsia="zh-CN" w:bidi="zh-CN"/>
        </w:rPr>
      </w:pPr>
    </w:p>
    <w:p>
      <w:pPr>
        <w:pStyle w:val="[Normal]"/>
        <w:jc w:val="center"/>
        <w:rPr>
          <w:b/>
          <w:sz w:val="32"/>
          <w:lang w:val="zh-CN" w:eastAsia="zh-CN" w:bidi="zh-CN"/>
        </w:rPr>
      </w:pPr>
    </w:p>
    <w:p>
      <w:pPr>
        <w:pStyle w:val="[Normal]"/>
        <w:jc w:val="center"/>
        <w:rPr>
          <w:b/>
          <w:sz w:val="32"/>
          <w:lang w:val="zh-CN" w:eastAsia="zh-CN" w:bidi="zh-CN"/>
        </w:rPr>
      </w:pPr>
    </w:p>
    <w:p>
      <w:pPr>
        <w:pStyle w:val="[Normal]"/>
        <w:jc w:val="center"/>
        <w:rPr>
          <w:b/>
          <w:sz w:val="32"/>
          <w:lang w:val="zh-CN" w:eastAsia="zh-CN" w:bidi="zh-CN"/>
        </w:rPr>
      </w:pPr>
    </w:p>
    <w:p>
      <w:pPr>
        <w:pStyle w:val="[Normal]"/>
        <w:jc w:val="center"/>
        <w:rPr>
          <w:b/>
          <w:sz w:val="32"/>
          <w:lang w:val="zh-CN" w:eastAsia="zh-CN" w:bidi="zh-CN"/>
        </w:rPr>
      </w:pPr>
    </w:p>
    <w:p>
      <w:pPr>
        <w:pStyle w:val="[Normal]"/>
        <w:jc w:val="center"/>
        <w:rPr>
          <w:b/>
          <w:sz w:val="32"/>
          <w:lang w:val="zh-CN" w:eastAsia="zh-CN" w:bidi="zh-CN"/>
        </w:rPr>
      </w:pPr>
    </w:p>
    <w:p>
      <w:pPr>
        <w:pStyle w:val="[Normal]"/>
        <w:jc w:val="center"/>
        <w:rPr>
          <w:b/>
          <w:sz w:val="32"/>
          <w:lang w:val="zh-CN" w:eastAsia="zh-CN" w:bidi="zh-CN"/>
        </w:rPr>
      </w:pPr>
    </w:p>
    <w:p>
      <w:pPr>
        <w:pStyle w:val="[Normal]"/>
        <w:jc w:val="center"/>
        <w:rPr>
          <w:b/>
          <w:sz w:val="32"/>
          <w:lang w:val="zh-CN" w:eastAsia="zh-CN" w:bidi="zh-CN"/>
        </w:rPr>
      </w:pPr>
    </w:p>
    <w:p>
      <w:pPr>
        <w:pStyle w:val="[Normal]"/>
        <w:jc w:val="center"/>
        <w:rPr>
          <w:b/>
          <w:sz w:val="32"/>
          <w:lang w:val="zh-CN" w:eastAsia="zh-CN" w:bidi="zh-CN"/>
        </w:rPr>
      </w:pPr>
    </w:p>
    <w:p>
      <w:pPr>
        <w:pStyle w:val="[Normal]"/>
        <w:jc w:val="center"/>
        <w:rPr>
          <w:b/>
          <w:sz w:val="32"/>
          <w:lang w:val="zh-CN" w:eastAsia="zh-CN" w:bidi="zh-CN"/>
        </w:rPr>
      </w:pPr>
    </w:p>
    <w:p>
      <w:pPr>
        <w:pStyle w:val="[Normal]"/>
        <w:jc w:val="center"/>
        <w:rPr>
          <w:b/>
          <w:sz w:val="32"/>
          <w:lang w:val="zh-CN" w:eastAsia="zh-CN" w:bidi="zh-CN"/>
        </w:rPr>
      </w:pPr>
    </w:p>
    <w:p>
      <w:pPr>
        <w:pStyle w:val="[Normal]"/>
        <w:jc w:val="center"/>
        <w:rPr>
          <w:b/>
          <w:sz w:val="32"/>
          <w:lang w:val="zh-CN" w:eastAsia="zh-CN" w:bidi="zh-CN"/>
        </w:rPr>
      </w:pPr>
    </w:p>
    <w:p>
      <w:pPr>
        <w:pStyle w:val="[Normal]"/>
        <w:jc w:val="center"/>
        <w:rPr>
          <w:b/>
          <w:sz w:val="32"/>
          <w:lang w:val="zh-CN" w:eastAsia="zh-CN" w:bidi="zh-CN"/>
        </w:rPr>
      </w:pPr>
    </w:p>
    <w:p>
      <w:pPr>
        <w:pStyle w:val="标题1"/>
        <w:numPr>
          <w:ilvl w:val="0"/>
          <w:numId w:val="0"/>
        </w:numPr>
        <w:jc w:val="center"/>
        <w:rPr>
          <w:rFonts w:ascii="宋体" w:hAnsi="宋体" w:eastAsia="宋体" w:cs="宋体"/>
          <w:lang w:val="zh-CN" w:eastAsia="zh-CN" w:bidi="zh-CN"/>
        </w:rPr>
      </w:pPr>
      <w:r>
        <w:rPr>
          <w:rFonts w:ascii="宋体" w:hAnsi="宋体" w:eastAsia="宋体" w:cs="宋体"/>
          <w:lang w:val="zh-CN" w:eastAsia="zh-CN" w:bidi="zh-CN"/>
        </w:rPr>
        <w:t xml:space="preserve">第五章 </w:t>
      </w:r>
      <w:r>
        <w:rPr>
          <w:rFonts w:ascii="宋体" w:hAnsi="宋体" w:eastAsia="宋体" w:cs="宋体"/>
          <w:color w:val="000000"/>
          <w:lang w:val="zh-CN" w:eastAsia="zh-CN" w:bidi="zh-CN"/>
        </w:rPr>
        <w:fldChar w:fldCharType="begin"/>
      </w:r>
      <w:r>
        <w:rPr>
          <w:rFonts w:ascii="宋体" w:hAnsi="宋体" w:eastAsia="宋体" w:cs="宋体"/>
          <w:color w:val="000000"/>
          <w:lang w:val="zh-CN" w:eastAsia="zh-CN" w:bidi="zh-CN"/>
        </w:rPr>
        <w:instrText xml:space="preserve"> MERGEFIELD chapter_zb_5 </w:instrText>
      </w:r>
      <w:r>
        <w:rPr>
          <w:rFonts w:ascii="宋体" w:hAnsi="宋体" w:eastAsia="宋体" w:cs="宋体"/>
          <w:color w:val="000000"/>
          <w:lang w:val="zh-CN" w:eastAsia="zh-CN" w:bidi="zh-CN"/>
        </w:rPr>
        <w:fldChar w:fldCharType="separate"/>
      </w:r>
      <w:r>
        <w:rPr>
          <w:rFonts w:ascii="宋体" w:hAnsi="宋体" w:eastAsia="宋体" w:cs="宋体"/>
          <w:color w:val="000000"/>
          <w:lang w:val="zh-CN" w:eastAsia="zh-CN" w:bidi="zh-CN"/>
        </w:rPr>
        <w:t xml:space="preserve">投标文件有关格式</w:t>
      </w:r>
      <w:r>
        <w:rPr>
          <w:rFonts w:ascii="宋体" w:hAnsi="宋体" w:eastAsia="宋体" w:cs="宋体"/>
          <w:lang w:val="zh-CN" w:eastAsia="zh-CN" w:bidi="zh-CN"/>
        </w:rPr>
        <w:fldChar w:fldCharType="end"/>
      </w:r>
    </w:p>
    <w:p>
      <w:pPr>
        <w:pStyle w:val="正文"/>
        <w:jc w:val="center"/>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ind w:left="5102"/>
        <w:rPr>
          <w:b/>
          <w:lang w:val="zh-CN" w:eastAsia="zh-CN" w:bidi="zh-CN"/>
        </w:rPr>
      </w:pPr>
      <w:r>
        <w:rPr>
          <w:b/>
          <w:lang w:val="zh-CN" w:eastAsia="zh-CN" w:bidi="zh-CN"/>
        </w:rPr>
        <w:t xml:space="preserve">项目编号：</w:t>
      </w:r>
      <w:r>
        <w:rPr>
          <w:b/>
          <w:color w:val="000000"/>
          <w:u w:val="single"/>
          <w:lang w:val="zh-CN" w:eastAsia="zh-CN" w:bidi="zh-CN"/>
        </w:rPr>
        <w:fldChar w:fldCharType="begin"/>
      </w:r>
      <w:r>
        <w:rPr>
          <w:b/>
          <w:color w:val="000000"/>
          <w:u w:val="single"/>
          <w:lang w:val="zh-CN" w:eastAsia="zh-CN" w:bidi="zh-CN"/>
        </w:rPr>
        <w:instrText xml:space="preserve"> MERGEFIELD zbrnbbh </w:instrText>
      </w:r>
      <w:r>
        <w:rPr>
          <w:b/>
          <w:color w:val="000000"/>
          <w:u w:val="single"/>
          <w:lang w:val="zh-CN" w:eastAsia="zh-CN" w:bidi="zh-CN"/>
        </w:rPr>
        <w:fldChar w:fldCharType="separate"/>
      </w:r>
      <w:r>
        <w:rPr>
          <w:b/>
          <w:color w:val="000000"/>
          <w:u w:val="single"/>
          <w:lang w:val="zh-CN" w:eastAsia="zh-CN" w:bidi="zh-CN"/>
        </w:rPr>
        <w:t xml:space="preserve">招设2025A00160(第二次)</w:t>
      </w:r>
      <w:r>
        <w:rPr>
          <w:b/>
          <w:lang w:val="zh-CN" w:eastAsia="zh-CN" w:bidi="zh-CN"/>
        </w:rPr>
        <w:fldChar w:fldCharType="end"/>
      </w:r>
    </w:p>
    <w:p>
      <w:pPr>
        <w:pStyle w:val="正文"/>
        <w:tabs>
          <w:tab w:val="left" w:pos="9014"/>
          <w:tab w:val="clear" w:pos="9072"/>
        </w:tabs>
        <w:ind w:left="5102"/>
        <w:rPr>
          <w:lang w:val="zh-CN" w:eastAsia="zh-CN" w:bidi="zh-CN"/>
        </w:rPr>
      </w:pPr>
      <w:r>
        <w:rPr>
          <w:b/>
          <w:lang w:val="zh-CN" w:eastAsia="zh-CN" w:bidi="zh-CN"/>
        </w:rPr>
        <w:t xml:space="preserve">招标编号：</w:t>
      </w:r>
      <w:r>
        <w:rPr>
          <w:b/>
          <w:color w:val="000000"/>
          <w:u w:val="single"/>
          <w:lang w:val="zh-CN" w:eastAsia="zh-CN" w:bidi="zh-CN"/>
        </w:rPr>
        <w:fldChar w:fldCharType="begin"/>
      </w:r>
      <w:r>
        <w:rPr>
          <w:b/>
          <w:color w:val="000000"/>
          <w:u w:val="single"/>
          <w:lang w:val="zh-CN" w:eastAsia="zh-CN" w:bidi="zh-CN"/>
        </w:rPr>
        <w:instrText xml:space="preserve"> MERGEFIELD nbbh </w:instrText>
      </w:r>
      <w:r>
        <w:rPr>
          <w:b/>
          <w:color w:val="000000"/>
          <w:u w:val="single"/>
          <w:lang w:val="zh-CN" w:eastAsia="zh-CN" w:bidi="zh-CN"/>
        </w:rPr>
        <w:fldChar w:fldCharType="separate"/>
      </w:r>
      <w:r>
        <w:rPr>
          <w:b/>
          <w:color w:val="000000"/>
          <w:u w:val="single"/>
          <w:lang w:val="zh-CN" w:eastAsia="zh-CN" w:bidi="zh-CN"/>
        </w:rPr>
        <w:t xml:space="preserve">1639-257128030606</w:t>
      </w:r>
      <w:r>
        <w:rPr>
          <w:lang w:val="zh-CN" w:eastAsia="zh-CN" w:bidi="zh-CN"/>
        </w:rPr>
        <w:fldChar w:fldCharType="end"/>
      </w:r>
    </w:p>
    <w:p>
      <w:pPr>
        <w:pStyle w:val="正文"/>
        <w:jc w:val="right"/>
        <w:rPr>
          <w:lang w:val="zh-CN" w:eastAsia="zh-CN" w:bidi="zh-CN"/>
        </w:rPr>
      </w:pPr>
    </w:p>
    <w:p>
      <w:pPr>
        <w:pStyle w:val="正文"/>
        <w:jc w:val="right"/>
        <w:rPr>
          <w:lang w:val="zh-CN" w:eastAsia="zh-CN" w:bidi="zh-CN"/>
        </w:rPr>
      </w:pPr>
    </w:p>
    <w:p>
      <w:pPr>
        <w:pStyle w:val="正文"/>
        <w:jc w:val="center"/>
        <w:rPr>
          <w:lang w:val="zh-CN" w:eastAsia="zh-CN" w:bidi="zh-CN"/>
        </w:rPr>
      </w:pPr>
    </w:p>
    <w:p>
      <w:pPr>
        <w:pStyle w:val="正文"/>
        <w:jc w:val="center"/>
        <w:rPr>
          <w:lang w:val="zh-CN" w:eastAsia="zh-CN" w:bidi="zh-CN"/>
        </w:rPr>
      </w:pPr>
    </w:p>
    <w:p>
      <w:pPr>
        <w:pStyle w:val="正文"/>
        <w:jc w:val="center"/>
        <w:rPr>
          <w:lang w:val="zh-CN" w:eastAsia="zh-CN" w:bidi="zh-CN"/>
        </w:rPr>
      </w:pPr>
    </w:p>
    <w:p>
      <w:pPr>
        <w:pStyle w:val="正文"/>
        <w:jc w:val="center"/>
        <w:rPr>
          <w:lang w:val="zh-CN" w:eastAsia="zh-CN" w:bidi="zh-CN"/>
        </w:rPr>
      </w:pPr>
    </w:p>
    <w:p>
      <w:pPr>
        <w:pStyle w:val="正文"/>
        <w:jc w:val="center"/>
        <w:rPr>
          <w:lang w:val="zh-CN" w:eastAsia="zh-CN" w:bidi="zh-CN"/>
        </w:rPr>
      </w:pPr>
    </w:p>
    <w:p>
      <w:pPr>
        <w:pStyle w:val="正文"/>
        <w:jc w:val="center"/>
        <w:rPr>
          <w:lang w:val="zh-CN" w:eastAsia="zh-CN" w:bidi="zh-CN"/>
        </w:rPr>
      </w:pPr>
    </w:p>
    <w:p>
      <w:pPr>
        <w:pStyle w:val="正文"/>
        <w:jc w:val="center"/>
        <w:rPr>
          <w:lang w:val="zh-CN" w:eastAsia="zh-CN" w:bidi="zh-CN"/>
        </w:rPr>
      </w:pPr>
    </w:p>
    <w:p>
      <w:pPr>
        <w:pStyle w:val="正文"/>
        <w:jc w:val="center"/>
        <w:rPr>
          <w:lang w:val="zh-CN" w:eastAsia="zh-CN" w:bidi="zh-CN"/>
        </w:rPr>
      </w:pPr>
    </w:p>
    <w:p>
      <w:pPr>
        <w:pStyle w:val="正文"/>
        <w:jc w:val="center"/>
        <w:rPr>
          <w:lang w:val="zh-CN" w:eastAsia="zh-CN" w:bidi="zh-CN"/>
        </w:rPr>
      </w:pPr>
    </w:p>
    <w:p>
      <w:pPr>
        <w:pStyle w:val="正文"/>
        <w:jc w:val="center"/>
        <w:rPr>
          <w:lang w:val="zh-CN" w:eastAsia="zh-CN" w:bidi="zh-CN"/>
        </w:rPr>
      </w:pPr>
    </w:p>
    <w:p>
      <w:pPr>
        <w:pStyle w:val="正文"/>
        <w:jc w:val="center"/>
        <w:rPr>
          <w:lang w:val="zh-CN" w:eastAsia="zh-CN" w:bidi="zh-CN"/>
        </w:rPr>
      </w:pPr>
    </w:p>
    <w:p>
      <w:pPr>
        <w:pStyle w:val="正文"/>
        <w:jc w:val="center"/>
        <w:rPr>
          <w:lang w:val="zh-CN" w:eastAsia="zh-CN" w:bidi="zh-CN"/>
        </w:rPr>
      </w:pPr>
      <w:r>
        <w:rPr>
          <w:b/>
          <w:sz w:val="72"/>
          <w:lang w:val="zh-CN" w:eastAsia="zh-CN" w:bidi="zh-CN"/>
        </w:rPr>
        <w:t xml:space="preserve">上海交通大学</w:t>
      </w:r>
      <w:r>
        <w:rPr>
          <w:rFonts w:ascii="黑体" w:hAnsi="黑体" w:eastAsia="黑体" w:cs="黑体"/>
          <w:color w:val="000000"/>
          <w:sz w:val="72"/>
          <w:lang w:val="zh-CN" w:eastAsia="zh-CN" w:bidi="zh-CN"/>
        </w:rPr>
        <w:fldChar w:fldCharType="begin"/>
      </w:r>
      <w:r>
        <w:rPr>
          <w:rFonts w:ascii="黑体" w:hAnsi="黑体" w:eastAsia="黑体" w:cs="黑体"/>
          <w:color w:val="000000"/>
          <w:sz w:val="72"/>
          <w:lang w:val="zh-CN" w:eastAsia="zh-CN" w:bidi="zh-CN"/>
        </w:rPr>
        <w:instrText xml:space="preserve"> MERGEFIELD bdmc </w:instrText>
      </w:r>
      <w:r>
        <w:rPr>
          <w:rFonts w:ascii="黑体" w:hAnsi="黑体" w:eastAsia="黑体" w:cs="黑体"/>
          <w:color w:val="000000"/>
          <w:sz w:val="72"/>
          <w:lang w:val="zh-CN" w:eastAsia="zh-CN" w:bidi="zh-CN"/>
        </w:rPr>
        <w:fldChar w:fldCharType="separate"/>
      </w:r>
      <w:r>
        <w:rPr>
          <w:rFonts w:ascii="黑体" w:hAnsi="黑体" w:eastAsia="黑体" w:cs="黑体"/>
          <w:color w:val="000000"/>
          <w:sz w:val="72"/>
          <w:lang w:val="zh-CN" w:eastAsia="zh-CN" w:bidi="zh-CN"/>
        </w:rPr>
        <w:t xml:space="preserve">可移动式多组分尾气排放测试仪（组合式）(第二次)</w:t>
      </w:r>
      <w:r>
        <w:rPr>
          <w:lang w:val="zh-CN" w:eastAsia="zh-CN" w:bidi="zh-CN"/>
        </w:rPr>
        <w:fldChar w:fldCharType="end"/>
      </w:r>
    </w:p>
    <w:p>
      <w:pPr>
        <w:pStyle w:val="正文"/>
        <w:jc w:val="center"/>
        <w:rPr>
          <w:lang w:val="zh-CN" w:eastAsia="zh-CN" w:bidi="zh-CN"/>
        </w:rPr>
      </w:pPr>
    </w:p>
    <w:p>
      <w:pPr>
        <w:pStyle w:val="正文"/>
        <w:jc w:val="center"/>
        <w:rPr>
          <w:lang w:val="zh-CN" w:eastAsia="zh-CN" w:bidi="zh-CN"/>
        </w:rPr>
      </w:pPr>
    </w:p>
    <w:p>
      <w:pPr>
        <w:pStyle w:val="正文"/>
        <w:jc w:val="center"/>
        <w:rPr>
          <w:lang w:val="zh-CN" w:eastAsia="zh-CN" w:bidi="zh-CN"/>
        </w:rPr>
      </w:pPr>
      <w:r>
        <w:rPr>
          <w:b/>
          <w:sz w:val="72"/>
          <w:lang w:val="zh-CN" w:eastAsia="zh-CN" w:bidi="zh-CN"/>
        </w:rPr>
        <w:fldChar w:fldCharType="begin"/>
      </w:r>
      <w:r>
        <w:rPr>
          <w:b/>
          <w:sz w:val="72"/>
          <w:lang w:val="zh-CN" w:eastAsia="zh-CN" w:bidi="zh-CN"/>
        </w:rPr>
        <w:instrText xml:space="preserve"> MERGEFIELD chapter_tb_0 </w:instrText>
      </w:r>
      <w:r>
        <w:rPr>
          <w:b/>
          <w:sz w:val="72"/>
          <w:lang w:val="zh-CN" w:eastAsia="zh-CN" w:bidi="zh-CN"/>
        </w:rPr>
        <w:fldChar w:fldCharType="separate"/>
      </w:r>
      <w:r>
        <w:rPr>
          <w:b/>
          <w:sz w:val="72"/>
          <w:lang w:val="zh-CN" w:eastAsia="zh-CN" w:bidi="zh-CN"/>
        </w:rPr>
        <w:t xml:space="preserve">投标文件</w:t>
      </w:r>
      <w:r>
        <w:rPr>
          <w:lang w:val="zh-CN" w:eastAsia="zh-CN" w:bidi="zh-CN"/>
        </w:rPr>
        <w:fldChar w:fldCharType="end"/>
      </w:r>
    </w:p>
    <w:p>
      <w:pPr>
        <w:pStyle w:val="正文"/>
        <w:jc w:val="center"/>
        <w:rPr>
          <w:lang w:val="zh-CN" w:eastAsia="zh-CN" w:bidi="zh-CN"/>
        </w:rPr>
      </w:pPr>
    </w:p>
    <w:p>
      <w:pPr>
        <w:pStyle w:val="正文"/>
        <w:jc w:val="center"/>
        <w:rPr>
          <w:lang w:val="zh-CN" w:eastAsia="zh-CN" w:bidi="zh-CN"/>
        </w:rPr>
      </w:pPr>
    </w:p>
    <w:p>
      <w:pPr>
        <w:pStyle w:val="正文"/>
        <w:jc w:val="center"/>
        <w:rPr>
          <w:lang w:val="zh-CN" w:eastAsia="zh-CN" w:bidi="zh-CN"/>
        </w:rPr>
      </w:pPr>
    </w:p>
    <w:p>
      <w:pPr>
        <w:pStyle w:val="正文"/>
        <w:jc w:val="center"/>
        <w:rPr>
          <w:lang w:val="zh-CN" w:eastAsia="zh-CN" w:bidi="zh-CN"/>
        </w:rPr>
      </w:pPr>
    </w:p>
    <w:p>
      <w:pPr>
        <w:pStyle w:val="正文"/>
        <w:jc w:val="center"/>
        <w:rPr>
          <w:lang w:val="zh-CN" w:eastAsia="zh-CN" w:bidi="zh-CN"/>
        </w:rPr>
      </w:pPr>
    </w:p>
    <w:p>
      <w:pPr>
        <w:pStyle w:val="正文"/>
        <w:jc w:val="center"/>
        <w:rPr>
          <w:lang w:val="zh-CN" w:eastAsia="zh-CN" w:bidi="zh-CN"/>
        </w:rPr>
      </w:pPr>
    </w:p>
    <w:p>
      <w:pPr>
        <w:pStyle w:val="正文"/>
        <w:jc w:val="center"/>
        <w:rPr>
          <w:lang w:val="zh-CN" w:eastAsia="zh-CN" w:bidi="zh-CN"/>
        </w:rPr>
      </w:pPr>
    </w:p>
    <w:p>
      <w:pPr>
        <w:pStyle w:val="正文"/>
        <w:jc w:val="center"/>
        <w:rPr>
          <w:rFonts w:ascii="黑体" w:hAnsi="黑体" w:eastAsia="黑体" w:cs="黑体"/>
          <w:sz w:val="28"/>
          <w:lang w:val="zh-CN" w:eastAsia="zh-CN" w:bidi="zh-CN"/>
        </w:rPr>
      </w:pPr>
      <w:r>
        <w:rPr>
          <w:rFonts w:ascii="黑体" w:hAnsi="黑体" w:eastAsia="黑体" w:cs="黑体"/>
          <w:sz w:val="28"/>
          <w:lang w:val="zh-CN" w:eastAsia="zh-CN" w:bidi="zh-CN"/>
        </w:rPr>
        <w:t xml:space="preserve">供应商全称：</w:t>
      </w:r>
      <w:r>
        <w:rPr>
          <w:rFonts w:ascii="黑体" w:hAnsi="黑体" w:eastAsia="黑体" w:cs="黑体"/>
          <w:color w:val="000000"/>
          <w:sz w:val="28"/>
          <w:lang w:val="zh-CN" w:eastAsia="zh-CN" w:bidi="zh-CN"/>
        </w:rPr>
        <w:fldChar w:fldCharType="begin"/>
      </w:r>
      <w:r>
        <w:rPr>
          <w:rFonts w:ascii="黑体" w:hAnsi="黑体" w:eastAsia="黑体" w:cs="黑体"/>
          <w:color w:val="000000"/>
          <w:sz w:val="28"/>
          <w:lang w:val="zh-CN" w:eastAsia="zh-CN" w:bidi="zh-CN"/>
        </w:rPr>
        <w:instrText xml:space="preserve"> MERGEFIELD tbrmc </w:instrText>
      </w:r>
      <w:r>
        <w:rPr>
          <w:rFonts w:ascii="黑体" w:hAnsi="黑体" w:eastAsia="黑体" w:cs="黑体"/>
          <w:color w:val="000000"/>
          <w:sz w:val="28"/>
          <w:lang w:val="zh-CN" w:eastAsia="zh-CN" w:bidi="zh-CN"/>
        </w:rPr>
        <w:fldChar w:fldCharType="separate"/>
      </w:r>
      <w:r>
        <w:rPr>
          <w:rFonts w:ascii="黑体" w:hAnsi="黑体" w:eastAsia="黑体" w:cs="黑体"/>
          <w:color w:val="000000"/>
          <w:sz w:val="28"/>
          <w:lang w:val="zh-CN" w:eastAsia="zh-CN" w:bidi="zh-CN"/>
        </w:rPr>
        <w:t xml:space="preserve">{供应商名称}</w:t>
      </w:r>
      <w:r>
        <w:rPr>
          <w:rFonts w:ascii="黑体" w:hAnsi="黑体" w:eastAsia="黑体" w:cs="黑体"/>
          <w:sz w:val="28"/>
          <w:lang w:val="zh-CN" w:eastAsia="zh-CN" w:bidi="zh-CN"/>
        </w:rPr>
        <w:fldChar w:fldCharType="end"/>
      </w:r>
      <w:r>
        <w:rPr>
          <w:rFonts w:ascii="黑体" w:hAnsi="黑体" w:eastAsia="黑体" w:cs="黑体"/>
          <w:sz w:val="28"/>
          <w:lang w:val="zh-CN" w:eastAsia="zh-CN" w:bidi="zh-CN"/>
        </w:rPr>
        <w:t xml:space="preserve"> </w:t>
      </w:r>
    </w:p>
    <w:p>
      <w:pPr>
        <w:pStyle w:val="正文"/>
        <w:jc w:val="center"/>
        <w:rPr>
          <w:rFonts w:ascii="黑体" w:hAnsi="黑体" w:eastAsia="黑体" w:cs="黑体"/>
          <w:sz w:val="28"/>
          <w:lang w:val="zh-CN" w:eastAsia="zh-CN" w:bidi="zh-CN"/>
        </w:rPr>
      </w:pPr>
      <w:r>
        <w:rPr>
          <w:rFonts w:ascii="黑体" w:hAnsi="黑体" w:eastAsia="黑体" w:cs="黑体"/>
          <w:sz w:val="28"/>
          <w:lang w:val="zh-CN" w:eastAsia="zh-CN" w:bidi="zh-CN"/>
        </w:rPr>
        <w:t xml:space="preserve">法定代表人或授权代表签字：</w:t>
      </w:r>
    </w:p>
    <w:p>
      <w:pPr>
        <w:pStyle w:val="正文"/>
        <w:jc w:val="center"/>
        <w:rPr>
          <w:rFonts w:ascii="黑体" w:hAnsi="黑体" w:eastAsia="黑体" w:cs="黑体"/>
          <w:sz w:val="28"/>
          <w:lang w:val="zh-CN" w:eastAsia="zh-CN" w:bidi="zh-CN"/>
        </w:rPr>
      </w:pPr>
      <w:r>
        <w:rPr>
          <w:rFonts w:ascii="黑体" w:hAnsi="黑体" w:eastAsia="黑体" w:cs="黑体"/>
          <w:sz w:val="28"/>
          <w:lang w:val="zh-CN" w:eastAsia="zh-CN" w:bidi="zh-CN"/>
        </w:rPr>
        <w:t xml:space="preserve">年   月   日 </w:t>
      </w:r>
    </w:p>
    <w:p>
      <w:pPr>
        <w:pStyle w:val="正文"/>
        <w:jc w:val="center"/>
        <w:rPr>
          <w:b/>
          <w:sz w:val="28"/>
          <w:lang w:val="zh-CN" w:eastAsia="zh-CN" w:bidi="zh-CN"/>
        </w:rPr>
      </w:pPr>
    </w:p>
    <w:p>
      <w:pPr>
        <w:pStyle w:val="正文"/>
        <w:rPr>
          <w:lang w:val="zh-CN" w:eastAsia="zh-CN" w:bidi="zh-CN"/>
        </w:rPr>
      </w:pPr>
      <w:r>
        <w:rPr>
          <w:lang w:val="zh-CN" w:eastAsia="zh-CN" w:bidi="zh-CN"/>
        </w:rPr>
        <w:t xml:space="preserve">    1、投标格式函</w:t>
      </w:r>
    </w:p>
    <w:p>
      <w:pPr>
        <w:pStyle w:val="正文"/>
        <w:rPr>
          <w:lang w:val="zh-CN" w:eastAsia="zh-CN" w:bidi="zh-CN"/>
        </w:rPr>
      </w:pPr>
      <w:r>
        <w:rPr>
          <w:lang w:val="zh-CN" w:eastAsia="zh-CN" w:bidi="zh-CN"/>
        </w:rPr>
        <w:t xml:space="preserve">    致：</w:t>
      </w:r>
      <w:r>
        <w:rPr>
          <w:color w:val="000000"/>
          <w:u w:val="single"/>
          <w:lang w:val="zh-CN" w:eastAsia="zh-CN" w:bidi="zh-CN"/>
        </w:rPr>
        <w:t xml:space="preserve">             </w:t>
      </w:r>
    </w:p>
    <w:p>
      <w:pPr>
        <w:pStyle w:val="正文"/>
        <w:rPr>
          <w:lang w:val="zh-CN" w:eastAsia="zh-CN" w:bidi="zh-CN"/>
        </w:rPr>
      </w:pPr>
      <w:r>
        <w:rPr>
          <w:lang w:val="zh-CN" w:eastAsia="zh-CN" w:bidi="zh-CN"/>
        </w:rPr>
        <w:t xml:space="preserve">    根据贵方（</w:t>
      </w:r>
      <w:r>
        <w:rPr>
          <w:color w:val="000000"/>
          <w:u w:val="single"/>
          <w:lang w:val="zh-CN" w:eastAsia="zh-CN" w:bidi="zh-CN"/>
        </w:rPr>
        <w:t xml:space="preserve">     项目名称        </w:t>
      </w:r>
      <w:r>
        <w:rPr>
          <w:lang w:val="zh-CN" w:eastAsia="zh-CN" w:bidi="zh-CN"/>
        </w:rPr>
        <w:t xml:space="preserve">、</w:t>
      </w:r>
      <w:r>
        <w:rPr>
          <w:color w:val="000000"/>
          <w:u w:val="single"/>
          <w:lang w:val="zh-CN" w:eastAsia="zh-CN" w:bidi="zh-CN"/>
        </w:rPr>
        <w:t xml:space="preserve">    项目编号     </w:t>
      </w:r>
      <w:r>
        <w:rPr>
          <w:lang w:val="zh-CN" w:eastAsia="zh-CN" w:bidi="zh-CN"/>
        </w:rPr>
        <w:t xml:space="preserve">）采购的采购公告及采购公告，（</w:t>
      </w:r>
      <w:r>
        <w:rPr>
          <w:color w:val="000000"/>
          <w:u w:val="single"/>
          <w:lang w:val="zh-CN" w:eastAsia="zh-CN" w:bidi="zh-CN"/>
        </w:rPr>
        <w:t xml:space="preserve">被授权委托人</w:t>
      </w:r>
      <w:r>
        <w:rPr>
          <w:lang w:val="zh-CN" w:eastAsia="zh-CN" w:bidi="zh-CN"/>
        </w:rPr>
        <w:t xml:space="preserve">）被正式授权代表投标人（</w:t>
      </w:r>
      <w:r>
        <w:rPr>
          <w:u w:val="single"/>
          <w:lang w:val="zh-CN" w:eastAsia="zh-CN" w:bidi="zh-CN"/>
        </w:rPr>
        <w:t xml:space="preserve">  供应商名称  </w:t>
      </w:r>
      <w:r>
        <w:rPr>
          <w:lang w:val="zh-CN" w:eastAsia="zh-CN" w:bidi="zh-CN"/>
        </w:rPr>
        <w:t xml:space="preserve">、</w:t>
      </w:r>
      <w:r>
        <w:rPr>
          <w:color w:val="000000"/>
          <w:u w:val="single"/>
          <w:lang w:val="zh-CN" w:eastAsia="zh-CN" w:bidi="zh-CN"/>
        </w:rPr>
        <w:t xml:space="preserve"> 供应商地址  </w:t>
      </w:r>
      <w:r>
        <w:rPr>
          <w:lang w:val="zh-CN" w:eastAsia="zh-CN" w:bidi="zh-CN"/>
        </w:rPr>
        <w:t xml:space="preserve">），向贵方在提交投标文件5份。</w:t>
      </w:r>
    </w:p>
    <w:p>
      <w:pPr>
        <w:pStyle w:val="正文"/>
        <w:rPr>
          <w:lang w:val="zh-CN" w:eastAsia="zh-CN" w:bidi="zh-CN"/>
        </w:rPr>
      </w:pPr>
      <w:r>
        <w:rPr>
          <w:lang w:val="zh-CN" w:eastAsia="zh-CN" w:bidi="zh-CN"/>
        </w:rPr>
        <w:t xml:space="preserve">    据此函，投标人兹宣布同意如下：</w:t>
      </w:r>
    </w:p>
    <w:p>
      <w:pPr>
        <w:pStyle w:val="正文"/>
        <w:rPr>
          <w:lang w:val="zh-CN" w:eastAsia="zh-CN" w:bidi="zh-CN"/>
        </w:rPr>
      </w:pPr>
      <w:r>
        <w:rPr>
          <w:lang w:val="zh-CN" w:eastAsia="zh-CN" w:bidi="zh-CN"/>
        </w:rPr>
        <w:t xml:space="preserve">    1.按招标文件规定，我方的投标总价为（大写）</w:t>
      </w:r>
      <w:r>
        <w:rPr>
          <w:color w:val="000000"/>
          <w:u w:val="single"/>
          <w:shd w:val="clear" w:color="auto" w:fill="FFFF00"/>
          <w:lang w:val="zh-CN" w:eastAsia="zh-CN" w:bidi="zh-CN"/>
        </w:rPr>
        <w:fldChar w:fldCharType="begin">
          <w:ffData>
            <w:name w:val="tbbjdx"/>
            <w:enabled/>
            <w:calcOnExit w:val="0"/>
            <w:textInput>
              <w:default w:val="{投标报价大写}"/>
            </w:textInput>
          </w:ffData>
        </w:fldChar>
      </w:r>
      <w:r>
        <w:rPr>
          <w:color w:val="000000"/>
          <w:u w:val="single"/>
          <w:shd w:val="clear" w:color="auto" w:fill="FFFF00"/>
          <w:lang w:val="zh-CN" w:eastAsia="zh-CN" w:bidi="zh-CN"/>
        </w:rPr>
        <w:instrText xml:space="preserve"> FORMTEXT </w:instrText>
      </w:r>
      <w:r>
        <w:rPr>
          <w:color w:val="000000"/>
          <w:u w:val="single"/>
          <w:shd w:val="clear" w:color="auto" w:fill="FFFF00"/>
          <w:lang w:val="zh-CN" w:eastAsia="zh-CN" w:bidi="zh-CN"/>
        </w:rPr>
        <w:fldChar w:fldCharType="separate"/>
      </w:r>
      <w:r>
        <w:rPr>
          <w:color w:val="000000"/>
          <w:u w:val="single"/>
          <w:shd w:val="clear" w:color="auto" w:fill="FFFF00"/>
          <w:lang w:val="zh-CN" w:eastAsia="zh-CN" w:bidi="zh-CN"/>
        </w:rPr>
        <w:t xml:space="preserve">{投标报价大写}</w:t>
      </w:r>
      <w:r>
        <w:rPr>
          <w:lang w:val="zh-CN" w:eastAsia="zh-CN" w:bidi="zh-CN"/>
        </w:rPr>
        <w:fldChar w:fldCharType="end"/>
      </w:r>
      <w:r>
        <w:rPr>
          <w:lang w:val="zh-CN" w:eastAsia="zh-CN" w:bidi="zh-CN"/>
        </w:rPr>
        <w:t xml:space="preserve">元人民币。</w:t>
      </w:r>
    </w:p>
    <w:p>
      <w:pPr>
        <w:pStyle w:val="正文"/>
        <w:rPr>
          <w:lang w:val="zh-CN" w:eastAsia="zh-CN" w:bidi="zh-CN"/>
        </w:rPr>
      </w:pPr>
      <w:r>
        <w:rPr>
          <w:lang w:val="zh-CN" w:eastAsia="zh-CN" w:bidi="zh-CN"/>
        </w:rPr>
        <w:t xml:space="preserve">    2.我方已详细研究了全部招标文件，包括招标文件的澄清和修改文件（如果有的话）、参考资料及有关附件，我们已完全理解并接受招标文件的各项规定和要求，对招标文件的合理性、合法性不再有异议。</w:t>
      </w:r>
    </w:p>
    <w:p>
      <w:pPr>
        <w:pStyle w:val="正文"/>
        <w:rPr>
          <w:lang w:val="zh-CN" w:eastAsia="zh-CN" w:bidi="zh-CN"/>
        </w:rPr>
      </w:pPr>
      <w:r>
        <w:rPr>
          <w:lang w:val="zh-CN" w:eastAsia="zh-CN" w:bidi="zh-CN"/>
        </w:rPr>
        <w:t xml:space="preserve">    3.投标有效期为自开标之日起</w:t>
      </w:r>
      <w:r>
        <w:rPr>
          <w:color w:val="000000"/>
          <w:u w:val="single"/>
          <w:shd w:val="clear" w:color="auto" w:fill="FFFF00"/>
          <w:lang w:val="zh-CN" w:eastAsia="zh-CN" w:bidi="zh-CN"/>
        </w:rPr>
        <w:fldChar w:fldCharType="begin">
          <w:ffData>
            <w:name w:val="tbyxq"/>
            <w:enabled/>
            <w:calcOnExit w:val="0"/>
            <w:textInput>
              <w:default w:val="{投标有效期}"/>
            </w:textInput>
          </w:ffData>
        </w:fldChar>
      </w:r>
      <w:r>
        <w:rPr>
          <w:color w:val="000000"/>
          <w:u w:val="single"/>
          <w:shd w:val="clear" w:color="auto" w:fill="FFFF00"/>
          <w:lang w:val="zh-CN" w:eastAsia="zh-CN" w:bidi="zh-CN"/>
        </w:rPr>
        <w:instrText xml:space="preserve"> FORMTEXT </w:instrText>
      </w:r>
      <w:r>
        <w:rPr>
          <w:color w:val="000000"/>
          <w:u w:val="single"/>
          <w:shd w:val="clear" w:color="auto" w:fill="FFFF00"/>
          <w:lang w:val="zh-CN" w:eastAsia="zh-CN" w:bidi="zh-CN"/>
        </w:rPr>
        <w:fldChar w:fldCharType="separate"/>
      </w:r>
      <w:r>
        <w:rPr>
          <w:color w:val="000000"/>
          <w:u w:val="single"/>
          <w:shd w:val="clear" w:color="auto" w:fill="FFFF00"/>
          <w:lang w:val="zh-CN" w:eastAsia="zh-CN" w:bidi="zh-CN"/>
        </w:rPr>
        <w:t xml:space="preserve">90</w:t>
      </w:r>
      <w:r>
        <w:rPr>
          <w:lang w:val="zh-CN" w:eastAsia="zh-CN" w:bidi="zh-CN"/>
        </w:rPr>
        <w:fldChar w:fldCharType="end"/>
      </w:r>
      <w:r>
        <w:rPr>
          <w:lang w:val="zh-CN" w:eastAsia="zh-CN" w:bidi="zh-CN"/>
        </w:rPr>
        <w:t xml:space="preserve">日。</w:t>
      </w:r>
    </w:p>
    <w:p>
      <w:pPr>
        <w:pStyle w:val="正文"/>
        <w:rPr>
          <w:lang w:val="zh-CN" w:eastAsia="zh-CN" w:bidi="zh-CN"/>
        </w:rPr>
      </w:pPr>
      <w:r>
        <w:rPr>
          <w:lang w:val="zh-CN" w:eastAsia="zh-CN" w:bidi="zh-CN"/>
        </w:rPr>
        <w:t xml:space="preserve">    4.如我方中标，投标文件将作为本项目合同的组成部分，直至合同履行完毕止均保持有效，我方将按招标文件及政府采购法律、法规的规定，承担完成合同的全部责任和义务。</w:t>
      </w:r>
    </w:p>
    <w:p>
      <w:pPr>
        <w:pStyle w:val="正文"/>
        <w:rPr>
          <w:lang w:val="zh-CN" w:eastAsia="zh-CN" w:bidi="zh-CN"/>
        </w:rPr>
      </w:pPr>
      <w:r>
        <w:rPr>
          <w:lang w:val="zh-CN" w:eastAsia="zh-CN" w:bidi="zh-CN"/>
        </w:rPr>
        <w:t xml:space="preserve">    5.如果我方有招标文件规定的不予退还投标保证金的任何行为，我方的投标保证金可被贵方没收。</w:t>
      </w:r>
    </w:p>
    <w:p>
      <w:pPr>
        <w:pStyle w:val="正文"/>
        <w:rPr>
          <w:lang w:val="zh-CN" w:eastAsia="zh-CN" w:bidi="zh-CN"/>
        </w:rPr>
      </w:pPr>
      <w:r>
        <w:rPr>
          <w:lang w:val="zh-CN" w:eastAsia="zh-CN" w:bidi="zh-CN"/>
        </w:rPr>
        <w:t xml:space="preserve">    6.我方同意向贵方提供贵方可能进一步要求的与本投标有关的一切证据或资料。</w:t>
      </w:r>
    </w:p>
    <w:p>
      <w:pPr>
        <w:pStyle w:val="正文"/>
        <w:rPr>
          <w:lang w:val="zh-CN" w:eastAsia="zh-CN" w:bidi="zh-CN"/>
        </w:rPr>
      </w:pPr>
      <w:r>
        <w:rPr>
          <w:lang w:val="zh-CN" w:eastAsia="zh-CN" w:bidi="zh-CN"/>
        </w:rPr>
        <w:t xml:space="preserve">    7.我方完全理解贵方不一定要接受最低报价的投标或其他任何投标。</w:t>
      </w:r>
    </w:p>
    <w:p>
      <w:pPr>
        <w:pStyle w:val="正文"/>
        <w:rPr>
          <w:lang w:val="zh-CN" w:eastAsia="zh-CN" w:bidi="zh-CN"/>
        </w:rPr>
      </w:pPr>
      <w:r>
        <w:rPr>
          <w:lang w:val="zh-CN" w:eastAsia="zh-CN" w:bidi="zh-CN"/>
        </w:rPr>
        <w:t xml:space="preserve">    8.为便于贵方公正、择优地确定中标人，我方就本次投标有关事项郑重声明如下：</w:t>
      </w:r>
    </w:p>
    <w:p>
      <w:pPr>
        <w:pStyle w:val="正文"/>
        <w:rPr>
          <w:lang w:val="zh-CN" w:eastAsia="zh-CN" w:bidi="zh-CN"/>
        </w:rPr>
      </w:pPr>
      <w:r>
        <w:rPr>
          <w:lang w:val="zh-CN" w:eastAsia="zh-CN" w:bidi="zh-CN"/>
        </w:rPr>
        <w:t xml:space="preserve">    （1）我方向贵方提交的所有投标文件、资料都是准确的和真实的。</w:t>
      </w:r>
    </w:p>
    <w:p>
      <w:pPr>
        <w:pStyle w:val="正文"/>
        <w:rPr>
          <w:lang w:val="zh-CN" w:eastAsia="zh-CN" w:bidi="zh-CN"/>
        </w:rPr>
      </w:pPr>
      <w:r>
        <w:rPr>
          <w:lang w:val="zh-CN" w:eastAsia="zh-CN" w:bidi="zh-CN"/>
        </w:rPr>
        <w:t xml:space="preserve">    （2）我方不是采购人的附属机构。</w:t>
      </w:r>
    </w:p>
    <w:p>
      <w:pPr>
        <w:pStyle w:val="正文"/>
        <w:rPr>
          <w:lang w:val="zh-CN" w:eastAsia="zh-CN" w:bidi="zh-CN"/>
        </w:rPr>
      </w:pPr>
      <w:r>
        <w:rPr>
          <w:lang w:val="zh-CN" w:eastAsia="zh-CN" w:bidi="zh-CN"/>
        </w:rPr>
        <w:t xml:space="preserve">    （3）我方最近三年内因违法行为被通报或者被处罚的情况：</w:t>
      </w:r>
    </w:p>
    <w:p>
      <w:pPr>
        <w:pStyle w:val="正文"/>
        <w:rPr>
          <w:lang w:val="zh-CN" w:eastAsia="zh-CN" w:bidi="zh-CN"/>
        </w:rPr>
      </w:pPr>
      <w:r>
        <w:rPr>
          <w:lang w:val="zh-CN" w:eastAsia="zh-CN" w:bidi="zh-CN"/>
        </w:rPr>
        <w:t xml:space="preserve">    （4）以上事项如有虚假或隐瞒，我方愿意承担一切后果，并不再寻求任何旨在减轻或免除法律责任的辩解。</w:t>
      </w:r>
    </w:p>
    <w:p>
      <w:pPr>
        <w:pStyle w:val="正文"/>
        <w:rPr>
          <w:lang w:val="zh-CN" w:eastAsia="zh-CN" w:bidi="zh-CN"/>
        </w:rPr>
      </w:pPr>
      <w:r>
        <w:rPr>
          <w:lang w:val="zh-CN" w:eastAsia="zh-CN" w:bidi="zh-CN"/>
        </w:rPr>
        <w:t xml:space="preserve">    地址：               </w:t>
      </w:r>
    </w:p>
    <w:p>
      <w:pPr>
        <w:pStyle w:val="正文"/>
        <w:rPr>
          <w:lang w:val="zh-CN" w:eastAsia="zh-CN" w:bidi="zh-CN"/>
        </w:rPr>
      </w:pPr>
      <w:r>
        <w:rPr>
          <w:lang w:val="zh-CN" w:eastAsia="zh-CN" w:bidi="zh-CN"/>
        </w:rPr>
        <w:t xml:space="preserve">    电话、传真：         </w:t>
      </w:r>
    </w:p>
    <w:p>
      <w:pPr>
        <w:pStyle w:val="正文"/>
        <w:rPr>
          <w:lang w:val="zh-CN" w:eastAsia="zh-CN" w:bidi="zh-CN"/>
        </w:rPr>
      </w:pPr>
      <w:r>
        <w:rPr>
          <w:lang w:val="zh-CN" w:eastAsia="zh-CN" w:bidi="zh-CN"/>
        </w:rPr>
        <w:t xml:space="preserve">    邮政编码：</w:t>
      </w:r>
    </w:p>
    <w:p>
      <w:pPr>
        <w:pStyle w:val="正文"/>
        <w:rPr>
          <w:lang w:val="zh-CN" w:eastAsia="zh-CN" w:bidi="zh-CN"/>
        </w:rPr>
      </w:pPr>
      <w:r>
        <w:rPr>
          <w:lang w:val="zh-CN" w:eastAsia="zh-CN" w:bidi="zh-CN"/>
        </w:rPr>
        <w:t xml:space="preserve">    开户银行：</w:t>
      </w:r>
    </w:p>
    <w:p>
      <w:pPr>
        <w:pStyle w:val="正文"/>
        <w:rPr>
          <w:lang w:val="zh-CN" w:eastAsia="zh-CN" w:bidi="zh-CN"/>
        </w:rPr>
      </w:pPr>
      <w:r>
        <w:rPr>
          <w:lang w:val="zh-CN" w:eastAsia="zh-CN" w:bidi="zh-CN"/>
        </w:rPr>
        <w:t xml:space="preserve">    银行账号：</w:t>
      </w:r>
    </w:p>
    <w:p>
      <w:pPr>
        <w:pStyle w:val="正文"/>
        <w:rPr>
          <w:lang w:val="zh-CN" w:eastAsia="zh-CN" w:bidi="zh-CN"/>
        </w:rPr>
      </w:pPr>
      <w:r>
        <w:rPr>
          <w:lang w:val="zh-CN" w:eastAsia="zh-CN" w:bidi="zh-CN"/>
        </w:rPr>
        <w:t xml:space="preserve">    投标人授权代表签名：</w:t>
      </w:r>
    </w:p>
    <w:p>
      <w:pPr>
        <w:pStyle w:val="正文"/>
        <w:rPr>
          <w:lang w:val="zh-CN" w:eastAsia="zh-CN" w:bidi="zh-CN"/>
        </w:rPr>
      </w:pPr>
      <w:r>
        <w:rPr>
          <w:lang w:val="zh-CN" w:eastAsia="zh-CN" w:bidi="zh-CN"/>
        </w:rPr>
        <w:t xml:space="preserve">    投标人（公章）：</w:t>
      </w:r>
    </w:p>
    <w:p>
      <w:pPr>
        <w:pStyle w:val="正文"/>
        <w:rPr>
          <w:sz w:val="28"/>
          <w:lang w:val="zh-CN" w:eastAsia="zh-CN" w:bidi="zh-CN"/>
        </w:rPr>
      </w:pPr>
      <w:r>
        <w:rPr>
          <w:lang w:val="zh-CN" w:eastAsia="zh-CN" w:bidi="zh-CN"/>
        </w:rPr>
        <w:t xml:space="preserve">    日期：    年  月  日</w:t>
      </w: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r>
        <w:rPr>
          <w:lang w:val="zh-CN" w:eastAsia="zh-CN" w:bidi="zh-CN"/>
        </w:rPr>
        <w:t xml:space="preserve">2、开标一览表格式</w:t>
      </w:r>
    </w:p>
    <w:tbl>
      <w:tblPr>
        <w:tblW w:w="0" w:type="auto"/>
        <w:jc w:val="left"/>
        <w:tblInd w:w="115"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Layout w:type="fixed"/>
        <w:tblCellMar>
          <w:top w:w="114" w:type="dxa"/>
          <w:left w:w="115" w:type="dxa"/>
          <w:bottom w:w="0" w:type="dxa"/>
          <w:right w:w="115" w:type="dxa"/>
        </w:tblCellMar>
      </w:tblPr>
      <w:tblGrid>
        <w:gridCol w:w="1119"/>
        <w:gridCol w:w="1119"/>
        <w:gridCol w:w="1119"/>
        <w:gridCol w:w="1119"/>
        <w:gridCol w:w="1119"/>
        <w:gridCol w:w="1119"/>
        <w:gridCol w:w="1119"/>
        <w:gridCol w:w="1119"/>
      </w:tblGrid>
      <w:tr>
        <w:trPr>
          <w:tblHeader/>
        </w:trPr>
        <w:tc>
          <w:tcPr>
            <w:tcW w:w="1119" w:type="dxa"/>
            <w:shd w:val="clear" w:color="auto" w:fill="auto"/>
            <w:vAlign w:val="center"/>
            <tx26:tcPr>
              <tx26:name xml:space="preserve">table_tbylb|v2|00000000000||table_tbylb_head_r1</tx26:name>
            </tx26:tcPr>
          </w:tcPr>
          <w:p>
            <w:pPr>
              <w:pStyle w:val="正文"/>
              <w:jc w:val="center"/>
              <w:rPr>
                <w:lang w:val="zh-CN" w:eastAsia="zh-CN" w:bidi="zh-CN"/>
              </w:rPr>
            </w:pPr>
            <w:r>
              <w:rPr>
                <w:color w:val="000000"/>
                <w:lang w:val="zh-CN" w:eastAsia="zh-CN" w:bidi="zh-CN"/>
              </w:rPr>
              <w:fldChar w:fldCharType="begin"/>
            </w:r>
            <w:r>
              <w:rPr>
                <w:color w:val="000000"/>
                <w:lang w:val="zh-CN" w:eastAsia="zh-CN" w:bidi="zh-CN"/>
              </w:rPr>
              <w:instrText xml:space="preserve"> MERGEFIELD MF_HEAD|table_tbylb|table_tbylb_head_r1 </w:instrText>
            </w:r>
            <w:r>
              <w:rPr>
                <w:color w:val="000000"/>
                <w:lang w:val="zh-CN" w:eastAsia="zh-CN" w:bidi="zh-CN"/>
              </w:rPr>
              <w:fldChar w:fldCharType="separate"/>
            </w:r>
            <w:r>
              <w:rPr>
                <w:color w:val="000000"/>
                <w:lang w:val="zh-CN" w:eastAsia="zh-CN" w:bidi="zh-CN"/>
              </w:rPr>
              <w:t xml:space="preserve">项目名称</w:t>
            </w:r>
            <w:r>
              <w:rPr>
                <w:lang w:val="zh-CN" w:eastAsia="zh-CN" w:bidi="zh-CN"/>
              </w:rPr>
              <w:fldChar w:fldCharType="end"/>
            </w:r>
          </w:p>
        </w:tc>
        <w:tc>
          <w:tcPr>
            <w:tcW w:w="1119" w:type="dxa"/>
            <w:shd w:val="clear" w:color="auto" w:fill="auto"/>
            <w:vAlign w:val="center"/>
            <tx26:tcPr>
              <tx26:name xml:space="preserve">table_tbylb|v2|01000000000||table_tbylb_head_r1</tx26:name>
            </tx26:tcPr>
          </w:tcPr>
          <w:p>
            <w:pPr>
              <w:pStyle w:val="正文"/>
              <w:jc w:val="center"/>
              <w:rPr>
                <w:lang w:val="zh-CN" w:eastAsia="zh-CN" w:bidi="zh-CN"/>
              </w:rPr>
            </w:pPr>
            <w:r>
              <w:rPr>
                <w:color w:val="000000"/>
                <w:lang w:val="zh-CN" w:eastAsia="zh-CN" w:bidi="zh-CN"/>
              </w:rPr>
              <w:fldChar w:fldCharType="begin"/>
            </w:r>
            <w:r>
              <w:rPr>
                <w:color w:val="000000"/>
                <w:lang w:val="zh-CN" w:eastAsia="zh-CN" w:bidi="zh-CN"/>
              </w:rPr>
              <w:instrText xml:space="preserve"> MERGEFIELD MF_HEAD|table_tbylb|table_tbylb_head_r1 </w:instrText>
            </w:r>
            <w:r>
              <w:rPr>
                <w:color w:val="000000"/>
                <w:lang w:val="zh-CN" w:eastAsia="zh-CN" w:bidi="zh-CN"/>
              </w:rPr>
              <w:fldChar w:fldCharType="separate"/>
            </w:r>
            <w:r>
              <w:rPr>
                <w:color w:val="000000"/>
                <w:lang w:val="zh-CN" w:eastAsia="zh-CN" w:bidi="zh-CN"/>
              </w:rPr>
              <w:t xml:space="preserve">响应报价</w:t>
            </w:r>
            <w:r>
              <w:rPr>
                <w:lang w:val="zh-CN" w:eastAsia="zh-CN" w:bidi="zh-CN"/>
              </w:rPr>
              <w:fldChar w:fldCharType="end"/>
            </w:r>
          </w:p>
        </w:tc>
        <w:tc>
          <w:tcPr>
            <w:tcW w:w="1119" w:type="dxa"/>
            <w:shd w:val="clear" w:color="auto" w:fill="auto"/>
            <w:vAlign w:val="center"/>
            <tx26:tcPr>
              <tx26:name xml:space="preserve">table_tbylb|v2|03000000000||table_tbylb_head_r1</tx26:name>
            </tx26:tcPr>
          </w:tcPr>
          <w:p>
            <w:pPr>
              <w:pStyle w:val="正文"/>
              <w:jc w:val="center"/>
              <w:rPr>
                <w:lang w:val="zh-CN" w:eastAsia="zh-CN" w:bidi="zh-CN"/>
              </w:rPr>
            </w:pPr>
            <w:r>
              <w:rPr>
                <w:color w:val="000000"/>
                <w:lang w:val="zh-CN" w:eastAsia="zh-CN" w:bidi="zh-CN"/>
              </w:rPr>
              <w:fldChar w:fldCharType="begin"/>
            </w:r>
            <w:r>
              <w:rPr>
                <w:color w:val="000000"/>
                <w:lang w:val="zh-CN" w:eastAsia="zh-CN" w:bidi="zh-CN"/>
              </w:rPr>
              <w:instrText xml:space="preserve"> MERGEFIELD MF_HEAD|table_tbylb|table_tbylb_head_r1 </w:instrText>
            </w:r>
            <w:r>
              <w:rPr>
                <w:color w:val="000000"/>
                <w:lang w:val="zh-CN" w:eastAsia="zh-CN" w:bidi="zh-CN"/>
              </w:rPr>
              <w:fldChar w:fldCharType="separate"/>
            </w:r>
            <w:r>
              <w:rPr>
                <w:color w:val="000000"/>
                <w:lang w:val="zh-CN" w:eastAsia="zh-CN" w:bidi="zh-CN"/>
              </w:rPr>
              <w:t xml:space="preserve">数量</w:t>
            </w:r>
            <w:r>
              <w:rPr>
                <w:lang w:val="zh-CN" w:eastAsia="zh-CN" w:bidi="zh-CN"/>
              </w:rPr>
              <w:fldChar w:fldCharType="end"/>
            </w:r>
          </w:p>
        </w:tc>
        <w:tc>
          <w:tcPr>
            <w:tcW w:w="1119" w:type="dxa"/>
            <w:shd w:val="clear" w:color="auto" w:fill="auto"/>
            <w:vAlign w:val="center"/>
            <tx26:tcPr>
              <tx26:name xml:space="preserve">table_tbylb|v2|03010000000||table_tbylb_head_r1</tx26:name>
            </tx26:tcPr>
          </w:tcPr>
          <w:p>
            <w:pPr>
              <w:pStyle w:val="正文"/>
              <w:jc w:val="center"/>
              <w:rPr>
                <w:lang w:val="zh-CN" w:eastAsia="zh-CN" w:bidi="zh-CN"/>
              </w:rPr>
            </w:pPr>
            <w:r>
              <w:rPr>
                <w:color w:val="000000"/>
                <w:lang w:val="zh-CN" w:eastAsia="zh-CN" w:bidi="zh-CN"/>
              </w:rPr>
              <w:fldChar w:fldCharType="begin"/>
            </w:r>
            <w:r>
              <w:rPr>
                <w:color w:val="000000"/>
                <w:lang w:val="zh-CN" w:eastAsia="zh-CN" w:bidi="zh-CN"/>
              </w:rPr>
              <w:instrText xml:space="preserve"> MERGEFIELD MF_HEAD|table_tbylb|table_tbylb_head_r1 </w:instrText>
            </w:r>
            <w:r>
              <w:rPr>
                <w:color w:val="000000"/>
                <w:lang w:val="zh-CN" w:eastAsia="zh-CN" w:bidi="zh-CN"/>
              </w:rPr>
              <w:fldChar w:fldCharType="separate"/>
            </w:r>
            <w:r>
              <w:rPr>
                <w:color w:val="000000"/>
                <w:lang w:val="zh-CN" w:eastAsia="zh-CN" w:bidi="zh-CN"/>
              </w:rPr>
              <w:t xml:space="preserve">交付期</w:t>
            </w:r>
            <w:r>
              <w:rPr>
                <w:lang w:val="zh-CN" w:eastAsia="zh-CN" w:bidi="zh-CN"/>
              </w:rPr>
              <w:fldChar w:fldCharType="end"/>
            </w:r>
          </w:p>
        </w:tc>
        <w:tc>
          <w:tcPr>
            <w:tcW w:w="1119" w:type="dxa"/>
            <w:shd w:val="clear" w:color="auto" w:fill="auto"/>
            <w:vAlign w:val="center"/>
            <tx26:tcPr>
              <tx26:name xml:space="preserve">table_tbylb|v2|03010000000||table_tbylb_head_r1</tx26:name>
            </tx26:tcPr>
          </w:tcPr>
          <w:p>
            <w:pPr>
              <w:pStyle w:val="正文"/>
              <w:jc w:val="center"/>
              <w:rPr>
                <w:lang w:val="zh-CN" w:eastAsia="zh-CN" w:bidi="zh-CN"/>
              </w:rPr>
            </w:pPr>
            <w:r>
              <w:rPr>
                <w:color w:val="000000"/>
                <w:lang w:val="zh-CN" w:eastAsia="zh-CN" w:bidi="zh-CN"/>
              </w:rPr>
              <w:fldChar w:fldCharType="begin"/>
            </w:r>
            <w:r>
              <w:rPr>
                <w:color w:val="000000"/>
                <w:lang w:val="zh-CN" w:eastAsia="zh-CN" w:bidi="zh-CN"/>
              </w:rPr>
              <w:instrText xml:space="preserve"> MERGEFIELD MF_HEAD|table_tbylb|table_tbylb_head_r1 </w:instrText>
            </w:r>
            <w:r>
              <w:rPr>
                <w:color w:val="000000"/>
                <w:lang w:val="zh-CN" w:eastAsia="zh-CN" w:bidi="zh-CN"/>
              </w:rPr>
              <w:fldChar w:fldCharType="separate"/>
            </w:r>
            <w:r>
              <w:rPr>
                <w:color w:val="000000"/>
                <w:lang w:val="zh-CN" w:eastAsia="zh-CN" w:bidi="zh-CN"/>
              </w:rPr>
              <w:t xml:space="preserve">交付地点</w:t>
            </w:r>
            <w:r>
              <w:rPr>
                <w:lang w:val="zh-CN" w:eastAsia="zh-CN" w:bidi="zh-CN"/>
              </w:rPr>
              <w:fldChar w:fldCharType="end"/>
            </w:r>
          </w:p>
        </w:tc>
        <w:tc>
          <w:tcPr>
            <w:tcW w:w="1119" w:type="dxa"/>
            <w:shd w:val="clear" w:color="auto" w:fill="auto"/>
            <w:vAlign w:val="center"/>
            <tx26:tcPr>
              <tx26:name xml:space="preserve">table_tbylb|v2|03010000000||table_tbylb_head_r1</tx26:name>
            </tx26:tcPr>
          </w:tcPr>
          <w:p>
            <w:pPr>
              <w:pStyle w:val="正文"/>
              <w:jc w:val="center"/>
              <w:rPr>
                <w:lang w:val="zh-CN" w:eastAsia="zh-CN" w:bidi="zh-CN"/>
              </w:rPr>
            </w:pPr>
            <w:r>
              <w:rPr>
                <w:color w:val="000000"/>
                <w:lang w:val="zh-CN" w:eastAsia="zh-CN" w:bidi="zh-CN"/>
              </w:rPr>
              <w:fldChar w:fldCharType="begin"/>
            </w:r>
            <w:r>
              <w:rPr>
                <w:color w:val="000000"/>
                <w:lang w:val="zh-CN" w:eastAsia="zh-CN" w:bidi="zh-CN"/>
              </w:rPr>
              <w:instrText xml:space="preserve"> MERGEFIELD MF_HEAD|table_tbylb|table_tbylb_head_r1 </w:instrText>
            </w:r>
            <w:r>
              <w:rPr>
                <w:color w:val="000000"/>
                <w:lang w:val="zh-CN" w:eastAsia="zh-CN" w:bidi="zh-CN"/>
              </w:rPr>
              <w:fldChar w:fldCharType="separate"/>
            </w:r>
            <w:r>
              <w:rPr>
                <w:color w:val="000000"/>
                <w:lang w:val="zh-CN" w:eastAsia="zh-CN" w:bidi="zh-CN"/>
              </w:rPr>
              <w:t xml:space="preserve">质保期</w:t>
            </w:r>
            <w:r>
              <w:rPr>
                <w:lang w:val="zh-CN" w:eastAsia="zh-CN" w:bidi="zh-CN"/>
              </w:rPr>
              <w:fldChar w:fldCharType="end"/>
            </w:r>
          </w:p>
        </w:tc>
        <w:tc>
          <w:tcPr>
            <w:tcW w:w="1119" w:type="dxa"/>
            <w:shd w:val="clear" w:color="auto" w:fill="auto"/>
            <w:vAlign w:val="center"/>
            <tx26:tcPr>
              <tx26:name xml:space="preserve">table_tbylb|v2|03010000000||table_tbylb_head_r1</tx26:name>
            </tx26:tcPr>
          </w:tcPr>
          <w:p>
            <w:pPr>
              <w:pStyle w:val="正文"/>
              <w:jc w:val="center"/>
              <w:rPr>
                <w:lang w:val="zh-CN" w:eastAsia="zh-CN" w:bidi="zh-CN"/>
              </w:rPr>
            </w:pPr>
            <w:r>
              <w:rPr>
                <w:color w:val="000000"/>
                <w:lang w:val="zh-CN" w:eastAsia="zh-CN" w:bidi="zh-CN"/>
              </w:rPr>
              <w:fldChar w:fldCharType="begin"/>
            </w:r>
            <w:r>
              <w:rPr>
                <w:color w:val="000000"/>
                <w:lang w:val="zh-CN" w:eastAsia="zh-CN" w:bidi="zh-CN"/>
              </w:rPr>
              <w:instrText xml:space="preserve"> MERGEFIELD MF_HEAD|table_tbylb|table_tbylb_head_r1 </w:instrText>
            </w:r>
            <w:r>
              <w:rPr>
                <w:color w:val="000000"/>
                <w:lang w:val="zh-CN" w:eastAsia="zh-CN" w:bidi="zh-CN"/>
              </w:rPr>
              <w:fldChar w:fldCharType="separate"/>
            </w:r>
            <w:r>
              <w:rPr>
                <w:color w:val="000000"/>
                <w:lang w:val="zh-CN" w:eastAsia="zh-CN" w:bidi="zh-CN"/>
              </w:rPr>
              <w:t xml:space="preserve">响应保证金</w:t>
            </w:r>
            <w:r>
              <w:rPr>
                <w:lang w:val="zh-CN" w:eastAsia="zh-CN" w:bidi="zh-CN"/>
              </w:rPr>
              <w:fldChar w:fldCharType="end"/>
            </w:r>
          </w:p>
        </w:tc>
        <w:tc>
          <w:tcPr>
            <w:tcW w:w="1119" w:type="dxa"/>
            <w:shd w:val="clear" w:color="auto" w:fill="auto"/>
            <w:vAlign w:val="center"/>
            <tx26:tcPr>
              <tx26:name xml:space="preserve">table_tbylb|v2|02000000000||table_tbylb_head_r1</tx26:name>
            </tx26:tcPr>
          </w:tcPr>
          <w:p>
            <w:pPr>
              <w:pStyle w:val="正文"/>
              <w:jc w:val="center"/>
              <w:rPr>
                <w:lang w:val="zh-CN" w:eastAsia="zh-CN" w:bidi="zh-CN"/>
              </w:rPr>
            </w:pPr>
            <w:r>
              <w:rPr>
                <w:color w:val="000000"/>
                <w:lang w:val="zh-CN" w:eastAsia="zh-CN" w:bidi="zh-CN"/>
              </w:rPr>
              <w:fldChar w:fldCharType="begin"/>
            </w:r>
            <w:r>
              <w:rPr>
                <w:color w:val="000000"/>
                <w:lang w:val="zh-CN" w:eastAsia="zh-CN" w:bidi="zh-CN"/>
              </w:rPr>
              <w:instrText xml:space="preserve"> MERGEFIELD MF_HEAD|table_tbylb|table_tbylb_head_r1 </w:instrText>
            </w:r>
            <w:r>
              <w:rPr>
                <w:color w:val="000000"/>
                <w:lang w:val="zh-CN" w:eastAsia="zh-CN" w:bidi="zh-CN"/>
              </w:rPr>
              <w:fldChar w:fldCharType="separate"/>
            </w:r>
            <w:r>
              <w:rPr>
                <w:color w:val="000000"/>
                <w:lang w:val="zh-CN" w:eastAsia="zh-CN" w:bidi="zh-CN"/>
              </w:rPr>
              <w:t xml:space="preserve">备注</w:t>
            </w:r>
            <w:r>
              <w:rPr>
                <w:lang w:val="zh-CN" w:eastAsia="zh-CN" w:bidi="zh-CN"/>
              </w:rPr>
              <w:fldChar w:fldCharType="end"/>
            </w:r>
          </w:p>
        </w:tc>
      </w:tr>
      <w:tr>
        <w:tc>
          <w:tcPr>
            <w:tcW w:w="1119" w:type="dxa"/>
            <w:shd w:val="clear" w:color="auto" w:fill="auto"/>
            <w:vAlign w:val="center"/>
            <tx26:tcPr>
              <tx26:name xml:space="preserve">table_tbylb|v2|00100100111|xmmc|table_tbylb_head_r2||||</tx26:name>
            </tx26:tcPr>
          </w:tcPr>
          <w:p>
            <w:pPr>
              <w:pStyle w:val="正文"/>
              <w:rPr>
                <w:lang w:val="zh-CN" w:eastAsia="zh-CN" w:bidi="zh-CN"/>
              </w:rPr>
            </w:pPr>
          </w:p>
        </w:tc>
        <w:tc>
          <w:tcPr>
            <w:tcW w:w="1119" w:type="dxa"/>
            <w:shd w:val="clear" w:color="auto" w:fill="auto"/>
            <w:vAlign w:val="center"/>
            <tx26:tcPr>
              <tx26:name xml:space="preserve">table_tbylb|v2|00100100111|tbbj|table_tbylb_head_r2||||</tx26:name>
            </tx26:tcPr>
          </w:tcPr>
          <w:p>
            <w:pPr>
              <w:pStyle w:val="正文"/>
              <w:rPr>
                <w:lang w:val="zh-CN" w:eastAsia="zh-CN" w:bidi="zh-CN"/>
              </w:rPr>
            </w:pPr>
          </w:p>
        </w:tc>
        <w:tc>
          <w:tcPr>
            <w:tcW w:w="1119" w:type="dxa"/>
            <w:shd w:val="clear" w:color="auto" w:fill="auto"/>
            <w:vAlign w:val="center"/>
            <tx26:tcPr>
              <tx26:name xml:space="preserve">table_tbylb|v2|00100100111|sl|table_tbylb_head_r2||||</tx26:name>
            </tx26:tcPr>
          </w:tcPr>
          <w:p>
            <w:pPr>
              <w:pStyle w:val="正文"/>
              <w:rPr>
                <w:lang w:val="zh-CN" w:eastAsia="zh-CN" w:bidi="zh-CN"/>
              </w:rPr>
            </w:pPr>
          </w:p>
        </w:tc>
        <w:tc>
          <w:tcPr>
            <w:tcW w:w="1119" w:type="dxa"/>
            <w:shd w:val="clear" w:color="auto" w:fill="auto"/>
            <w:vAlign w:val="center"/>
            <tx26:tcPr>
              <tx26:name xml:space="preserve">table_tbylb|v2|00100100111|jfq|table_tbylb_head_r2||||</tx26:name>
            </tx26:tcPr>
          </w:tcPr>
          <w:p>
            <w:pPr>
              <w:pStyle w:val="正文"/>
              <w:rPr>
                <w:lang w:val="zh-CN" w:eastAsia="zh-CN" w:bidi="zh-CN"/>
              </w:rPr>
            </w:pPr>
          </w:p>
        </w:tc>
        <w:tc>
          <w:tcPr>
            <w:tcW w:w="1119" w:type="dxa"/>
            <w:shd w:val="clear" w:color="auto" w:fill="auto"/>
            <w:vAlign w:val="center"/>
            <tx26:tcPr>
              <tx26:name xml:space="preserve">table_tbylb|v2|00100100111|jfdd|table_tbylb_head_r2||||</tx26:name>
            </tx26:tcPr>
          </w:tcPr>
          <w:p>
            <w:pPr>
              <w:pStyle w:val="正文"/>
              <w:rPr>
                <w:lang w:val="zh-CN" w:eastAsia="zh-CN" w:bidi="zh-CN"/>
              </w:rPr>
            </w:pPr>
          </w:p>
        </w:tc>
        <w:tc>
          <w:tcPr>
            <w:tcW w:w="1119" w:type="dxa"/>
            <w:shd w:val="clear" w:color="auto" w:fill="auto"/>
            <w:vAlign w:val="center"/>
            <tx26:tcPr>
              <tx26:name xml:space="preserve">table_tbylb|v2|00100100111|zbq|table_tbylb_head_r2||||</tx26:name>
            </tx26:tcPr>
          </w:tcPr>
          <w:p>
            <w:pPr>
              <w:pStyle w:val="正文"/>
              <w:rPr>
                <w:lang w:val="zh-CN" w:eastAsia="zh-CN" w:bidi="zh-CN"/>
              </w:rPr>
            </w:pPr>
          </w:p>
        </w:tc>
        <w:tc>
          <w:tcPr>
            <w:tcW w:w="1119" w:type="dxa"/>
            <w:shd w:val="clear" w:color="auto" w:fill="auto"/>
            <w:vAlign w:val="center"/>
            <tx26:tcPr>
              <tx26:name xml:space="preserve">table_tbylb|v2|00100100111|bzj|table_tbylb_head_r2||||</tx26:name>
            </tx26:tcPr>
          </w:tcPr>
          <w:p>
            <w:pPr>
              <w:pStyle w:val="正文"/>
              <w:rPr>
                <w:lang w:val="zh-CN" w:eastAsia="zh-CN" w:bidi="zh-CN"/>
              </w:rPr>
            </w:pPr>
          </w:p>
        </w:tc>
        <w:tc>
          <w:tcPr>
            <w:tcW w:w="1119" w:type="dxa"/>
            <w:shd w:val="clear" w:color="auto" w:fill="auto"/>
            <w:vAlign w:val="center"/>
            <tx26:tcPr>
              <tx26:name xml:space="preserve">table_tbylb|v2|00102100111|dwgcbz|table_tbylb_head_r2||||</tx26:name>
            </tx26:tcPr>
          </w:tcPr>
          <w:p>
            <w:pPr>
              <w:pStyle w:val="正文"/>
              <w:jc w:val="center"/>
              <w:rPr>
                <w:lang w:val="zh-CN" w:eastAsia="zh-CN" w:bidi="zh-CN"/>
              </w:rPr>
            </w:pPr>
          </w:p>
        </w:tc>
      </w:tr>
      <w:tr>
        <w:tc>
          <w:tcPr>
            <w:tcW w:w="1119" w:type="dxa"/>
            <w:shd w:val="clear" w:color="auto" w:fill="auto"/>
            <w:vAlign w:val="center"/>
            <tx26:tcPr>
              <tx26:name xml:space="preserve">table_tbylb|v2|00100100111||table_tbylb_head_r3||||</tx26:name>
            </tx26:tcPr>
          </w:tcPr>
          <w:p>
            <w:pPr>
              <w:pStyle w:val="正文"/>
              <w:rPr>
                <w:lang w:val="zh-CN" w:eastAsia="zh-CN" w:bidi="zh-CN"/>
              </w:rPr>
            </w:pPr>
            <w:r>
              <w:rPr>
                <w:color w:val="000000"/>
                <w:lang w:val="zh-CN" w:eastAsia="zh-CN" w:bidi="zh-CN"/>
              </w:rPr>
              <w:fldChar w:fldCharType="begin"/>
            </w:r>
            <w:r>
              <w:rPr>
                <w:color w:val="000000"/>
                <w:lang w:val="zh-CN" w:eastAsia="zh-CN" w:bidi="zh-CN"/>
              </w:rPr>
              <w:instrText xml:space="preserve"> MERGEFIELD MF_ZB </w:instrText>
            </w:r>
            <w:r>
              <w:rPr>
                <w:color w:val="000000"/>
                <w:lang w:val="zh-CN" w:eastAsia="zh-CN" w:bidi="zh-CN"/>
              </w:rPr>
              <w:fldChar w:fldCharType="separate"/>
            </w:r>
            <w:r>
              <w:rPr>
                <w:color w:val="000000"/>
                <w:lang w:val="zh-CN" w:eastAsia="zh-CN" w:bidi="zh-CN"/>
              </w:rPr>
              <w:t xml:space="preserve">合计响应总价（小写）</w:t>
            </w:r>
            <w:r>
              <w:rPr>
                <w:lang w:val="zh-CN" w:eastAsia="zh-CN" w:bidi="zh-CN"/>
              </w:rPr>
              <w:fldChar w:fldCharType="end"/>
            </w:r>
          </w:p>
        </w:tc>
        <w:tc>
          <w:tcPr>
            <w:tcW w:w="7833" w:type="dxa"/>
            <w:gridSpan w:val="7"/>
            <w:shd w:val="clear" w:color="auto" w:fill="auto"/>
            <w:vAlign w:val="center"/>
            <tx26:tcPr>
              <tx26:name xml:space="preserve">table_tbylb|v2|30100100111|tbbjxx|table_tbylb_head_r3|3,2|||</tx26:name>
            </tx26:tcPr>
          </w:tcPr>
          <w:p>
            <w:pPr>
              <w:pStyle w:val="正文"/>
              <w:rPr>
                <w:lang w:val="zh-CN" w:eastAsia="zh-CN" w:bidi="zh-CN"/>
              </w:rPr>
            </w:pPr>
          </w:p>
        </w:tc>
      </w:tr>
      <w:tr>
        <w:tc>
          <w:tcPr>
            <w:tcW w:w="1119" w:type="dxa"/>
            <w:shd w:val="clear" w:color="auto" w:fill="auto"/>
            <w:vAlign w:val="center"/>
            <tx26:tcPr>
              <tx26:name xml:space="preserve">table_tbylb|v2|00100100111||table_tbylb_head_r4||||</tx26:name>
            </tx26:tcPr>
          </w:tcPr>
          <w:p>
            <w:pPr>
              <w:pStyle w:val="正文"/>
              <w:rPr>
                <w:lang w:val="zh-CN" w:eastAsia="zh-CN" w:bidi="zh-CN"/>
              </w:rPr>
            </w:pPr>
            <w:r>
              <w:rPr>
                <w:color w:val="000000"/>
                <w:lang w:val="zh-CN" w:eastAsia="zh-CN" w:bidi="zh-CN"/>
              </w:rPr>
              <w:fldChar w:fldCharType="begin"/>
            </w:r>
            <w:r>
              <w:rPr>
                <w:color w:val="000000"/>
                <w:lang w:val="zh-CN" w:eastAsia="zh-CN" w:bidi="zh-CN"/>
              </w:rPr>
              <w:instrText xml:space="preserve"> MERGEFIELD MF_ZB </w:instrText>
            </w:r>
            <w:r>
              <w:rPr>
                <w:color w:val="000000"/>
                <w:lang w:val="zh-CN" w:eastAsia="zh-CN" w:bidi="zh-CN"/>
              </w:rPr>
              <w:fldChar w:fldCharType="separate"/>
            </w:r>
            <w:r>
              <w:rPr>
                <w:color w:val="000000"/>
                <w:lang w:val="zh-CN" w:eastAsia="zh-CN" w:bidi="zh-CN"/>
              </w:rPr>
              <w:t xml:space="preserve">合计响应总价（大写）</w:t>
            </w:r>
            <w:r>
              <w:rPr>
                <w:lang w:val="zh-CN" w:eastAsia="zh-CN" w:bidi="zh-CN"/>
              </w:rPr>
              <w:fldChar w:fldCharType="end"/>
            </w:r>
          </w:p>
        </w:tc>
        <w:tc>
          <w:tcPr>
            <w:tcW w:w="7833" w:type="dxa"/>
            <w:gridSpan w:val="7"/>
            <w:shd w:val="clear" w:color="auto" w:fill="auto"/>
            <w:vAlign w:val="center"/>
            <tx26:tcPr>
              <tx26:name xml:space="preserve">table_tbylb|v2|30100100111|tbbjdx|table_tbylb_head_r4|4,2|||</tx26:name>
            </tx26:tcPr>
          </w:tcPr>
          <w:p>
            <w:pPr>
              <w:pStyle w:val="正文"/>
              <w:rPr>
                <w:lang w:val="zh-CN" w:eastAsia="zh-CN" w:bidi="zh-CN"/>
              </w:rPr>
            </w:pPr>
          </w:p>
        </w:tc>
      </w:tr>
    </w:tbl>
    <w:p>
      <w:pPr>
        <w:pStyle w:val="正文"/>
        <w:rPr>
          <w:lang w:val="zh-CN" w:eastAsia="zh-CN" w:bidi="zh-CN"/>
        </w:rPr>
      </w:pPr>
    </w:p>
    <w:p>
      <w:pPr>
        <w:pStyle w:val="正文"/>
        <w:rPr>
          <w:lang w:val="zh-CN" w:eastAsia="zh-CN" w:bidi="zh-CN"/>
        </w:rPr>
      </w:pPr>
      <w:r>
        <w:rPr>
          <w:lang w:val="zh-CN" w:eastAsia="zh-CN" w:bidi="zh-CN"/>
        </w:rPr>
        <w:t xml:space="preserve">说明：</w:t>
      </w:r>
    </w:p>
    <w:p>
      <w:pPr>
        <w:pStyle w:val="正文"/>
        <w:rPr>
          <w:lang w:val="zh-CN" w:eastAsia="zh-CN" w:bidi="zh-CN"/>
        </w:rPr>
      </w:pPr>
      <w:r>
        <w:rPr>
          <w:lang w:val="zh-CN" w:eastAsia="zh-CN" w:bidi="zh-CN"/>
        </w:rPr>
        <w:t xml:space="preserve">（1）所有价格均系用人民币表示，单位为元，精确到个数位。</w:t>
      </w:r>
    </w:p>
    <w:p>
      <w:pPr>
        <w:pStyle w:val="正文"/>
        <w:rPr>
          <w:lang w:val="zh-CN" w:eastAsia="zh-CN" w:bidi="zh-CN"/>
        </w:rPr>
      </w:pPr>
      <w:r>
        <w:rPr>
          <w:lang w:val="zh-CN" w:eastAsia="zh-CN" w:bidi="zh-CN"/>
        </w:rPr>
        <w:t xml:space="preserve">（2）投标人应按照《项目概况及招标需求》和《供应商须知》的要求报价。</w:t>
      </w:r>
    </w:p>
    <w:p>
      <w:pPr>
        <w:pStyle w:val="正文"/>
        <w:rPr>
          <w:lang w:val="zh-CN" w:eastAsia="zh-CN" w:bidi="zh-CN"/>
        </w:rPr>
      </w:pPr>
      <w:r>
        <w:rPr>
          <w:lang w:val="zh-CN" w:eastAsia="zh-CN" w:bidi="zh-CN"/>
        </w:rPr>
        <w:t xml:space="preserve">（3）开标一览表内容与投标文件其它部分内容不一致时以开标一览表内容为准。</w:t>
      </w:r>
    </w:p>
    <w:p>
      <w:pPr>
        <w:pStyle w:val="正文"/>
        <w:rPr>
          <w:lang w:val="zh-CN" w:eastAsia="zh-CN" w:bidi="zh-CN"/>
        </w:rPr>
      </w:pPr>
    </w:p>
    <w:p>
      <w:pPr>
        <w:pStyle w:val="正文"/>
        <w:rPr>
          <w:lang w:val="zh-CN" w:eastAsia="zh-CN" w:bidi="zh-CN"/>
        </w:rPr>
      </w:pPr>
    </w:p>
    <w:p>
      <w:pPr>
        <w:pStyle w:val="正文"/>
        <w:rPr>
          <w:lang w:val="zh-CN" w:eastAsia="zh-CN" w:bidi="zh-CN"/>
        </w:rPr>
      </w:pPr>
      <w:r>
        <w:rPr>
          <w:lang w:val="zh-CN" w:eastAsia="zh-CN" w:bidi="zh-CN"/>
        </w:rPr>
        <w:t xml:space="preserve">投标人授权代表签字：</w:t>
      </w:r>
    </w:p>
    <w:p>
      <w:pPr>
        <w:pStyle w:val="正文"/>
        <w:rPr>
          <w:lang w:val="zh-CN" w:eastAsia="zh-CN" w:bidi="zh-CN"/>
        </w:rPr>
      </w:pPr>
      <w:r>
        <w:rPr>
          <w:lang w:val="zh-CN" w:eastAsia="zh-CN" w:bidi="zh-CN"/>
        </w:rPr>
        <w:t xml:space="preserve">投标人（公章）：</w:t>
      </w:r>
    </w:p>
    <w:p>
      <w:pPr>
        <w:pStyle w:val="正文"/>
        <w:rPr>
          <w:lang w:val="zh-CN" w:eastAsia="zh-CN" w:bidi="zh-CN"/>
        </w:rPr>
      </w:pPr>
      <w:r>
        <w:rPr>
          <w:lang w:val="zh-CN" w:eastAsia="zh-CN" w:bidi="zh-CN"/>
        </w:rPr>
        <w:t xml:space="preserve">日期：    年  月  日</w:t>
      </w: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r>
        <w:rPr>
          <w:lang w:val="zh-CN" w:eastAsia="zh-CN" w:bidi="zh-CN"/>
        </w:rPr>
        <w:br w:type="page"/>
      </w:r>
      <w:r>
        <w:rPr>
          <w:lang w:val="zh-CN" w:eastAsia="zh-CN" w:bidi="zh-CN"/>
        </w:rPr>
        <w:t xml:space="preserve">3、报价分类明细表格式（如有）</w:t>
      </w:r>
    </w:p>
    <w:p>
      <w:pPr>
        <w:pStyle w:val="正文"/>
        <w:rPr>
          <w:lang w:val="zh-CN" w:eastAsia="zh-CN" w:bidi="zh-CN"/>
        </w:rPr>
      </w:pPr>
    </w:p>
    <w:p>
      <w:pPr>
        <w:pStyle w:val="正文"/>
        <w:rPr>
          <w:lang w:val="zh-CN" w:eastAsia="zh-CN" w:bidi="zh-CN"/>
        </w:rPr>
      </w:pPr>
      <w:r>
        <w:rPr>
          <w:lang w:val="zh-CN" w:eastAsia="zh-CN" w:bidi="zh-CN"/>
        </w:rPr>
        <w:t xml:space="preserve">投标方名称：______________　　		项目编号：_________ </w:t>
      </w:r>
    </w:p>
    <w:p>
      <w:pPr>
        <w:pStyle w:val="正文"/>
        <w:rPr>
          <w:lang w:val="zh-CN" w:eastAsia="zh-CN" w:bidi="zh-CN"/>
        </w:rPr>
      </w:pPr>
      <w:r>
        <w:rPr>
          <w:lang w:val="zh-CN" w:eastAsia="zh-CN" w:bidi="zh-CN"/>
        </w:rPr>
        <w:t xml:space="preserve">货币单位：元</w:t>
      </w:r>
    </w:p>
    <w:tbl>
      <w:tblPr>
        <w:tblW w:w="0" w:type="auto"/>
        <w:jc w:val="left"/>
        <w:tblInd w:w="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51" w:type="dxa"/>
          <w:bottom w:w="0" w:type="dxa"/>
          <w:right w:w="51" w:type="dxa"/>
        </w:tblCellMar>
      </w:tblPr>
      <w:tblGrid>
        <w:gridCol w:w="1124"/>
        <w:gridCol w:w="1115"/>
        <w:gridCol w:w="1115"/>
        <w:gridCol w:w="1115"/>
        <w:gridCol w:w="1115"/>
        <w:gridCol w:w="1115"/>
        <w:gridCol w:w="1115"/>
        <w:gridCol w:w="1115"/>
      </w:tblGrid>
      <w:tr>
        <w:tc>
          <w:tcPr>
            <w:tcW w:w="1124" w:type="dxa"/>
            <w:shd w:val="clear" w:color="auto" w:fill="auto"/>
            <w:vAlign w:val="top"/>
          </w:tcPr>
          <w:p>
            <w:pPr>
              <w:pStyle w:val="正文"/>
              <w:rPr>
                <w:lang w:val="zh-CN" w:eastAsia="zh-CN" w:bidi="zh-CN"/>
              </w:rPr>
            </w:pPr>
            <w:r>
              <w:rPr>
                <w:lang w:val="zh-CN" w:eastAsia="zh-CN" w:bidi="zh-CN"/>
              </w:rPr>
              <w:t xml:space="preserve">编号</w:t>
            </w:r>
          </w:p>
        </w:tc>
        <w:tc>
          <w:tcPr>
            <w:tcW w:w="1115" w:type="dxa"/>
            <w:shd w:val="clear" w:color="auto" w:fill="auto"/>
            <w:vAlign w:val="top"/>
          </w:tcPr>
          <w:p>
            <w:pPr>
              <w:pStyle w:val="正文"/>
              <w:rPr>
                <w:lang w:val="zh-CN" w:eastAsia="zh-CN" w:bidi="zh-CN"/>
              </w:rPr>
            </w:pPr>
            <w:r>
              <w:rPr>
                <w:lang w:val="zh-CN" w:eastAsia="zh-CN" w:bidi="zh-CN"/>
              </w:rPr>
              <w:t xml:space="preserve">货物名称</w:t>
            </w:r>
          </w:p>
        </w:tc>
        <w:tc>
          <w:tcPr>
            <w:tcW w:w="1115" w:type="dxa"/>
            <w:shd w:val="clear" w:color="auto" w:fill="auto"/>
            <w:vAlign w:val="top"/>
          </w:tcPr>
          <w:p>
            <w:pPr>
              <w:pStyle w:val="正文"/>
              <w:rPr>
                <w:lang w:val="zh-CN" w:eastAsia="zh-CN" w:bidi="zh-CN"/>
              </w:rPr>
            </w:pPr>
            <w:r>
              <w:rPr>
                <w:lang w:val="zh-CN" w:eastAsia="zh-CN" w:bidi="zh-CN"/>
              </w:rPr>
              <w:t xml:space="preserve">品牌</w:t>
            </w:r>
          </w:p>
        </w:tc>
        <w:tc>
          <w:tcPr>
            <w:tcW w:w="1115" w:type="dxa"/>
            <w:shd w:val="clear" w:color="auto" w:fill="auto"/>
            <w:vAlign w:val="top"/>
          </w:tcPr>
          <w:p>
            <w:pPr>
              <w:pStyle w:val="正文"/>
              <w:rPr>
                <w:lang w:val="zh-CN" w:eastAsia="zh-CN" w:bidi="zh-CN"/>
              </w:rPr>
            </w:pPr>
            <w:r>
              <w:rPr>
                <w:lang w:val="zh-CN" w:eastAsia="zh-CN" w:bidi="zh-CN"/>
              </w:rPr>
              <w:t xml:space="preserve">规格型号</w:t>
            </w:r>
          </w:p>
        </w:tc>
        <w:tc>
          <w:tcPr>
            <w:tcW w:w="1115" w:type="dxa"/>
            <w:shd w:val="clear" w:color="auto" w:fill="auto"/>
            <w:vAlign w:val="top"/>
          </w:tcPr>
          <w:p>
            <w:pPr>
              <w:pStyle w:val="正文"/>
              <w:rPr>
                <w:lang w:val="zh-CN" w:eastAsia="zh-CN" w:bidi="zh-CN"/>
              </w:rPr>
            </w:pPr>
            <w:r>
              <w:rPr>
                <w:lang w:val="zh-CN" w:eastAsia="zh-CN" w:bidi="zh-CN"/>
              </w:rPr>
              <w:t xml:space="preserve">数量</w:t>
            </w:r>
          </w:p>
        </w:tc>
        <w:tc>
          <w:tcPr>
            <w:tcW w:w="1115" w:type="dxa"/>
            <w:shd w:val="clear" w:color="auto" w:fill="auto"/>
            <w:vAlign w:val="top"/>
          </w:tcPr>
          <w:p>
            <w:pPr>
              <w:pStyle w:val="正文"/>
              <w:rPr>
                <w:lang w:val="zh-CN" w:eastAsia="zh-CN" w:bidi="zh-CN"/>
              </w:rPr>
            </w:pPr>
            <w:r>
              <w:rPr>
                <w:lang w:val="zh-CN" w:eastAsia="zh-CN" w:bidi="zh-CN"/>
              </w:rPr>
              <w:t xml:space="preserve">单价</w:t>
            </w:r>
          </w:p>
        </w:tc>
        <w:tc>
          <w:tcPr>
            <w:tcW w:w="1115" w:type="dxa"/>
            <w:shd w:val="clear" w:color="auto" w:fill="auto"/>
            <w:vAlign w:val="top"/>
          </w:tcPr>
          <w:p>
            <w:pPr>
              <w:pStyle w:val="正文"/>
              <w:rPr>
                <w:lang w:val="zh-CN" w:eastAsia="zh-CN" w:bidi="zh-CN"/>
              </w:rPr>
            </w:pPr>
            <w:r>
              <w:rPr>
                <w:lang w:val="zh-CN" w:eastAsia="zh-CN" w:bidi="zh-CN"/>
              </w:rPr>
              <w:t xml:space="preserve">总价</w:t>
            </w:r>
          </w:p>
        </w:tc>
        <w:tc>
          <w:tcPr>
            <w:tcW w:w="1115" w:type="dxa"/>
            <w:shd w:val="clear" w:color="auto" w:fill="auto"/>
            <w:vAlign w:val="top"/>
          </w:tcPr>
          <w:p>
            <w:pPr>
              <w:pStyle w:val="正文"/>
              <w:rPr>
                <w:lang w:val="zh-CN" w:eastAsia="zh-CN" w:bidi="zh-CN"/>
              </w:rPr>
            </w:pPr>
            <w:r>
              <w:rPr>
                <w:lang w:val="zh-CN" w:eastAsia="zh-CN" w:bidi="zh-CN"/>
              </w:rPr>
              <w:t xml:space="preserve">备注</w:t>
            </w:r>
          </w:p>
        </w:tc>
      </w:tr>
      <w:tr>
        <w:tc>
          <w:tcPr>
            <w:tcW w:w="1124" w:type="dxa"/>
            <w:shd w:val="clear" w:color="auto" w:fill="auto"/>
            <w:vAlign w:val="top"/>
          </w:tcPr>
          <w:p>
            <w:pPr>
              <w:pStyle w:val="正文"/>
              <w:rPr>
                <w:lang w:val="zh-CN" w:eastAsia="zh-CN" w:bidi="zh-CN"/>
              </w:rPr>
            </w:pPr>
            <w:r>
              <w:rPr>
                <w:lang w:val="zh-CN" w:eastAsia="zh-CN" w:bidi="zh-CN"/>
              </w:rPr>
              <w:t xml:space="preserve">1</w:t>
            </w: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r>
      <w:tr>
        <w:tc>
          <w:tcPr>
            <w:tcW w:w="1124" w:type="dxa"/>
            <w:shd w:val="clear" w:color="auto" w:fill="auto"/>
            <w:vAlign w:val="top"/>
          </w:tcPr>
          <w:p>
            <w:pPr>
              <w:pStyle w:val="正文"/>
              <w:rPr>
                <w:lang w:val="zh-CN" w:eastAsia="zh-CN" w:bidi="zh-CN"/>
              </w:rPr>
            </w:pPr>
            <w:r>
              <w:rPr>
                <w:lang w:val="zh-CN" w:eastAsia="zh-CN" w:bidi="zh-CN"/>
              </w:rPr>
              <w:t xml:space="preserve">2</w:t>
            </w: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r>
      <w:tr>
        <w:tc>
          <w:tcPr>
            <w:tcW w:w="1124" w:type="dxa"/>
            <w:shd w:val="clear" w:color="auto" w:fill="auto"/>
            <w:vAlign w:val="top"/>
          </w:tcPr>
          <w:p>
            <w:pPr>
              <w:pStyle w:val="正文"/>
              <w:rPr>
                <w:lang w:val="zh-CN" w:eastAsia="zh-CN" w:bidi="zh-CN"/>
              </w:rPr>
            </w:pPr>
            <w:r>
              <w:rPr>
                <w:lang w:val="zh-CN" w:eastAsia="zh-CN" w:bidi="zh-CN"/>
              </w:rPr>
              <w:t xml:space="preserve">3</w:t>
            </w: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r>
      <w:tr>
        <w:tc>
          <w:tcPr>
            <w:tcW w:w="1124" w:type="dxa"/>
            <w:shd w:val="clear" w:color="auto" w:fill="auto"/>
            <w:vAlign w:val="top"/>
          </w:tcPr>
          <w:p>
            <w:pPr>
              <w:pStyle w:val="正文"/>
              <w:rPr>
                <w:lang w:val="zh-CN" w:eastAsia="zh-CN" w:bidi="zh-CN"/>
              </w:rPr>
            </w:pPr>
            <w:r>
              <w:rPr>
                <w:lang w:val="zh-CN" w:eastAsia="zh-CN" w:bidi="zh-CN"/>
              </w:rPr>
              <w:t xml:space="preserve">4</w:t>
            </w: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r>
      <w:tr>
        <w:tc>
          <w:tcPr>
            <w:tcW w:w="1124" w:type="dxa"/>
            <w:shd w:val="clear" w:color="auto" w:fill="auto"/>
            <w:vAlign w:val="top"/>
          </w:tcPr>
          <w:p>
            <w:pPr>
              <w:pStyle w:val="正文"/>
              <w:rPr>
                <w:lang w:val="zh-CN" w:eastAsia="zh-CN" w:bidi="zh-CN"/>
              </w:rPr>
            </w:pPr>
            <w:r>
              <w:rPr>
                <w:lang w:val="zh-CN" w:eastAsia="zh-CN" w:bidi="zh-CN"/>
              </w:rPr>
              <w:t xml:space="preserve">5</w:t>
            </w: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r>
      <w:tr>
        <w:tc>
          <w:tcPr>
            <w:tcW w:w="1124" w:type="dxa"/>
            <w:shd w:val="clear" w:color="auto" w:fill="auto"/>
            <w:vAlign w:val="top"/>
          </w:tcPr>
          <w:p>
            <w:pPr>
              <w:pStyle w:val="正文"/>
              <w:rPr>
                <w:lang w:val="zh-CN" w:eastAsia="zh-CN" w:bidi="zh-CN"/>
              </w:rPr>
            </w:pPr>
            <w:r>
              <w:rPr>
                <w:lang w:val="zh-CN" w:eastAsia="zh-CN" w:bidi="zh-CN"/>
              </w:rPr>
              <w:t xml:space="preserve">6</w:t>
            </w: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r>
      <w:tr>
        <w:tc>
          <w:tcPr>
            <w:tcW w:w="3354" w:type="dxa"/>
            <w:gridSpan w:val="3"/>
            <w:shd w:val="clear" w:color="auto" w:fill="auto"/>
            <w:vAlign w:val="top"/>
          </w:tcPr>
          <w:p>
            <w:pPr>
              <w:pStyle w:val="正文"/>
              <w:rPr>
                <w:lang w:val="zh-CN" w:eastAsia="zh-CN" w:bidi="zh-CN"/>
              </w:rPr>
            </w:pPr>
            <w:r>
              <w:rPr>
                <w:lang w:val="zh-CN" w:eastAsia="zh-CN" w:bidi="zh-CN"/>
              </w:rPr>
              <w:t xml:space="preserve">货物费小计</w:t>
            </w:r>
          </w:p>
        </w:tc>
        <w:tc>
          <w:tcPr>
            <w:tcW w:w="5575" w:type="dxa"/>
            <w:gridSpan w:val="5"/>
            <w:shd w:val="clear" w:color="auto" w:fill="auto"/>
            <w:vAlign w:val="top"/>
          </w:tcPr>
          <w:p>
            <w:pPr>
              <w:pStyle w:val="正文"/>
              <w:rPr>
                <w:lang w:val="zh-CN" w:eastAsia="zh-CN" w:bidi="zh-CN"/>
              </w:rPr>
            </w:pPr>
            <w:r>
              <w:rPr>
                <w:lang w:val="zh-CN" w:eastAsia="zh-CN" w:bidi="zh-CN"/>
              </w:rPr>
              <w:t xml:space="preserve">人名币</w:t>
            </w:r>
          </w:p>
        </w:tc>
      </w:tr>
      <w:tr>
        <w:tc>
          <w:tcPr>
            <w:tcW w:w="3354" w:type="dxa"/>
            <w:gridSpan w:val="3"/>
            <w:shd w:val="clear" w:color="auto" w:fill="auto"/>
            <w:vAlign w:val="top"/>
          </w:tcPr>
          <w:p>
            <w:pPr>
              <w:pStyle w:val="正文"/>
              <w:rPr>
                <w:lang w:val="zh-CN" w:eastAsia="zh-CN" w:bidi="zh-CN"/>
              </w:rPr>
            </w:pPr>
            <w:r>
              <w:rPr>
                <w:lang w:val="zh-CN" w:eastAsia="zh-CN" w:bidi="zh-CN"/>
              </w:rPr>
              <w:t xml:space="preserve">其他费用（如有请详细列明）</w:t>
            </w:r>
          </w:p>
        </w:tc>
        <w:tc>
          <w:tcPr>
            <w:tcW w:w="5575" w:type="dxa"/>
            <w:gridSpan w:val="5"/>
            <w:shd w:val="clear" w:color="auto" w:fill="auto"/>
            <w:vAlign w:val="top"/>
          </w:tcPr>
          <w:p>
            <w:pPr>
              <w:pStyle w:val="正文"/>
              <w:rPr>
                <w:lang w:val="zh-CN" w:eastAsia="zh-CN" w:bidi="zh-CN"/>
              </w:rPr>
            </w:pPr>
          </w:p>
        </w:tc>
      </w:tr>
      <w:tr>
        <w:tc>
          <w:tcPr>
            <w:tcW w:w="3354" w:type="dxa"/>
            <w:gridSpan w:val="3"/>
            <w:shd w:val="clear" w:color="auto" w:fill="auto"/>
            <w:vAlign w:val="top"/>
          </w:tcPr>
          <w:p>
            <w:pPr>
              <w:pStyle w:val="正文"/>
              <w:rPr>
                <w:lang w:val="zh-CN" w:eastAsia="zh-CN" w:bidi="zh-CN"/>
              </w:rPr>
            </w:pPr>
          </w:p>
        </w:tc>
        <w:tc>
          <w:tcPr>
            <w:tcW w:w="5575" w:type="dxa"/>
            <w:gridSpan w:val="5"/>
            <w:shd w:val="clear" w:color="auto" w:fill="auto"/>
            <w:vAlign w:val="top"/>
          </w:tcPr>
          <w:p>
            <w:pPr>
              <w:pStyle w:val="正文"/>
              <w:rPr>
                <w:lang w:val="zh-CN" w:eastAsia="zh-CN" w:bidi="zh-CN"/>
              </w:rPr>
            </w:pPr>
          </w:p>
        </w:tc>
      </w:tr>
      <w:tr>
        <w:tc>
          <w:tcPr>
            <w:tcW w:w="3354" w:type="dxa"/>
            <w:gridSpan w:val="3"/>
            <w:shd w:val="clear" w:color="auto" w:fill="auto"/>
            <w:vAlign w:val="top"/>
          </w:tcPr>
          <w:p>
            <w:pPr>
              <w:pStyle w:val="正文"/>
              <w:rPr>
                <w:lang w:val="zh-CN" w:eastAsia="zh-CN" w:bidi="zh-CN"/>
              </w:rPr>
            </w:pPr>
          </w:p>
        </w:tc>
        <w:tc>
          <w:tcPr>
            <w:tcW w:w="5575" w:type="dxa"/>
            <w:gridSpan w:val="5"/>
            <w:shd w:val="clear" w:color="auto" w:fill="auto"/>
            <w:vAlign w:val="top"/>
          </w:tcPr>
          <w:p>
            <w:pPr>
              <w:pStyle w:val="正文"/>
              <w:rPr>
                <w:lang w:val="zh-CN" w:eastAsia="zh-CN" w:bidi="zh-CN"/>
              </w:rPr>
            </w:pPr>
          </w:p>
        </w:tc>
      </w:tr>
      <w:tr>
        <w:tc>
          <w:tcPr>
            <w:tcW w:w="8929" w:type="dxa"/>
            <w:gridSpan w:val="8"/>
            <w:shd w:val="clear" w:color="auto" w:fill="auto"/>
            <w:vAlign w:val="top"/>
          </w:tcPr>
          <w:p>
            <w:pPr>
              <w:pStyle w:val="正文"/>
              <w:rPr>
                <w:lang w:val="zh-CN" w:eastAsia="zh-CN" w:bidi="zh-CN"/>
              </w:rPr>
            </w:pPr>
            <w:r>
              <w:rPr>
                <w:lang w:val="zh-CN" w:eastAsia="zh-CN" w:bidi="zh-CN"/>
              </w:rPr>
              <w:t xml:space="preserve">响应总价：     人名币：        </w:t>
            </w:r>
          </w:p>
        </w:tc>
      </w:tr>
    </w:tbl>
    <w:p>
      <w:pPr>
        <w:pStyle w:val="正文"/>
        <w:rPr>
          <w:lang w:val="zh-CN" w:eastAsia="zh-CN" w:bidi="zh-CN"/>
        </w:rPr>
      </w:pPr>
      <w:r>
        <w:rPr>
          <w:lang w:val="zh-CN" w:eastAsia="zh-CN" w:bidi="zh-CN"/>
        </w:rPr>
        <w:t xml:space="preserve">注：不允许出现报价优惠等字样（明细不得出现“0”元，视同赠送）。</w:t>
      </w:r>
    </w:p>
    <w:p>
      <w:pPr>
        <w:pStyle w:val="正文"/>
        <w:rPr>
          <w:lang w:val="zh-CN" w:eastAsia="zh-CN" w:bidi="zh-CN"/>
        </w:rPr>
      </w:pPr>
    </w:p>
    <w:p>
      <w:pPr>
        <w:pStyle w:val="正文"/>
        <w:rPr>
          <w:lang w:val="zh-CN" w:eastAsia="zh-CN" w:bidi="zh-CN"/>
        </w:rPr>
      </w:pPr>
      <w:r>
        <w:rPr>
          <w:lang w:val="zh-CN" w:eastAsia="zh-CN" w:bidi="zh-CN"/>
        </w:rPr>
        <w:t xml:space="preserve">说明：</w:t>
      </w:r>
    </w:p>
    <w:p>
      <w:pPr>
        <w:pStyle w:val="正文"/>
        <w:rPr>
          <w:lang w:val="zh-CN" w:eastAsia="zh-CN" w:bidi="zh-CN"/>
        </w:rPr>
      </w:pPr>
      <w:r>
        <w:rPr>
          <w:lang w:val="zh-CN" w:eastAsia="zh-CN" w:bidi="zh-CN"/>
        </w:rPr>
        <w:t xml:space="preserve">（1）所有价格均系用人民币表示，单位为元，精确到个数位。</w:t>
      </w:r>
    </w:p>
    <w:p>
      <w:pPr>
        <w:pStyle w:val="正文"/>
        <w:rPr>
          <w:lang w:val="zh-CN" w:eastAsia="zh-CN" w:bidi="zh-CN"/>
        </w:rPr>
      </w:pPr>
      <w:r>
        <w:rPr>
          <w:lang w:val="zh-CN" w:eastAsia="zh-CN" w:bidi="zh-CN"/>
        </w:rPr>
        <w:t xml:space="preserve">（2）投标人应按照《项目招标需求》和《供应商须知》以及行业定价要求报价。</w:t>
      </w:r>
    </w:p>
    <w:p>
      <w:pPr>
        <w:pStyle w:val="正文"/>
        <w:rPr>
          <w:lang w:val="zh-CN" w:eastAsia="zh-CN" w:bidi="zh-CN"/>
        </w:rPr>
      </w:pPr>
      <w:r>
        <w:rPr>
          <w:lang w:val="zh-CN" w:eastAsia="zh-CN" w:bidi="zh-CN"/>
        </w:rPr>
        <w:t xml:space="preserve">（3）如果单价与总价不符时，以单价为准，并修正总价。</w:t>
      </w:r>
    </w:p>
    <w:p>
      <w:pPr>
        <w:pStyle w:val="正文"/>
        <w:rPr>
          <w:lang w:val="zh-CN" w:eastAsia="zh-CN" w:bidi="zh-CN"/>
        </w:rPr>
      </w:pPr>
      <w:r>
        <w:rPr>
          <w:lang w:val="zh-CN" w:eastAsia="zh-CN" w:bidi="zh-CN"/>
        </w:rPr>
        <w:t xml:space="preserve">（4）如果不是标准配置，应附报价说明。</w:t>
      </w:r>
    </w:p>
    <w:p>
      <w:pPr>
        <w:pStyle w:val="正文"/>
        <w:rPr>
          <w:lang w:val="zh-CN" w:eastAsia="zh-CN" w:bidi="zh-CN"/>
        </w:rPr>
      </w:pPr>
    </w:p>
    <w:p>
      <w:pPr>
        <w:pStyle w:val="正文"/>
        <w:rPr>
          <w:lang w:val="zh-CN" w:eastAsia="zh-CN" w:bidi="zh-CN"/>
        </w:rPr>
      </w:pPr>
      <w:r>
        <w:rPr>
          <w:lang w:val="zh-CN" w:eastAsia="zh-CN" w:bidi="zh-CN"/>
        </w:rPr>
        <w:t xml:space="preserve">投标人授权代表签字：</w:t>
      </w:r>
    </w:p>
    <w:p>
      <w:pPr>
        <w:pStyle w:val="正文"/>
        <w:rPr>
          <w:lang w:val="zh-CN" w:eastAsia="zh-CN" w:bidi="zh-CN"/>
        </w:rPr>
      </w:pPr>
      <w:r>
        <w:rPr>
          <w:lang w:val="zh-CN" w:eastAsia="zh-CN" w:bidi="zh-CN"/>
        </w:rPr>
        <w:t xml:space="preserve">投标人（公章）：</w:t>
      </w:r>
    </w:p>
    <w:p>
      <w:pPr>
        <w:pStyle w:val="正文"/>
        <w:rPr>
          <w:lang w:val="zh-CN" w:eastAsia="zh-CN" w:bidi="zh-CN"/>
        </w:rPr>
      </w:pPr>
      <w:r>
        <w:rPr>
          <w:lang w:val="zh-CN" w:eastAsia="zh-CN" w:bidi="zh-CN"/>
        </w:rPr>
        <w:t xml:space="preserve">日期：    年  月  日</w:t>
      </w: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r>
        <w:rPr>
          <w:lang w:val="zh-CN" w:eastAsia="zh-CN" w:bidi="zh-CN"/>
        </w:rPr>
        <w:t xml:space="preserve">4、与评标有关的投标文件主要内容索引表</w:t>
      </w:r>
    </w:p>
    <w:p>
      <w:pPr>
        <w:pStyle w:val="正文"/>
        <w:rPr>
          <w:lang w:val="zh-CN" w:eastAsia="zh-CN" w:bidi="zh-CN"/>
        </w:rPr>
      </w:pPr>
      <w:r>
        <w:rPr>
          <w:lang w:val="zh-CN" w:eastAsia="zh-CN" w:bidi="zh-CN"/>
        </w:rPr>
        <w:t xml:space="preserve">    项目名称：</w:t>
      </w:r>
    </w:p>
    <w:p>
      <w:pPr>
        <w:pStyle w:val="正文"/>
        <w:rPr>
          <w:lang w:val="zh-CN" w:eastAsia="zh-CN" w:bidi="zh-CN"/>
        </w:rPr>
      </w:pPr>
      <w:r>
        <w:rPr>
          <w:lang w:val="zh-CN" w:eastAsia="zh-CN" w:bidi="zh-CN"/>
        </w:rPr>
        <w:t xml:space="preserve">    包号：</w:t>
      </w:r>
    </w:p>
    <w:tbl>
      <w:tblPr>
        <w:tblW w:w="0" w:type="auto"/>
        <w:jc w:val="left"/>
        <w:tblInd w:w="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51" w:type="dxa"/>
          <w:bottom w:w="0" w:type="dxa"/>
          <w:right w:w="51" w:type="dxa"/>
        </w:tblCellMar>
      </w:tblPr>
      <w:tblGrid>
        <w:gridCol w:w="1056"/>
        <w:gridCol w:w="1608"/>
        <w:gridCol w:w="2376"/>
        <w:gridCol w:w="2904"/>
        <w:gridCol w:w="1013"/>
      </w:tblGrid>
      <w:tr>
        <w:tc>
          <w:tcPr>
            <w:tcW w:w="1056" w:type="dxa"/>
            <w:shd w:val="clear" w:color="auto" w:fill="auto"/>
            <w:vAlign w:val="top"/>
          </w:tcPr>
          <w:p>
            <w:pPr>
              <w:pStyle w:val="正文"/>
              <w:rPr>
                <w:lang w:val="zh-CN" w:eastAsia="zh-CN" w:bidi="zh-CN"/>
              </w:rPr>
            </w:pPr>
            <w:r>
              <w:rPr>
                <w:lang w:val="zh-CN" w:eastAsia="zh-CN" w:bidi="zh-CN"/>
              </w:rPr>
              <w:t xml:space="preserve">项目内容</w:t>
            </w:r>
          </w:p>
        </w:tc>
        <w:tc>
          <w:tcPr>
            <w:tcW w:w="1608" w:type="dxa"/>
            <w:shd w:val="clear" w:color="auto" w:fill="auto"/>
            <w:vAlign w:val="top"/>
          </w:tcPr>
          <w:p>
            <w:pPr>
              <w:pStyle w:val="正文"/>
              <w:rPr>
                <w:lang w:val="zh-CN" w:eastAsia="zh-CN" w:bidi="zh-CN"/>
              </w:rPr>
            </w:pPr>
            <w:r>
              <w:rPr>
                <w:lang w:val="zh-CN" w:eastAsia="zh-CN" w:bidi="zh-CN"/>
              </w:rPr>
              <w:t xml:space="preserve">具备的条件说明</w:t>
            </w:r>
          </w:p>
        </w:tc>
        <w:tc>
          <w:tcPr>
            <w:tcW w:w="2376" w:type="dxa"/>
            <w:shd w:val="clear" w:color="auto" w:fill="auto"/>
            <w:vAlign w:val="top"/>
          </w:tcPr>
          <w:p>
            <w:pPr>
              <w:pStyle w:val="正文"/>
              <w:rPr>
                <w:lang w:val="zh-CN" w:eastAsia="zh-CN" w:bidi="zh-CN"/>
              </w:rPr>
            </w:pPr>
            <w:r>
              <w:rPr>
                <w:lang w:val="zh-CN" w:eastAsia="zh-CN" w:bidi="zh-CN"/>
              </w:rPr>
              <w:t xml:space="preserve">相应内容说明（是/否）</w:t>
            </w:r>
          </w:p>
        </w:tc>
        <w:tc>
          <w:tcPr>
            <w:tcW w:w="2904" w:type="dxa"/>
            <w:shd w:val="clear" w:color="auto" w:fill="auto"/>
            <w:vAlign w:val="top"/>
          </w:tcPr>
          <w:p>
            <w:pPr>
              <w:pStyle w:val="正文"/>
              <w:rPr>
                <w:lang w:val="zh-CN" w:eastAsia="zh-CN" w:bidi="zh-CN"/>
              </w:rPr>
            </w:pPr>
            <w:r>
              <w:rPr>
                <w:lang w:val="zh-CN" w:eastAsia="zh-CN" w:bidi="zh-CN"/>
              </w:rPr>
              <w:t xml:space="preserve">详细内容所对应投标文件名称</w:t>
            </w:r>
          </w:p>
        </w:tc>
        <w:tc>
          <w:tcPr>
            <w:tcW w:w="1013" w:type="dxa"/>
            <w:shd w:val="clear" w:color="auto" w:fill="auto"/>
            <w:vAlign w:val="top"/>
          </w:tcPr>
          <w:p>
            <w:pPr>
              <w:pStyle w:val="正文"/>
              <w:rPr>
                <w:lang w:val="zh-CN" w:eastAsia="zh-CN" w:bidi="zh-CN"/>
              </w:rPr>
            </w:pPr>
            <w:r>
              <w:rPr>
                <w:lang w:val="zh-CN" w:eastAsia="zh-CN" w:bidi="zh-CN"/>
              </w:rPr>
              <w:t xml:space="preserve">备注</w:t>
            </w:r>
          </w:p>
        </w:tc>
      </w:tr>
      <w:tr>
        <w:tc>
          <w:tcPr>
            <w:tcW w:w="1056" w:type="dxa"/>
            <w:shd w:val="clear" w:color="auto" w:fill="auto"/>
            <w:vAlign w:val="top"/>
          </w:tcPr>
          <w:p>
            <w:pPr>
              <w:pStyle w:val="正文"/>
              <w:rPr>
                <w:lang w:val="zh-CN" w:eastAsia="zh-CN" w:bidi="zh-CN"/>
              </w:rPr>
            </w:pPr>
            <w:r>
              <w:rPr>
                <w:lang w:val="zh-CN" w:eastAsia="zh-CN" w:bidi="zh-CN"/>
              </w:rPr>
              <w:t xml:space="preserve">1</w:t>
            </w:r>
          </w:p>
        </w:tc>
        <w:tc>
          <w:tcPr>
            <w:tcW w:w="1608" w:type="dxa"/>
            <w:shd w:val="clear" w:color="auto" w:fill="auto"/>
            <w:vAlign w:val="top"/>
          </w:tcPr>
          <w:p>
            <w:pPr>
              <w:pStyle w:val="正文"/>
              <w:rPr>
                <w:lang w:val="zh-CN" w:eastAsia="zh-CN" w:bidi="zh-CN"/>
              </w:rPr>
            </w:pPr>
          </w:p>
        </w:tc>
        <w:tc>
          <w:tcPr>
            <w:tcW w:w="2376" w:type="dxa"/>
            <w:shd w:val="clear" w:color="auto" w:fill="auto"/>
            <w:vAlign w:val="top"/>
          </w:tcPr>
          <w:p>
            <w:pPr>
              <w:pStyle w:val="正文"/>
              <w:rPr>
                <w:lang w:val="zh-CN" w:eastAsia="zh-CN" w:bidi="zh-CN"/>
              </w:rPr>
            </w:pPr>
          </w:p>
        </w:tc>
        <w:tc>
          <w:tcPr>
            <w:tcW w:w="2904" w:type="dxa"/>
            <w:shd w:val="clear" w:color="auto" w:fill="auto"/>
            <w:vAlign w:val="top"/>
          </w:tcPr>
          <w:p>
            <w:pPr>
              <w:pStyle w:val="正文"/>
              <w:rPr>
                <w:lang w:val="zh-CN" w:eastAsia="zh-CN" w:bidi="zh-CN"/>
              </w:rPr>
            </w:pPr>
          </w:p>
        </w:tc>
        <w:tc>
          <w:tcPr>
            <w:tcW w:w="1013" w:type="dxa"/>
            <w:shd w:val="clear" w:color="auto" w:fill="auto"/>
            <w:vAlign w:val="top"/>
          </w:tcPr>
          <w:p>
            <w:pPr>
              <w:pStyle w:val="正文"/>
              <w:rPr>
                <w:lang w:val="zh-CN" w:eastAsia="zh-CN" w:bidi="zh-CN"/>
              </w:rPr>
            </w:pPr>
          </w:p>
        </w:tc>
      </w:tr>
      <w:tr>
        <w:tc>
          <w:tcPr>
            <w:tcW w:w="1056" w:type="dxa"/>
            <w:shd w:val="clear" w:color="auto" w:fill="auto"/>
            <w:vAlign w:val="top"/>
          </w:tcPr>
          <w:p>
            <w:pPr>
              <w:pStyle w:val="正文"/>
              <w:rPr>
                <w:lang w:val="zh-CN" w:eastAsia="zh-CN" w:bidi="zh-CN"/>
              </w:rPr>
            </w:pPr>
            <w:r>
              <w:rPr>
                <w:lang w:val="zh-CN" w:eastAsia="zh-CN" w:bidi="zh-CN"/>
              </w:rPr>
              <w:t xml:space="preserve">2</w:t>
            </w:r>
          </w:p>
        </w:tc>
        <w:tc>
          <w:tcPr>
            <w:tcW w:w="1608" w:type="dxa"/>
            <w:shd w:val="clear" w:color="auto" w:fill="auto"/>
            <w:vAlign w:val="top"/>
          </w:tcPr>
          <w:p>
            <w:pPr>
              <w:pStyle w:val="正文"/>
              <w:rPr>
                <w:lang w:val="zh-CN" w:eastAsia="zh-CN" w:bidi="zh-CN"/>
              </w:rPr>
            </w:pPr>
          </w:p>
        </w:tc>
        <w:tc>
          <w:tcPr>
            <w:tcW w:w="2376" w:type="dxa"/>
            <w:shd w:val="clear" w:color="auto" w:fill="auto"/>
            <w:vAlign w:val="top"/>
          </w:tcPr>
          <w:p>
            <w:pPr>
              <w:pStyle w:val="正文"/>
              <w:rPr>
                <w:lang w:val="zh-CN" w:eastAsia="zh-CN" w:bidi="zh-CN"/>
              </w:rPr>
            </w:pPr>
          </w:p>
        </w:tc>
        <w:tc>
          <w:tcPr>
            <w:tcW w:w="2904" w:type="dxa"/>
            <w:shd w:val="clear" w:color="auto" w:fill="auto"/>
            <w:vAlign w:val="top"/>
          </w:tcPr>
          <w:p>
            <w:pPr>
              <w:pStyle w:val="正文"/>
              <w:rPr>
                <w:lang w:val="zh-CN" w:eastAsia="zh-CN" w:bidi="zh-CN"/>
              </w:rPr>
            </w:pPr>
          </w:p>
        </w:tc>
        <w:tc>
          <w:tcPr>
            <w:tcW w:w="1013" w:type="dxa"/>
            <w:shd w:val="clear" w:color="auto" w:fill="auto"/>
            <w:vAlign w:val="top"/>
          </w:tcPr>
          <w:p>
            <w:pPr>
              <w:pStyle w:val="正文"/>
              <w:rPr>
                <w:lang w:val="zh-CN" w:eastAsia="zh-CN" w:bidi="zh-CN"/>
              </w:rPr>
            </w:pPr>
          </w:p>
        </w:tc>
      </w:tr>
      <w:tr>
        <w:tc>
          <w:tcPr>
            <w:tcW w:w="1056" w:type="dxa"/>
            <w:shd w:val="clear" w:color="auto" w:fill="auto"/>
            <w:vAlign w:val="top"/>
          </w:tcPr>
          <w:p>
            <w:pPr>
              <w:pStyle w:val="正文"/>
              <w:rPr>
                <w:lang w:val="zh-CN" w:eastAsia="zh-CN" w:bidi="zh-CN"/>
              </w:rPr>
            </w:pPr>
            <w:r>
              <w:rPr>
                <w:lang w:val="zh-CN" w:eastAsia="zh-CN" w:bidi="zh-CN"/>
              </w:rPr>
              <w:t xml:space="preserve">3</w:t>
            </w:r>
          </w:p>
        </w:tc>
        <w:tc>
          <w:tcPr>
            <w:tcW w:w="1608" w:type="dxa"/>
            <w:shd w:val="clear" w:color="auto" w:fill="auto"/>
            <w:vAlign w:val="top"/>
          </w:tcPr>
          <w:p>
            <w:pPr>
              <w:pStyle w:val="正文"/>
              <w:rPr>
                <w:lang w:val="zh-CN" w:eastAsia="zh-CN" w:bidi="zh-CN"/>
              </w:rPr>
            </w:pPr>
          </w:p>
        </w:tc>
        <w:tc>
          <w:tcPr>
            <w:tcW w:w="2376" w:type="dxa"/>
            <w:shd w:val="clear" w:color="auto" w:fill="auto"/>
            <w:vAlign w:val="top"/>
          </w:tcPr>
          <w:p>
            <w:pPr>
              <w:pStyle w:val="正文"/>
              <w:rPr>
                <w:lang w:val="zh-CN" w:eastAsia="zh-CN" w:bidi="zh-CN"/>
              </w:rPr>
            </w:pPr>
          </w:p>
        </w:tc>
        <w:tc>
          <w:tcPr>
            <w:tcW w:w="2904" w:type="dxa"/>
            <w:shd w:val="clear" w:color="auto" w:fill="auto"/>
            <w:vAlign w:val="top"/>
          </w:tcPr>
          <w:p>
            <w:pPr>
              <w:pStyle w:val="正文"/>
              <w:rPr>
                <w:lang w:val="zh-CN" w:eastAsia="zh-CN" w:bidi="zh-CN"/>
              </w:rPr>
            </w:pPr>
          </w:p>
        </w:tc>
        <w:tc>
          <w:tcPr>
            <w:tcW w:w="1013" w:type="dxa"/>
            <w:shd w:val="clear" w:color="auto" w:fill="auto"/>
            <w:vAlign w:val="top"/>
          </w:tcPr>
          <w:p>
            <w:pPr>
              <w:pStyle w:val="正文"/>
              <w:rPr>
                <w:lang w:val="zh-CN" w:eastAsia="zh-CN" w:bidi="zh-CN"/>
              </w:rPr>
            </w:pPr>
          </w:p>
        </w:tc>
      </w:tr>
      <w:tr>
        <w:tc>
          <w:tcPr>
            <w:tcW w:w="1056" w:type="dxa"/>
            <w:shd w:val="clear" w:color="auto" w:fill="auto"/>
            <w:vAlign w:val="top"/>
          </w:tcPr>
          <w:p>
            <w:pPr>
              <w:pStyle w:val="正文"/>
              <w:rPr>
                <w:lang w:val="zh-CN" w:eastAsia="zh-CN" w:bidi="zh-CN"/>
              </w:rPr>
            </w:pPr>
            <w:r>
              <w:rPr>
                <w:lang w:val="zh-CN" w:eastAsia="zh-CN" w:bidi="zh-CN"/>
              </w:rPr>
              <w:t xml:space="preserve">4</w:t>
            </w:r>
          </w:p>
        </w:tc>
        <w:tc>
          <w:tcPr>
            <w:tcW w:w="1608" w:type="dxa"/>
            <w:shd w:val="clear" w:color="auto" w:fill="auto"/>
            <w:vAlign w:val="top"/>
          </w:tcPr>
          <w:p>
            <w:pPr>
              <w:pStyle w:val="正文"/>
              <w:rPr>
                <w:lang w:val="zh-CN" w:eastAsia="zh-CN" w:bidi="zh-CN"/>
              </w:rPr>
            </w:pPr>
          </w:p>
        </w:tc>
        <w:tc>
          <w:tcPr>
            <w:tcW w:w="2376" w:type="dxa"/>
            <w:shd w:val="clear" w:color="auto" w:fill="auto"/>
            <w:vAlign w:val="top"/>
          </w:tcPr>
          <w:p>
            <w:pPr>
              <w:pStyle w:val="正文"/>
              <w:rPr>
                <w:lang w:val="zh-CN" w:eastAsia="zh-CN" w:bidi="zh-CN"/>
              </w:rPr>
            </w:pPr>
          </w:p>
        </w:tc>
        <w:tc>
          <w:tcPr>
            <w:tcW w:w="2904" w:type="dxa"/>
            <w:shd w:val="clear" w:color="auto" w:fill="auto"/>
            <w:vAlign w:val="top"/>
          </w:tcPr>
          <w:p>
            <w:pPr>
              <w:pStyle w:val="正文"/>
              <w:rPr>
                <w:lang w:val="zh-CN" w:eastAsia="zh-CN" w:bidi="zh-CN"/>
              </w:rPr>
            </w:pPr>
          </w:p>
        </w:tc>
        <w:tc>
          <w:tcPr>
            <w:tcW w:w="1013" w:type="dxa"/>
            <w:shd w:val="clear" w:color="auto" w:fill="auto"/>
            <w:vAlign w:val="top"/>
          </w:tcPr>
          <w:p>
            <w:pPr>
              <w:pStyle w:val="正文"/>
              <w:rPr>
                <w:lang w:val="zh-CN" w:eastAsia="zh-CN" w:bidi="zh-CN"/>
              </w:rPr>
            </w:pPr>
          </w:p>
        </w:tc>
      </w:tr>
      <w:tr>
        <w:tc>
          <w:tcPr>
            <w:tcW w:w="1056" w:type="dxa"/>
            <w:shd w:val="clear" w:color="auto" w:fill="auto"/>
            <w:vAlign w:val="top"/>
          </w:tcPr>
          <w:p>
            <w:pPr>
              <w:pStyle w:val="正文"/>
              <w:rPr>
                <w:lang w:val="zh-CN" w:eastAsia="zh-CN" w:bidi="zh-CN"/>
              </w:rPr>
            </w:pPr>
            <w:r>
              <w:rPr>
                <w:lang w:val="zh-CN" w:eastAsia="zh-CN" w:bidi="zh-CN"/>
              </w:rPr>
              <w:t xml:space="preserve">5</w:t>
            </w:r>
          </w:p>
        </w:tc>
        <w:tc>
          <w:tcPr>
            <w:tcW w:w="1608" w:type="dxa"/>
            <w:shd w:val="clear" w:color="auto" w:fill="auto"/>
            <w:vAlign w:val="top"/>
          </w:tcPr>
          <w:p>
            <w:pPr>
              <w:pStyle w:val="正文"/>
              <w:rPr>
                <w:lang w:val="zh-CN" w:eastAsia="zh-CN" w:bidi="zh-CN"/>
              </w:rPr>
            </w:pPr>
          </w:p>
        </w:tc>
        <w:tc>
          <w:tcPr>
            <w:tcW w:w="2376" w:type="dxa"/>
            <w:shd w:val="clear" w:color="auto" w:fill="auto"/>
            <w:vAlign w:val="top"/>
          </w:tcPr>
          <w:p>
            <w:pPr>
              <w:pStyle w:val="正文"/>
              <w:rPr>
                <w:lang w:val="zh-CN" w:eastAsia="zh-CN" w:bidi="zh-CN"/>
              </w:rPr>
            </w:pPr>
          </w:p>
        </w:tc>
        <w:tc>
          <w:tcPr>
            <w:tcW w:w="2904" w:type="dxa"/>
            <w:shd w:val="clear" w:color="auto" w:fill="auto"/>
            <w:vAlign w:val="top"/>
          </w:tcPr>
          <w:p>
            <w:pPr>
              <w:pStyle w:val="正文"/>
              <w:rPr>
                <w:lang w:val="zh-CN" w:eastAsia="zh-CN" w:bidi="zh-CN"/>
              </w:rPr>
            </w:pPr>
          </w:p>
        </w:tc>
        <w:tc>
          <w:tcPr>
            <w:tcW w:w="1013" w:type="dxa"/>
            <w:shd w:val="clear" w:color="auto" w:fill="auto"/>
            <w:vAlign w:val="top"/>
          </w:tcPr>
          <w:p>
            <w:pPr>
              <w:pStyle w:val="正文"/>
              <w:rPr>
                <w:lang w:val="zh-CN" w:eastAsia="zh-CN" w:bidi="zh-CN"/>
              </w:rPr>
            </w:pPr>
          </w:p>
        </w:tc>
      </w:tr>
      <w:tr>
        <w:tc>
          <w:tcPr>
            <w:tcW w:w="1056" w:type="dxa"/>
            <w:shd w:val="clear" w:color="auto" w:fill="auto"/>
            <w:vAlign w:val="top"/>
          </w:tcPr>
          <w:p>
            <w:pPr>
              <w:pStyle w:val="正文"/>
              <w:rPr>
                <w:lang w:val="zh-CN" w:eastAsia="zh-CN" w:bidi="zh-CN"/>
              </w:rPr>
            </w:pPr>
            <w:r>
              <w:rPr>
                <w:lang w:val="zh-CN" w:eastAsia="zh-CN" w:bidi="zh-CN"/>
              </w:rPr>
              <w:t xml:space="preserve">6</w:t>
            </w:r>
          </w:p>
        </w:tc>
        <w:tc>
          <w:tcPr>
            <w:tcW w:w="1608" w:type="dxa"/>
            <w:shd w:val="clear" w:color="auto" w:fill="auto"/>
            <w:vAlign w:val="top"/>
          </w:tcPr>
          <w:p>
            <w:pPr>
              <w:pStyle w:val="正文"/>
              <w:rPr>
                <w:lang w:val="zh-CN" w:eastAsia="zh-CN" w:bidi="zh-CN"/>
              </w:rPr>
            </w:pPr>
          </w:p>
        </w:tc>
        <w:tc>
          <w:tcPr>
            <w:tcW w:w="2376" w:type="dxa"/>
            <w:shd w:val="clear" w:color="auto" w:fill="auto"/>
            <w:vAlign w:val="top"/>
          </w:tcPr>
          <w:p>
            <w:pPr>
              <w:pStyle w:val="正文"/>
              <w:rPr>
                <w:lang w:val="zh-CN" w:eastAsia="zh-CN" w:bidi="zh-CN"/>
              </w:rPr>
            </w:pPr>
          </w:p>
        </w:tc>
        <w:tc>
          <w:tcPr>
            <w:tcW w:w="2904" w:type="dxa"/>
            <w:shd w:val="clear" w:color="auto" w:fill="auto"/>
            <w:vAlign w:val="top"/>
          </w:tcPr>
          <w:p>
            <w:pPr>
              <w:pStyle w:val="正文"/>
              <w:rPr>
                <w:lang w:val="zh-CN" w:eastAsia="zh-CN" w:bidi="zh-CN"/>
              </w:rPr>
            </w:pPr>
          </w:p>
        </w:tc>
        <w:tc>
          <w:tcPr>
            <w:tcW w:w="1013" w:type="dxa"/>
            <w:shd w:val="clear" w:color="auto" w:fill="auto"/>
            <w:vAlign w:val="top"/>
          </w:tcPr>
          <w:p>
            <w:pPr>
              <w:pStyle w:val="正文"/>
              <w:rPr>
                <w:lang w:val="zh-CN" w:eastAsia="zh-CN" w:bidi="zh-CN"/>
              </w:rPr>
            </w:pPr>
          </w:p>
        </w:tc>
      </w:tr>
    </w:tbl>
    <w:p>
      <w:pPr>
        <w:pStyle w:val="正文"/>
        <w:rPr>
          <w:lang w:val="zh-CN" w:eastAsia="zh-CN" w:bidi="zh-CN"/>
        </w:rPr>
      </w:pPr>
      <w:r>
        <w:rPr>
          <w:lang w:val="zh-CN" w:eastAsia="zh-CN" w:bidi="zh-CN"/>
        </w:rPr>
        <w:t xml:space="preserve">说明：上述具体内容要求可以参照本项目评标方法与程序及评分细则</w:t>
      </w: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sz w:val="28"/>
          <w:lang w:val="zh-CN" w:eastAsia="zh-CN" w:bidi="zh-CN"/>
        </w:rPr>
      </w:pPr>
    </w:p>
    <w:p>
      <w:pPr>
        <w:pStyle w:val="正文"/>
        <w:rPr>
          <w:sz w:val="28"/>
          <w:lang w:val="zh-CN" w:eastAsia="zh-CN" w:bidi="zh-CN"/>
        </w:rPr>
      </w:pPr>
    </w:p>
    <w:p>
      <w:pPr>
        <w:pStyle w:val="正文"/>
        <w:rPr>
          <w:lang w:val="zh-CN" w:eastAsia="zh-CN" w:bidi="zh-CN"/>
        </w:rPr>
      </w:pPr>
    </w:p>
    <w:p>
      <w:pPr>
        <w:pStyle w:val="正文"/>
        <w:rPr>
          <w:lang w:val="zh-CN" w:eastAsia="zh-CN" w:bidi="zh-CN"/>
        </w:rPr>
      </w:pPr>
      <w:r>
        <w:rPr>
          <w:lang w:val="zh-CN" w:eastAsia="zh-CN" w:bidi="zh-CN"/>
        </w:rPr>
        <w:t xml:space="preserve">    </w:t>
      </w:r>
    </w:p>
    <w:p>
      <w:pPr>
        <w:pStyle w:val="正文"/>
        <w:rPr>
          <w:lang w:val="zh-CN" w:eastAsia="zh-CN" w:bidi="zh-CN"/>
        </w:rPr>
      </w:pPr>
      <w:r>
        <w:rPr>
          <w:lang w:val="zh-CN" w:eastAsia="zh-CN" w:bidi="zh-CN"/>
        </w:rPr>
        <w:t xml:space="preserve">5、投标人基本情况简介格式</w:t>
      </w:r>
    </w:p>
    <w:p>
      <w:pPr>
        <w:pStyle w:val="正文"/>
        <w:rPr>
          <w:lang w:val="zh-CN" w:eastAsia="zh-CN" w:bidi="zh-CN"/>
        </w:rPr>
      </w:pPr>
      <w:r>
        <w:rPr>
          <w:lang w:val="zh-CN" w:eastAsia="zh-CN" w:bidi="zh-CN"/>
        </w:rPr>
        <w:t xml:space="preserve">    （一）基本情况：</w:t>
      </w:r>
    </w:p>
    <w:p>
      <w:pPr>
        <w:pStyle w:val="正文"/>
        <w:rPr>
          <w:lang w:val="zh-CN" w:eastAsia="zh-CN" w:bidi="zh-CN"/>
        </w:rPr>
      </w:pPr>
      <w:r>
        <w:rPr>
          <w:lang w:val="zh-CN" w:eastAsia="zh-CN" w:bidi="zh-CN"/>
        </w:rPr>
        <w:t xml:space="preserve">    1、单位名称：</w:t>
      </w:r>
    </w:p>
    <w:p>
      <w:pPr>
        <w:pStyle w:val="正文"/>
        <w:rPr>
          <w:lang w:val="zh-CN" w:eastAsia="zh-CN" w:bidi="zh-CN"/>
        </w:rPr>
      </w:pPr>
      <w:r>
        <w:rPr>
          <w:lang w:val="zh-CN" w:eastAsia="zh-CN" w:bidi="zh-CN"/>
        </w:rPr>
        <w:t xml:space="preserve">    2、地址：</w:t>
      </w:r>
    </w:p>
    <w:p>
      <w:pPr>
        <w:pStyle w:val="正文"/>
        <w:rPr>
          <w:lang w:val="zh-CN" w:eastAsia="zh-CN" w:bidi="zh-CN"/>
        </w:rPr>
      </w:pPr>
      <w:r>
        <w:rPr>
          <w:lang w:val="zh-CN" w:eastAsia="zh-CN" w:bidi="zh-CN"/>
        </w:rPr>
        <w:t xml:space="preserve">    3：邮编：</w:t>
      </w:r>
    </w:p>
    <w:p>
      <w:pPr>
        <w:pStyle w:val="正文"/>
        <w:rPr>
          <w:lang w:val="zh-CN" w:eastAsia="zh-CN" w:bidi="zh-CN"/>
        </w:rPr>
      </w:pPr>
      <w:r>
        <w:rPr>
          <w:lang w:val="zh-CN" w:eastAsia="zh-CN" w:bidi="zh-CN"/>
        </w:rPr>
        <w:t xml:space="preserve">    4、电话/传真：</w:t>
      </w:r>
    </w:p>
    <w:p>
      <w:pPr>
        <w:pStyle w:val="正文"/>
        <w:rPr>
          <w:lang w:val="zh-CN" w:eastAsia="zh-CN" w:bidi="zh-CN"/>
        </w:rPr>
      </w:pPr>
      <w:r>
        <w:rPr>
          <w:lang w:val="zh-CN" w:eastAsia="zh-CN" w:bidi="zh-CN"/>
        </w:rPr>
        <w:t xml:space="preserve">    5、成立日期或注册日期：</w:t>
      </w:r>
    </w:p>
    <w:p>
      <w:pPr>
        <w:pStyle w:val="正文"/>
        <w:rPr>
          <w:lang w:val="zh-CN" w:eastAsia="zh-CN" w:bidi="zh-CN"/>
        </w:rPr>
      </w:pPr>
      <w:r>
        <w:rPr>
          <w:lang w:val="zh-CN" w:eastAsia="zh-CN" w:bidi="zh-CN"/>
        </w:rPr>
        <w:t xml:space="preserve">    6、行业类型：</w:t>
      </w:r>
    </w:p>
    <w:p>
      <w:pPr>
        <w:pStyle w:val="正文"/>
        <w:rPr>
          <w:lang w:val="zh-CN" w:eastAsia="zh-CN" w:bidi="zh-CN"/>
        </w:rPr>
      </w:pPr>
      <w:r>
        <w:rPr>
          <w:lang w:val="zh-CN" w:eastAsia="zh-CN" w:bidi="zh-CN"/>
        </w:rPr>
        <w:t xml:space="preserve">    （二）基本经济指标（到上年度12月31日止）：</w:t>
      </w:r>
    </w:p>
    <w:p>
      <w:pPr>
        <w:pStyle w:val="正文"/>
        <w:rPr>
          <w:lang w:val="zh-CN" w:eastAsia="zh-CN" w:bidi="zh-CN"/>
        </w:rPr>
      </w:pPr>
      <w:r>
        <w:rPr>
          <w:lang w:val="zh-CN" w:eastAsia="zh-CN" w:bidi="zh-CN"/>
        </w:rPr>
        <w:t xml:space="preserve">    1、实收资本：</w:t>
      </w:r>
    </w:p>
    <w:p>
      <w:pPr>
        <w:pStyle w:val="正文"/>
        <w:rPr>
          <w:lang w:val="zh-CN" w:eastAsia="zh-CN" w:bidi="zh-CN"/>
        </w:rPr>
      </w:pPr>
      <w:r>
        <w:rPr>
          <w:lang w:val="zh-CN" w:eastAsia="zh-CN" w:bidi="zh-CN"/>
        </w:rPr>
        <w:t xml:space="preserve">    2、资产总额：</w:t>
      </w:r>
    </w:p>
    <w:p>
      <w:pPr>
        <w:pStyle w:val="正文"/>
        <w:rPr>
          <w:lang w:val="zh-CN" w:eastAsia="zh-CN" w:bidi="zh-CN"/>
        </w:rPr>
      </w:pPr>
      <w:r>
        <w:rPr>
          <w:lang w:val="zh-CN" w:eastAsia="zh-CN" w:bidi="zh-CN"/>
        </w:rPr>
        <w:t xml:space="preserve">    3、负债总额：</w:t>
      </w:r>
    </w:p>
    <w:p>
      <w:pPr>
        <w:pStyle w:val="正文"/>
        <w:rPr>
          <w:lang w:val="zh-CN" w:eastAsia="zh-CN" w:bidi="zh-CN"/>
        </w:rPr>
      </w:pPr>
      <w:r>
        <w:rPr>
          <w:lang w:val="zh-CN" w:eastAsia="zh-CN" w:bidi="zh-CN"/>
        </w:rPr>
        <w:t xml:space="preserve">    4、营业收入：</w:t>
      </w:r>
    </w:p>
    <w:p>
      <w:pPr>
        <w:pStyle w:val="正文"/>
        <w:rPr>
          <w:lang w:val="zh-CN" w:eastAsia="zh-CN" w:bidi="zh-CN"/>
        </w:rPr>
      </w:pPr>
      <w:r>
        <w:rPr>
          <w:lang w:val="zh-CN" w:eastAsia="zh-CN" w:bidi="zh-CN"/>
        </w:rPr>
        <w:t xml:space="preserve">    5、净利润：</w:t>
      </w:r>
    </w:p>
    <w:p>
      <w:pPr>
        <w:pStyle w:val="正文"/>
        <w:rPr>
          <w:lang w:val="zh-CN" w:eastAsia="zh-CN" w:bidi="zh-CN"/>
        </w:rPr>
      </w:pPr>
      <w:r>
        <w:rPr>
          <w:lang w:val="zh-CN" w:eastAsia="zh-CN" w:bidi="zh-CN"/>
        </w:rPr>
        <w:t xml:space="preserve">    6、上交税收：</w:t>
      </w:r>
    </w:p>
    <w:p>
      <w:pPr>
        <w:pStyle w:val="正文"/>
        <w:rPr>
          <w:lang w:val="zh-CN" w:eastAsia="zh-CN" w:bidi="zh-CN"/>
        </w:rPr>
      </w:pPr>
      <w:r>
        <w:rPr>
          <w:lang w:val="zh-CN" w:eastAsia="zh-CN" w:bidi="zh-CN"/>
        </w:rPr>
        <w:t xml:space="preserve">    7、在册人数</w:t>
      </w:r>
    </w:p>
    <w:p>
      <w:pPr>
        <w:pStyle w:val="正文"/>
        <w:rPr>
          <w:lang w:val="zh-CN" w:eastAsia="zh-CN" w:bidi="zh-CN"/>
        </w:rPr>
      </w:pPr>
      <w:r>
        <w:rPr>
          <w:lang w:val="zh-CN" w:eastAsia="zh-CN" w:bidi="zh-CN"/>
        </w:rPr>
        <w:t xml:space="preserve">    （三）其他情况：</w:t>
      </w:r>
    </w:p>
    <w:p>
      <w:pPr>
        <w:pStyle w:val="正文"/>
        <w:rPr>
          <w:lang w:val="zh-CN" w:eastAsia="zh-CN" w:bidi="zh-CN"/>
        </w:rPr>
      </w:pPr>
      <w:r>
        <w:rPr>
          <w:lang w:val="zh-CN" w:eastAsia="zh-CN" w:bidi="zh-CN"/>
        </w:rPr>
        <w:t xml:space="preserve">    1、专业人员分类及人数：</w:t>
      </w:r>
    </w:p>
    <w:p>
      <w:pPr>
        <w:pStyle w:val="正文"/>
        <w:rPr>
          <w:lang w:val="zh-CN" w:eastAsia="zh-CN" w:bidi="zh-CN"/>
        </w:rPr>
      </w:pPr>
      <w:r>
        <w:rPr>
          <w:lang w:val="zh-CN" w:eastAsia="zh-CN" w:bidi="zh-CN"/>
        </w:rPr>
        <w:t xml:space="preserve">    2、企业资质证书情况：</w:t>
      </w:r>
    </w:p>
    <w:p>
      <w:pPr>
        <w:pStyle w:val="正文"/>
        <w:rPr>
          <w:lang w:val="zh-CN" w:eastAsia="zh-CN" w:bidi="zh-CN"/>
        </w:rPr>
      </w:pPr>
      <w:r>
        <w:rPr>
          <w:lang w:val="zh-CN" w:eastAsia="zh-CN" w:bidi="zh-CN"/>
        </w:rPr>
        <w:t xml:space="preserve">    3、近三年内因违法违规受到行业及相关机构通报批评以上处理的情况：</w:t>
      </w:r>
    </w:p>
    <w:p>
      <w:pPr>
        <w:pStyle w:val="正文"/>
        <w:rPr>
          <w:lang w:val="zh-CN" w:eastAsia="zh-CN" w:bidi="zh-CN"/>
        </w:rPr>
      </w:pPr>
      <w:r>
        <w:rPr>
          <w:lang w:val="zh-CN" w:eastAsia="zh-CN" w:bidi="zh-CN"/>
        </w:rPr>
        <w:t xml:space="preserve">    4、其他需要说明的情况：</w:t>
      </w:r>
    </w:p>
    <w:p>
      <w:pPr>
        <w:pStyle w:val="正文"/>
        <w:rPr>
          <w:lang w:val="zh-CN" w:eastAsia="zh-CN" w:bidi="zh-CN"/>
        </w:rPr>
      </w:pPr>
      <w:r>
        <w:rPr>
          <w:lang w:val="zh-CN" w:eastAsia="zh-CN" w:bidi="zh-CN"/>
        </w:rPr>
        <w:t xml:space="preserve">    </w:t>
      </w:r>
    </w:p>
    <w:p>
      <w:pPr>
        <w:pStyle w:val="正文"/>
        <w:rPr>
          <w:lang w:val="zh-CN" w:eastAsia="zh-CN" w:bidi="zh-CN"/>
        </w:rPr>
      </w:pPr>
      <w:r>
        <w:rPr>
          <w:lang w:val="zh-CN" w:eastAsia="zh-CN" w:bidi="zh-CN"/>
        </w:rPr>
        <w:t xml:space="preserve">    我方承诺上述情况是真实、准确的，我方同意根据招标人进一步要求出示有关资料予以证实。</w:t>
      </w:r>
    </w:p>
    <w:p>
      <w:pPr>
        <w:pStyle w:val="正文"/>
        <w:rPr>
          <w:lang w:val="zh-CN" w:eastAsia="zh-CN" w:bidi="zh-CN"/>
        </w:rPr>
      </w:pPr>
      <w:r>
        <w:rPr>
          <w:lang w:val="zh-CN" w:eastAsia="zh-CN" w:bidi="zh-CN"/>
        </w:rPr>
        <w:t xml:space="preserve">    </w:t>
      </w:r>
    </w:p>
    <w:p>
      <w:pPr>
        <w:pStyle w:val="正文"/>
        <w:rPr>
          <w:lang w:val="zh-CN" w:eastAsia="zh-CN" w:bidi="zh-CN"/>
        </w:rPr>
      </w:pPr>
      <w:r>
        <w:rPr>
          <w:lang w:val="zh-CN" w:eastAsia="zh-CN" w:bidi="zh-CN"/>
        </w:rPr>
        <w:t xml:space="preserve">    投标人授权代表签字：</w:t>
      </w:r>
    </w:p>
    <w:p>
      <w:pPr>
        <w:pStyle w:val="正文"/>
        <w:rPr>
          <w:lang w:val="zh-CN" w:eastAsia="zh-CN" w:bidi="zh-CN"/>
        </w:rPr>
      </w:pPr>
      <w:r>
        <w:rPr>
          <w:lang w:val="zh-CN" w:eastAsia="zh-CN" w:bidi="zh-CN"/>
        </w:rPr>
        <w:t xml:space="preserve">    投标人（公章）：</w:t>
      </w:r>
    </w:p>
    <w:p>
      <w:pPr>
        <w:pStyle w:val="正文"/>
        <w:rPr>
          <w:lang w:val="zh-CN" w:eastAsia="zh-CN" w:bidi="zh-CN"/>
        </w:rPr>
      </w:pPr>
      <w:r>
        <w:rPr>
          <w:lang w:val="zh-CN" w:eastAsia="zh-CN" w:bidi="zh-CN"/>
        </w:rPr>
        <w:t xml:space="preserve">    日期：    年  月  日</w:t>
      </w:r>
    </w:p>
    <w:p>
      <w:pPr>
        <w:pStyle w:val="正文"/>
        <w:rPr>
          <w:sz w:val="28"/>
          <w:lang w:val="zh-CN" w:eastAsia="zh-CN" w:bidi="zh-CN"/>
        </w:rPr>
      </w:pPr>
    </w:p>
    <w:p>
      <w:pPr>
        <w:pStyle w:val="正文"/>
        <w:rPr>
          <w:sz w:val="28"/>
          <w:lang w:val="zh-CN" w:eastAsia="zh-CN" w:bidi="zh-CN"/>
        </w:rPr>
      </w:pPr>
    </w:p>
    <w:p>
      <w:pPr>
        <w:pStyle w:val="正文"/>
        <w:rPr>
          <w:sz w:val="28"/>
          <w:lang w:val="zh-CN" w:eastAsia="zh-CN" w:bidi="zh-CN"/>
        </w:rPr>
      </w:pPr>
    </w:p>
    <w:p>
      <w:pPr>
        <w:pStyle w:val="正文"/>
        <w:rPr>
          <w:sz w:val="28"/>
          <w:lang w:val="zh-CN" w:eastAsia="zh-CN" w:bidi="zh-CN"/>
        </w:rPr>
      </w:pPr>
    </w:p>
    <w:p>
      <w:pPr>
        <w:pStyle w:val="正文"/>
        <w:rPr>
          <w:sz w:val="28"/>
          <w:lang w:val="zh-CN" w:eastAsia="zh-CN" w:bidi="zh-CN"/>
        </w:rPr>
      </w:pPr>
    </w:p>
    <w:p>
      <w:pPr>
        <w:pStyle w:val="正文"/>
        <w:rPr>
          <w:sz w:val="28"/>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sz w:val="21"/>
          <w:lang w:val="en-US" w:eastAsia="en-US" w:bidi="en-US"/>
        </w:rPr>
      </w:pPr>
      <w:r>
        <w:rPr>
          <w:sz w:val="21"/>
          <w:lang w:val="zh-CN" w:eastAsia="zh-CN" w:bidi="zh-CN"/>
        </w:rPr>
        <w:t xml:space="preserve">6、法定代表人资格证明书</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ind w:firstLine="480"/>
        <w:rPr>
          <w:sz w:val="21"/>
          <w:lang w:val="en-US" w:eastAsia="en-US" w:bidi="en-US"/>
        </w:rPr>
      </w:pPr>
      <w:r>
        <w:rPr>
          <w:sz w:val="21"/>
          <w:lang w:val="zh-CN" w:eastAsia="zh-CN" w:bidi="zh-CN"/>
        </w:rPr>
        <w:t xml:space="preserve">姓名：</w:t>
      </w:r>
      <w:r>
        <w:rPr>
          <w:sz w:val="21"/>
          <w:u w:val="single"/>
          <w:lang w:val="zh-CN" w:eastAsia="zh-CN" w:bidi="zh-CN"/>
        </w:rPr>
        <w:t xml:space="preserve">        </w:t>
      </w:r>
      <w:r>
        <w:rPr>
          <w:sz w:val="21"/>
          <w:lang w:val="zh-CN" w:eastAsia="zh-CN" w:bidi="zh-CN"/>
        </w:rPr>
        <w:t xml:space="preserve"> 性别：</w:t>
      </w:r>
      <w:r>
        <w:rPr>
          <w:sz w:val="21"/>
          <w:u w:val="single"/>
          <w:lang w:val="zh-CN" w:eastAsia="zh-CN" w:bidi="zh-CN"/>
        </w:rPr>
        <w:t xml:space="preserve">    </w:t>
      </w:r>
      <w:r>
        <w:rPr>
          <w:sz w:val="21"/>
          <w:lang w:val="zh-CN" w:eastAsia="zh-CN" w:bidi="zh-CN"/>
        </w:rPr>
        <w:t xml:space="preserve">年龄：</w:t>
      </w:r>
      <w:r>
        <w:rPr>
          <w:sz w:val="21"/>
          <w:u w:val="single"/>
          <w:lang w:val="zh-CN" w:eastAsia="zh-CN" w:bidi="zh-CN"/>
        </w:rPr>
        <w:t xml:space="preserve">   </w:t>
      </w:r>
      <w:r>
        <w:rPr>
          <w:sz w:val="21"/>
          <w:lang w:val="zh-CN" w:eastAsia="zh-CN" w:bidi="zh-CN"/>
        </w:rPr>
        <w:t xml:space="preserve">，系</w:t>
      </w:r>
      <w:r>
        <w:rPr>
          <w:sz w:val="21"/>
          <w:u w:val="single"/>
          <w:lang w:val="zh-CN" w:eastAsia="zh-CN" w:bidi="zh-CN"/>
        </w:rPr>
        <w:t xml:space="preserve">                     </w:t>
      </w:r>
      <w:r>
        <w:rPr>
          <w:sz w:val="21"/>
          <w:lang w:val="zh-CN" w:eastAsia="zh-CN" w:bidi="zh-CN"/>
        </w:rPr>
        <w:t xml:space="preserve">(供应商名称)的法定代表人。就参加采购编号为</w:t>
      </w:r>
      <w:r>
        <w:rPr>
          <w:sz w:val="21"/>
          <w:u w:val="single"/>
          <w:lang w:val="zh-CN" w:eastAsia="zh-CN" w:bidi="zh-CN"/>
        </w:rPr>
        <w:t xml:space="preserve">               </w:t>
      </w:r>
      <w:r>
        <w:rPr>
          <w:sz w:val="21"/>
          <w:lang w:val="zh-CN" w:eastAsia="zh-CN" w:bidi="zh-CN"/>
        </w:rPr>
        <w:t xml:space="preserve">(采购项目编号)的            (采购项目名称)采购项目的投标，签署上述采购项目的投标文件及合同的执行、完成、服务和质保，签署合同并处理与之有关的一切事务。</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ind w:firstLine="480"/>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ind w:firstLine="480"/>
        <w:rPr>
          <w:sz w:val="21"/>
          <w:lang w:val="en-US" w:eastAsia="en-US" w:bidi="en-US"/>
        </w:rPr>
      </w:pPr>
      <w:r>
        <w:rPr>
          <w:sz w:val="21"/>
          <w:lang w:val="zh-CN" w:eastAsia="zh-CN" w:bidi="zh-CN"/>
        </w:rPr>
        <w:t xml:space="preserve">特此证明。</w:t>
      </w:r>
    </w:p>
    <w:p>
      <w:pPr>
        <w:pStyle w:val="正文"/>
        <w:rPr>
          <w:sz w:val="28"/>
          <w:lang w:val="zh-CN" w:eastAsia="zh-CN" w:bidi="zh-CN"/>
        </w:rPr>
      </w:pPr>
    </w:p>
    <w:p>
      <w:pPr>
        <w:pStyle w:val="正文"/>
        <w:rPr>
          <w:sz w:val="28"/>
          <w:lang w:val="zh-CN" w:eastAsia="zh-CN" w:bidi="zh-CN"/>
        </w:rPr>
      </w:pPr>
    </w:p>
    <w:p>
      <w:pPr>
        <w:pStyle w:val="正文"/>
        <w:rPr>
          <w:sz w:val="28"/>
          <w:lang w:val="zh-CN" w:eastAsia="zh-CN" w:bidi="zh-CN"/>
        </w:rPr>
      </w:pPr>
    </w:p>
    <w:p>
      <w:pPr>
        <w:pStyle w:val="正文"/>
        <w:rPr>
          <w:sz w:val="28"/>
          <w:lang w:val="zh-CN" w:eastAsia="zh-CN" w:bidi="zh-CN"/>
        </w:rPr>
      </w:pPr>
    </w:p>
    <w:p>
      <w:pPr>
        <w:pStyle w:val="正文"/>
        <w:rPr>
          <w:sz w:val="28"/>
          <w:lang w:val="zh-CN" w:eastAsia="zh-CN" w:bidi="zh-CN"/>
        </w:rPr>
      </w:pPr>
    </w:p>
    <w:p>
      <w:pPr>
        <w:pStyle w:val="正文"/>
        <w:rPr>
          <w:sz w:val="28"/>
          <w:lang w:val="zh-CN" w:eastAsia="zh-CN" w:bidi="zh-CN"/>
        </w:rPr>
      </w:pPr>
    </w:p>
    <w:p>
      <w:pPr>
        <w:pStyle w:val="正文"/>
        <w:rPr>
          <w:lang w:val="zh-CN" w:eastAsia="zh-CN" w:bidi="zh-CN"/>
        </w:rPr>
      </w:pPr>
    </w:p>
    <w:p>
      <w:pPr>
        <w:pStyle w:val="Normal"/>
        <w:tabs>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after="120" w:line="300" w:lineRule="exact"/>
        <w:ind w:left="3360" w:right="1200" w:firstLine="960"/>
        <w:rPr>
          <w:sz w:val="21"/>
          <w:lang w:val="en-US" w:eastAsia="en-US" w:bidi="en-US"/>
        </w:rPr>
      </w:pPr>
      <w:r>
        <w:rPr>
          <w:sz w:val="21"/>
          <w:lang w:val="zh-CN" w:eastAsia="zh-CN" w:bidi="zh-CN"/>
        </w:rPr>
        <w:t xml:space="preserve">投标人（公章）：</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right="960" w:firstLine="480"/>
        <w:rPr>
          <w:lang w:val="en-US" w:eastAsia="en-US" w:bidi="en-US"/>
        </w:rPr>
      </w:pPr>
      <w:r>
        <w:rPr>
          <w:sz w:val="21"/>
          <w:lang w:val="zh-CN" w:eastAsia="zh-CN" w:bidi="zh-CN"/>
        </w:rPr>
        <w:t xml:space="preserve">                              日期：   年    月    日</w:t>
      </w:r>
    </w:p>
    <w:p>
      <w:pPr>
        <w:pStyle w:val="正文"/>
        <w:rPr>
          <w:sz w:val="28"/>
          <w:lang w:val="zh-CN" w:eastAsia="zh-CN" w:bidi="zh-CN"/>
        </w:rPr>
      </w:pPr>
    </w:p>
    <w:p>
      <w:pPr>
        <w:pStyle w:val="正文"/>
        <w:rPr>
          <w:sz w:val="28"/>
          <w:lang w:val="zh-CN" w:eastAsia="zh-CN" w:bidi="zh-CN"/>
        </w:rPr>
      </w:pPr>
    </w:p>
    <w:p>
      <w:pPr>
        <w:pStyle w:val="正文"/>
        <w:rPr>
          <w:sz w:val="28"/>
          <w:lang w:val="zh-CN" w:eastAsia="zh-CN" w:bidi="zh-CN"/>
        </w:rPr>
      </w:pPr>
    </w:p>
    <w:p>
      <w:pPr>
        <w:pStyle w:val="正文"/>
        <w:rPr>
          <w:sz w:val="28"/>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sz w:val="21"/>
          <w:lang w:val="en-US" w:eastAsia="en-US" w:bidi="en-US"/>
        </w:rPr>
      </w:pPr>
      <w:r>
        <w:rPr>
          <w:sz w:val="21"/>
          <w:lang w:val="zh-CN" w:eastAsia="zh-CN" w:bidi="zh-CN"/>
        </w:rPr>
        <w:t xml:space="preserve">7、法定代表人授权书格式</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sz w:val="21"/>
          <w:lang w:val="en-US" w:eastAsia="en-US" w:bidi="en-US"/>
        </w:rPr>
      </w:pPr>
    </w:p>
    <w:bookmarkStart w:id="2" w:name="OLE_LINK4"/>
    <w:bookmarkEnd w:id="2"/>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sz w:val="21"/>
          <w:shd w:val="clear" w:color="auto" w:fill="ADD8E6"/>
          <w:lang w:val="en-US" w:eastAsia="en-US" w:bidi="en-US"/>
        </w:rPr>
      </w:pPr>
      <w:r>
        <w:rPr>
          <w:sz w:val="21"/>
          <w:shd w:val="clear" w:color="auto" w:fill="ADD8E6"/>
          <w:lang w:val="zh-CN" w:eastAsia="zh-CN" w:bidi="zh-CN"/>
        </w:rPr>
        <w:t xml:space="preserve">致：</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sz w:val="21"/>
          <w:lang w:val="en-US" w:eastAsia="en-US" w:bidi="en-US"/>
        </w:rPr>
      </w:pPr>
      <w:r>
        <w:rPr>
          <w:sz w:val="21"/>
          <w:lang w:val="zh-CN" w:eastAsia="zh-CN" w:bidi="zh-CN"/>
        </w:rPr>
        <w:t xml:space="preserve">我_________（姓名）系_________（投标人名称）的法定代表人，现授权委托本单位在职职工（姓名，职务）以我方的名义参加贵公司______________________项目的投标活动，并代表我方全权办理针对上述项目的投标、开标、投标文件澄清、签约等一切具体事务和签署相关文件。</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sz w:val="21"/>
          <w:lang w:val="en-US" w:eastAsia="en-US" w:bidi="en-US"/>
        </w:rPr>
      </w:pPr>
      <w:r>
        <w:rPr>
          <w:sz w:val="21"/>
          <w:lang w:val="zh-CN" w:eastAsia="zh-CN" w:bidi="zh-CN"/>
        </w:rPr>
        <w:t xml:space="preserve">我方对被授权人的签名事项负全部责任。</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sz w:val="21"/>
          <w:lang w:val="en-US" w:eastAsia="en-US" w:bidi="en-US"/>
        </w:rPr>
      </w:pPr>
      <w:r>
        <w:rPr>
          <w:sz w:val="21"/>
          <w:lang w:val="zh-CN" w:eastAsia="zh-CN" w:bidi="zh-CN"/>
        </w:rPr>
        <w:t xml:space="preserve">在贵中心收到我方撤销授权的书面通知以前，本授权书一直有效。被授权人在授权书有效期内签署的所有文件不因授权的撤销而失效。除我方书面撤销授权外，本授权书自投标截止之日起直至我方的投标有效期结束前始终有效。</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sz w:val="21"/>
          <w:lang w:val="en-US" w:eastAsia="en-US" w:bidi="en-US"/>
        </w:rPr>
      </w:pPr>
      <w:r>
        <w:rPr>
          <w:sz w:val="21"/>
          <w:lang w:val="zh-CN" w:eastAsia="zh-CN" w:bidi="zh-CN"/>
        </w:rPr>
        <w:t xml:space="preserve">被授权人无转委托权，特此委托。</w:t>
      </w:r>
    </w:p>
    <w:tbl>
      <w:tblPr>
        <w:tblW w:w="0" w:type="auto"/>
        <w:jc w:val="left"/>
        <w:tblInd w:w="108" w:type="dxa"/>
        <w:tblBorders>
          <w:top w:val="single" w:sz="4" w:space="0" w:color="auto"/>
          <w:left w:val="single" w:sz="4" w:space="0" w:color="auto"/>
          <w:bottom w:val="single" w:sz="4" w:space="0" w:color="auto"/>
          <w:right w:val="single" w:sz="4" w:space="0" w:color="auto"/>
          <w:insideH w:val="none"/>
          <w:insideV w:val="none"/>
        </w:tblBorders>
        <w:tblLayout w:type="fixed"/>
        <w:tblCellMar>
          <w:top w:w="0" w:type="dxa"/>
          <w:left w:w="108" w:type="dxa"/>
          <w:bottom w:w="0" w:type="dxa"/>
          <w:right w:w="108" w:type="dxa"/>
        </w:tblCellMar>
      </w:tblPr>
      <w:tblGrid>
        <w:gridCol w:w="5295"/>
      </w:tblGrid>
      <w:tr>
        <w:trPr>
          <w:trHeight w:val="3304" w:hRule="atLeast"/>
        </w:trPr>
        <w:tc>
          <w:tcPr>
            <w:tcW w:w="5295"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sz w:val="21"/>
                <w:lang w:val="en-US" w:eastAsia="en-US" w:bidi="en-US"/>
              </w:rPr>
            </w:pPr>
            <w:r>
              <w:rPr>
                <w:sz w:val="21"/>
                <w:lang w:val="zh-CN" w:eastAsia="zh-CN" w:bidi="zh-CN"/>
              </w:rPr>
              <w:t xml:space="preserve">在此粘贴被授权人身份证复印件</w:t>
            </w:r>
          </w:p>
        </w:tc>
      </w:tr>
    </w:tbl>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sz w:val="21"/>
          <w:lang w:val="en-US" w:eastAsia="en-US" w:bidi="en-US"/>
        </w:rPr>
      </w:pPr>
    </w:p>
    <w:bookmarkStart w:id="3" w:name="OLE_LINK1"/>
    <w:bookmarkEnd w:id="3"/>
    <w:p>
      <w:pPr>
        <w:pStyle w:val="Normal"/>
        <w:tabs>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after="120" w:line="300" w:lineRule="exact"/>
        <w:ind w:left="3360" w:firstLine="480"/>
        <w:rPr>
          <w:sz w:val="21"/>
          <w:shd w:val="clear" w:color="auto" w:fill="ADD8E6"/>
          <w:lang w:val="en-US" w:eastAsia="en-US" w:bidi="en-US"/>
        </w:rPr>
      </w:pPr>
      <w:r>
        <w:rPr>
          <w:sz w:val="21"/>
          <w:shd w:val="clear" w:color="auto" w:fill="ADD8E6"/>
          <w:lang w:val="zh-CN" w:eastAsia="zh-CN" w:bidi="zh-CN"/>
        </w:rPr>
        <w:t xml:space="preserve">投标人（公章）：</w:t>
      </w:r>
    </w:p>
    <w:p>
      <w:pPr>
        <w:pStyle w:val="Normal"/>
        <w:tabs>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after="120" w:line="300" w:lineRule="exact"/>
        <w:ind w:left="3360" w:firstLine="480"/>
        <w:rPr>
          <w:sz w:val="21"/>
          <w:lang w:val="en-US" w:eastAsia="en-US" w:bidi="en-US"/>
        </w:rPr>
      </w:pPr>
      <w:r>
        <w:rPr>
          <w:sz w:val="21"/>
          <w:lang w:val="zh-CN" w:eastAsia="zh-CN" w:bidi="zh-CN"/>
        </w:rPr>
        <w:t xml:space="preserve">法定代表人（签章）：</w:t>
      </w:r>
    </w:p>
    <w:p>
      <w:pPr>
        <w:pStyle w:val="Normal"/>
        <w:tabs>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after="120" w:line="300" w:lineRule="exact"/>
        <w:ind w:left="3360" w:firstLine="480"/>
        <w:rPr>
          <w:sz w:val="21"/>
          <w:lang w:val="en-US" w:eastAsia="en-US" w:bidi="en-US"/>
        </w:rPr>
      </w:pPr>
      <w:r>
        <w:rPr>
          <w:sz w:val="21"/>
          <w:lang w:val="zh-CN" w:eastAsia="zh-CN" w:bidi="zh-CN"/>
        </w:rPr>
        <w:t xml:space="preserve">委托人注册地/营业地：</w:t>
      </w:r>
    </w:p>
    <w:p>
      <w:pPr>
        <w:pStyle w:val="Normal"/>
        <w:tabs>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after="120" w:line="300" w:lineRule="exact"/>
        <w:ind w:left="3360" w:firstLine="480"/>
        <w:rPr>
          <w:sz w:val="21"/>
          <w:lang w:val="en-US" w:eastAsia="en-US" w:bidi="en-US"/>
        </w:rPr>
      </w:pPr>
      <w:r>
        <w:rPr>
          <w:sz w:val="21"/>
          <w:lang w:val="zh-CN" w:eastAsia="zh-CN" w:bidi="zh-CN"/>
        </w:rPr>
        <w:t xml:space="preserve">邮政编码：</w:t>
      </w:r>
    </w:p>
    <w:p>
      <w:pPr>
        <w:pStyle w:val="Normal"/>
        <w:tabs>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after="120" w:line="300" w:lineRule="exact"/>
        <w:ind w:left="3360" w:firstLine="480"/>
        <w:rPr>
          <w:sz w:val="21"/>
          <w:lang w:val="en-US" w:eastAsia="en-US" w:bidi="en-US"/>
        </w:rPr>
      </w:pPr>
      <w:r>
        <w:rPr>
          <w:sz w:val="21"/>
          <w:lang w:val="zh-CN" w:eastAsia="zh-CN" w:bidi="zh-CN"/>
        </w:rPr>
        <w:t xml:space="preserve">电话：</w:t>
      </w:r>
    </w:p>
    <w:p>
      <w:pPr>
        <w:pStyle w:val="Normal"/>
        <w:tabs>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after="120" w:line="300" w:lineRule="exact"/>
        <w:ind w:left="3360" w:firstLine="480"/>
        <w:rPr>
          <w:sz w:val="21"/>
          <w:lang w:val="en-US" w:eastAsia="en-US" w:bidi="en-US"/>
        </w:rPr>
      </w:pPr>
      <w:r>
        <w:rPr>
          <w:sz w:val="21"/>
          <w:lang w:val="zh-CN" w:eastAsia="zh-CN" w:bidi="zh-CN"/>
        </w:rPr>
        <w:t xml:space="preserve">传真：</w:t>
      </w:r>
    </w:p>
    <w:p>
      <w:pPr>
        <w:pStyle w:val="Normal"/>
        <w:tabs>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after="120" w:line="300" w:lineRule="exact"/>
        <w:ind w:left="3360" w:firstLine="480"/>
        <w:rPr>
          <w:sz w:val="21"/>
          <w:lang w:val="en-US" w:eastAsia="en-US" w:bidi="en-US"/>
        </w:rPr>
      </w:pPr>
      <w:r>
        <w:rPr>
          <w:sz w:val="21"/>
          <w:lang w:val="zh-CN" w:eastAsia="zh-CN" w:bidi="zh-CN"/>
        </w:rPr>
        <w:t xml:space="preserve">日期：</w:t>
      </w:r>
    </w:p>
    <w:p>
      <w:pPr>
        <w:tabs>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after="120" w:line="300" w:lineRule="exact"/>
        <w:ind w:left="3360" w:firstLine="480"/>
        <w:rPr>
          <w:sz w:val="21"/>
          <w:lang w:val="en-US" w:eastAsia="en-US" w:bidi="en-US"/>
        </w:rPr>
        <w:sectPr>
          <w:pgSz w:w="12240" w:h="15840"/>
          <w:pgMar w:top="1440" w:right="1483" w:bottom="1440" w:left="1800" w:header="720" w:footer="720"/>
          <w:titlePg/>
        </w:sectPr>
      </w:pPr>
    </w:p>
    <w:p>
      <w:pPr>
        <w:pStyle w:val="正文"/>
        <w:rPr>
          <w:lang w:val="zh-CN" w:eastAsia="zh-CN" w:bidi="zh-CN"/>
        </w:rPr>
      </w:pPr>
      <w:r>
        <w:rPr>
          <w:lang w:val="zh-CN" w:eastAsia="zh-CN" w:bidi="zh-CN"/>
        </w:rPr>
        <w:t xml:space="preserve">8、同类或类似项目业绩：投标人近年承接的与本项目类似项目一览表格式</w:t>
      </w:r>
    </w:p>
    <w:tbl>
      <w:tblPr>
        <w:tblW w:w="0" w:type="auto"/>
        <w:jc w:val="left"/>
        <w:tblInd w:w="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51" w:type="dxa"/>
          <w:bottom w:w="0" w:type="dxa"/>
          <w:right w:w="51" w:type="dxa"/>
        </w:tblCellMar>
      </w:tblPr>
      <w:tblGrid>
        <w:gridCol w:w="1080"/>
        <w:gridCol w:w="1080"/>
        <w:gridCol w:w="1080"/>
        <w:gridCol w:w="1080"/>
        <w:gridCol w:w="1080"/>
        <w:gridCol w:w="1080"/>
        <w:gridCol w:w="1080"/>
        <w:gridCol w:w="2078"/>
      </w:tblGrid>
      <w:tr>
        <w:tc>
          <w:tcPr>
            <w:tcW w:w="1080" w:type="dxa"/>
            <w:vMerge w:val="restart"/>
            <w:shd w:val="clear" w:color="auto" w:fill="auto"/>
            <w:vAlign w:val="center"/>
          </w:tcPr>
          <w:p>
            <w:pPr>
              <w:pStyle w:val="正文"/>
              <w:rPr>
                <w:lang w:val="zh-CN" w:eastAsia="zh-CN" w:bidi="zh-CN"/>
              </w:rPr>
            </w:pPr>
            <w:r>
              <w:rPr>
                <w:lang w:val="zh-CN" w:eastAsia="zh-CN" w:bidi="zh-CN"/>
              </w:rPr>
              <w:t xml:space="preserve">序号</w:t>
            </w:r>
          </w:p>
        </w:tc>
        <w:tc>
          <w:tcPr>
            <w:tcW w:w="1080" w:type="dxa"/>
            <w:vMerge w:val="restart"/>
            <w:shd w:val="clear" w:color="auto" w:fill="auto"/>
            <w:vAlign w:val="center"/>
          </w:tcPr>
          <w:p>
            <w:pPr>
              <w:pStyle w:val="正文"/>
              <w:rPr>
                <w:lang w:val="zh-CN" w:eastAsia="zh-CN" w:bidi="zh-CN"/>
              </w:rPr>
            </w:pPr>
            <w:r>
              <w:rPr>
                <w:lang w:val="zh-CN" w:eastAsia="zh-CN" w:bidi="zh-CN"/>
              </w:rPr>
              <w:t xml:space="preserve">年份</w:t>
            </w:r>
          </w:p>
        </w:tc>
        <w:tc>
          <w:tcPr>
            <w:tcW w:w="1080" w:type="dxa"/>
            <w:vMerge w:val="restart"/>
            <w:shd w:val="clear" w:color="auto" w:fill="auto"/>
            <w:vAlign w:val="center"/>
          </w:tcPr>
          <w:p>
            <w:pPr>
              <w:pStyle w:val="正文"/>
              <w:rPr>
                <w:lang w:val="zh-CN" w:eastAsia="zh-CN" w:bidi="zh-CN"/>
              </w:rPr>
            </w:pPr>
            <w:r>
              <w:rPr>
                <w:lang w:val="zh-CN" w:eastAsia="zh-CN" w:bidi="zh-CN"/>
              </w:rPr>
              <w:t xml:space="preserve">项目名称</w:t>
            </w:r>
          </w:p>
        </w:tc>
        <w:tc>
          <w:tcPr>
            <w:tcW w:w="1080" w:type="dxa"/>
            <w:vMerge w:val="restart"/>
            <w:shd w:val="clear" w:color="auto" w:fill="auto"/>
            <w:vAlign w:val="center"/>
          </w:tcPr>
          <w:p>
            <w:pPr>
              <w:pStyle w:val="正文"/>
              <w:rPr>
                <w:lang w:val="zh-CN" w:eastAsia="zh-CN" w:bidi="zh-CN"/>
              </w:rPr>
            </w:pPr>
            <w:r>
              <w:rPr>
                <w:lang w:val="zh-CN" w:eastAsia="zh-CN" w:bidi="zh-CN"/>
              </w:rPr>
              <w:t xml:space="preserve">项目内容</w:t>
            </w:r>
          </w:p>
        </w:tc>
        <w:tc>
          <w:tcPr>
            <w:tcW w:w="1080" w:type="dxa"/>
            <w:vMerge w:val="restart"/>
            <w:shd w:val="clear" w:color="auto" w:fill="auto"/>
            <w:vAlign w:val="center"/>
          </w:tcPr>
          <w:p>
            <w:pPr>
              <w:pStyle w:val="正文"/>
              <w:rPr>
                <w:lang w:val="zh-CN" w:eastAsia="zh-CN" w:bidi="zh-CN"/>
              </w:rPr>
            </w:pPr>
            <w:r>
              <w:rPr>
                <w:lang w:val="zh-CN" w:eastAsia="zh-CN" w:bidi="zh-CN"/>
              </w:rPr>
              <w:t xml:space="preserve">服务时间</w:t>
            </w:r>
          </w:p>
        </w:tc>
        <w:tc>
          <w:tcPr>
            <w:tcW w:w="4238" w:type="dxa"/>
            <w:gridSpan w:val="3"/>
            <w:shd w:val="clear" w:color="auto" w:fill="auto"/>
            <w:vAlign w:val="center"/>
          </w:tcPr>
          <w:p>
            <w:pPr>
              <w:pStyle w:val="正文"/>
              <w:rPr>
                <w:lang w:val="zh-CN" w:eastAsia="zh-CN" w:bidi="zh-CN"/>
              </w:rPr>
            </w:pPr>
            <w:r>
              <w:rPr>
                <w:sz w:val="21"/>
                <w:lang w:val="zh-CN" w:eastAsia="zh-CN" w:bidi="zh-CN"/>
              </w:rPr>
              <w:t xml:space="preserve">业主情况</w:t>
            </w:r>
          </w:p>
        </w:tc>
      </w:tr>
      <w:tr>
        <w:tc>
          <w:tcPr>
            <w:tcW w:w="1080" w:type="dxa"/>
            <w:vMerge w:val="continue"/>
            <w:shd w:val="clear" w:color="auto" w:fill="auto"/>
            <w:vAlign w:val="center"/>
          </w:tcPr>
          <w:p>
            <w:pPr>
              <w:spacing w:line="360" w:lineRule="auto"/>
              <w:rPr>
                <w:sz w:val="24"/>
              </w:rPr>
            </w:pPr>
          </w:p>
        </w:tc>
        <w:tc>
          <w:tcPr>
            <w:tcW w:w="1080" w:type="dxa"/>
            <w:vMerge w:val="continue"/>
            <w:shd w:val="clear" w:color="auto" w:fill="auto"/>
            <w:vAlign w:val="center"/>
          </w:tcPr>
          <w:p>
            <w:pPr>
              <w:spacing w:line="360" w:lineRule="auto"/>
              <w:rPr>
                <w:sz w:val="24"/>
              </w:rPr>
            </w:pPr>
          </w:p>
        </w:tc>
        <w:tc>
          <w:tcPr>
            <w:tcW w:w="1080" w:type="dxa"/>
            <w:vMerge w:val="continue"/>
            <w:shd w:val="clear" w:color="auto" w:fill="auto"/>
            <w:vAlign w:val="center"/>
          </w:tcPr>
          <w:p>
            <w:pPr>
              <w:spacing w:line="360" w:lineRule="auto"/>
              <w:rPr>
                <w:sz w:val="24"/>
              </w:rPr>
            </w:pPr>
          </w:p>
        </w:tc>
        <w:tc>
          <w:tcPr>
            <w:tcW w:w="1080" w:type="dxa"/>
            <w:vMerge w:val="continue"/>
            <w:shd w:val="clear" w:color="auto" w:fill="auto"/>
            <w:vAlign w:val="center"/>
          </w:tcPr>
          <w:p>
            <w:pPr>
              <w:spacing w:line="360" w:lineRule="auto"/>
              <w:rPr>
                <w:sz w:val="24"/>
              </w:rPr>
            </w:pPr>
          </w:p>
        </w:tc>
        <w:tc>
          <w:tcPr>
            <w:tcW w:w="1080" w:type="dxa"/>
            <w:vMerge w:val="continue"/>
            <w:shd w:val="clear" w:color="auto" w:fill="auto"/>
            <w:vAlign w:val="center"/>
          </w:tcPr>
          <w:p>
            <w:pPr>
              <w:spacing w:line="360" w:lineRule="auto"/>
              <w:rPr>
                <w:sz w:val="24"/>
              </w:rPr>
            </w:pPr>
          </w:p>
        </w:tc>
        <w:tc>
          <w:tcPr>
            <w:tcW w:w="1080" w:type="dxa"/>
            <w:shd w:val="clear" w:color="auto" w:fill="auto"/>
            <w:vAlign w:val="center"/>
          </w:tcPr>
          <w:p>
            <w:pPr>
              <w:pStyle w:val="正文"/>
              <w:rPr>
                <w:lang w:val="zh-CN" w:eastAsia="zh-CN" w:bidi="zh-CN"/>
              </w:rPr>
            </w:pPr>
            <w:r>
              <w:rPr>
                <w:lang w:val="zh-CN" w:eastAsia="zh-CN" w:bidi="zh-CN"/>
              </w:rPr>
              <w:t xml:space="preserve">单位名称</w:t>
            </w:r>
          </w:p>
        </w:tc>
        <w:tc>
          <w:tcPr>
            <w:tcW w:w="1080" w:type="dxa"/>
            <w:shd w:val="clear" w:color="auto" w:fill="auto"/>
            <w:vAlign w:val="center"/>
          </w:tcPr>
          <w:p>
            <w:pPr>
              <w:pStyle w:val="正文"/>
              <w:rPr>
                <w:lang w:val="zh-CN" w:eastAsia="zh-CN" w:bidi="zh-CN"/>
              </w:rPr>
            </w:pPr>
            <w:r>
              <w:rPr>
                <w:lang w:val="zh-CN" w:eastAsia="zh-CN" w:bidi="zh-CN"/>
              </w:rPr>
              <w:t xml:space="preserve">经办人</w:t>
            </w:r>
          </w:p>
        </w:tc>
        <w:tc>
          <w:tcPr>
            <w:tcW w:w="2078" w:type="dxa"/>
            <w:shd w:val="clear" w:color="auto" w:fill="auto"/>
            <w:vAlign w:val="center"/>
          </w:tcPr>
          <w:p>
            <w:pPr>
              <w:pStyle w:val="正文"/>
              <w:rPr>
                <w:lang w:val="zh-CN" w:eastAsia="zh-CN" w:bidi="zh-CN"/>
              </w:rPr>
            </w:pPr>
            <w:r>
              <w:rPr>
                <w:lang w:val="zh-CN" w:eastAsia="zh-CN" w:bidi="zh-CN"/>
              </w:rPr>
              <w:t xml:space="preserve">联系方式</w:t>
            </w:r>
          </w:p>
        </w:tc>
      </w:tr>
      <w:tr>
        <w:tc>
          <w:tcPr>
            <w:tcW w:w="1080" w:type="dxa"/>
            <w:shd w:val="clear" w:color="auto" w:fill="auto"/>
            <w:vAlign w:val="center"/>
          </w:tcPr>
          <w:p>
            <w:pPr>
              <w:pStyle w:val="正文"/>
              <w:rPr>
                <w:lang w:val="zh-CN" w:eastAsia="zh-CN" w:bidi="zh-CN"/>
              </w:rPr>
            </w:pPr>
            <w:r>
              <w:rPr>
                <w:lang w:val="zh-CN" w:eastAsia="zh-CN" w:bidi="zh-CN"/>
              </w:rPr>
              <w:t xml:space="preserve">1</w:t>
            </w: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2078" w:type="dxa"/>
            <w:shd w:val="clear" w:color="auto" w:fill="auto"/>
            <w:vAlign w:val="center"/>
          </w:tcPr>
          <w:p>
            <w:pPr>
              <w:pStyle w:val="正文"/>
              <w:rPr>
                <w:lang w:val="zh-CN" w:eastAsia="zh-CN" w:bidi="zh-CN"/>
              </w:rPr>
            </w:pPr>
          </w:p>
        </w:tc>
      </w:tr>
      <w:tr>
        <w:tc>
          <w:tcPr>
            <w:tcW w:w="1080" w:type="dxa"/>
            <w:shd w:val="clear" w:color="auto" w:fill="auto"/>
            <w:vAlign w:val="center"/>
          </w:tcPr>
          <w:p>
            <w:pPr>
              <w:pStyle w:val="正文"/>
              <w:rPr>
                <w:lang w:val="zh-CN" w:eastAsia="zh-CN" w:bidi="zh-CN"/>
              </w:rPr>
            </w:pPr>
            <w:r>
              <w:rPr>
                <w:lang w:val="zh-CN" w:eastAsia="zh-CN" w:bidi="zh-CN"/>
              </w:rPr>
              <w:t xml:space="preserve">2</w:t>
            </w: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2078" w:type="dxa"/>
            <w:shd w:val="clear" w:color="auto" w:fill="auto"/>
            <w:vAlign w:val="center"/>
          </w:tcPr>
          <w:p>
            <w:pPr>
              <w:pStyle w:val="正文"/>
              <w:rPr>
                <w:lang w:val="zh-CN" w:eastAsia="zh-CN" w:bidi="zh-CN"/>
              </w:rPr>
            </w:pPr>
          </w:p>
        </w:tc>
      </w:tr>
      <w:tr>
        <w:tc>
          <w:tcPr>
            <w:tcW w:w="1080" w:type="dxa"/>
            <w:shd w:val="clear" w:color="auto" w:fill="auto"/>
            <w:vAlign w:val="center"/>
          </w:tcPr>
          <w:p>
            <w:pPr>
              <w:pStyle w:val="正文"/>
              <w:rPr>
                <w:lang w:val="zh-CN" w:eastAsia="zh-CN" w:bidi="zh-CN"/>
              </w:rPr>
            </w:pPr>
            <w:r>
              <w:rPr>
                <w:lang w:val="zh-CN" w:eastAsia="zh-CN" w:bidi="zh-CN"/>
              </w:rPr>
              <w:t xml:space="preserve">3</w:t>
            </w: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2078" w:type="dxa"/>
            <w:shd w:val="clear" w:color="auto" w:fill="auto"/>
            <w:vAlign w:val="center"/>
          </w:tcPr>
          <w:p>
            <w:pPr>
              <w:pStyle w:val="正文"/>
              <w:rPr>
                <w:lang w:val="zh-CN" w:eastAsia="zh-CN" w:bidi="zh-CN"/>
              </w:rPr>
            </w:pPr>
          </w:p>
        </w:tc>
      </w:tr>
      <w:tr>
        <w:tc>
          <w:tcPr>
            <w:tcW w:w="1080" w:type="dxa"/>
            <w:shd w:val="clear" w:color="auto" w:fill="auto"/>
            <w:vAlign w:val="center"/>
          </w:tcPr>
          <w:p>
            <w:pPr>
              <w:pStyle w:val="正文"/>
              <w:rPr>
                <w:lang w:val="zh-CN" w:eastAsia="zh-CN" w:bidi="zh-CN"/>
              </w:rPr>
            </w:pPr>
            <w:r>
              <w:rPr>
                <w:lang w:val="zh-CN" w:eastAsia="zh-CN" w:bidi="zh-CN"/>
              </w:rPr>
              <w:t xml:space="preserve">4</w:t>
            </w: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2078" w:type="dxa"/>
            <w:shd w:val="clear" w:color="auto" w:fill="auto"/>
            <w:vAlign w:val="center"/>
          </w:tcPr>
          <w:p>
            <w:pPr>
              <w:pStyle w:val="正文"/>
              <w:rPr>
                <w:lang w:val="zh-CN" w:eastAsia="zh-CN" w:bidi="zh-CN"/>
              </w:rPr>
            </w:pPr>
          </w:p>
        </w:tc>
      </w:tr>
    </w:tbl>
    <w:p>
      <w:pPr>
        <w:pStyle w:val="Normal"/>
        <w:keepNext/>
        <w:keepLines/>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left"/>
        <w:rPr>
          <w:b/>
          <w:sz w:val="28"/>
          <w:lang w:val="zh-CN" w:eastAsia="zh-CN" w:bidi="zh-CN"/>
        </w:rPr>
      </w:pPr>
      <w:r>
        <w:rPr>
          <w:sz w:val="21"/>
          <w:lang w:val="zh-CN" w:eastAsia="zh-CN" w:bidi="zh-CN"/>
        </w:rPr>
        <w:t xml:space="preserve">附：类似项目的合同复印件，提供明确所提供服务内容页和有合同双方盖章的尾页即可。</w:t>
      </w:r>
    </w:p>
    <w:p>
      <w:pPr>
        <w:pStyle w:val="Normal"/>
        <w:keepNext/>
        <w:keepLines/>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b/>
          <w:sz w:val="28"/>
          <w:lang w:val="zh-CN" w:eastAsia="zh-CN" w:bidi="zh-CN"/>
        </w:rPr>
      </w:pPr>
    </w:p>
    <w:p>
      <w:pPr>
        <w:pStyle w:val="正文"/>
        <w:rPr>
          <w:lang w:val="zh-CN" w:eastAsia="zh-CN" w:bidi="zh-CN"/>
        </w:rPr>
      </w:pPr>
      <w:r>
        <w:rPr>
          <w:lang w:val="zh-CN" w:eastAsia="zh-CN" w:bidi="zh-CN"/>
        </w:rPr>
        <w:t xml:space="preserve">投标人授权代表签字：</w:t>
      </w:r>
    </w:p>
    <w:p>
      <w:pPr>
        <w:pStyle w:val="正文"/>
        <w:rPr>
          <w:lang w:val="zh-CN" w:eastAsia="zh-CN" w:bidi="zh-CN"/>
        </w:rPr>
      </w:pPr>
      <w:r>
        <w:rPr>
          <w:lang w:val="zh-CN" w:eastAsia="zh-CN" w:bidi="zh-CN"/>
        </w:rPr>
        <w:t xml:space="preserve">投标人（公章）：</w:t>
      </w:r>
    </w:p>
    <w:p>
      <w:pPr>
        <w:pStyle w:val="正文"/>
        <w:rPr>
          <w:lang w:val="zh-CN" w:eastAsia="zh-CN" w:bidi="zh-CN"/>
        </w:rPr>
      </w:pPr>
      <w:r>
        <w:rPr>
          <w:lang w:val="zh-CN" w:eastAsia="zh-CN" w:bidi="zh-CN"/>
        </w:rPr>
        <w:t xml:space="preserve">日期：    年  月  日</w:t>
      </w:r>
    </w:p>
    <w:p>
      <w:pPr>
        <w:pStyle w:val="Normal"/>
        <w:keepNext/>
        <w:keepLines/>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rFonts w:ascii="黑体" w:hAnsi="黑体" w:eastAsia="黑体" w:cs="黑体"/>
          <w:b/>
          <w:sz w:val="32"/>
          <w:lang w:val="zh-CN" w:eastAsia="zh-CN" w:bidi="zh-CN"/>
        </w:rPr>
      </w:pPr>
    </w:p>
    <w:p>
      <w:pPr>
        <w:pStyle w:val="Normal"/>
        <w:keepNext/>
        <w:keepLines/>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rFonts w:ascii="黑体" w:hAnsi="黑体" w:eastAsia="黑体" w:cs="黑体"/>
          <w:b/>
          <w:sz w:val="32"/>
          <w:lang w:val="zh-CN" w:eastAsia="zh-CN" w:bidi="zh-CN"/>
        </w:rPr>
      </w:pPr>
    </w:p>
    <w:p>
      <w:pPr>
        <w:pStyle w:val="Normal"/>
        <w:keepNext/>
        <w:keepLines/>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rFonts w:ascii="黑体" w:hAnsi="黑体" w:eastAsia="黑体" w:cs="黑体"/>
          <w:b/>
          <w:sz w:val="32"/>
          <w:lang w:val="zh-CN" w:eastAsia="zh-CN" w:bidi="zh-CN"/>
        </w:rPr>
      </w:pPr>
    </w:p>
    <w:p>
      <w:pPr>
        <w:pStyle w:val="Normal"/>
        <w:keepNext/>
        <w:keepLines/>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rFonts w:ascii="黑体" w:hAnsi="黑体" w:eastAsia="黑体" w:cs="黑体"/>
          <w:b/>
          <w:sz w:val="32"/>
          <w:lang w:val="zh-CN" w:eastAsia="zh-CN" w:bidi="zh-CN"/>
        </w:rPr>
      </w:pPr>
    </w:p>
    <w:p>
      <w:pPr>
        <w:pStyle w:val="Normal"/>
        <w:keepNext/>
        <w:keepLines/>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rFonts w:ascii="黑体" w:hAnsi="黑体" w:eastAsia="黑体" w:cs="黑体"/>
          <w:b/>
          <w:sz w:val="32"/>
          <w:lang w:val="zh-CN" w:eastAsia="zh-CN" w:bidi="zh-CN"/>
        </w:rPr>
      </w:pPr>
    </w:p>
    <w:p>
      <w:pPr>
        <w:pStyle w:val="Normal"/>
        <w:keepNext/>
        <w:keepLines/>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rFonts w:ascii="黑体" w:hAnsi="黑体" w:eastAsia="黑体" w:cs="黑体"/>
          <w:b/>
          <w:sz w:val="32"/>
          <w:lang w:val="zh-CN" w:eastAsia="zh-CN" w:bidi="zh-CN"/>
        </w:rPr>
      </w:pPr>
    </w:p>
    <w:p>
      <w:pPr>
        <w:pStyle w:val="Normal"/>
        <w:keepNext/>
        <w:keepLines/>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rFonts w:ascii="黑体" w:hAnsi="黑体" w:eastAsia="黑体" w:cs="黑体"/>
          <w:b/>
          <w:sz w:val="32"/>
          <w:lang w:val="zh-CN" w:eastAsia="zh-CN" w:bidi="zh-CN"/>
        </w:rPr>
      </w:pPr>
    </w:p>
    <w:p>
      <w:pPr>
        <w:pStyle w:val="Normal"/>
        <w:keepNext/>
        <w:keepLines/>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rFonts w:ascii="黑体" w:hAnsi="黑体" w:eastAsia="黑体" w:cs="黑体"/>
          <w:b/>
          <w:sz w:val="32"/>
          <w:lang w:val="zh-CN" w:eastAsia="zh-CN" w:bidi="zh-CN"/>
        </w:rPr>
      </w:pPr>
    </w:p>
    <w:p>
      <w:pPr>
        <w:pStyle w:val="Normal"/>
        <w:keepNext/>
        <w:keepLines/>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rFonts w:ascii="黑体" w:hAnsi="黑体" w:eastAsia="黑体" w:cs="黑体"/>
          <w:b/>
          <w:sz w:val="32"/>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r>
        <w:rPr>
          <w:lang w:val="zh-CN" w:eastAsia="zh-CN" w:bidi="zh-CN"/>
        </w:rPr>
        <w:br w:type="page"/>
      </w:r>
      <w:r>
        <w:rPr>
          <w:lang w:val="zh-CN" w:eastAsia="zh-CN" w:bidi="zh-CN"/>
        </w:rPr>
        <w:t xml:space="preserve">9、中小企业声明函</w:t>
      </w:r>
    </w:p>
    <w:p>
      <w:pPr>
        <w:pStyle w:val="正文"/>
        <w:rPr>
          <w:lang w:val="zh-CN" w:eastAsia="zh-CN" w:bidi="zh-CN"/>
        </w:rPr>
      </w:pPr>
      <w:r>
        <w:rPr>
          <w:color w:val="000000"/>
          <w:u w:val="single"/>
          <w:lang w:val="zh-CN" w:eastAsia="zh-CN" w:bidi="zh-CN"/>
        </w:rPr>
        <w:t xml:space="preserve">             </w:t>
      </w:r>
      <w:r>
        <w:rPr>
          <w:lang w:val="zh-CN" w:eastAsia="zh-CN" w:bidi="zh-CN"/>
        </w:rPr>
        <w:t xml:space="preserve">（联合体）郑重声明，根据《政府采购促进中小企业发展管理办法》（财库﹝2020﹞46 号）的规定，本公司（联合体）参加（</w:t>
      </w:r>
      <w:r>
        <w:rPr>
          <w:color w:val="000000"/>
          <w:u w:val="single"/>
          <w:lang w:val="zh-CN" w:eastAsia="zh-CN" w:bidi="zh-CN"/>
        </w:rPr>
        <w:t xml:space="preserve"> 采购人 </w:t>
      </w:r>
      <w:r>
        <w:rPr>
          <w:lang w:val="zh-CN" w:eastAsia="zh-CN" w:bidi="zh-CN"/>
        </w:rPr>
        <w:t xml:space="preserve">）的（</w:t>
      </w:r>
      <w:r>
        <w:rPr>
          <w:u w:val="single"/>
          <w:lang w:val="zh-CN" w:eastAsia="zh-CN" w:bidi="zh-CN"/>
        </w:rPr>
        <w:t xml:space="preserve">  </w:t>
      </w:r>
      <w:r>
        <w:rPr>
          <w:color w:val="000000"/>
          <w:u w:val="single"/>
          <w:lang w:val="zh-CN" w:eastAsia="zh-CN" w:bidi="zh-CN"/>
        </w:rPr>
        <w:t xml:space="preserve">标段名称  </w:t>
      </w:r>
      <w:r>
        <w:rPr>
          <w:lang w:val="zh-CN" w:eastAsia="zh-CN" w:bidi="zh-CN"/>
        </w:rPr>
        <w:t xml:space="preserve">）采购活动，服务全部由符合政策要求的中小企业承接。相关企业（含联合体中的中小企业、签订分包意向协议的中小企业）的具体情况如下：</w:t>
      </w:r>
    </w:p>
    <w:p>
      <w:pPr>
        <w:pStyle w:val="正文"/>
        <w:rPr>
          <w:lang w:val="zh-CN" w:eastAsia="zh-CN" w:bidi="zh-CN"/>
        </w:rPr>
      </w:pPr>
      <w:r>
        <w:rPr>
          <w:lang w:val="zh-CN" w:eastAsia="zh-CN" w:bidi="zh-CN"/>
        </w:rPr>
        <w:t xml:space="preserve">1.（</w:t>
      </w:r>
      <w:r>
        <w:rPr>
          <w:color w:val="000000"/>
          <w:u w:val="single"/>
          <w:lang w:val="zh-CN" w:eastAsia="zh-CN" w:bidi="zh-CN"/>
        </w:rPr>
        <w:t xml:space="preserve">标段名称</w:t>
      </w:r>
      <w:r>
        <w:rPr>
          <w:lang w:val="zh-CN" w:eastAsia="zh-CN" w:bidi="zh-CN"/>
        </w:rPr>
        <w:t xml:space="preserve">），属于（制造业）；承建（承接）企业为（</w:t>
      </w:r>
      <w:r>
        <w:rPr>
          <w:color w:val="000000"/>
          <w:u w:val="single"/>
          <w:lang w:val="zh-CN" w:eastAsia="zh-CN" w:bidi="zh-CN"/>
        </w:rPr>
        <w:t xml:space="preserve"> 供应商名称  </w:t>
      </w:r>
      <w:r>
        <w:rPr>
          <w:lang w:val="zh-CN" w:eastAsia="zh-CN" w:bidi="zh-CN"/>
        </w:rPr>
        <w:t xml:space="preserve">），从业人员    人，营业 收入为    万元，资产总额为    万元[ 从业人员、营业收入、资产总额填报上一年度数据，无上一年度数据的新成立企业可不填报]，属于（中型企业、小型企业、微型企业）；</w:t>
      </w:r>
    </w:p>
    <w:p>
      <w:pPr>
        <w:pStyle w:val="正文"/>
        <w:rPr>
          <w:lang w:val="zh-CN" w:eastAsia="zh-CN" w:bidi="zh-CN"/>
        </w:rPr>
      </w:pPr>
      <w:r>
        <w:rPr>
          <w:lang w:val="zh-CN" w:eastAsia="zh-CN" w:bidi="zh-CN"/>
        </w:rPr>
        <w:t xml:space="preserve">2.（</w:t>
      </w:r>
      <w:r>
        <w:rPr>
          <w:color w:val="000000"/>
          <w:u w:val="single"/>
          <w:lang w:val="zh-CN" w:eastAsia="zh-CN" w:bidi="zh-CN"/>
        </w:rPr>
        <w:t xml:space="preserve">标段名称</w:t>
      </w:r>
      <w:r>
        <w:rPr>
          <w:lang w:val="zh-CN" w:eastAsia="zh-CN" w:bidi="zh-CN"/>
        </w:rPr>
        <w:t xml:space="preserve">），属于（采购文件中明确的所属行业）； 承建（承接）企业为（</w:t>
      </w:r>
      <w:r>
        <w:rPr>
          <w:color w:val="000000"/>
          <w:u w:val="single"/>
          <w:lang w:val="zh-CN" w:eastAsia="zh-CN" w:bidi="zh-CN"/>
        </w:rPr>
        <w:t xml:space="preserve">供应商名称</w:t>
      </w:r>
      <w:r>
        <w:rPr>
          <w:lang w:val="zh-CN" w:eastAsia="zh-CN" w:bidi="zh-CN"/>
        </w:rPr>
        <w:t xml:space="preserve">），从业人员    人，营业收入为   万元，资产总额为   	万元，属于（中型企业、小型企业、微型企业）；</w:t>
      </w:r>
    </w:p>
    <w:p>
      <w:pPr>
        <w:pStyle w:val="正文"/>
        <w:rPr>
          <w:lang w:val="zh-CN" w:eastAsia="zh-CN" w:bidi="zh-CN"/>
        </w:rPr>
      </w:pPr>
      <w:r>
        <w:rPr>
          <w:lang w:val="zh-CN" w:eastAsia="zh-CN" w:bidi="zh-CN"/>
        </w:rPr>
        <w:t xml:space="preserve">…… </w:t>
      </w:r>
    </w:p>
    <w:p>
      <w:pPr>
        <w:pStyle w:val="正文"/>
        <w:rPr>
          <w:lang w:val="zh-CN" w:eastAsia="zh-CN" w:bidi="zh-CN"/>
        </w:rPr>
      </w:pPr>
      <w:r>
        <w:rPr>
          <w:lang w:val="zh-CN" w:eastAsia="zh-CN" w:bidi="zh-CN"/>
        </w:rPr>
        <w:t xml:space="preserve">以上企业，不属于大企业的分支机构，不存在控股股东为大企业的情形，也不存在与大企业的负责人为同一人的情形。</w:t>
      </w:r>
    </w:p>
    <w:p>
      <w:pPr>
        <w:pStyle w:val="正文"/>
        <w:rPr>
          <w:lang w:val="zh-CN" w:eastAsia="zh-CN" w:bidi="zh-CN"/>
        </w:rPr>
      </w:pPr>
      <w:r>
        <w:rPr>
          <w:lang w:val="zh-CN" w:eastAsia="zh-CN" w:bidi="zh-CN"/>
        </w:rPr>
        <w:t xml:space="preserve">本企业对上述声明内容的真实性负责。如有虚假，将依法承担相应责任。</w:t>
      </w:r>
    </w:p>
    <w:p>
      <w:pPr>
        <w:pStyle w:val="正文"/>
        <w:rPr>
          <w:lang w:val="zh-CN" w:eastAsia="zh-CN" w:bidi="zh-CN"/>
        </w:rPr>
      </w:pPr>
      <w:r>
        <w:rPr>
          <w:lang w:val="zh-CN" w:eastAsia="zh-CN" w:bidi="zh-CN"/>
        </w:rPr>
        <w:t xml:space="preserve">投标人（公章）：　　　　　　　　　</w:t>
      </w:r>
    </w:p>
    <w:p>
      <w:pPr>
        <w:pStyle w:val="正文"/>
        <w:rPr>
          <w:lang w:val="zh-CN" w:eastAsia="zh-CN" w:bidi="zh-CN"/>
        </w:rPr>
      </w:pPr>
      <w:r>
        <w:rPr>
          <w:lang w:val="zh-CN" w:eastAsia="zh-CN" w:bidi="zh-CN"/>
        </w:rPr>
        <w:t xml:space="preserve">日　　　　期：</w:t>
      </w:r>
    </w:p>
    <w:p>
      <w:pPr>
        <w:pStyle w:val="正文"/>
        <w:rPr>
          <w:lang w:val="zh-CN" w:eastAsia="zh-CN" w:bidi="zh-CN"/>
        </w:rPr>
      </w:pPr>
    </w:p>
    <w:p>
      <w:pPr>
        <w:pStyle w:val="正文"/>
        <w:rPr>
          <w:lang w:val="zh-CN" w:eastAsia="zh-CN" w:bidi="zh-CN"/>
        </w:rPr>
      </w:pPr>
      <w:r>
        <w:rPr>
          <w:lang w:val="zh-CN" w:eastAsia="zh-CN" w:bidi="zh-CN"/>
        </w:rPr>
        <w:t xml:space="preserve">说明：（1）本声明函适用于所有在中国境内依法设立的各类所有制和各种组织形式的企业。事业单位、团体组织等非企业性质的政府采购供应商，不属于中小企业划型标准确定的中小企业，不得按《关于印发中小企业划型标准规定的通知》规定声明为中小微企业，也不适用《政府采购促进中小企业发展管理办法》。</w:t>
      </w:r>
    </w:p>
    <w:p>
      <w:pPr>
        <w:pStyle w:val="正文"/>
        <w:rPr>
          <w:lang w:val="zh-CN" w:eastAsia="zh-CN" w:bidi="zh-CN"/>
        </w:rPr>
      </w:pPr>
    </w:p>
    <w:p>
      <w:pPr>
        <w:pStyle w:val="正文"/>
        <w:rPr>
          <w:lang w:val="zh-CN" w:eastAsia="zh-CN" w:bidi="zh-CN"/>
        </w:rPr>
      </w:pPr>
      <w:r>
        <w:rPr>
          <w:lang w:val="zh-CN" w:eastAsia="zh-CN" w:bidi="zh-CN"/>
        </w:rPr>
        <w:t xml:space="preserve">注：各行业划型标准：</w:t>
      </w:r>
    </w:p>
    <w:p>
      <w:pPr>
        <w:pStyle w:val="正文"/>
        <w:rPr>
          <w:lang w:val="zh-CN" w:eastAsia="zh-CN" w:bidi="zh-CN"/>
        </w:rPr>
      </w:pPr>
      <w:r>
        <w:rPr>
          <w:lang w:val="zh-CN" w:eastAsia="zh-CN" w:bidi="zh-CN"/>
        </w:rPr>
        <w:t xml:space="preserve">　　（一）农、林、牧、渔业。营业收入20000万元以下的为中小微型企业。其中，营业收入500万元及以上的为中型企业，营业收入50万元及以上的为小型企业，营业收入50万元以下的为微型企业。</w:t>
      </w:r>
    </w:p>
    <w:p>
      <w:pPr>
        <w:pStyle w:val="正文"/>
        <w:rPr>
          <w:lang w:val="zh-CN" w:eastAsia="zh-CN" w:bidi="zh-CN"/>
        </w:rPr>
      </w:pPr>
      <w:r>
        <w:rPr>
          <w:lang w:val="zh-CN" w:eastAsia="zh-CN" w:bidi="zh-CN"/>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pStyle w:val="正文"/>
        <w:rPr>
          <w:lang w:val="zh-CN" w:eastAsia="zh-CN" w:bidi="zh-CN"/>
        </w:rPr>
      </w:pPr>
      <w:r>
        <w:rPr>
          <w:lang w:val="zh-CN" w:eastAsia="zh-CN" w:bidi="zh-CN"/>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pStyle w:val="正文"/>
        <w:rPr>
          <w:lang w:val="zh-CN" w:eastAsia="zh-CN" w:bidi="zh-CN"/>
        </w:rPr>
      </w:pPr>
      <w:r>
        <w:rPr>
          <w:lang w:val="zh-CN" w:eastAsia="zh-CN" w:bidi="zh-CN"/>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pStyle w:val="正文"/>
        <w:rPr>
          <w:lang w:val="zh-CN" w:eastAsia="zh-CN" w:bidi="zh-CN"/>
        </w:rPr>
      </w:pPr>
      <w:r>
        <w:rPr>
          <w:lang w:val="zh-CN" w:eastAsia="zh-CN" w:bidi="zh-CN"/>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pStyle w:val="正文"/>
        <w:rPr>
          <w:lang w:val="zh-CN" w:eastAsia="zh-CN" w:bidi="zh-CN"/>
        </w:rPr>
      </w:pPr>
      <w:r>
        <w:rPr>
          <w:lang w:val="zh-CN" w:eastAsia="zh-CN" w:bidi="zh-CN"/>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pStyle w:val="正文"/>
        <w:rPr>
          <w:lang w:val="zh-CN" w:eastAsia="zh-CN" w:bidi="zh-CN"/>
        </w:rPr>
      </w:pPr>
      <w:r>
        <w:rPr>
          <w:lang w:val="zh-CN" w:eastAsia="zh-CN" w:bidi="zh-CN"/>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pStyle w:val="正文"/>
        <w:rPr>
          <w:lang w:val="zh-CN" w:eastAsia="zh-CN" w:bidi="zh-CN"/>
        </w:rPr>
      </w:pPr>
      <w:r>
        <w:rPr>
          <w:lang w:val="zh-CN" w:eastAsia="zh-CN" w:bidi="zh-CN"/>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pStyle w:val="正文"/>
        <w:rPr>
          <w:lang w:val="zh-CN" w:eastAsia="zh-CN" w:bidi="zh-CN"/>
        </w:rPr>
      </w:pPr>
      <w:r>
        <w:rPr>
          <w:lang w:val="zh-CN" w:eastAsia="zh-CN" w:bidi="zh-CN"/>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正文"/>
        <w:rPr>
          <w:lang w:val="zh-CN" w:eastAsia="zh-CN" w:bidi="zh-CN"/>
        </w:rPr>
      </w:pPr>
      <w:r>
        <w:rPr>
          <w:lang w:val="zh-CN" w:eastAsia="zh-CN" w:bidi="zh-CN"/>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正文"/>
        <w:rPr>
          <w:lang w:val="zh-CN" w:eastAsia="zh-CN" w:bidi="zh-CN"/>
        </w:rPr>
      </w:pPr>
      <w:r>
        <w:rPr>
          <w:lang w:val="zh-CN" w:eastAsia="zh-CN" w:bidi="zh-CN"/>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pStyle w:val="正文"/>
        <w:rPr>
          <w:lang w:val="zh-CN" w:eastAsia="zh-CN" w:bidi="zh-CN"/>
        </w:rPr>
      </w:pPr>
      <w:r>
        <w:rPr>
          <w:lang w:val="zh-CN" w:eastAsia="zh-CN" w:bidi="zh-CN"/>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pStyle w:val="正文"/>
        <w:rPr>
          <w:lang w:val="zh-CN" w:eastAsia="zh-CN" w:bidi="zh-CN"/>
        </w:rPr>
      </w:pPr>
      <w:r>
        <w:rPr>
          <w:lang w:val="zh-CN" w:eastAsia="zh-CN" w:bidi="zh-CN"/>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pStyle w:val="正文"/>
        <w:rPr>
          <w:lang w:val="zh-CN" w:eastAsia="zh-CN" w:bidi="zh-CN"/>
        </w:rPr>
      </w:pPr>
      <w:r>
        <w:rPr>
          <w:lang w:val="zh-CN" w:eastAsia="zh-CN" w:bidi="zh-CN"/>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pStyle w:val="正文"/>
        <w:rPr>
          <w:lang w:val="zh-CN" w:eastAsia="zh-CN" w:bidi="zh-CN"/>
        </w:rPr>
      </w:pPr>
      <w:r>
        <w:rPr>
          <w:lang w:val="zh-CN" w:eastAsia="zh-CN" w:bidi="zh-CN"/>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pStyle w:val="正文"/>
        <w:rPr>
          <w:lang w:val="zh-CN" w:eastAsia="zh-CN" w:bidi="zh-CN"/>
        </w:rPr>
      </w:pPr>
      <w:r>
        <w:rPr>
          <w:lang w:val="zh-CN" w:eastAsia="zh-CN" w:bidi="zh-CN"/>
        </w:rPr>
        <w:t xml:space="preserve">　　（十六）其他未列明行业。从业人员300人以下的为中小微型企业。其中，从业人员100人及以上的为中型企业；从业人员10人及以上的为小型企业；从业人员10人以下的为微型企业。</w:t>
      </w:r>
    </w:p>
    <w:p>
      <w:pPr>
        <w:pStyle w:val="Normal"/>
        <w:rPr>
          <w:lang w:val="zh-CN" w:eastAsia="zh-CN" w:bidi="zh-CN"/>
        </w:rPr>
      </w:pPr>
    </w:p>
    <w:p>
      <w:pPr>
        <w:pStyle w:val="Normal"/>
        <w:rPr>
          <w:lang w:val="zh-CN" w:eastAsia="zh-CN" w:bidi="zh-CN"/>
        </w:rPr>
      </w:pPr>
      <w:r>
        <w:rPr>
          <w:lang w:val="zh-CN" w:eastAsia="zh-CN" w:bidi="zh-CN"/>
        </w:rPr>
        <w:br w:type="page"/>
      </w:r>
      <w:r>
        <w:rPr>
          <w:lang w:val="zh-CN" w:eastAsia="zh-CN" w:bidi="zh-CN"/>
        </w:rPr>
        <w:t xml:space="preserve">    10、残疾人福利性单位声明函</w:t>
      </w:r>
    </w:p>
    <w:p>
      <w:pPr>
        <w:pStyle w:val="Normal"/>
        <w:rPr>
          <w:lang w:val="zh-CN" w:eastAsia="zh-CN" w:bidi="zh-CN"/>
        </w:rPr>
      </w:pPr>
      <w:r>
        <w:rPr>
          <w:lang w:val="zh-CN" w:eastAsia="zh-CN" w:bidi="zh-CN"/>
        </w:rPr>
        <w:t xml:space="preserve">    </w:t>
      </w:r>
    </w:p>
    <w:p>
      <w:pPr>
        <w:pStyle w:val="Normal"/>
        <w:rPr>
          <w:lang w:val="zh-CN" w:eastAsia="zh-CN" w:bidi="zh-CN"/>
        </w:rPr>
      </w:pPr>
      <w:r>
        <w:rPr>
          <w:lang w:val="zh-CN" w:eastAsia="zh-CN" w:bidi="zh-CN"/>
        </w:rPr>
        <w:t xml:space="preserve">    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Style w:val="Normal"/>
        <w:rPr>
          <w:lang w:val="zh-CN" w:eastAsia="zh-CN" w:bidi="zh-CN"/>
        </w:rPr>
      </w:pPr>
      <w:r>
        <w:rPr>
          <w:lang w:val="zh-CN" w:eastAsia="zh-CN" w:bidi="zh-CN"/>
        </w:rPr>
        <w:t xml:space="preserve">    本单位对上述声明的真实性负责。如有虚假，将依法承担相应责任。</w:t>
      </w:r>
    </w:p>
    <w:p>
      <w:pPr>
        <w:pStyle w:val="Normal"/>
        <w:rPr>
          <w:lang w:val="zh-CN" w:eastAsia="zh-CN" w:bidi="zh-CN"/>
        </w:rPr>
      </w:pPr>
      <w:r>
        <w:rPr>
          <w:lang w:val="zh-CN" w:eastAsia="zh-CN" w:bidi="zh-CN"/>
        </w:rPr>
        <w:t xml:space="preserve">    </w:t>
      </w:r>
    </w:p>
    <w:p>
      <w:pPr>
        <w:pStyle w:val="Normal"/>
        <w:rPr>
          <w:lang w:val="zh-CN" w:eastAsia="zh-CN" w:bidi="zh-CN"/>
        </w:rPr>
      </w:pPr>
      <w:r>
        <w:rPr>
          <w:lang w:val="zh-CN" w:eastAsia="zh-CN" w:bidi="zh-CN"/>
        </w:rPr>
        <w:t xml:space="preserve">    </w:t>
      </w:r>
    </w:p>
    <w:p>
      <w:pPr>
        <w:pStyle w:val="Normal"/>
        <w:rPr>
          <w:lang w:val="zh-CN" w:eastAsia="zh-CN" w:bidi="zh-CN"/>
        </w:rPr>
      </w:pPr>
      <w:r>
        <w:rPr>
          <w:lang w:val="zh-CN" w:eastAsia="zh-CN" w:bidi="zh-CN"/>
        </w:rPr>
        <w:t xml:space="preserve">                   投标人（公章）：</w:t>
      </w:r>
    </w:p>
    <w:p>
      <w:pPr>
        <w:pStyle w:val="Normal"/>
        <w:rPr>
          <w:lang w:val="zh-CN" w:eastAsia="zh-CN" w:bidi="zh-CN"/>
        </w:rPr>
      </w:pPr>
      <w:r>
        <w:rPr>
          <w:lang w:val="zh-CN" w:eastAsia="zh-CN" w:bidi="zh-CN"/>
        </w:rPr>
        <w:t xml:space="preserve">                   日  期：</w:t>
      </w: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r>
        <w:rPr>
          <w:lang w:val="zh-CN" w:eastAsia="zh-CN" w:bidi="zh-CN"/>
        </w:rPr>
        <w:t xml:space="preserve">  </w:t>
        <w:br w:type="page"/>
      </w:r>
      <w:r>
        <w:rPr>
          <w:lang w:val="zh-CN" w:eastAsia="zh-CN" w:bidi="zh-CN"/>
        </w:rPr>
        <w:t xml:space="preserve">  11、投标承诺函</w:t>
      </w:r>
    </w:p>
    <w:p>
      <w:pPr>
        <w:pStyle w:val="Normal"/>
        <w:rPr>
          <w:lang w:val="zh-CN" w:eastAsia="zh-CN" w:bidi="zh-CN"/>
        </w:rPr>
      </w:pPr>
      <w:r>
        <w:rPr>
          <w:lang w:val="zh-CN" w:eastAsia="zh-CN" w:bidi="zh-CN"/>
        </w:rPr>
        <w:t xml:space="preserve">    </w:t>
      </w:r>
    </w:p>
    <w:p>
      <w:pPr>
        <w:pStyle w:val="Normal"/>
        <w:rPr>
          <w:sz w:val="21"/>
          <w:lang w:val="zh-CN" w:eastAsia="zh-CN" w:bidi="zh-CN"/>
        </w:rPr>
      </w:pPr>
      <w:r>
        <w:rPr>
          <w:sz w:val="21"/>
          <w:lang w:val="zh-CN" w:eastAsia="zh-CN" w:bidi="zh-CN"/>
        </w:rPr>
        <w:t xml:space="preserve">    致：</w:t>
      </w:r>
    </w:p>
    <w:p>
      <w:pPr>
        <w:pStyle w:val="Normal"/>
        <w:rPr>
          <w:sz w:val="21"/>
          <w:lang w:val="zh-CN" w:eastAsia="zh-CN" w:bidi="zh-CN"/>
        </w:rPr>
      </w:pPr>
      <w:r>
        <w:rPr>
          <w:sz w:val="21"/>
          <w:lang w:val="zh-CN" w:eastAsia="zh-CN" w:bidi="zh-CN"/>
        </w:rPr>
        <w:t xml:space="preserve">    本公司（公司名称）参加(招标编号：)的投标活动，现承诺：我公司满足政府采购法第二十二条关于供应商的资格要求：</w:t>
      </w:r>
    </w:p>
    <w:p>
      <w:pPr>
        <w:pStyle w:val="Normal"/>
        <w:rPr>
          <w:sz w:val="21"/>
          <w:lang w:val="zh-CN" w:eastAsia="zh-CN" w:bidi="zh-CN"/>
        </w:rPr>
      </w:pPr>
      <w:r>
        <w:rPr>
          <w:sz w:val="21"/>
          <w:lang w:val="zh-CN" w:eastAsia="zh-CN" w:bidi="zh-CN"/>
        </w:rPr>
        <w:t xml:space="preserve">    （一）具有独立承担民事责任的能力；</w:t>
      </w:r>
    </w:p>
    <w:p>
      <w:pPr>
        <w:pStyle w:val="Normal"/>
        <w:rPr>
          <w:sz w:val="21"/>
          <w:lang w:val="zh-CN" w:eastAsia="zh-CN" w:bidi="zh-CN"/>
        </w:rPr>
      </w:pPr>
      <w:r>
        <w:rPr>
          <w:sz w:val="21"/>
          <w:lang w:val="zh-CN" w:eastAsia="zh-CN" w:bidi="zh-CN"/>
        </w:rPr>
        <w:t xml:space="preserve">    （二）具有良好的商业信誉和健全的财务会计制度；</w:t>
      </w:r>
    </w:p>
    <w:p>
      <w:pPr>
        <w:pStyle w:val="Normal"/>
        <w:rPr>
          <w:sz w:val="21"/>
          <w:lang w:val="zh-CN" w:eastAsia="zh-CN" w:bidi="zh-CN"/>
        </w:rPr>
      </w:pPr>
      <w:r>
        <w:rPr>
          <w:sz w:val="21"/>
          <w:lang w:val="zh-CN" w:eastAsia="zh-CN" w:bidi="zh-CN"/>
        </w:rPr>
        <w:t xml:space="preserve">    （三）具有履行合同所必需的设备和专业技术能力；</w:t>
      </w:r>
    </w:p>
    <w:p>
      <w:pPr>
        <w:pStyle w:val="Normal"/>
        <w:rPr>
          <w:sz w:val="21"/>
          <w:lang w:val="zh-CN" w:eastAsia="zh-CN" w:bidi="zh-CN"/>
        </w:rPr>
      </w:pPr>
      <w:r>
        <w:rPr>
          <w:sz w:val="21"/>
          <w:lang w:val="zh-CN" w:eastAsia="zh-CN" w:bidi="zh-CN"/>
        </w:rPr>
        <w:t xml:space="preserve">    （四）由依法缴纳税收和社会保障资金的良好记录；</w:t>
      </w:r>
    </w:p>
    <w:p>
      <w:pPr>
        <w:pStyle w:val="Normal"/>
        <w:rPr>
          <w:sz w:val="21"/>
          <w:lang w:val="zh-CN" w:eastAsia="zh-CN" w:bidi="zh-CN"/>
        </w:rPr>
      </w:pPr>
      <w:r>
        <w:rPr>
          <w:sz w:val="21"/>
          <w:lang w:val="zh-CN" w:eastAsia="zh-CN" w:bidi="zh-CN"/>
        </w:rPr>
        <w:t xml:space="preserve">    （五）参加政府采购活动前三年内，在经营活动中没有重大违法记录；</w:t>
      </w:r>
    </w:p>
    <w:p>
      <w:pPr>
        <w:pStyle w:val="Normal"/>
        <w:rPr>
          <w:sz w:val="21"/>
          <w:lang w:val="zh-CN" w:eastAsia="zh-CN" w:bidi="zh-CN"/>
        </w:rPr>
      </w:pPr>
      <w:r>
        <w:rPr>
          <w:sz w:val="21"/>
          <w:lang w:val="zh-CN" w:eastAsia="zh-CN" w:bidi="zh-CN"/>
        </w:rPr>
        <w:t xml:space="preserve">    （六）法律、行政法规规定的其他条件。</w:t>
      </w:r>
    </w:p>
    <w:p>
      <w:pPr>
        <w:pStyle w:val="Normal"/>
        <w:rPr>
          <w:sz w:val="21"/>
          <w:lang w:val="zh-CN" w:eastAsia="zh-CN" w:bidi="zh-CN"/>
        </w:rPr>
      </w:pPr>
      <w:r>
        <w:rPr>
          <w:sz w:val="21"/>
          <w:lang w:val="zh-CN" w:eastAsia="zh-CN" w:bidi="zh-CN"/>
        </w:rPr>
        <w:t xml:space="preserve">    同时，我公司/单位参加本次采购项目前未参与本采购项目的前期咨询论证，不属于禁止参加投标的供应商。</w:t>
      </w:r>
    </w:p>
    <w:p>
      <w:pPr>
        <w:pStyle w:val="Normal"/>
        <w:rPr>
          <w:sz w:val="21"/>
          <w:lang w:val="zh-CN" w:eastAsia="zh-CN" w:bidi="zh-CN"/>
        </w:rPr>
      </w:pPr>
      <w:r>
        <w:rPr>
          <w:sz w:val="21"/>
          <w:lang w:val="zh-CN" w:eastAsia="zh-CN" w:bidi="zh-CN"/>
        </w:rPr>
        <w:t xml:space="preserve">    如违反以上承诺，本公司愿承担一切法律责任。</w:t>
      </w:r>
    </w:p>
    <w:p>
      <w:pPr>
        <w:pStyle w:val="Normal"/>
        <w:rPr>
          <w:sz w:val="21"/>
          <w:lang w:val="zh-CN" w:eastAsia="zh-CN" w:bidi="zh-CN"/>
        </w:rPr>
      </w:pPr>
      <w:r>
        <w:rPr>
          <w:sz w:val="21"/>
          <w:lang w:val="zh-CN" w:eastAsia="zh-CN" w:bidi="zh-CN"/>
        </w:rPr>
        <w:t xml:space="preserve">    </w:t>
      </w:r>
    </w:p>
    <w:p>
      <w:pPr>
        <w:pStyle w:val="Normal"/>
        <w:rPr>
          <w:sz w:val="21"/>
          <w:lang w:val="zh-CN" w:eastAsia="zh-CN" w:bidi="zh-CN"/>
        </w:rPr>
      </w:pPr>
      <w:r>
        <w:rPr>
          <w:sz w:val="21"/>
          <w:lang w:val="zh-CN" w:eastAsia="zh-CN" w:bidi="zh-CN"/>
        </w:rPr>
        <w:t xml:space="preserve">    </w:t>
      </w:r>
    </w:p>
    <w:p>
      <w:pPr>
        <w:pStyle w:val="Normal"/>
        <w:rPr>
          <w:sz w:val="21"/>
          <w:lang w:val="zh-CN" w:eastAsia="zh-CN" w:bidi="zh-CN"/>
        </w:rPr>
      </w:pPr>
      <w:r>
        <w:rPr>
          <w:sz w:val="21"/>
          <w:lang w:val="zh-CN" w:eastAsia="zh-CN" w:bidi="zh-CN"/>
        </w:rPr>
        <w:t xml:space="preserve">    投标人（公章）：</w:t>
      </w:r>
    </w:p>
    <w:p>
      <w:pPr>
        <w:pStyle w:val="Normal"/>
        <w:rPr>
          <w:sz w:val="21"/>
          <w:lang w:val="zh-CN" w:eastAsia="zh-CN" w:bidi="zh-CN"/>
        </w:rPr>
      </w:pPr>
    </w:p>
    <w:p>
      <w:pPr>
        <w:pStyle w:val="Normal"/>
        <w:rPr>
          <w:sz w:val="21"/>
          <w:lang w:val="zh-CN" w:eastAsia="zh-CN" w:bidi="zh-CN"/>
        </w:rPr>
      </w:pPr>
    </w:p>
    <w:p>
      <w:pPr>
        <w:pStyle w:val="Normal"/>
        <w:rPr>
          <w:sz w:val="21"/>
          <w:lang w:val="zh-CN" w:eastAsia="zh-CN" w:bidi="zh-CN"/>
        </w:rPr>
      </w:pPr>
    </w:p>
    <w:p>
      <w:pPr>
        <w:pStyle w:val="Normal"/>
        <w:rPr>
          <w:sz w:val="21"/>
          <w:lang w:val="zh-CN" w:eastAsia="zh-CN" w:bidi="zh-CN"/>
        </w:rPr>
      </w:pPr>
    </w:p>
    <w:p>
      <w:pPr>
        <w:pStyle w:val="Normal"/>
        <w:rPr>
          <w:sz w:val="21"/>
          <w:lang w:val="zh-CN" w:eastAsia="zh-CN" w:bidi="zh-CN"/>
        </w:rPr>
      </w:pPr>
    </w:p>
    <w:p>
      <w:pPr>
        <w:pStyle w:val="Normal"/>
        <w:rPr>
          <w:sz w:val="21"/>
          <w:lang w:val="zh-CN" w:eastAsia="zh-CN" w:bidi="zh-CN"/>
        </w:rPr>
      </w:pPr>
    </w:p>
    <w:p>
      <w:pPr>
        <w:pStyle w:val="Normal"/>
        <w:rPr>
          <w:sz w:val="21"/>
          <w:lang w:val="zh-CN" w:eastAsia="zh-CN" w:bidi="zh-CN"/>
        </w:rPr>
      </w:pPr>
    </w:p>
    <w:p>
      <w:pPr>
        <w:pStyle w:val="Normal"/>
        <w:rPr>
          <w:sz w:val="21"/>
          <w:lang w:val="zh-CN" w:eastAsia="zh-CN" w:bidi="zh-CN"/>
        </w:rPr>
      </w:pPr>
    </w:p>
    <w:p>
      <w:pPr>
        <w:pStyle w:val="Normal"/>
        <w:rPr>
          <w:sz w:val="21"/>
          <w:lang w:val="zh-CN" w:eastAsia="zh-CN" w:bidi="zh-CN"/>
        </w:rPr>
      </w:pPr>
    </w:p>
    <w:p>
      <w:pPr>
        <w:pStyle w:val="Normal"/>
        <w:rPr>
          <w:sz w:val="21"/>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r>
        <w:rPr>
          <w:lang w:val="zh-CN" w:eastAsia="zh-CN" w:bidi="zh-CN"/>
        </w:rPr>
        <w:t xml:space="preserve">    </w:t>
        <w:br w:type="page"/>
      </w:r>
      <w:r>
        <w:rPr>
          <w:lang w:val="zh-CN" w:eastAsia="zh-CN" w:bidi="zh-CN"/>
        </w:rPr>
        <w:t xml:space="preserve">12、财务状况及税收、社会保障资金缴纳情况声明函</w:t>
      </w:r>
    </w:p>
    <w:p>
      <w:pPr>
        <w:pStyle w:val="Normal"/>
        <w:rPr>
          <w:lang w:val="zh-CN" w:eastAsia="zh-CN" w:bidi="zh-CN"/>
        </w:rPr>
      </w:pPr>
      <w:r>
        <w:rPr>
          <w:lang w:val="zh-CN" w:eastAsia="zh-CN" w:bidi="zh-CN"/>
        </w:rPr>
        <w:t xml:space="preserve">    </w:t>
      </w:r>
    </w:p>
    <w:p>
      <w:pPr>
        <w:pStyle w:val="Normal"/>
        <w:rPr>
          <w:sz w:val="21"/>
          <w:lang w:val="zh-CN" w:eastAsia="zh-CN" w:bidi="zh-CN"/>
        </w:rPr>
      </w:pPr>
      <w:r>
        <w:rPr>
          <w:sz w:val="21"/>
          <w:lang w:val="zh-CN" w:eastAsia="zh-CN" w:bidi="zh-CN"/>
        </w:rPr>
        <w:t xml:space="preserve">    我方（供应商名称）符合《中华人民共和国政府采购法》第二十二条第一款第（二）项、第（四）项规定条件，具体包括：</w:t>
      </w:r>
    </w:p>
    <w:p>
      <w:pPr>
        <w:pStyle w:val="Normal"/>
        <w:rPr>
          <w:sz w:val="21"/>
          <w:lang w:val="zh-CN" w:eastAsia="zh-CN" w:bidi="zh-CN"/>
        </w:rPr>
      </w:pPr>
      <w:r>
        <w:rPr>
          <w:sz w:val="21"/>
          <w:lang w:val="zh-CN" w:eastAsia="zh-CN" w:bidi="zh-CN"/>
        </w:rPr>
        <w:t xml:space="preserve">    1. 具有健全的财务会计制度；</w:t>
      </w:r>
    </w:p>
    <w:p>
      <w:pPr>
        <w:pStyle w:val="Normal"/>
        <w:rPr>
          <w:sz w:val="21"/>
          <w:lang w:val="zh-CN" w:eastAsia="zh-CN" w:bidi="zh-CN"/>
        </w:rPr>
      </w:pPr>
      <w:r>
        <w:rPr>
          <w:sz w:val="21"/>
          <w:lang w:val="zh-CN" w:eastAsia="zh-CN" w:bidi="zh-CN"/>
        </w:rPr>
        <w:t xml:space="preserve">    2. 有依法缴纳税收和社会保障资金的良好记录。</w:t>
      </w:r>
    </w:p>
    <w:p>
      <w:pPr>
        <w:pStyle w:val="Normal"/>
        <w:rPr>
          <w:sz w:val="21"/>
          <w:lang w:val="zh-CN" w:eastAsia="zh-CN" w:bidi="zh-CN"/>
        </w:rPr>
      </w:pPr>
      <w:r>
        <w:rPr>
          <w:sz w:val="21"/>
          <w:lang w:val="zh-CN" w:eastAsia="zh-CN" w:bidi="zh-CN"/>
        </w:rPr>
        <w:t xml:space="preserve">    特此声明。</w:t>
      </w:r>
    </w:p>
    <w:p>
      <w:pPr>
        <w:pStyle w:val="Normal"/>
        <w:rPr>
          <w:sz w:val="21"/>
          <w:lang w:val="zh-CN" w:eastAsia="zh-CN" w:bidi="zh-CN"/>
        </w:rPr>
      </w:pPr>
      <w:r>
        <w:rPr>
          <w:sz w:val="21"/>
          <w:lang w:val="zh-CN" w:eastAsia="zh-CN" w:bidi="zh-CN"/>
        </w:rPr>
        <w:t xml:space="preserve">    </w:t>
      </w:r>
    </w:p>
    <w:p>
      <w:pPr>
        <w:pStyle w:val="Normal"/>
        <w:rPr>
          <w:sz w:val="21"/>
          <w:lang w:val="zh-CN" w:eastAsia="zh-CN" w:bidi="zh-CN"/>
        </w:rPr>
      </w:pPr>
      <w:r>
        <w:rPr>
          <w:sz w:val="21"/>
          <w:lang w:val="zh-CN" w:eastAsia="zh-CN" w:bidi="zh-CN"/>
        </w:rPr>
        <w:t xml:space="preserve">    我方对上述声明的真实性负责。如有虚假，将依法承担相应责任。</w:t>
      </w:r>
    </w:p>
    <w:p>
      <w:pPr>
        <w:pStyle w:val="Normal"/>
        <w:rPr>
          <w:sz w:val="21"/>
          <w:lang w:val="zh-CN" w:eastAsia="zh-CN" w:bidi="zh-CN"/>
        </w:rPr>
      </w:pPr>
      <w:r>
        <w:rPr>
          <w:sz w:val="21"/>
          <w:lang w:val="zh-CN" w:eastAsia="zh-CN" w:bidi="zh-CN"/>
        </w:rPr>
        <w:t xml:space="preserve">    </w:t>
      </w:r>
    </w:p>
    <w:p>
      <w:pPr>
        <w:pStyle w:val="Normal"/>
        <w:rPr>
          <w:sz w:val="21"/>
          <w:lang w:val="zh-CN" w:eastAsia="zh-CN" w:bidi="zh-CN"/>
        </w:rPr>
      </w:pPr>
      <w:r>
        <w:rPr>
          <w:sz w:val="21"/>
          <w:lang w:val="zh-CN" w:eastAsia="zh-CN" w:bidi="zh-CN"/>
        </w:rPr>
        <w:t xml:space="preserve">    </w:t>
      </w:r>
    </w:p>
    <w:p>
      <w:pPr>
        <w:pStyle w:val="Normal"/>
        <w:rPr>
          <w:sz w:val="21"/>
          <w:lang w:val="zh-CN" w:eastAsia="zh-CN" w:bidi="zh-CN"/>
        </w:rPr>
      </w:pPr>
      <w:r>
        <w:rPr>
          <w:sz w:val="21"/>
          <w:lang w:val="zh-CN" w:eastAsia="zh-CN" w:bidi="zh-CN"/>
        </w:rPr>
        <w:t xml:space="preserve">    供应商名称（公章）</w:t>
      </w:r>
    </w:p>
    <w:p>
      <w:pPr>
        <w:pStyle w:val="Normal"/>
        <w:rPr>
          <w:sz w:val="21"/>
          <w:lang w:val="zh-CN" w:eastAsia="zh-CN" w:bidi="zh-CN"/>
        </w:rPr>
      </w:pPr>
      <w:r>
        <w:rPr>
          <w:sz w:val="21"/>
          <w:lang w:val="zh-CN" w:eastAsia="zh-CN" w:bidi="zh-CN"/>
        </w:rPr>
        <w:t xml:space="preserve">    </w:t>
      </w:r>
    </w:p>
    <w:p>
      <w:pPr>
        <w:pStyle w:val="Normal"/>
        <w:rPr>
          <w:sz w:val="21"/>
          <w:lang w:val="zh-CN" w:eastAsia="zh-CN" w:bidi="zh-CN"/>
        </w:rPr>
      </w:pPr>
      <w:r>
        <w:rPr>
          <w:sz w:val="21"/>
          <w:lang w:val="zh-CN" w:eastAsia="zh-CN" w:bidi="zh-CN"/>
        </w:rPr>
        <w:t xml:space="preserve">                                                  日期：</w:t>
      </w:r>
    </w:p>
    <w:p>
      <w:pPr>
        <w:pStyle w:val="Normal"/>
        <w:rPr>
          <w:sz w:val="21"/>
          <w:lang w:val="zh-CN" w:eastAsia="zh-CN" w:bidi="zh-CN"/>
        </w:rPr>
      </w:pPr>
    </w:p>
    <w:p>
      <w:pPr>
        <w:pStyle w:val="Normal"/>
        <w:rPr>
          <w:sz w:val="21"/>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sz w:val="21"/>
          <w:lang w:val="zh-CN" w:eastAsia="zh-CN" w:bidi="zh-CN"/>
        </w:rPr>
      </w:pPr>
      <w:r>
        <w:rPr>
          <w:sz w:val="21"/>
          <w:lang w:val="zh-CN" w:eastAsia="zh-CN" w:bidi="zh-CN"/>
        </w:rPr>
        <w:t xml:space="preserve">   </w:t>
        <w:br w:type="page"/>
      </w:r>
      <w:r>
        <w:rPr>
          <w:sz w:val="21"/>
          <w:lang w:val="zh-CN" w:eastAsia="zh-CN" w:bidi="zh-CN"/>
        </w:rPr>
        <w:t xml:space="preserve"> 13、参加政府采购活动前3年内在经营活动中没有重大违法记录的书面声明</w:t>
      </w:r>
    </w:p>
    <w:p>
      <w:pPr>
        <w:pStyle w:val="Normal"/>
        <w:rPr>
          <w:sz w:val="21"/>
          <w:lang w:val="zh-CN" w:eastAsia="zh-CN" w:bidi="zh-CN"/>
        </w:rPr>
      </w:pPr>
      <w:r>
        <w:rPr>
          <w:sz w:val="21"/>
          <w:lang w:val="zh-CN" w:eastAsia="zh-CN" w:bidi="zh-CN"/>
        </w:rPr>
        <w:t xml:space="preserve">    </w:t>
      </w:r>
    </w:p>
    <w:p>
      <w:pPr>
        <w:pStyle w:val="Normal"/>
        <w:rPr>
          <w:sz w:val="21"/>
          <w:lang w:val="zh-CN" w:eastAsia="zh-CN" w:bidi="zh-CN"/>
        </w:rPr>
      </w:pPr>
      <w:r>
        <w:rPr>
          <w:sz w:val="21"/>
          <w:lang w:val="zh-CN" w:eastAsia="zh-CN" w:bidi="zh-CN"/>
        </w:rPr>
        <w:t xml:space="preserve">    </w:t>
      </w:r>
    </w:p>
    <w:p>
      <w:pPr>
        <w:pStyle w:val="Normal"/>
        <w:rPr>
          <w:sz w:val="21"/>
          <w:lang w:val="zh-CN" w:eastAsia="zh-CN" w:bidi="zh-CN"/>
        </w:rPr>
      </w:pPr>
      <w:r>
        <w:rPr>
          <w:sz w:val="21"/>
          <w:lang w:val="zh-CN" w:eastAsia="zh-CN" w:bidi="zh-CN"/>
        </w:rPr>
        <w:t xml:space="preserve">    我公司在参加本次投标活动中，作为如下承诺：</w:t>
      </w:r>
    </w:p>
    <w:p>
      <w:pPr>
        <w:pStyle w:val="Normal"/>
        <w:rPr>
          <w:sz w:val="21"/>
          <w:lang w:val="zh-CN" w:eastAsia="zh-CN" w:bidi="zh-CN"/>
        </w:rPr>
      </w:pPr>
      <w:r>
        <w:rPr>
          <w:sz w:val="21"/>
          <w:lang w:val="zh-CN" w:eastAsia="zh-CN" w:bidi="zh-CN"/>
        </w:rPr>
        <w:t xml:space="preserve">    一、参加本次政府采购活动前三年内，在经营活动中没有重大违法记录。</w:t>
      </w:r>
    </w:p>
    <w:p>
      <w:pPr>
        <w:pStyle w:val="Normal"/>
        <w:rPr>
          <w:sz w:val="21"/>
          <w:lang w:val="zh-CN" w:eastAsia="zh-CN" w:bidi="zh-CN"/>
        </w:rPr>
      </w:pPr>
      <w:r>
        <w:rPr>
          <w:sz w:val="21"/>
          <w:lang w:val="zh-CN" w:eastAsia="zh-CN" w:bidi="zh-CN"/>
        </w:rPr>
        <w:t xml:space="preserve">    二、未挂靠、借用资质进行投标等违法违规行为。</w:t>
      </w:r>
    </w:p>
    <w:p>
      <w:pPr>
        <w:pStyle w:val="Normal"/>
        <w:rPr>
          <w:sz w:val="21"/>
          <w:lang w:val="zh-CN" w:eastAsia="zh-CN" w:bidi="zh-CN"/>
        </w:rPr>
      </w:pPr>
      <w:r>
        <w:rPr>
          <w:sz w:val="21"/>
          <w:lang w:val="zh-CN" w:eastAsia="zh-CN" w:bidi="zh-CN"/>
        </w:rPr>
        <w:t xml:space="preserve">    三、提供的相关文件均真实、有效。</w:t>
      </w:r>
    </w:p>
    <w:p>
      <w:pPr>
        <w:pStyle w:val="Normal"/>
        <w:rPr>
          <w:sz w:val="21"/>
          <w:lang w:val="zh-CN" w:eastAsia="zh-CN" w:bidi="zh-CN"/>
        </w:rPr>
      </w:pPr>
      <w:r>
        <w:rPr>
          <w:sz w:val="21"/>
          <w:lang w:val="zh-CN" w:eastAsia="zh-CN" w:bidi="zh-CN"/>
        </w:rPr>
        <w:t xml:space="preserve">    若查实我公司提供的资料及上述承诺不属实，则招标人有权取消我公司的投标及中标资格，且我公司将无条件承担由此给本次招标带来的一切后果（包括经济损失）。</w:t>
      </w:r>
    </w:p>
    <w:p>
      <w:pPr>
        <w:pStyle w:val="Normal"/>
        <w:rPr>
          <w:sz w:val="21"/>
          <w:lang w:val="zh-CN" w:eastAsia="zh-CN" w:bidi="zh-CN"/>
        </w:rPr>
      </w:pPr>
      <w:r>
        <w:rPr>
          <w:sz w:val="21"/>
          <w:lang w:val="zh-CN" w:eastAsia="zh-CN" w:bidi="zh-CN"/>
        </w:rPr>
        <w:t xml:space="preserve">    </w:t>
      </w:r>
    </w:p>
    <w:p>
      <w:pPr>
        <w:pStyle w:val="Normal"/>
        <w:rPr>
          <w:sz w:val="21"/>
          <w:lang w:val="zh-CN" w:eastAsia="zh-CN" w:bidi="zh-CN"/>
        </w:rPr>
      </w:pPr>
      <w:r>
        <w:rPr>
          <w:sz w:val="21"/>
          <w:lang w:val="zh-CN" w:eastAsia="zh-CN" w:bidi="zh-CN"/>
        </w:rPr>
        <w:t xml:space="preserve">    特此声明。</w:t>
      </w:r>
    </w:p>
    <w:p>
      <w:pPr>
        <w:pStyle w:val="Normal"/>
        <w:rPr>
          <w:sz w:val="21"/>
          <w:lang w:val="zh-CN" w:eastAsia="zh-CN" w:bidi="zh-CN"/>
        </w:rPr>
      </w:pPr>
      <w:r>
        <w:rPr>
          <w:sz w:val="21"/>
          <w:lang w:val="zh-CN" w:eastAsia="zh-CN" w:bidi="zh-CN"/>
        </w:rPr>
        <w:t xml:space="preserve">    </w:t>
      </w:r>
    </w:p>
    <w:p>
      <w:pPr>
        <w:pStyle w:val="Normal"/>
        <w:rPr>
          <w:sz w:val="21"/>
          <w:lang w:val="zh-CN" w:eastAsia="zh-CN" w:bidi="zh-CN"/>
        </w:rPr>
      </w:pPr>
      <w:r>
        <w:rPr>
          <w:sz w:val="21"/>
          <w:lang w:val="zh-CN" w:eastAsia="zh-CN" w:bidi="zh-CN"/>
        </w:rPr>
        <w:t xml:space="preserve">    </w:t>
      </w:r>
    </w:p>
    <w:p>
      <w:pPr>
        <w:pStyle w:val="Normal"/>
        <w:rPr>
          <w:sz w:val="21"/>
          <w:lang w:val="zh-CN" w:eastAsia="zh-CN" w:bidi="zh-CN"/>
        </w:rPr>
      </w:pPr>
      <w:r>
        <w:rPr>
          <w:sz w:val="21"/>
          <w:lang w:val="zh-CN" w:eastAsia="zh-CN" w:bidi="zh-CN"/>
        </w:rPr>
        <w:t xml:space="preserve">    投标人（公章）：</w:t>
      </w:r>
    </w:p>
    <w:p>
      <w:pPr>
        <w:pStyle w:val="Normal"/>
        <w:rPr>
          <w:sz w:val="21"/>
          <w:lang w:val="zh-CN" w:eastAsia="zh-CN" w:bidi="zh-CN"/>
        </w:rPr>
      </w:pPr>
      <w:r>
        <w:rPr>
          <w:sz w:val="21"/>
          <w:lang w:val="zh-CN" w:eastAsia="zh-CN" w:bidi="zh-CN"/>
        </w:rPr>
        <w:t xml:space="preserve">    法定代表人（签章）：</w:t>
      </w:r>
    </w:p>
    <w:p>
      <w:pPr>
        <w:pStyle w:val="Normal"/>
        <w:rPr>
          <w:sz w:val="21"/>
          <w:lang w:val="zh-CN" w:eastAsia="zh-CN" w:bidi="zh-CN"/>
        </w:rPr>
      </w:pPr>
      <w:r>
        <w:rPr>
          <w:sz w:val="21"/>
          <w:lang w:val="zh-CN" w:eastAsia="zh-CN" w:bidi="zh-CN"/>
        </w:rPr>
        <w:t xml:space="preserve">    日期：    年  月  日</w:t>
      </w:r>
    </w:p>
    <w:p>
      <w:pPr>
        <w:pStyle w:val="Normal"/>
        <w:rPr>
          <w:sz w:val="21"/>
          <w:lang w:val="zh-CN" w:eastAsia="zh-CN" w:bidi="zh-CN"/>
        </w:rPr>
      </w:pPr>
      <w:r>
        <w:rPr>
          <w:sz w:val="21"/>
          <w:lang w:val="zh-CN" w:eastAsia="zh-CN" w:bidi="zh-CN"/>
        </w:rPr>
        <w:t xml:space="preserve">    </w:t>
      </w:r>
    </w:p>
    <w:p>
      <w:pPr>
        <w:pStyle w:val="Normal"/>
        <w:rPr>
          <w:sz w:val="21"/>
          <w:lang w:val="zh-CN" w:eastAsia="zh-CN" w:bidi="zh-CN"/>
        </w:rPr>
      </w:pPr>
      <w:r>
        <w:rPr>
          <w:sz w:val="21"/>
          <w:lang w:val="zh-CN" w:eastAsia="zh-CN" w:bidi="zh-CN"/>
        </w:rPr>
        <w:t xml:space="preserve">    后附：</w:t>
      </w:r>
    </w:p>
    <w:p>
      <w:pPr>
        <w:pStyle w:val="Normal"/>
        <w:rPr>
          <w:sz w:val="21"/>
          <w:lang w:val="zh-CN" w:eastAsia="zh-CN" w:bidi="zh-CN"/>
        </w:rPr>
      </w:pPr>
      <w:r>
        <w:rPr>
          <w:sz w:val="21"/>
          <w:lang w:val="zh-CN" w:eastAsia="zh-CN" w:bidi="zh-CN"/>
        </w:rPr>
        <w:t xml:space="preserve">    A、 “信用中国”网站（www.creditchina.gov.cn）查询的投标人信用记录</w:t>
      </w:r>
    </w:p>
    <w:p>
      <w:pPr>
        <w:pStyle w:val="Normal"/>
        <w:rPr>
          <w:sz w:val="21"/>
          <w:lang w:val="zh-CN" w:eastAsia="zh-CN" w:bidi="zh-CN"/>
        </w:rPr>
      </w:pPr>
      <w:r>
        <w:rPr>
          <w:sz w:val="21"/>
          <w:lang w:val="zh-CN" w:eastAsia="zh-CN" w:bidi="zh-CN"/>
        </w:rPr>
        <w:t xml:space="preserve">    B、中国政府采购网（http://www.ccgp.gov.cn/cr/list）查询的投标人信用记录。</w:t>
      </w: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正文"/>
        <w:rPr>
          <w:lang w:val="zh-CN" w:eastAsia="zh-CN" w:bidi="zh-CN"/>
        </w:rPr>
      </w:pPr>
      <w:r>
        <w:rPr>
          <w:lang w:val="zh-CN" w:eastAsia="zh-CN" w:bidi="zh-CN"/>
        </w:rPr>
        <w:t xml:space="preserve">   </w:t>
        <w:br w:type="page"/>
      </w:r>
      <w:r>
        <w:rPr>
          <w:lang w:val="zh-CN" w:eastAsia="zh-CN" w:bidi="zh-CN"/>
        </w:rPr>
        <w:t xml:space="preserve"> 14、不存在与参与本项目的其他供应商单位负责人为同一人或者存在直接控股、管理关系承诺</w:t>
      </w:r>
    </w:p>
    <w:p>
      <w:pPr>
        <w:pStyle w:val="正文"/>
        <w:rPr>
          <w:lang w:val="zh-CN" w:eastAsia="zh-CN" w:bidi="zh-CN"/>
        </w:rPr>
      </w:pPr>
      <w:r>
        <w:rPr>
          <w:lang w:val="zh-CN" w:eastAsia="zh-CN" w:bidi="zh-CN"/>
        </w:rPr>
        <w:t xml:space="preserve">    我公司参加贵校组织的       （项目名称及编号）招标活动，郑重承诺：在参加本次招标活动不存在与参加本项目的其他供应商单位负责人为同一人或者存在直接控股、管理关系。本公司对上述承诺的真实性负责。如有虚假，将依法承担相应责任。</w:t>
      </w:r>
    </w:p>
    <w:p>
      <w:pPr>
        <w:pStyle w:val="正文"/>
        <w:rPr>
          <w:lang w:val="zh-CN" w:eastAsia="zh-CN" w:bidi="zh-CN"/>
        </w:rPr>
      </w:pPr>
      <w:r>
        <w:rPr>
          <w:lang w:val="zh-CN" w:eastAsia="zh-CN" w:bidi="zh-CN"/>
        </w:rPr>
        <w:t xml:space="preserve">    特此承诺。</w:t>
      </w:r>
    </w:p>
    <w:p>
      <w:pPr>
        <w:pStyle w:val="正文"/>
        <w:rPr>
          <w:lang w:val="zh-CN" w:eastAsia="zh-CN" w:bidi="zh-CN"/>
        </w:rPr>
      </w:pPr>
      <w:r>
        <w:rPr>
          <w:lang w:val="zh-CN" w:eastAsia="zh-CN" w:bidi="zh-CN"/>
        </w:rPr>
        <w:t xml:space="preserve">    </w:t>
      </w:r>
    </w:p>
    <w:p>
      <w:pPr>
        <w:pStyle w:val="正文"/>
        <w:rPr>
          <w:lang w:val="zh-CN" w:eastAsia="zh-CN" w:bidi="zh-CN"/>
        </w:rPr>
      </w:pPr>
      <w:r>
        <w:rPr>
          <w:lang w:val="zh-CN" w:eastAsia="zh-CN" w:bidi="zh-CN"/>
        </w:rPr>
        <w:t xml:space="preserve">    </w:t>
      </w:r>
    </w:p>
    <w:p>
      <w:pPr>
        <w:pStyle w:val="正文"/>
        <w:rPr>
          <w:lang w:val="zh-CN" w:eastAsia="zh-CN" w:bidi="zh-CN"/>
        </w:rPr>
      </w:pPr>
      <w:r>
        <w:rPr>
          <w:lang w:val="zh-CN" w:eastAsia="zh-CN" w:bidi="zh-CN"/>
        </w:rPr>
        <w:t xml:space="preserve">    </w:t>
      </w:r>
    </w:p>
    <w:p>
      <w:pPr>
        <w:pStyle w:val="正文"/>
        <w:rPr>
          <w:lang w:val="zh-CN" w:eastAsia="zh-CN" w:bidi="zh-CN"/>
        </w:rPr>
      </w:pPr>
      <w:r>
        <w:rPr>
          <w:lang w:val="zh-CN" w:eastAsia="zh-CN" w:bidi="zh-CN"/>
        </w:rPr>
        <w:t xml:space="preserve">    </w:t>
      </w:r>
    </w:p>
    <w:p>
      <w:pPr>
        <w:pStyle w:val="正文"/>
        <w:rPr>
          <w:lang w:val="zh-CN" w:eastAsia="zh-CN" w:bidi="zh-CN"/>
        </w:rPr>
      </w:pPr>
      <w:r>
        <w:rPr>
          <w:lang w:val="zh-CN" w:eastAsia="zh-CN" w:bidi="zh-CN"/>
        </w:rPr>
        <w:t xml:space="preserve">    </w:t>
      </w:r>
    </w:p>
    <w:p>
      <w:pPr>
        <w:pStyle w:val="正文"/>
        <w:rPr>
          <w:lang w:val="zh-CN" w:eastAsia="zh-CN" w:bidi="zh-CN"/>
        </w:rPr>
      </w:pPr>
      <w:r>
        <w:rPr>
          <w:lang w:val="zh-CN" w:eastAsia="zh-CN" w:bidi="zh-CN"/>
        </w:rPr>
        <w:t xml:space="preserve">    投标人名称：（单位盖章）</w:t>
      </w:r>
    </w:p>
    <w:p>
      <w:pPr>
        <w:pStyle w:val="正文"/>
        <w:rPr>
          <w:lang w:val="zh-CN" w:eastAsia="zh-CN" w:bidi="zh-CN"/>
        </w:rPr>
      </w:pPr>
      <w:r>
        <w:rPr>
          <w:lang w:val="zh-CN" w:eastAsia="zh-CN" w:bidi="zh-CN"/>
        </w:rPr>
        <w:t xml:space="preserve">    法定代表人或授权代表（签字或加盖个人名章）：</w:t>
      </w:r>
    </w:p>
    <w:p>
      <w:pPr>
        <w:pStyle w:val="正文"/>
        <w:rPr>
          <w:lang w:val="zh-CN" w:eastAsia="zh-CN" w:bidi="zh-CN"/>
        </w:rPr>
      </w:pPr>
      <w:r>
        <w:rPr>
          <w:lang w:val="zh-CN" w:eastAsia="zh-CN" w:bidi="zh-CN"/>
        </w:rPr>
        <w:t xml:space="preserve">    日期：       年    月   日</w:t>
      </w:r>
    </w:p>
    <w:p>
      <w:pPr>
        <w:pStyle w:val="正文"/>
        <w:rPr>
          <w:lang w:val="zh-CN" w:eastAsia="zh-CN" w:bidi="zh-CN"/>
        </w:rPr>
      </w:pPr>
      <w:r>
        <w:rPr>
          <w:lang w:val="zh-CN" w:eastAsia="zh-CN" w:bidi="zh-CN"/>
        </w:rPr>
        <w:t xml:space="preserve">    </w:t>
      </w:r>
    </w:p>
    <w:p>
      <w:pPr>
        <w:pStyle w:val="正文"/>
        <w:rPr>
          <w:lang w:val="zh-CN" w:eastAsia="zh-CN" w:bidi="zh-CN"/>
        </w:rPr>
      </w:pPr>
      <w:r>
        <w:rPr>
          <w:lang w:val="zh-CN" w:eastAsia="zh-CN" w:bidi="zh-CN"/>
        </w:rPr>
        <w:t xml:space="preserve">    后附：在“国家企业信用信息公示系统”查询的股东情况及主要管理人员信息截图（加盖公章）。</w:t>
      </w: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r>
        <w:rPr>
          <w:lang w:val="zh-CN" w:eastAsia="zh-CN" w:bidi="zh-CN"/>
        </w:rPr>
        <w:br w:type="page"/>
      </w:r>
      <w:r>
        <w:rPr>
          <w:lang w:val="zh-CN" w:eastAsia="zh-CN" w:bidi="zh-CN"/>
        </w:rPr>
        <w:t xml:space="preserve">15、投标货物技术偏离表</w:t>
      </w:r>
    </w:p>
    <w:p>
      <w:pPr>
        <w:pStyle w:val="正文"/>
        <w:rPr>
          <w:lang w:val="zh-CN" w:eastAsia="zh-CN" w:bidi="zh-CN"/>
        </w:rPr>
      </w:pPr>
      <w:r>
        <w:rPr>
          <w:lang w:val="zh-CN" w:eastAsia="zh-CN" w:bidi="zh-CN"/>
        </w:rPr>
        <w:t xml:space="preserve">项目名称：</w:t>
      </w:r>
    </w:p>
    <w:tbl>
      <w:tblPr>
        <w:tblW w:w="0" w:type="auto"/>
        <w:jc w:val="left"/>
        <w:tblInd w:w="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51" w:type="dxa"/>
          <w:bottom w:w="0" w:type="dxa"/>
          <w:right w:w="51" w:type="dxa"/>
        </w:tblCellMar>
      </w:tblPr>
      <w:tblGrid>
        <w:gridCol w:w="1728"/>
        <w:gridCol w:w="1728"/>
        <w:gridCol w:w="1728"/>
        <w:gridCol w:w="1728"/>
        <w:gridCol w:w="2640"/>
      </w:tblGrid>
      <w:tr>
        <w:tc>
          <w:tcPr>
            <w:tcW w:w="1728" w:type="dxa"/>
            <w:shd w:val="clear" w:color="auto" w:fill="auto"/>
            <w:vAlign w:val="center"/>
          </w:tcPr>
          <w:p>
            <w:pPr>
              <w:pStyle w:val="正文"/>
              <w:rPr>
                <w:lang w:val="zh-CN" w:eastAsia="zh-CN" w:bidi="zh-CN"/>
              </w:rPr>
            </w:pPr>
            <w:r>
              <w:rPr>
                <w:lang w:val="zh-CN" w:eastAsia="zh-CN" w:bidi="zh-CN"/>
              </w:rPr>
              <w:t xml:space="preserve">序号</w:t>
            </w:r>
          </w:p>
        </w:tc>
        <w:tc>
          <w:tcPr>
            <w:tcW w:w="1728" w:type="dxa"/>
            <w:shd w:val="clear" w:color="auto" w:fill="auto"/>
            <w:vAlign w:val="center"/>
          </w:tcPr>
          <w:p>
            <w:pPr>
              <w:pStyle w:val="正文"/>
              <w:rPr>
                <w:lang w:val="zh-CN" w:eastAsia="zh-CN" w:bidi="zh-CN"/>
              </w:rPr>
            </w:pPr>
            <w:r>
              <w:rPr>
                <w:lang w:val="zh-CN" w:eastAsia="zh-CN" w:bidi="zh-CN"/>
              </w:rPr>
              <w:t xml:space="preserve">招标文件技术规格要求</w:t>
            </w:r>
          </w:p>
        </w:tc>
        <w:tc>
          <w:tcPr>
            <w:tcW w:w="1728" w:type="dxa"/>
            <w:shd w:val="clear" w:color="auto" w:fill="auto"/>
            <w:vAlign w:val="center"/>
          </w:tcPr>
          <w:p>
            <w:pPr>
              <w:pStyle w:val="正文"/>
              <w:rPr>
                <w:lang w:val="zh-CN" w:eastAsia="zh-CN" w:bidi="zh-CN"/>
              </w:rPr>
            </w:pPr>
            <w:r>
              <w:rPr>
                <w:lang w:val="zh-CN" w:eastAsia="zh-CN" w:bidi="zh-CN"/>
              </w:rPr>
              <w:t xml:space="preserve">投标货物实际技术规格</w:t>
            </w:r>
          </w:p>
        </w:tc>
        <w:tc>
          <w:tcPr>
            <w:tcW w:w="1728" w:type="dxa"/>
            <w:shd w:val="clear" w:color="auto" w:fill="auto"/>
            <w:vAlign w:val="center"/>
          </w:tcPr>
          <w:p>
            <w:pPr>
              <w:pStyle w:val="正文"/>
              <w:rPr>
                <w:lang w:val="zh-CN" w:eastAsia="zh-CN" w:bidi="zh-CN"/>
              </w:rPr>
            </w:pPr>
            <w:r>
              <w:rPr>
                <w:lang w:val="zh-CN" w:eastAsia="zh-CN" w:bidi="zh-CN"/>
              </w:rPr>
              <w:t xml:space="preserve">是否有偏差</w:t>
            </w:r>
          </w:p>
        </w:tc>
        <w:tc>
          <w:tcPr>
            <w:tcW w:w="2640" w:type="dxa"/>
            <w:shd w:val="clear" w:color="auto" w:fill="auto"/>
            <w:vAlign w:val="center"/>
          </w:tcPr>
          <w:p>
            <w:pPr>
              <w:pStyle w:val="正文"/>
              <w:rPr>
                <w:lang w:val="zh-CN" w:eastAsia="zh-CN" w:bidi="zh-CN"/>
              </w:rPr>
            </w:pPr>
            <w:r>
              <w:rPr>
                <w:lang w:val="zh-CN" w:eastAsia="zh-CN" w:bidi="zh-CN"/>
              </w:rPr>
              <w:t xml:space="preserve">偏差说明</w:t>
            </w:r>
          </w:p>
        </w:tc>
      </w:tr>
      <w:tr>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2640" w:type="dxa"/>
            <w:shd w:val="clear" w:color="auto" w:fill="auto"/>
            <w:vAlign w:val="center"/>
          </w:tcPr>
          <w:p>
            <w:pPr>
              <w:pStyle w:val="正文"/>
              <w:rPr>
                <w:lang w:val="zh-CN" w:eastAsia="zh-CN" w:bidi="zh-CN"/>
              </w:rPr>
            </w:pPr>
          </w:p>
        </w:tc>
      </w:tr>
      <w:tr>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2640" w:type="dxa"/>
            <w:shd w:val="clear" w:color="auto" w:fill="auto"/>
            <w:vAlign w:val="center"/>
          </w:tcPr>
          <w:p>
            <w:pPr>
              <w:pStyle w:val="正文"/>
              <w:rPr>
                <w:lang w:val="zh-CN" w:eastAsia="zh-CN" w:bidi="zh-CN"/>
              </w:rPr>
            </w:pPr>
          </w:p>
        </w:tc>
      </w:tr>
      <w:tr>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2640" w:type="dxa"/>
            <w:shd w:val="clear" w:color="auto" w:fill="auto"/>
            <w:vAlign w:val="center"/>
          </w:tcPr>
          <w:p>
            <w:pPr>
              <w:pStyle w:val="正文"/>
              <w:rPr>
                <w:lang w:val="zh-CN" w:eastAsia="zh-CN" w:bidi="zh-CN"/>
              </w:rPr>
            </w:pPr>
          </w:p>
        </w:tc>
      </w:tr>
      <w:tr>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2640" w:type="dxa"/>
            <w:shd w:val="clear" w:color="auto" w:fill="auto"/>
            <w:vAlign w:val="center"/>
          </w:tcPr>
          <w:p>
            <w:pPr>
              <w:pStyle w:val="正文"/>
              <w:rPr>
                <w:lang w:val="zh-CN" w:eastAsia="zh-CN" w:bidi="zh-CN"/>
              </w:rPr>
            </w:pPr>
          </w:p>
        </w:tc>
      </w:tr>
      <w:tr>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2640" w:type="dxa"/>
            <w:shd w:val="clear" w:color="auto" w:fill="auto"/>
            <w:vAlign w:val="center"/>
          </w:tcPr>
          <w:p>
            <w:pPr>
              <w:pStyle w:val="正文"/>
              <w:rPr>
                <w:lang w:val="zh-CN" w:eastAsia="zh-CN" w:bidi="zh-CN"/>
              </w:rPr>
            </w:pPr>
          </w:p>
        </w:tc>
      </w:tr>
      <w:tr>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2640" w:type="dxa"/>
            <w:shd w:val="clear" w:color="auto" w:fill="auto"/>
            <w:vAlign w:val="center"/>
          </w:tcPr>
          <w:p>
            <w:pPr>
              <w:pStyle w:val="正文"/>
              <w:rPr>
                <w:lang w:val="zh-CN" w:eastAsia="zh-CN" w:bidi="zh-CN"/>
              </w:rPr>
            </w:pPr>
          </w:p>
        </w:tc>
      </w:tr>
      <w:tr>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2640" w:type="dxa"/>
            <w:shd w:val="clear" w:color="auto" w:fill="auto"/>
            <w:vAlign w:val="center"/>
          </w:tcPr>
          <w:p>
            <w:pPr>
              <w:pStyle w:val="正文"/>
              <w:rPr>
                <w:lang w:val="zh-CN" w:eastAsia="zh-CN" w:bidi="zh-CN"/>
              </w:rPr>
            </w:pPr>
          </w:p>
        </w:tc>
      </w:tr>
    </w:tbl>
    <w:p>
      <w:pPr>
        <w:pStyle w:val="正文"/>
        <w:rPr>
          <w:lang w:val="en-US" w:eastAsia="en-US" w:bidi="en-US"/>
        </w:rPr>
      </w:pPr>
      <w:r>
        <w:rPr>
          <w:lang w:val="zh-CN" w:eastAsia="zh-CN" w:bidi="zh-CN"/>
        </w:rPr>
        <w:t xml:space="preserve">说明：</w:t>
      </w:r>
    </w:p>
    <w:p>
      <w:pPr>
        <w:pStyle w:val="正文"/>
        <w:rPr>
          <w:lang w:val="en-US" w:eastAsia="en-US" w:bidi="en-US"/>
        </w:rPr>
      </w:pPr>
      <w:r>
        <w:rPr>
          <w:lang w:val="zh-CN" w:eastAsia="zh-CN" w:bidi="zh-CN"/>
        </w:rPr>
        <w:t xml:space="preserve">投标人必须按技术需求表的序号填写本表，如投标货物实际技术规格与技术需求无偏差，在</w:t>
      </w:r>
      <w:r>
        <w:rPr>
          <w:lang w:val="ar-SA" w:eastAsia="ar-SA" w:bidi="ar-SA"/>
        </w:rPr>
        <w:t xml:space="preserve">“</w:t>
      </w:r>
      <w:r>
        <w:rPr>
          <w:lang w:val="zh-CN" w:eastAsia="zh-CN" w:bidi="zh-CN"/>
        </w:rPr>
        <w:t xml:space="preserve">是否有偏差</w:t>
      </w:r>
      <w:r>
        <w:rPr>
          <w:lang w:val="ar-SA" w:eastAsia="ar-SA" w:bidi="ar-SA"/>
        </w:rPr>
        <w:t xml:space="preserve">”</w:t>
      </w:r>
      <w:r>
        <w:rPr>
          <w:lang w:val="zh-CN" w:eastAsia="zh-CN" w:bidi="zh-CN"/>
        </w:rPr>
        <w:t xml:space="preserve">一列填写</w:t>
      </w:r>
      <w:r>
        <w:rPr>
          <w:lang w:val="ar-SA" w:eastAsia="ar-SA" w:bidi="ar-SA"/>
        </w:rPr>
        <w:t xml:space="preserve">“</w:t>
      </w:r>
      <w:r>
        <w:rPr>
          <w:lang w:val="zh-CN" w:eastAsia="zh-CN" w:bidi="zh-CN"/>
        </w:rPr>
        <w:t xml:space="preserve">无</w:t>
      </w:r>
      <w:r>
        <w:rPr>
          <w:lang w:val="ar-SA" w:eastAsia="ar-SA" w:bidi="ar-SA"/>
        </w:rPr>
        <w:t xml:space="preserve">”</w:t>
      </w:r>
      <w:r>
        <w:rPr>
          <w:lang w:val="zh-CN" w:eastAsia="zh-CN" w:bidi="zh-CN"/>
        </w:rPr>
        <w:t xml:space="preserve">。</w:t>
      </w:r>
    </w:p>
    <w:p>
      <w:pPr>
        <w:pStyle w:val="正文"/>
        <w:rPr>
          <w:lang w:val="zh-CN" w:eastAsia="zh-CN" w:bidi="zh-CN"/>
        </w:rPr>
      </w:pPr>
      <w:r>
        <w:rPr>
          <w:lang w:val="zh-CN" w:eastAsia="zh-CN" w:bidi="zh-CN"/>
        </w:rPr>
        <w:t xml:space="preserve">投标货物的规格、技术参数和性能与招标文件的要求如不完全一致，在</w:t>
      </w:r>
      <w:r>
        <w:rPr>
          <w:lang w:val="ar-SA" w:eastAsia="ar-SA" w:bidi="ar-SA"/>
        </w:rPr>
        <w:t xml:space="preserve">“</w:t>
      </w:r>
      <w:r>
        <w:rPr>
          <w:lang w:val="zh-CN" w:eastAsia="zh-CN" w:bidi="zh-CN"/>
        </w:rPr>
        <w:t xml:space="preserve">是否有偏差</w:t>
      </w:r>
      <w:r>
        <w:rPr>
          <w:lang w:val="ar-SA" w:eastAsia="ar-SA" w:bidi="ar-SA"/>
        </w:rPr>
        <w:t xml:space="preserve">”</w:t>
      </w:r>
      <w:r>
        <w:rPr>
          <w:lang w:val="zh-CN" w:eastAsia="zh-CN" w:bidi="zh-CN"/>
        </w:rPr>
        <w:t xml:space="preserve">一列填写</w:t>
      </w:r>
      <w:r>
        <w:rPr>
          <w:lang w:val="ar-SA" w:eastAsia="ar-SA" w:bidi="ar-SA"/>
        </w:rPr>
        <w:t xml:space="preserve">“</w:t>
      </w:r>
      <w:r>
        <w:rPr>
          <w:lang w:val="zh-CN" w:eastAsia="zh-CN" w:bidi="zh-CN"/>
        </w:rPr>
        <w:t xml:space="preserve">有</w:t>
      </w:r>
      <w:r>
        <w:rPr>
          <w:lang w:val="ar-SA" w:eastAsia="ar-SA" w:bidi="ar-SA"/>
        </w:rPr>
        <w:t xml:space="preserve">”</w:t>
      </w:r>
      <w:r>
        <w:rPr>
          <w:lang w:val="zh-CN" w:eastAsia="zh-CN" w:bidi="zh-CN"/>
        </w:rPr>
        <w:t xml:space="preserve">，还需填写偏差说明，并注明是</w:t>
      </w:r>
      <w:r>
        <w:rPr>
          <w:lang w:val="ar-SA" w:eastAsia="ar-SA" w:bidi="ar-SA"/>
        </w:rPr>
        <w:t xml:space="preserve">“</w:t>
      </w:r>
      <w:r>
        <w:rPr>
          <w:lang w:val="zh-CN" w:eastAsia="zh-CN" w:bidi="zh-CN"/>
        </w:rPr>
        <w:t xml:space="preserve">正偏离</w:t>
      </w:r>
      <w:r>
        <w:rPr>
          <w:lang w:val="ar-SA" w:eastAsia="ar-SA" w:bidi="ar-SA"/>
        </w:rPr>
        <w:t xml:space="preserve">”</w:t>
      </w:r>
      <w:r>
        <w:rPr>
          <w:lang w:val="zh-CN" w:eastAsia="zh-CN" w:bidi="zh-CN"/>
        </w:rPr>
        <w:t xml:space="preserve">还是</w:t>
      </w:r>
      <w:r>
        <w:rPr>
          <w:lang w:val="ar-SA" w:eastAsia="ar-SA" w:bidi="ar-SA"/>
        </w:rPr>
        <w:t xml:space="preserve">“</w:t>
      </w:r>
      <w:r>
        <w:rPr>
          <w:lang w:val="zh-CN" w:eastAsia="zh-CN" w:bidi="zh-CN"/>
        </w:rPr>
        <w:t xml:space="preserve">负偏离</w:t>
      </w:r>
      <w:r>
        <w:rPr>
          <w:lang w:val="ar-SA" w:eastAsia="ar-SA" w:bidi="ar-SA"/>
        </w:rPr>
        <w:t xml:space="preserve">”</w:t>
      </w:r>
      <w:r>
        <w:rPr>
          <w:lang w:val="zh-CN" w:eastAsia="zh-CN" w:bidi="zh-CN"/>
        </w:rPr>
        <w:t xml:space="preserve">以及偏差的幅度（以百分比表示）。</w:t>
      </w: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en-US" w:eastAsia="en-US" w:bidi="en-US"/>
        </w:rPr>
      </w:pPr>
      <w:r>
        <w:rPr>
          <w:lang w:val="zh-CN" w:eastAsia="zh-CN" w:bidi="zh-CN"/>
        </w:rPr>
        <w:t xml:space="preserve">投标人名称：（单位盖章）</w:t>
      </w:r>
    </w:p>
    <w:p>
      <w:pPr>
        <w:pStyle w:val="正文"/>
        <w:rPr>
          <w:lang w:val="en-US" w:eastAsia="en-US" w:bidi="en-US"/>
        </w:rPr>
      </w:pPr>
      <w:r>
        <w:rPr>
          <w:lang w:val="zh-CN" w:eastAsia="zh-CN" w:bidi="zh-CN"/>
        </w:rPr>
        <w:t xml:space="preserve">法定代表人或授权代表（签字或加盖个人名章）：</w:t>
      </w:r>
    </w:p>
    <w:p>
      <w:pPr>
        <w:pStyle w:val="正文"/>
        <w:rPr>
          <w:lang w:val="en-US" w:eastAsia="en-US" w:bidi="en-US"/>
        </w:rPr>
      </w:pPr>
      <w:r>
        <w:rPr>
          <w:lang w:val="zh-CN" w:eastAsia="zh-CN" w:bidi="zh-CN"/>
        </w:rPr>
        <w:t xml:space="preserve">日期：       年    月   日</w:t>
      </w: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rPr>
          <w:lang w:val="zh-CN" w:eastAsia="zh-CN" w:bidi="zh-CN"/>
        </w:rPr>
        <w:sectPr>
          <w:pgSz w:w="11906" w:h="16838"/>
          <w:pgMar w:top="935" w:right="1220" w:bottom="935" w:left="1134" w:header="720" w:footer="720"/>
          <w:titlePg/>
        </w:sectPr>
      </w:pPr>
    </w:p>
    <w:p>
      <w:pPr>
        <w:pStyle w:val="正文"/>
        <w:jc w:val="center"/>
        <w:rPr>
          <w:b/>
          <w:sz w:val="32"/>
          <w:lang w:val="zh-CN" w:eastAsia="zh-CN" w:bidi="zh-CN"/>
        </w:rPr>
      </w:pPr>
      <w:r>
        <w:rPr>
          <w:b/>
          <w:sz w:val="32"/>
          <w:lang w:val="zh-CN" w:eastAsia="zh-CN" w:bidi="zh-CN"/>
        </w:rPr>
        <w:t xml:space="preserve">第六章 </w:t>
      </w:r>
      <w:r>
        <w:rPr>
          <w:b/>
          <w:color w:val="000000"/>
          <w:sz w:val="32"/>
          <w:lang w:val="zh-CN" w:eastAsia="zh-CN" w:bidi="zh-CN"/>
        </w:rPr>
        <w:fldChar w:fldCharType="begin"/>
      </w:r>
      <w:r>
        <w:rPr>
          <w:b/>
          <w:color w:val="000000"/>
          <w:sz w:val="32"/>
          <w:lang w:val="zh-CN" w:eastAsia="zh-CN" w:bidi="zh-CN"/>
        </w:rPr>
        <w:instrText xml:space="preserve"> MERGEFIELD chapter_zb_6 </w:instrText>
      </w:r>
      <w:r>
        <w:rPr>
          <w:b/>
          <w:color w:val="000000"/>
          <w:sz w:val="32"/>
          <w:lang w:val="zh-CN" w:eastAsia="zh-CN" w:bidi="zh-CN"/>
        </w:rPr>
        <w:fldChar w:fldCharType="separate"/>
      </w:r>
      <w:r>
        <w:rPr>
          <w:b/>
          <w:color w:val="000000"/>
          <w:sz w:val="32"/>
          <w:lang w:val="zh-CN" w:eastAsia="zh-CN" w:bidi="zh-CN"/>
        </w:rPr>
        <w:t xml:space="preserve">合同通用条款及专用条款</w:t>
      </w:r>
      <w:r>
        <w:rPr>
          <w:b/>
          <w:sz w:val="32"/>
          <w:lang w:val="zh-CN" w:eastAsia="zh-CN" w:bidi="zh-CN"/>
        </w:rPr>
        <w:fldChar w:fldCharType="end"/>
      </w:r>
    </w:p>
    <w:p>
      <w:pPr>
        <w:pStyle w:val="正文"/>
        <w:rPr>
          <w:lang w:val="en-US" w:eastAsia="en-US" w:bidi="en-US"/>
        </w:rPr>
      </w:pPr>
      <w:r>
        <w:rPr>
          <w:lang w:val="zh-CN" w:eastAsia="zh-CN" w:bidi="zh-CN"/>
        </w:rPr>
        <w:t xml:space="preserve">（仅作参考，以实际签订为准）</w:t>
      </w:r>
    </w:p>
    <w:p>
      <w:pPr>
        <w:pStyle w:val="正文"/>
        <w:rPr>
          <w:lang w:val="en-US" w:eastAsia="en-US" w:bidi="en-US"/>
        </w:rPr>
      </w:pPr>
      <w:r>
        <w:rPr>
          <w:lang w:val="zh-CN" w:eastAsia="zh-CN" w:bidi="zh-CN"/>
        </w:rPr>
        <w:t xml:space="preserve">合同各方：</w:t>
      </w:r>
    </w:p>
    <w:p>
      <w:pPr>
        <w:pStyle w:val="正文"/>
        <w:rPr>
          <w:lang w:val="en-US" w:eastAsia="en-US" w:bidi="en-US"/>
        </w:rPr>
      </w:pPr>
      <w:r>
        <w:rPr>
          <w:lang w:val="zh-CN" w:eastAsia="zh-CN" w:bidi="zh-CN"/>
        </w:rPr>
        <w:t xml:space="preserve">甲方（买方）：</w:t>
      </w:r>
    </w:p>
    <w:p>
      <w:pPr>
        <w:pStyle w:val="正文"/>
        <w:rPr>
          <w:lang w:val="en-US" w:eastAsia="en-US" w:bidi="en-US"/>
        </w:rPr>
      </w:pPr>
      <w:r>
        <w:rPr>
          <w:lang w:val="zh-CN" w:eastAsia="zh-CN" w:bidi="zh-CN"/>
        </w:rPr>
        <w:t xml:space="preserve">地址：</w:t>
      </w:r>
    </w:p>
    <w:p>
      <w:pPr>
        <w:pStyle w:val="正文"/>
        <w:rPr>
          <w:lang w:val="en-US" w:eastAsia="en-US" w:bidi="en-US"/>
        </w:rPr>
      </w:pPr>
      <w:r>
        <w:rPr>
          <w:lang w:val="zh-CN" w:eastAsia="zh-CN" w:bidi="zh-CN"/>
        </w:rPr>
        <w:t xml:space="preserve">邮政编号：</w:t>
      </w:r>
    </w:p>
    <w:p>
      <w:pPr>
        <w:pStyle w:val="正文"/>
        <w:rPr>
          <w:lang w:val="en-US" w:eastAsia="en-US" w:bidi="en-US"/>
        </w:rPr>
      </w:pPr>
      <w:r>
        <w:rPr>
          <w:lang w:val="zh-CN" w:eastAsia="zh-CN" w:bidi="zh-CN"/>
        </w:rPr>
        <w:t xml:space="preserve">电话：</w:t>
      </w:r>
    </w:p>
    <w:p>
      <w:pPr>
        <w:pStyle w:val="正文"/>
        <w:rPr>
          <w:lang w:val="en-US" w:eastAsia="en-US" w:bidi="en-US"/>
        </w:rPr>
      </w:pPr>
      <w:r>
        <w:rPr>
          <w:lang w:val="zh-CN" w:eastAsia="zh-CN" w:bidi="zh-CN"/>
        </w:rPr>
        <w:t xml:space="preserve">传真：</w:t>
      </w:r>
    </w:p>
    <w:p>
      <w:pPr>
        <w:pStyle w:val="正文"/>
        <w:rPr>
          <w:lang w:val="en-US" w:eastAsia="en-US" w:bidi="en-US"/>
        </w:rPr>
      </w:pPr>
      <w:r>
        <w:rPr>
          <w:lang w:val="zh-CN" w:eastAsia="zh-CN" w:bidi="zh-CN"/>
        </w:rPr>
        <w:t xml:space="preserve">联系人：</w:t>
      </w:r>
    </w:p>
    <w:p>
      <w:pPr>
        <w:pStyle w:val="正文"/>
        <w:rPr>
          <w:lang w:val="en-US" w:eastAsia="en-US" w:bidi="en-US"/>
        </w:rPr>
      </w:pPr>
      <w:r>
        <w:rPr>
          <w:lang w:val="zh-CN" w:eastAsia="zh-CN" w:bidi="zh-CN"/>
        </w:rPr>
        <w:t xml:space="preserve">开户银行：</w:t>
      </w:r>
    </w:p>
    <w:p>
      <w:pPr>
        <w:pStyle w:val="正文"/>
        <w:rPr>
          <w:lang w:val="en-US" w:eastAsia="en-US" w:bidi="en-US"/>
        </w:rPr>
      </w:pPr>
      <w:r>
        <w:rPr>
          <w:lang w:val="zh-CN" w:eastAsia="zh-CN" w:bidi="zh-CN"/>
        </w:rPr>
        <w:t xml:space="preserve">帐号：</w:t>
      </w:r>
    </w:p>
    <w:p>
      <w:pPr>
        <w:pStyle w:val="正文"/>
        <w:rPr>
          <w:lang w:val="en-US" w:eastAsia="en-US" w:bidi="en-US"/>
        </w:rPr>
      </w:pPr>
    </w:p>
    <w:p>
      <w:pPr>
        <w:pStyle w:val="正文"/>
        <w:rPr>
          <w:lang w:val="en-US" w:eastAsia="en-US" w:bidi="en-US"/>
        </w:rPr>
      </w:pPr>
      <w:r>
        <w:rPr>
          <w:lang w:val="zh-CN" w:eastAsia="zh-CN" w:bidi="zh-CN"/>
        </w:rPr>
        <w:t xml:space="preserve">乙方（卖方）：</w:t>
      </w:r>
    </w:p>
    <w:p>
      <w:pPr>
        <w:pStyle w:val="正文"/>
        <w:rPr>
          <w:lang w:val="en-US" w:eastAsia="en-US" w:bidi="en-US"/>
        </w:rPr>
      </w:pPr>
      <w:r>
        <w:rPr>
          <w:lang w:val="zh-CN" w:eastAsia="zh-CN" w:bidi="zh-CN"/>
        </w:rPr>
        <w:t xml:space="preserve">地址：</w:t>
      </w:r>
    </w:p>
    <w:p>
      <w:pPr>
        <w:pStyle w:val="正文"/>
        <w:rPr>
          <w:lang w:val="en-US" w:eastAsia="en-US" w:bidi="en-US"/>
        </w:rPr>
      </w:pPr>
      <w:r>
        <w:rPr>
          <w:lang w:val="zh-CN" w:eastAsia="zh-CN" w:bidi="zh-CN"/>
        </w:rPr>
        <w:t xml:space="preserve">邮政编号：</w:t>
      </w:r>
    </w:p>
    <w:p>
      <w:pPr>
        <w:pStyle w:val="正文"/>
        <w:rPr>
          <w:lang w:val="en-US" w:eastAsia="en-US" w:bidi="en-US"/>
        </w:rPr>
      </w:pPr>
      <w:r>
        <w:rPr>
          <w:lang w:val="zh-CN" w:eastAsia="zh-CN" w:bidi="zh-CN"/>
        </w:rPr>
        <w:t xml:space="preserve">电话：</w:t>
      </w:r>
    </w:p>
    <w:p>
      <w:pPr>
        <w:pStyle w:val="正文"/>
        <w:rPr>
          <w:lang w:val="en-US" w:eastAsia="en-US" w:bidi="en-US"/>
        </w:rPr>
      </w:pPr>
      <w:r>
        <w:rPr>
          <w:lang w:val="zh-CN" w:eastAsia="zh-CN" w:bidi="zh-CN"/>
        </w:rPr>
        <w:t xml:space="preserve">传真：</w:t>
      </w:r>
    </w:p>
    <w:p>
      <w:pPr>
        <w:pStyle w:val="正文"/>
        <w:rPr>
          <w:lang w:val="en-US" w:eastAsia="en-US" w:bidi="en-US"/>
        </w:rPr>
      </w:pPr>
      <w:r>
        <w:rPr>
          <w:lang w:val="zh-CN" w:eastAsia="zh-CN" w:bidi="zh-CN"/>
        </w:rPr>
        <w:t xml:space="preserve">联系人：</w:t>
      </w:r>
    </w:p>
    <w:p>
      <w:pPr>
        <w:pStyle w:val="正文"/>
        <w:rPr>
          <w:lang w:val="en-US" w:eastAsia="en-US" w:bidi="en-US"/>
        </w:rPr>
      </w:pPr>
      <w:r>
        <w:rPr>
          <w:lang w:val="zh-CN" w:eastAsia="zh-CN" w:bidi="zh-CN"/>
        </w:rPr>
        <w:t xml:space="preserve">开户银行：</w:t>
      </w:r>
    </w:p>
    <w:p>
      <w:pPr>
        <w:pStyle w:val="正文"/>
        <w:rPr>
          <w:lang w:val="en-US" w:eastAsia="en-US" w:bidi="en-US"/>
        </w:rPr>
      </w:pPr>
      <w:r>
        <w:rPr>
          <w:lang w:val="zh-CN" w:eastAsia="zh-CN" w:bidi="zh-CN"/>
        </w:rPr>
        <w:t xml:space="preserve">帐号：</w:t>
      </w:r>
    </w:p>
    <w:p>
      <w:pPr>
        <w:pStyle w:val="正文"/>
        <w:rPr>
          <w:lang w:val="en-US" w:eastAsia="en-US" w:bidi="en-US"/>
        </w:rPr>
      </w:pPr>
    </w:p>
    <w:p>
      <w:pPr>
        <w:pStyle w:val="正文"/>
        <w:rPr>
          <w:lang w:val="en-US" w:eastAsia="en-US" w:bidi="en-US"/>
        </w:rPr>
      </w:pPr>
      <w:r>
        <w:rPr>
          <w:lang w:val="zh-CN" w:eastAsia="zh-CN" w:bidi="zh-CN"/>
        </w:rPr>
        <w:t xml:space="preserve">根据《中华人民共和国政府采购法》、《中华人民共和国民法典》之规定，本合同当事人在平等、自愿基础上，经协商一致，同意按下述条款和条件签署本合同：</w:t>
      </w:r>
    </w:p>
    <w:p>
      <w:pPr>
        <w:pStyle w:val="正文"/>
        <w:rPr>
          <w:lang w:val="en-US" w:eastAsia="en-US" w:bidi="en-US"/>
        </w:rPr>
      </w:pPr>
      <w:r>
        <w:rPr>
          <w:lang w:val="zh-CN" w:eastAsia="zh-CN" w:bidi="zh-CN"/>
        </w:rPr>
        <w:t xml:space="preserve">1．货物名称、型号规格、制造商、产地、单位、数量、单价、金额及合同价</w:t>
      </w:r>
    </w:p>
    <w:p>
      <w:pPr>
        <w:pStyle w:val="正文"/>
        <w:rPr>
          <w:lang w:val="en-US" w:eastAsia="en-US" w:bidi="en-US"/>
        </w:rPr>
      </w:pPr>
      <w:r>
        <w:rPr>
          <w:lang w:val="zh-CN" w:eastAsia="zh-CN" w:bidi="zh-CN"/>
        </w:rPr>
        <w:t xml:space="preserve">本合同的合同价为人民币元整。与交货有关的所有费用应包含在合同价中，买方不再另行支付任何费用。</w:t>
      </w:r>
    </w:p>
    <w:p>
      <w:pPr>
        <w:pStyle w:val="正文"/>
        <w:rPr>
          <w:lang w:val="en-US" w:eastAsia="en-US" w:bidi="en-US"/>
        </w:rPr>
      </w:pPr>
      <w:r>
        <w:rPr>
          <w:lang w:val="zh-CN" w:eastAsia="zh-CN" w:bidi="zh-CN"/>
        </w:rPr>
        <w:t xml:space="preserve">2．交货地点、时间和交货状态</w:t>
      </w:r>
    </w:p>
    <w:p>
      <w:pPr>
        <w:pStyle w:val="正文"/>
        <w:rPr>
          <w:lang w:val="en-US" w:eastAsia="en-US" w:bidi="en-US"/>
        </w:rPr>
      </w:pPr>
      <w:r>
        <w:rPr>
          <w:lang w:val="zh-CN" w:eastAsia="zh-CN" w:bidi="zh-CN"/>
        </w:rPr>
        <w:t xml:space="preserve">2.1交货地点：</w:t>
      </w:r>
    </w:p>
    <w:p>
      <w:pPr>
        <w:pStyle w:val="正文"/>
        <w:rPr>
          <w:lang w:val="en-US" w:eastAsia="en-US" w:bidi="en-US"/>
        </w:rPr>
      </w:pPr>
      <w:r>
        <w:rPr>
          <w:lang w:val="zh-CN" w:eastAsia="zh-CN" w:bidi="zh-CN"/>
        </w:rPr>
        <w:t xml:space="preserve">2.2交货时间：</w:t>
      </w:r>
    </w:p>
    <w:p>
      <w:pPr>
        <w:pStyle w:val="正文"/>
        <w:rPr>
          <w:lang w:val="en-US" w:eastAsia="en-US" w:bidi="en-US"/>
        </w:rPr>
      </w:pPr>
      <w:r>
        <w:rPr>
          <w:lang w:val="zh-CN" w:eastAsia="zh-CN" w:bidi="zh-CN"/>
        </w:rPr>
        <w:t xml:space="preserve">2.3交货状态：设备安装、调试、验收合格。</w:t>
      </w:r>
    </w:p>
    <w:p>
      <w:pPr>
        <w:pStyle w:val="正文"/>
        <w:rPr>
          <w:lang w:val="en-US" w:eastAsia="en-US" w:bidi="en-US"/>
        </w:rPr>
      </w:pPr>
      <w:r>
        <w:rPr>
          <w:lang w:val="zh-CN" w:eastAsia="zh-CN" w:bidi="zh-CN"/>
        </w:rPr>
        <w:t xml:space="preserve">3．质量标准和要求</w:t>
      </w:r>
    </w:p>
    <w:p>
      <w:pPr>
        <w:pStyle w:val="正文"/>
        <w:rPr>
          <w:lang w:val="en-US" w:eastAsia="en-US" w:bidi="en-US"/>
        </w:rPr>
      </w:pPr>
      <w:r>
        <w:rPr>
          <w:lang w:val="zh-CN" w:eastAsia="zh-CN" w:bidi="zh-CN"/>
        </w:rPr>
        <w:t xml:space="preserve">3.1卖方所出售标的物的质量标准按照国家标准或行业标准或企业标准确定。没有国家标准、行业标准和企业标准的，按照通常标准或者符合合同目的的特定标准确定。</w:t>
      </w:r>
    </w:p>
    <w:p>
      <w:pPr>
        <w:pStyle w:val="正文"/>
        <w:rPr>
          <w:lang w:val="en-US" w:eastAsia="en-US" w:bidi="en-US"/>
        </w:rPr>
      </w:pPr>
      <w:r>
        <w:rPr>
          <w:lang w:val="zh-CN" w:eastAsia="zh-CN" w:bidi="zh-CN"/>
        </w:rPr>
        <w:t xml:space="preserve">3.2卖方所出售的标的物还应符合国家和上海市人民政府之有关规定。</w:t>
      </w:r>
    </w:p>
    <w:p>
      <w:pPr>
        <w:pStyle w:val="正文"/>
        <w:rPr>
          <w:lang w:val="en-US" w:eastAsia="en-US" w:bidi="en-US"/>
        </w:rPr>
      </w:pPr>
      <w:r>
        <w:rPr>
          <w:lang w:val="zh-CN" w:eastAsia="zh-CN" w:bidi="zh-CN"/>
        </w:rPr>
        <w:t xml:space="preserve">3.3如果质量标准不统一的，应以买方所选择的质量标准为依据。</w:t>
      </w:r>
    </w:p>
    <w:p>
      <w:pPr>
        <w:pStyle w:val="正文"/>
        <w:rPr>
          <w:lang w:val="en-US" w:eastAsia="en-US" w:bidi="en-US"/>
        </w:rPr>
      </w:pPr>
      <w:r>
        <w:rPr>
          <w:lang w:val="zh-CN" w:eastAsia="zh-CN" w:bidi="zh-CN"/>
        </w:rPr>
        <w:t xml:space="preserve">4．权利瑕疵担保</w:t>
      </w:r>
    </w:p>
    <w:p>
      <w:pPr>
        <w:pStyle w:val="正文"/>
        <w:rPr>
          <w:lang w:val="en-US" w:eastAsia="en-US" w:bidi="en-US"/>
        </w:rPr>
      </w:pPr>
      <w:r>
        <w:rPr>
          <w:lang w:val="zh-CN" w:eastAsia="zh-CN" w:bidi="zh-CN"/>
        </w:rPr>
        <w:t xml:space="preserve">4.1卖方保证对其出售的标的物享有合法的权利；</w:t>
      </w:r>
    </w:p>
    <w:p>
      <w:pPr>
        <w:pStyle w:val="正文"/>
        <w:rPr>
          <w:lang w:val="en-US" w:eastAsia="en-US" w:bidi="en-US"/>
        </w:rPr>
      </w:pPr>
      <w:r>
        <w:rPr>
          <w:lang w:val="zh-CN" w:eastAsia="zh-CN" w:bidi="zh-CN"/>
        </w:rPr>
        <w:t xml:space="preserve">4.2卖方应保证在其出售的标的物上不存在任何未曾向买方透露的担保物权，如抵押权、质押权、留置权等；</w:t>
      </w:r>
    </w:p>
    <w:p>
      <w:pPr>
        <w:pStyle w:val="正文"/>
        <w:rPr>
          <w:lang w:val="en-US" w:eastAsia="en-US" w:bidi="en-US"/>
        </w:rPr>
      </w:pPr>
      <w:r>
        <w:rPr>
          <w:lang w:val="zh-CN" w:eastAsia="zh-CN" w:bidi="zh-CN"/>
        </w:rPr>
        <w:t xml:space="preserve">4.3卖方应保证其所出售的标的物没有侵犯任何第三人的知识产权和商业秘密等权利。</w:t>
      </w:r>
    </w:p>
    <w:p>
      <w:pPr>
        <w:pStyle w:val="正文"/>
        <w:rPr>
          <w:lang w:val="en-US" w:eastAsia="en-US" w:bidi="en-US"/>
        </w:rPr>
      </w:pPr>
      <w:r>
        <w:rPr>
          <w:lang w:val="zh-CN" w:eastAsia="zh-CN" w:bidi="zh-CN"/>
        </w:rPr>
        <w:t xml:space="preserve">4.4如买方使用该标的物构成上述侵权的，则由卖方承担全部责任。</w:t>
      </w:r>
    </w:p>
    <w:p>
      <w:pPr>
        <w:pStyle w:val="正文"/>
        <w:rPr>
          <w:lang w:val="en-US" w:eastAsia="en-US" w:bidi="en-US"/>
        </w:rPr>
      </w:pPr>
      <w:r>
        <w:rPr>
          <w:lang w:val="zh-CN" w:eastAsia="zh-CN" w:bidi="zh-CN"/>
        </w:rPr>
        <w:t xml:space="preserve">5．包装要求</w:t>
      </w:r>
    </w:p>
    <w:p>
      <w:pPr>
        <w:pStyle w:val="正文"/>
        <w:rPr>
          <w:lang w:val="en-US" w:eastAsia="en-US" w:bidi="en-US"/>
        </w:rPr>
      </w:pPr>
      <w:r>
        <w:rPr>
          <w:lang w:val="zh-CN" w:eastAsia="zh-CN" w:bidi="zh-CN"/>
        </w:rPr>
        <w:t xml:space="preserve">5.1卖方所出售的全部货物均应按标准保护措施进行包装，这类包装应适应于远距离运输、防潮、防震、防锈和防野蛮装卸等要求，以确保货物安全无损地运抵指定现场。</w:t>
      </w:r>
    </w:p>
    <w:p>
      <w:pPr>
        <w:pStyle w:val="正文"/>
        <w:rPr>
          <w:lang w:val="en-US" w:eastAsia="en-US" w:bidi="en-US"/>
        </w:rPr>
      </w:pPr>
      <w:r>
        <w:rPr>
          <w:lang w:val="zh-CN" w:eastAsia="zh-CN" w:bidi="zh-CN"/>
        </w:rPr>
        <w:t xml:space="preserve">5.2每一个包装箱内应附一份详细装箱单、质量证书和保修保养证书。</w:t>
      </w:r>
    </w:p>
    <w:p>
      <w:pPr>
        <w:pStyle w:val="正文"/>
        <w:rPr>
          <w:lang w:val="en-US" w:eastAsia="en-US" w:bidi="en-US"/>
        </w:rPr>
      </w:pPr>
      <w:r>
        <w:rPr>
          <w:lang w:val="zh-CN" w:eastAsia="zh-CN" w:bidi="zh-CN"/>
        </w:rPr>
        <w:t xml:space="preserve">6．验收</w:t>
      </w:r>
    </w:p>
    <w:p>
      <w:pPr>
        <w:pStyle w:val="正文"/>
        <w:rPr>
          <w:lang w:val="en-US" w:eastAsia="en-US" w:bidi="en-US"/>
        </w:rPr>
      </w:pPr>
      <w:r>
        <w:rPr>
          <w:lang w:val="zh-CN" w:eastAsia="zh-CN" w:bidi="zh-CN"/>
        </w:rPr>
        <w:t xml:space="preserve">6.1货物的数量不足或表面瑕疵买方应在验收时当面提出，对质量问题之异议应在安装调试后七日内提出。</w:t>
      </w:r>
    </w:p>
    <w:p>
      <w:pPr>
        <w:pStyle w:val="正文"/>
        <w:rPr>
          <w:lang w:val="en-US" w:eastAsia="en-US" w:bidi="en-US"/>
        </w:rPr>
      </w:pPr>
      <w:r>
        <w:rPr>
          <w:lang w:val="zh-CN" w:eastAsia="zh-CN" w:bidi="zh-CN"/>
        </w:rPr>
        <w:t xml:space="preserve">6.2买方可采取以下第方式对货物组织验收：</w:t>
      </w:r>
    </w:p>
    <w:p>
      <w:pPr>
        <w:pStyle w:val="正文"/>
        <w:rPr>
          <w:lang w:val="en-US" w:eastAsia="en-US" w:bidi="en-US"/>
        </w:rPr>
      </w:pPr>
      <w:r>
        <w:rPr>
          <w:lang w:val="zh-CN" w:eastAsia="zh-CN" w:bidi="zh-CN"/>
        </w:rPr>
        <w:t xml:space="preserve">（1）买方收货后根据货物的技术规格要求和质量标准，对货物进行检查验收，如果发现数量不足或有质量、技术等问题，卖方应负责按照买方的要求采取补足、更换或退货等处理措施，并承担由此发生的一切损失和费用。验收合格后，买方收取发票并签署验收意见。买方在货物送达后无正当理由而拖延验收或不验收超过上述6.1款所规定的验收期的，则视为其已验收通过。但对货物有质量保证期的，适用质量保证期之规定。</w:t>
      </w:r>
    </w:p>
    <w:p>
      <w:pPr>
        <w:pStyle w:val="正文"/>
        <w:rPr>
          <w:lang w:val="en-US" w:eastAsia="en-US" w:bidi="en-US"/>
        </w:rPr>
      </w:pPr>
      <w:r>
        <w:rPr>
          <w:lang w:val="zh-CN" w:eastAsia="zh-CN" w:bidi="zh-CN"/>
        </w:rPr>
        <w:t xml:space="preserve">（2）邀请国家认可的质量检测机构参加验收。对于大型或者复杂的政府采购项目应当由买方邀请法定的质量检测机构参加验收，由其出具验收报告，参加验收的成员应当在验收书上签字，并承担相应的法律责任。</w:t>
      </w:r>
    </w:p>
    <w:p>
      <w:pPr>
        <w:pStyle w:val="正文"/>
        <w:rPr>
          <w:lang w:val="en-US" w:eastAsia="en-US" w:bidi="en-US"/>
        </w:rPr>
      </w:pPr>
      <w:r>
        <w:rPr>
          <w:lang w:val="zh-CN" w:eastAsia="zh-CN" w:bidi="zh-CN"/>
        </w:rPr>
        <w:t xml:space="preserve">7．付款</w:t>
      </w:r>
    </w:p>
    <w:p>
      <w:pPr>
        <w:pStyle w:val="正文"/>
        <w:rPr>
          <w:lang w:val="en-US" w:eastAsia="en-US" w:bidi="en-US"/>
        </w:rPr>
      </w:pPr>
      <w:r>
        <w:rPr>
          <w:lang w:val="zh-CN" w:eastAsia="zh-CN" w:bidi="zh-CN"/>
        </w:rPr>
        <w:t xml:space="preserve">7.1本合同以人民币付款。</w:t>
      </w:r>
    </w:p>
    <w:p>
      <w:pPr>
        <w:pStyle w:val="正文"/>
        <w:rPr>
          <w:lang w:val="en-US" w:eastAsia="en-US" w:bidi="en-US"/>
        </w:rPr>
      </w:pPr>
      <w:r>
        <w:rPr>
          <w:lang w:val="zh-CN" w:eastAsia="zh-CN" w:bidi="zh-CN"/>
        </w:rPr>
        <w:t xml:space="preserve">7.2本合同款项按照以下方式支付。</w:t>
      </w:r>
    </w:p>
    <w:p>
      <w:pPr>
        <w:pStyle w:val="正文"/>
        <w:rPr>
          <w:lang w:val="en-US" w:eastAsia="en-US" w:bidi="en-US"/>
        </w:rPr>
      </w:pPr>
      <w:r>
        <w:rPr>
          <w:lang w:val="zh-CN" w:eastAsia="zh-CN" w:bidi="zh-CN"/>
        </w:rPr>
        <w:t xml:space="preserve">7.2.1付款内容：</w:t>
      </w:r>
    </w:p>
    <w:tbl>
      <w:tblPr>
        <w:tblW w:w="0" w:type="auto"/>
        <w:jc w:val="left"/>
        <w:tblInd w:w="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50" w:type="dxa"/>
          <w:left w:w="50" w:type="dxa"/>
          <w:bottom w:w="50" w:type="dxa"/>
          <w:right w:w="50" w:type="dxa"/>
        </w:tblCellMar>
      </w:tblPr>
      <w:tblGrid>
        <w:gridCol w:w="996"/>
        <w:gridCol w:w="3982"/>
        <w:gridCol w:w="4660"/>
      </w:tblGrid>
      <w:tr>
        <w:trPr>
          <w:tblHeader/>
        </w:trPr>
        <w:tc>
          <w:tcPr>
            <w:tcW w:w="996" w:type="dxa"/>
            <w:shd w:val="clear" w:color="auto" w:fill="auto"/>
            <w:vAlign w:val="center"/>
          </w:tcPr>
          <w:p>
            <w:pPr>
              <w:pStyle w:val="正文"/>
              <w:rPr>
                <w:lang w:val="en-US" w:eastAsia="en-US" w:bidi="en-US"/>
              </w:rPr>
            </w:pPr>
            <w:r>
              <w:rPr>
                <w:lang w:val="zh-CN" w:eastAsia="zh-CN" w:bidi="zh-CN"/>
              </w:rPr>
              <w:t xml:space="preserve">期次</w:t>
            </w:r>
          </w:p>
        </w:tc>
        <w:tc>
          <w:tcPr>
            <w:tcW w:w="3982" w:type="dxa"/>
            <w:shd w:val="clear" w:color="auto" w:fill="auto"/>
            <w:vAlign w:val="center"/>
          </w:tcPr>
          <w:p>
            <w:pPr>
              <w:pStyle w:val="正文"/>
              <w:rPr>
                <w:lang w:val="en-US" w:eastAsia="en-US" w:bidi="en-US"/>
              </w:rPr>
            </w:pPr>
            <w:r>
              <w:rPr>
                <w:lang w:val="zh-CN" w:eastAsia="zh-CN" w:bidi="zh-CN"/>
              </w:rPr>
              <w:t xml:space="preserve">支付条件</w:t>
            </w:r>
          </w:p>
        </w:tc>
        <w:tc>
          <w:tcPr>
            <w:tcW w:w="4660" w:type="dxa"/>
            <w:shd w:val="clear" w:color="auto" w:fill="auto"/>
            <w:vAlign w:val="center"/>
          </w:tcPr>
          <w:p>
            <w:pPr>
              <w:pStyle w:val="正文"/>
              <w:rPr>
                <w:lang w:val="en-US" w:eastAsia="en-US" w:bidi="en-US"/>
              </w:rPr>
            </w:pPr>
            <w:r>
              <w:rPr>
                <w:lang w:val="zh-CN" w:eastAsia="zh-CN" w:bidi="zh-CN"/>
              </w:rPr>
              <w:t xml:space="preserve">支付比例（%）</w:t>
            </w:r>
          </w:p>
        </w:tc>
      </w:tr>
      <w:tr>
        <w:tc>
          <w:tcPr>
            <w:tcW w:w="996" w:type="dxa"/>
            <w:shd w:val="clear" w:color="auto" w:fill="auto"/>
            <w:vAlign w:val="center"/>
          </w:tcPr>
          <w:p>
            <w:pPr>
              <w:pStyle w:val="正文"/>
              <w:rPr>
                <w:lang w:val="en-US" w:eastAsia="en-US" w:bidi="en-US"/>
              </w:rPr>
            </w:pPr>
            <w:r>
              <w:rPr>
                <w:lang w:val="zh-CN" w:eastAsia="zh-CN" w:bidi="zh-CN"/>
              </w:rPr>
              <w:t xml:space="preserve">1</w:t>
            </w:r>
          </w:p>
        </w:tc>
        <w:tc>
          <w:tcPr>
            <w:tcW w:w="3982" w:type="dxa"/>
            <w:shd w:val="clear" w:color="auto" w:fill="auto"/>
            <w:vAlign w:val="center"/>
          </w:tcPr>
          <w:p>
            <w:pPr>
              <w:pStyle w:val="正文"/>
              <w:rPr>
                <w:lang w:val="en-US" w:eastAsia="en-US" w:bidi="en-US"/>
              </w:rPr>
            </w:pPr>
          </w:p>
        </w:tc>
        <w:tc>
          <w:tcPr>
            <w:tcW w:w="4660" w:type="dxa"/>
            <w:shd w:val="clear" w:color="auto" w:fill="auto"/>
            <w:vAlign w:val="center"/>
          </w:tcPr>
          <w:p>
            <w:pPr>
              <w:pStyle w:val="正文"/>
              <w:rPr>
                <w:lang w:val="en-US" w:eastAsia="en-US" w:bidi="en-US"/>
              </w:rPr>
            </w:pPr>
          </w:p>
        </w:tc>
      </w:tr>
      <w:tr>
        <w:tc>
          <w:tcPr>
            <w:tcW w:w="996" w:type="dxa"/>
            <w:shd w:val="clear" w:color="auto" w:fill="auto"/>
            <w:vAlign w:val="center"/>
          </w:tcPr>
          <w:p>
            <w:pPr>
              <w:pStyle w:val="正文"/>
              <w:rPr>
                <w:lang w:val="en-US" w:eastAsia="en-US" w:bidi="en-US"/>
              </w:rPr>
            </w:pPr>
            <w:r>
              <w:rPr>
                <w:lang w:val="zh-CN" w:eastAsia="zh-CN" w:bidi="zh-CN"/>
              </w:rPr>
              <w:t xml:space="preserve">2</w:t>
            </w:r>
          </w:p>
        </w:tc>
        <w:tc>
          <w:tcPr>
            <w:tcW w:w="3982" w:type="dxa"/>
            <w:shd w:val="clear" w:color="auto" w:fill="auto"/>
            <w:vAlign w:val="center"/>
          </w:tcPr>
          <w:p>
            <w:pPr>
              <w:pStyle w:val="正文"/>
              <w:rPr>
                <w:lang w:val="en-US" w:eastAsia="en-US" w:bidi="en-US"/>
              </w:rPr>
            </w:pPr>
          </w:p>
        </w:tc>
        <w:tc>
          <w:tcPr>
            <w:tcW w:w="4660" w:type="dxa"/>
            <w:shd w:val="clear" w:color="auto" w:fill="auto"/>
            <w:vAlign w:val="center"/>
          </w:tcPr>
          <w:p>
            <w:pPr>
              <w:pStyle w:val="正文"/>
              <w:rPr>
                <w:lang w:val="en-US" w:eastAsia="en-US" w:bidi="en-US"/>
              </w:rPr>
            </w:pPr>
          </w:p>
        </w:tc>
      </w:tr>
      <w:tr>
        <w:tc>
          <w:tcPr>
            <w:tcW w:w="996" w:type="dxa"/>
            <w:shd w:val="clear" w:color="auto" w:fill="auto"/>
            <w:vAlign w:val="center"/>
          </w:tcPr>
          <w:p>
            <w:pPr>
              <w:pStyle w:val="正文"/>
              <w:rPr>
                <w:lang w:val="en-US" w:eastAsia="en-US" w:bidi="en-US"/>
              </w:rPr>
            </w:pPr>
            <w:r>
              <w:rPr>
                <w:lang w:val="zh-CN" w:eastAsia="zh-CN" w:bidi="zh-CN"/>
              </w:rPr>
              <w:t xml:space="preserve">3</w:t>
            </w:r>
          </w:p>
        </w:tc>
        <w:tc>
          <w:tcPr>
            <w:tcW w:w="3982" w:type="dxa"/>
            <w:shd w:val="clear" w:color="auto" w:fill="auto"/>
            <w:vAlign w:val="center"/>
          </w:tcPr>
          <w:p>
            <w:pPr>
              <w:pStyle w:val="正文"/>
              <w:rPr>
                <w:lang w:val="en-US" w:eastAsia="en-US" w:bidi="en-US"/>
              </w:rPr>
            </w:pPr>
          </w:p>
        </w:tc>
        <w:tc>
          <w:tcPr>
            <w:tcW w:w="4660" w:type="dxa"/>
            <w:shd w:val="clear" w:color="auto" w:fill="auto"/>
            <w:vAlign w:val="center"/>
          </w:tcPr>
          <w:p>
            <w:pPr>
              <w:pStyle w:val="正文"/>
              <w:rPr>
                <w:lang w:val="en-US" w:eastAsia="en-US" w:bidi="en-US"/>
              </w:rPr>
            </w:pPr>
          </w:p>
        </w:tc>
      </w:tr>
      <w:tr>
        <w:tc>
          <w:tcPr>
            <w:tcW w:w="996" w:type="dxa"/>
            <w:shd w:val="clear" w:color="auto" w:fill="auto"/>
            <w:vAlign w:val="center"/>
          </w:tcPr>
          <w:p>
            <w:pPr>
              <w:pStyle w:val="正文"/>
              <w:rPr>
                <w:lang w:val="en-US" w:eastAsia="en-US" w:bidi="en-US"/>
              </w:rPr>
            </w:pPr>
            <w:r>
              <w:rPr>
                <w:lang w:val="zh-CN" w:eastAsia="zh-CN" w:bidi="zh-CN"/>
              </w:rPr>
              <w:t xml:space="preserve">4</w:t>
            </w:r>
          </w:p>
        </w:tc>
        <w:tc>
          <w:tcPr>
            <w:tcW w:w="3982" w:type="dxa"/>
            <w:shd w:val="clear" w:color="auto" w:fill="auto"/>
            <w:vAlign w:val="center"/>
          </w:tcPr>
          <w:p>
            <w:pPr>
              <w:pStyle w:val="正文"/>
              <w:rPr>
                <w:lang w:val="en-US" w:eastAsia="en-US" w:bidi="en-US"/>
              </w:rPr>
            </w:pPr>
          </w:p>
        </w:tc>
        <w:tc>
          <w:tcPr>
            <w:tcW w:w="4660" w:type="dxa"/>
            <w:shd w:val="clear" w:color="auto" w:fill="auto"/>
            <w:vAlign w:val="center"/>
          </w:tcPr>
          <w:p>
            <w:pPr>
              <w:pStyle w:val="正文"/>
              <w:rPr>
                <w:lang w:val="en-US" w:eastAsia="en-US" w:bidi="en-US"/>
              </w:rPr>
            </w:pPr>
          </w:p>
        </w:tc>
      </w:tr>
      <w:tr>
        <w:tc>
          <w:tcPr>
            <w:tcW w:w="996" w:type="dxa"/>
            <w:shd w:val="clear" w:color="auto" w:fill="auto"/>
            <w:vAlign w:val="center"/>
          </w:tcPr>
          <w:p>
            <w:pPr>
              <w:pStyle w:val="正文"/>
              <w:rPr>
                <w:lang w:val="en-US" w:eastAsia="en-US" w:bidi="en-US"/>
              </w:rPr>
            </w:pPr>
            <w:r>
              <w:rPr>
                <w:lang w:val="zh-CN" w:eastAsia="zh-CN" w:bidi="zh-CN"/>
              </w:rPr>
              <w:t xml:space="preserve">5</w:t>
            </w:r>
          </w:p>
        </w:tc>
        <w:tc>
          <w:tcPr>
            <w:tcW w:w="3982" w:type="dxa"/>
            <w:shd w:val="clear" w:color="auto" w:fill="auto"/>
            <w:vAlign w:val="center"/>
          </w:tcPr>
          <w:p>
            <w:pPr>
              <w:pStyle w:val="正文"/>
              <w:rPr>
                <w:lang w:val="en-US" w:eastAsia="en-US" w:bidi="en-US"/>
              </w:rPr>
            </w:pPr>
          </w:p>
        </w:tc>
        <w:tc>
          <w:tcPr>
            <w:tcW w:w="4660" w:type="dxa"/>
            <w:shd w:val="clear" w:color="auto" w:fill="auto"/>
            <w:vAlign w:val="center"/>
          </w:tcPr>
          <w:p>
            <w:pPr>
              <w:pStyle w:val="正文"/>
              <w:rPr>
                <w:lang w:val="en-US" w:eastAsia="en-US" w:bidi="en-US"/>
              </w:rPr>
            </w:pPr>
          </w:p>
        </w:tc>
      </w:tr>
      <w:tr>
        <w:tc>
          <w:tcPr>
            <w:tcW w:w="996" w:type="dxa"/>
            <w:shd w:val="clear" w:color="auto" w:fill="auto"/>
            <w:vAlign w:val="center"/>
          </w:tcPr>
          <w:p>
            <w:pPr>
              <w:pStyle w:val="正文"/>
              <w:rPr>
                <w:lang w:val="en-US" w:eastAsia="en-US" w:bidi="en-US"/>
              </w:rPr>
            </w:pPr>
            <w:r>
              <w:rPr>
                <w:lang w:val="zh-CN" w:eastAsia="zh-CN" w:bidi="zh-CN"/>
              </w:rPr>
              <w:t xml:space="preserve">6</w:t>
            </w:r>
          </w:p>
        </w:tc>
        <w:tc>
          <w:tcPr>
            <w:tcW w:w="3982" w:type="dxa"/>
            <w:shd w:val="clear" w:color="auto" w:fill="auto"/>
            <w:vAlign w:val="center"/>
          </w:tcPr>
          <w:p>
            <w:pPr>
              <w:pStyle w:val="正文"/>
              <w:rPr>
                <w:lang w:val="en-US" w:eastAsia="en-US" w:bidi="en-US"/>
              </w:rPr>
            </w:pPr>
          </w:p>
        </w:tc>
        <w:tc>
          <w:tcPr>
            <w:tcW w:w="4660" w:type="dxa"/>
            <w:shd w:val="clear" w:color="auto" w:fill="auto"/>
            <w:vAlign w:val="center"/>
          </w:tcPr>
          <w:p>
            <w:pPr>
              <w:pStyle w:val="正文"/>
              <w:rPr>
                <w:lang w:val="en-US" w:eastAsia="en-US" w:bidi="en-US"/>
              </w:rPr>
            </w:pPr>
          </w:p>
        </w:tc>
      </w:tr>
      <w:tr>
        <w:tc>
          <w:tcPr>
            <w:tcW w:w="996" w:type="dxa"/>
            <w:shd w:val="clear" w:color="auto" w:fill="auto"/>
            <w:vAlign w:val="center"/>
          </w:tcPr>
          <w:p>
            <w:pPr>
              <w:pStyle w:val="正文"/>
              <w:rPr>
                <w:lang w:val="en-US" w:eastAsia="en-US" w:bidi="en-US"/>
              </w:rPr>
            </w:pPr>
            <w:r>
              <w:rPr>
                <w:lang w:val="zh-CN" w:eastAsia="zh-CN" w:bidi="zh-CN"/>
              </w:rPr>
              <w:t xml:space="preserve">7</w:t>
            </w:r>
          </w:p>
        </w:tc>
        <w:tc>
          <w:tcPr>
            <w:tcW w:w="3982" w:type="dxa"/>
            <w:shd w:val="clear" w:color="auto" w:fill="auto"/>
            <w:vAlign w:val="center"/>
          </w:tcPr>
          <w:p>
            <w:pPr>
              <w:pStyle w:val="正文"/>
              <w:rPr>
                <w:lang w:val="en-US" w:eastAsia="en-US" w:bidi="en-US"/>
              </w:rPr>
            </w:pPr>
          </w:p>
        </w:tc>
        <w:tc>
          <w:tcPr>
            <w:tcW w:w="4660" w:type="dxa"/>
            <w:shd w:val="clear" w:color="auto" w:fill="auto"/>
            <w:vAlign w:val="center"/>
          </w:tcPr>
          <w:p>
            <w:pPr>
              <w:pStyle w:val="正文"/>
              <w:rPr>
                <w:lang w:val="en-US" w:eastAsia="en-US" w:bidi="en-US"/>
              </w:rPr>
            </w:pPr>
          </w:p>
        </w:tc>
      </w:tr>
      <w:tr>
        <w:tc>
          <w:tcPr>
            <w:tcW w:w="996" w:type="dxa"/>
            <w:shd w:val="clear" w:color="auto" w:fill="auto"/>
            <w:vAlign w:val="center"/>
          </w:tcPr>
          <w:p>
            <w:pPr>
              <w:pStyle w:val="正文"/>
              <w:rPr>
                <w:lang w:val="en-US" w:eastAsia="en-US" w:bidi="en-US"/>
              </w:rPr>
            </w:pPr>
            <w:r>
              <w:rPr>
                <w:lang w:val="zh-CN" w:eastAsia="zh-CN" w:bidi="zh-CN"/>
              </w:rPr>
              <w:t xml:space="preserve">8</w:t>
            </w:r>
          </w:p>
        </w:tc>
        <w:tc>
          <w:tcPr>
            <w:tcW w:w="3982" w:type="dxa"/>
            <w:shd w:val="clear" w:color="auto" w:fill="auto"/>
            <w:vAlign w:val="center"/>
          </w:tcPr>
          <w:p>
            <w:pPr>
              <w:pStyle w:val="正文"/>
              <w:rPr>
                <w:lang w:val="en-US" w:eastAsia="en-US" w:bidi="en-US"/>
              </w:rPr>
            </w:pPr>
          </w:p>
        </w:tc>
        <w:tc>
          <w:tcPr>
            <w:tcW w:w="4660" w:type="dxa"/>
            <w:shd w:val="clear" w:color="auto" w:fill="auto"/>
            <w:vAlign w:val="center"/>
          </w:tcPr>
          <w:p>
            <w:pPr>
              <w:pStyle w:val="正文"/>
              <w:rPr>
                <w:lang w:val="en-US" w:eastAsia="en-US" w:bidi="en-US"/>
              </w:rPr>
            </w:pPr>
          </w:p>
        </w:tc>
      </w:tr>
      <w:tr>
        <w:tc>
          <w:tcPr>
            <w:tcW w:w="996" w:type="dxa"/>
            <w:shd w:val="clear" w:color="auto" w:fill="auto"/>
            <w:vAlign w:val="center"/>
          </w:tcPr>
          <w:p>
            <w:pPr>
              <w:pStyle w:val="正文"/>
              <w:rPr>
                <w:lang w:val="en-US" w:eastAsia="en-US" w:bidi="en-US"/>
              </w:rPr>
            </w:pPr>
            <w:r>
              <w:rPr>
                <w:lang w:val="zh-CN" w:eastAsia="zh-CN" w:bidi="zh-CN"/>
              </w:rPr>
              <w:t xml:space="preserve">9</w:t>
            </w:r>
          </w:p>
        </w:tc>
        <w:tc>
          <w:tcPr>
            <w:tcW w:w="3982" w:type="dxa"/>
            <w:shd w:val="clear" w:color="auto" w:fill="auto"/>
            <w:vAlign w:val="center"/>
          </w:tcPr>
          <w:p>
            <w:pPr>
              <w:pStyle w:val="正文"/>
              <w:rPr>
                <w:lang w:val="en-US" w:eastAsia="en-US" w:bidi="en-US"/>
              </w:rPr>
            </w:pPr>
          </w:p>
        </w:tc>
        <w:tc>
          <w:tcPr>
            <w:tcW w:w="4660" w:type="dxa"/>
            <w:shd w:val="clear" w:color="auto" w:fill="auto"/>
            <w:vAlign w:val="center"/>
          </w:tcPr>
          <w:p>
            <w:pPr>
              <w:pStyle w:val="正文"/>
              <w:rPr>
                <w:lang w:val="en-US" w:eastAsia="en-US" w:bidi="en-US"/>
              </w:rPr>
            </w:pPr>
          </w:p>
        </w:tc>
      </w:tr>
      <w:tr>
        <w:tc>
          <w:tcPr>
            <w:tcW w:w="996" w:type="dxa"/>
            <w:shd w:val="clear" w:color="auto" w:fill="auto"/>
            <w:vAlign w:val="center"/>
          </w:tcPr>
          <w:p>
            <w:pPr>
              <w:pStyle w:val="正文"/>
              <w:rPr>
                <w:lang w:val="en-US" w:eastAsia="en-US" w:bidi="en-US"/>
              </w:rPr>
            </w:pPr>
            <w:r>
              <w:rPr>
                <w:lang w:val="zh-CN" w:eastAsia="zh-CN" w:bidi="zh-CN"/>
              </w:rPr>
              <w:t xml:space="preserve">10</w:t>
            </w:r>
          </w:p>
        </w:tc>
        <w:tc>
          <w:tcPr>
            <w:tcW w:w="3982" w:type="dxa"/>
            <w:shd w:val="clear" w:color="auto" w:fill="auto"/>
            <w:vAlign w:val="center"/>
          </w:tcPr>
          <w:p>
            <w:pPr>
              <w:pStyle w:val="正文"/>
              <w:rPr>
                <w:lang w:val="en-US" w:eastAsia="en-US" w:bidi="en-US"/>
              </w:rPr>
            </w:pPr>
          </w:p>
        </w:tc>
        <w:tc>
          <w:tcPr>
            <w:tcW w:w="4660" w:type="dxa"/>
            <w:shd w:val="clear" w:color="auto" w:fill="auto"/>
            <w:vAlign w:val="center"/>
          </w:tcPr>
          <w:p>
            <w:pPr>
              <w:pStyle w:val="正文"/>
              <w:rPr>
                <w:lang w:val="en-US" w:eastAsia="en-US" w:bidi="en-US"/>
              </w:rPr>
            </w:pPr>
          </w:p>
        </w:tc>
      </w:tr>
    </w:tbl>
    <w:p>
      <w:pPr>
        <w:pStyle w:val="正文"/>
        <w:rPr>
          <w:lang w:val="en-US" w:eastAsia="en-US" w:bidi="en-US"/>
        </w:rPr>
      </w:pPr>
    </w:p>
    <w:p>
      <w:pPr>
        <w:pStyle w:val="正文"/>
        <w:rPr>
          <w:lang w:val="en-US" w:eastAsia="en-US" w:bidi="en-US"/>
        </w:rPr>
      </w:pPr>
      <w:r>
        <w:rPr>
          <w:lang w:val="zh-CN" w:eastAsia="zh-CN" w:bidi="zh-CN"/>
        </w:rPr>
        <w:t xml:space="preserve">7.2.2付款条件：</w:t>
      </w:r>
    </w:p>
    <w:p>
      <w:pPr>
        <w:pStyle w:val="正文"/>
        <w:rPr>
          <w:lang w:val="en-US" w:eastAsia="en-US" w:bidi="en-US"/>
        </w:rPr>
      </w:pPr>
      <w:r>
        <w:rPr>
          <w:lang w:val="zh-CN" w:eastAsia="zh-CN" w:bidi="zh-CN"/>
        </w:rPr>
        <w:t xml:space="preserve">本合同付款按照上述付款内容付款。</w:t>
      </w:r>
    </w:p>
    <w:p>
      <w:pPr>
        <w:pStyle w:val="正文"/>
        <w:rPr>
          <w:lang w:val="en-US" w:eastAsia="en-US" w:bidi="en-US"/>
        </w:rPr>
      </w:pPr>
      <w:r>
        <w:rPr>
          <w:lang w:val="zh-CN" w:eastAsia="zh-CN" w:bidi="zh-CN"/>
        </w:rPr>
        <w:t xml:space="preserve">8．伴随服务</w:t>
      </w:r>
    </w:p>
    <w:p>
      <w:pPr>
        <w:pStyle w:val="正文"/>
        <w:rPr>
          <w:lang w:val="en-US" w:eastAsia="en-US" w:bidi="en-US"/>
        </w:rPr>
      </w:pPr>
      <w:r>
        <w:rPr>
          <w:lang w:val="zh-CN" w:eastAsia="zh-CN" w:bidi="zh-CN"/>
        </w:rPr>
        <w:t xml:space="preserve">8.1卖方应提交所提供货物的技术文件，应包括相应的每一套设备和仪器的中文技术文件，例如：产品目录、图纸、操作手册、使用说明、维护手册和/或服务指南。这些文件应包装好随同货物一起发运。</w:t>
      </w:r>
    </w:p>
    <w:p>
      <w:pPr>
        <w:pStyle w:val="正文"/>
        <w:rPr>
          <w:lang w:val="en-US" w:eastAsia="en-US" w:bidi="en-US"/>
        </w:rPr>
      </w:pPr>
      <w:r>
        <w:rPr>
          <w:lang w:val="zh-CN" w:eastAsia="zh-CN" w:bidi="zh-CN"/>
        </w:rPr>
        <w:t xml:space="preserve">8.2卖方还应提供下列服务：</w:t>
      </w:r>
    </w:p>
    <w:p>
      <w:pPr>
        <w:pStyle w:val="正文"/>
        <w:rPr>
          <w:lang w:val="en-US" w:eastAsia="en-US" w:bidi="en-US"/>
        </w:rPr>
      </w:pPr>
      <w:r>
        <w:rPr>
          <w:lang w:val="zh-CN" w:eastAsia="zh-CN" w:bidi="zh-CN"/>
        </w:rPr>
        <w:t xml:space="preserve">（1）货物的现场安装、调试和启动监督；</w:t>
      </w:r>
    </w:p>
    <w:p>
      <w:pPr>
        <w:pStyle w:val="正文"/>
        <w:rPr>
          <w:lang w:val="en-US" w:eastAsia="en-US" w:bidi="en-US"/>
        </w:rPr>
      </w:pPr>
      <w:r>
        <w:rPr>
          <w:lang w:val="zh-CN" w:eastAsia="zh-CN" w:bidi="zh-CN"/>
        </w:rPr>
        <w:t xml:space="preserve">（2）提供货物组装和维修所需的专用工具和辅助材料；</w:t>
      </w:r>
    </w:p>
    <w:p>
      <w:pPr>
        <w:pStyle w:val="正文"/>
        <w:rPr>
          <w:lang w:val="en-US" w:eastAsia="en-US" w:bidi="en-US"/>
        </w:rPr>
      </w:pPr>
      <w:r>
        <w:rPr>
          <w:lang w:val="zh-CN" w:eastAsia="zh-CN" w:bidi="zh-CN"/>
        </w:rPr>
        <w:t xml:space="preserve">（3）在合同各方商定的一定期限内对所有的货物实施运行监督、维修，但前提条件是该服务并不能免除卖方在质量保证期内所承担的义务；</w:t>
      </w:r>
    </w:p>
    <w:p>
      <w:pPr>
        <w:pStyle w:val="正文"/>
        <w:rPr>
          <w:lang w:val="en-US" w:eastAsia="en-US" w:bidi="en-US"/>
        </w:rPr>
      </w:pPr>
      <w:r>
        <w:rPr>
          <w:lang w:val="zh-CN" w:eastAsia="zh-CN" w:bidi="zh-CN"/>
        </w:rPr>
        <w:t xml:space="preserve">（4）在厂家和/或在项目现场就货物的安装、启动、运营、维护对使用单位操作人员进行培训。</w:t>
      </w:r>
    </w:p>
    <w:p>
      <w:pPr>
        <w:pStyle w:val="正文"/>
        <w:rPr>
          <w:lang w:val="en-US" w:eastAsia="en-US" w:bidi="en-US"/>
        </w:rPr>
      </w:pPr>
      <w:r>
        <w:rPr>
          <w:lang w:val="zh-CN" w:eastAsia="zh-CN" w:bidi="zh-CN"/>
        </w:rPr>
        <w:t xml:space="preserve">8.3伴随服务的费用应包含在合同价中，买方不再另行支付。</w:t>
      </w:r>
    </w:p>
    <w:p>
      <w:pPr>
        <w:pStyle w:val="正文"/>
        <w:rPr>
          <w:lang w:val="en-US" w:eastAsia="en-US" w:bidi="en-US"/>
        </w:rPr>
      </w:pPr>
      <w:r>
        <w:rPr>
          <w:lang w:val="zh-CN" w:eastAsia="zh-CN" w:bidi="zh-CN"/>
        </w:rPr>
        <w:t xml:space="preserve">9．质量保证</w:t>
      </w:r>
    </w:p>
    <w:p>
      <w:pPr>
        <w:pStyle w:val="正文"/>
        <w:rPr>
          <w:lang w:val="en-US" w:eastAsia="en-US" w:bidi="en-US"/>
        </w:rPr>
      </w:pPr>
      <w:r>
        <w:rPr>
          <w:lang w:val="zh-CN" w:eastAsia="zh-CN" w:bidi="zh-CN"/>
        </w:rPr>
        <w:t xml:space="preserve">9.1卖方应保证所供货物是全新的、未使用过的，并完全符合合同规定的质量、规格和性能的要求。卖方应保证其货物在正确安装、正常使用和保养条件下，在其使用寿命期内应具有满意的性能。在货物最终交付验收后不少于个月的质量保证期内，卖方应对由于设计、工艺或材料的缺陷而产生的故障负责。</w:t>
      </w:r>
    </w:p>
    <w:p>
      <w:pPr>
        <w:pStyle w:val="正文"/>
        <w:rPr>
          <w:lang w:val="en-US" w:eastAsia="en-US" w:bidi="en-US"/>
        </w:rPr>
      </w:pPr>
      <w:r>
        <w:rPr>
          <w:lang w:val="zh-CN" w:eastAsia="zh-CN" w:bidi="zh-CN"/>
        </w:rPr>
        <w:t xml:space="preserve">9.2在质量保证期内，如果货物的质量或规格与合同不符，或证实货物是有缺陷的，包括潜在的缺陷或使用不符合要求的材料等，买方根据本合同第10条规定以书面形式向卖方提出补救措施或索赔。</w:t>
      </w:r>
    </w:p>
    <w:p>
      <w:pPr>
        <w:pStyle w:val="正文"/>
        <w:rPr>
          <w:lang w:val="en-US" w:eastAsia="en-US" w:bidi="en-US"/>
        </w:rPr>
      </w:pPr>
      <w:r>
        <w:rPr>
          <w:lang w:val="zh-CN" w:eastAsia="zh-CN" w:bidi="zh-CN"/>
        </w:rPr>
        <w:t xml:space="preserve">9.3卖方在约定的时间内未能弥补缺陷，买方可采取必要的补救措施，但其风险和费用将由卖方承担，买方根据合同规定对卖方行使的其他权利不受影响。</w:t>
      </w:r>
    </w:p>
    <w:p>
      <w:pPr>
        <w:pStyle w:val="正文"/>
        <w:rPr>
          <w:lang w:val="en-US" w:eastAsia="en-US" w:bidi="en-US"/>
        </w:rPr>
      </w:pPr>
      <w:r>
        <w:rPr>
          <w:lang w:val="zh-CN" w:eastAsia="zh-CN" w:bidi="zh-CN"/>
        </w:rPr>
        <w:t xml:space="preserve">9.4卖方应向买方提交一笔金额为元人民币的质量保证金，质量保证金可以采用支票或者甲方认可的银行出具的保函。乙方提交质量保证金所需的有关费用均由其自行负担。质量保证金应在甲方最后一次付款前支付，有效期为验收合格后个月。质量保证金期满后15天内，买方应一次性将质量保证金无息退还乙方，无正当理由逾期不退的，买方应承担由此而造成的乙方直接损失。</w:t>
      </w:r>
    </w:p>
    <w:p>
      <w:pPr>
        <w:pStyle w:val="正文"/>
        <w:rPr>
          <w:lang w:val="en-US" w:eastAsia="en-US" w:bidi="en-US"/>
        </w:rPr>
      </w:pPr>
      <w:r>
        <w:rPr>
          <w:lang w:val="zh-CN" w:eastAsia="zh-CN" w:bidi="zh-CN"/>
        </w:rPr>
        <w:t xml:space="preserve">10．补救措施和索赔</w:t>
      </w:r>
    </w:p>
    <w:p>
      <w:pPr>
        <w:pStyle w:val="正文"/>
        <w:rPr>
          <w:lang w:val="en-US" w:eastAsia="en-US" w:bidi="en-US"/>
        </w:rPr>
      </w:pPr>
      <w:r>
        <w:rPr>
          <w:lang w:val="zh-CN" w:eastAsia="zh-CN" w:bidi="zh-CN"/>
        </w:rPr>
        <w:t xml:space="preserve">10.1买方有权根据质量检测部门出具的检验证书向卖方提出索赔。</w:t>
      </w:r>
    </w:p>
    <w:p>
      <w:pPr>
        <w:pStyle w:val="正文"/>
        <w:rPr>
          <w:lang w:val="en-US" w:eastAsia="en-US" w:bidi="en-US"/>
        </w:rPr>
      </w:pPr>
      <w:r>
        <w:rPr>
          <w:lang w:val="zh-CN" w:eastAsia="zh-CN" w:bidi="zh-CN"/>
        </w:rPr>
        <w:t xml:space="preserve">10.2在检验期和质量保证期内，如果卖方对缺陷产品负有责任而买方提出索赔，卖方应按照买方同意的下列一种或多种方式解决索赔事宜：</w:t>
      </w:r>
    </w:p>
    <w:p>
      <w:pPr>
        <w:pStyle w:val="正文"/>
        <w:rPr>
          <w:lang w:val="en-US" w:eastAsia="en-US" w:bidi="en-US"/>
        </w:rPr>
      </w:pPr>
      <w:r>
        <w:rPr>
          <w:lang w:val="zh-CN" w:eastAsia="zh-CN" w:bidi="zh-CN"/>
        </w:rPr>
        <w:t xml:space="preserve">卖方同意退货并将货款退还给买方，由此发生的一切费用和损失由卖方承担。</w:t>
      </w:r>
    </w:p>
    <w:p>
      <w:pPr>
        <w:pStyle w:val="正文"/>
        <w:rPr>
          <w:lang w:val="en-US" w:eastAsia="en-US" w:bidi="en-US"/>
        </w:rPr>
      </w:pPr>
      <w:r>
        <w:rPr>
          <w:lang w:val="zh-CN" w:eastAsia="zh-CN" w:bidi="zh-CN"/>
        </w:rPr>
        <w:t xml:space="preserve">根据货物的质量状况以及买方所遭受的损失，经过买卖双方商定降低货物的价格。</w:t>
      </w:r>
    </w:p>
    <w:p>
      <w:pPr>
        <w:pStyle w:val="正文"/>
        <w:rPr>
          <w:lang w:val="en-US" w:eastAsia="en-US" w:bidi="en-US"/>
        </w:rPr>
      </w:pPr>
      <w:r>
        <w:rPr>
          <w:lang w:val="zh-CN" w:eastAsia="zh-CN" w:bidi="zh-CN"/>
        </w:rPr>
        <w:t xml:space="preserve">卖方应在接到买方通知后七天内负责采用符合合同规定的规格、质量和性能要求的新零件、部件和设备来更换有缺陷的部分或修补缺陷部分，其费用由乙方负担。同时，卖方应在约定的质量保证期基础上相应延长修补和/或更换件的质量保证期。</w:t>
      </w:r>
    </w:p>
    <w:p>
      <w:pPr>
        <w:pStyle w:val="正文"/>
        <w:rPr>
          <w:lang w:val="en-US" w:eastAsia="en-US" w:bidi="en-US"/>
        </w:rPr>
      </w:pPr>
      <w:r>
        <w:rPr>
          <w:lang w:val="zh-CN" w:eastAsia="zh-CN" w:bidi="zh-CN"/>
        </w:rPr>
        <w:t xml:space="preserve">10.3如果在买方发出索赔通知后十天内卖方未作答复，上述索赔应视为已被卖方接受。如果卖方未能在买方索赔通知后十天内或买方同意延长的期限内，按照上述规定的任何一种方法采取补救措施，买方有权从应付货款中扣除索赔金额或没收质量保证金，如不足以弥补买方损失的，买方有权向卖方提出赔偿损失的要求。</w:t>
      </w:r>
    </w:p>
    <w:p>
      <w:pPr>
        <w:pStyle w:val="正文"/>
        <w:rPr>
          <w:lang w:val="en-US" w:eastAsia="en-US" w:bidi="en-US"/>
        </w:rPr>
      </w:pPr>
      <w:r>
        <w:rPr>
          <w:lang w:val="zh-CN" w:eastAsia="zh-CN" w:bidi="zh-CN"/>
        </w:rPr>
        <w:t xml:space="preserve">11．履约延误</w:t>
      </w:r>
    </w:p>
    <w:p>
      <w:pPr>
        <w:pStyle w:val="正文"/>
        <w:rPr>
          <w:lang w:val="en-US" w:eastAsia="en-US" w:bidi="en-US"/>
        </w:rPr>
      </w:pPr>
      <w:r>
        <w:rPr>
          <w:lang w:val="zh-CN" w:eastAsia="zh-CN" w:bidi="zh-CN"/>
        </w:rPr>
        <w:t xml:space="preserve">11.1卖方应按照合同规定的时间、地点交货和提供服务。</w:t>
      </w:r>
    </w:p>
    <w:p>
      <w:pPr>
        <w:pStyle w:val="正文"/>
        <w:rPr>
          <w:lang w:val="en-US" w:eastAsia="en-US" w:bidi="en-US"/>
        </w:rPr>
      </w:pPr>
      <w:r>
        <w:rPr>
          <w:lang w:val="zh-CN" w:eastAsia="zh-CN" w:bidi="zh-CN"/>
        </w:rPr>
        <w:t xml:space="preserve">11.2如卖方无正当理由而拖延交货，买方有权没收卖方提供的履约保证金，或解除合同并追究卖方的违约责任。</w:t>
      </w:r>
    </w:p>
    <w:p>
      <w:pPr>
        <w:pStyle w:val="正文"/>
        <w:rPr>
          <w:lang w:val="en-US" w:eastAsia="en-US" w:bidi="en-US"/>
        </w:rPr>
      </w:pPr>
      <w:r>
        <w:rPr>
          <w:lang w:val="zh-CN" w:eastAsia="zh-CN" w:bidi="zh-CN"/>
        </w:rPr>
        <w:t xml:space="preserve">11.3在履行合同过程中，如果卖方可能遇到妨碍按时交货和提供服务的情况时，应及时以书面形式将拖延的事实，可能拖延的期限和理由通知买方。买方在收到卖方通知后，应尽快对情况进行评价，并确定是否同意延长交货时间或延期提供服务。</w:t>
      </w:r>
    </w:p>
    <w:p>
      <w:pPr>
        <w:pStyle w:val="正文"/>
        <w:rPr>
          <w:lang w:val="en-US" w:eastAsia="en-US" w:bidi="en-US"/>
        </w:rPr>
      </w:pPr>
      <w:r>
        <w:rPr>
          <w:lang w:val="zh-CN" w:eastAsia="zh-CN" w:bidi="zh-CN"/>
        </w:rPr>
        <w:t xml:space="preserve">12．误期赔偿</w:t>
      </w:r>
    </w:p>
    <w:p>
      <w:pPr>
        <w:pStyle w:val="正文"/>
        <w:rPr>
          <w:lang w:val="en-US" w:eastAsia="en-US" w:bidi="en-US"/>
        </w:rPr>
      </w:pPr>
      <w:r>
        <w:rPr>
          <w:lang w:val="zh-CN" w:eastAsia="zh-CN" w:bidi="zh-CN"/>
        </w:rPr>
        <w:t xml:space="preserve">12.1除合同第13条规定外，如果卖方没有按照合同规定的时间交货和提供服务，买方应从货款中扣除误期赔偿费而不影响合同项下的其他补救方法，赔偿费按每周赔偿迟交货物的交货价或延期服务的服务费用的百分之一（1%）计收，直至交货或提供服务为止。但误期赔偿费的最高限额不超过合同价的百分之五（5%）。一周按七天计算，不足七天按一周计算。一旦达到误期赔偿的最高限额，买方可考虑终止合同。</w:t>
      </w:r>
    </w:p>
    <w:p>
      <w:pPr>
        <w:pStyle w:val="正文"/>
        <w:rPr>
          <w:lang w:val="en-US" w:eastAsia="en-US" w:bidi="en-US"/>
        </w:rPr>
      </w:pPr>
      <w:r>
        <w:rPr>
          <w:lang w:val="zh-CN" w:eastAsia="zh-CN" w:bidi="zh-CN"/>
        </w:rPr>
        <w:t xml:space="preserve">13．不可抗力</w:t>
      </w:r>
    </w:p>
    <w:p>
      <w:pPr>
        <w:pStyle w:val="正文"/>
        <w:rPr>
          <w:lang w:val="en-US" w:eastAsia="en-US" w:bidi="en-US"/>
        </w:rPr>
      </w:pPr>
      <w:r>
        <w:rPr>
          <w:lang w:val="zh-CN" w:eastAsia="zh-CN" w:bidi="zh-CN"/>
        </w:rPr>
        <w:t xml:space="preserve">13.1如果合同各方因不可抗力而导致合同实施延误或不能履行合同义务的话，不应该承担误期赔偿或不能履行合同义务的责任。</w:t>
      </w:r>
    </w:p>
    <w:p>
      <w:pPr>
        <w:pStyle w:val="正文"/>
        <w:rPr>
          <w:lang w:val="en-US" w:eastAsia="en-US" w:bidi="en-US"/>
        </w:rPr>
      </w:pPr>
      <w:r>
        <w:rPr>
          <w:lang w:val="zh-CN" w:eastAsia="zh-CN" w:bidi="zh-CN"/>
        </w:rPr>
        <w:t xml:space="preserve">13.2本条所述的</w:t>
      </w:r>
      <w:r>
        <w:rPr>
          <w:lang w:val="ar-SA" w:eastAsia="ar-SA" w:bidi="ar-SA"/>
        </w:rPr>
        <w:t xml:space="preserve">“</w:t>
      </w:r>
      <w:r>
        <w:rPr>
          <w:lang w:val="zh-CN" w:eastAsia="zh-CN" w:bidi="zh-CN"/>
        </w:rPr>
        <w:t xml:space="preserve">不可抗力</w:t>
      </w:r>
      <w:r>
        <w:rPr>
          <w:lang w:val="ar-SA" w:eastAsia="ar-SA" w:bidi="ar-SA"/>
        </w:rPr>
        <w:t xml:space="preserve">”</w:t>
      </w:r>
      <w:r>
        <w:rPr>
          <w:lang w:val="zh-CN" w:eastAsia="zh-CN" w:bidi="zh-CN"/>
        </w:rPr>
        <w:t xml:space="preserve">系指那些双方不可预见、不可避免、不可克服的事件，但不包括双方的违约或疏忽。这些事件包括但不限于：战争、严重火灾、洪水、台风、地震、国家政策的重大变化，以及其它双方商定的其他事件。</w:t>
      </w:r>
    </w:p>
    <w:p>
      <w:pPr>
        <w:pStyle w:val="正文"/>
        <w:rPr>
          <w:lang w:val="en-US" w:eastAsia="en-US" w:bidi="en-US"/>
        </w:rPr>
      </w:pPr>
      <w:r>
        <w:rPr>
          <w:lang w:val="zh-CN" w:eastAsia="zh-CN" w:bidi="zh-CN"/>
        </w:rPr>
        <w:t xml:space="preserve">13.3在不可抗力事件发生后，当事方应尽快以书面形式将不可抗力的情况和原因通知对方。合同各方应尽实际可能继续履行合同义务，并积极寻求采取合理的方案履行不受不可抗力影响的其他事项。合同各方应通过友好协商在合理的时间内达成进一步履行合同的协议。</w:t>
      </w:r>
    </w:p>
    <w:p>
      <w:pPr>
        <w:pStyle w:val="正文"/>
        <w:rPr>
          <w:lang w:val="en-US" w:eastAsia="en-US" w:bidi="en-US"/>
        </w:rPr>
      </w:pPr>
      <w:r>
        <w:rPr>
          <w:lang w:val="zh-CN" w:eastAsia="zh-CN" w:bidi="zh-CN"/>
        </w:rPr>
        <w:t xml:space="preserve">14．履约保证金</w:t>
      </w:r>
    </w:p>
    <w:p>
      <w:pPr>
        <w:pStyle w:val="正文"/>
        <w:rPr>
          <w:lang w:val="en-US" w:eastAsia="en-US" w:bidi="en-US"/>
        </w:rPr>
      </w:pPr>
      <w:r>
        <w:rPr>
          <w:lang w:val="zh-CN" w:eastAsia="zh-CN" w:bidi="zh-CN"/>
        </w:rPr>
        <w:t xml:space="preserve">14.1在签署本合同之前，卖方应向买方提交一笔金额为元人民币的履约保证金。履约保证金在按本合同规定验收合格后15日内退还卖方。</w:t>
      </w:r>
    </w:p>
    <w:p>
      <w:pPr>
        <w:pStyle w:val="正文"/>
        <w:rPr>
          <w:lang w:val="en-US" w:eastAsia="en-US" w:bidi="en-US"/>
        </w:rPr>
      </w:pPr>
      <w:r>
        <w:rPr>
          <w:lang w:val="zh-CN" w:eastAsia="zh-CN" w:bidi="zh-CN"/>
        </w:rPr>
        <w:t xml:space="preserve">14.2履约保证金可以采用支票或者甲方认可的银行出具的履约保函。卖方提交履约保证金所需的有关费用均由其自行负担。</w:t>
      </w:r>
    </w:p>
    <w:p>
      <w:pPr>
        <w:pStyle w:val="正文"/>
        <w:rPr>
          <w:lang w:val="en-US" w:eastAsia="en-US" w:bidi="en-US"/>
        </w:rPr>
      </w:pPr>
      <w:r>
        <w:rPr>
          <w:lang w:val="zh-CN" w:eastAsia="zh-CN" w:bidi="zh-CN"/>
        </w:rPr>
        <w:t xml:space="preserve">14.3如卖方未能履行本合同规定的任何义务，则买方有权从履约保证金中得到补偿。履约保证金不足弥补买方损失的，卖方仍需承担赔偿责任。</w:t>
      </w:r>
    </w:p>
    <w:p>
      <w:pPr>
        <w:pStyle w:val="正文"/>
        <w:rPr>
          <w:lang w:val="en-US" w:eastAsia="en-US" w:bidi="en-US"/>
        </w:rPr>
      </w:pPr>
      <w:r>
        <w:rPr>
          <w:lang w:val="zh-CN" w:eastAsia="zh-CN" w:bidi="zh-CN"/>
        </w:rPr>
        <w:t xml:space="preserve">15．争端的解决</w:t>
      </w:r>
    </w:p>
    <w:p>
      <w:pPr>
        <w:pStyle w:val="正文"/>
        <w:rPr>
          <w:lang w:val="en-US" w:eastAsia="en-US" w:bidi="en-US"/>
        </w:rPr>
      </w:pPr>
      <w:r>
        <w:rPr>
          <w:lang w:val="zh-CN" w:eastAsia="zh-CN" w:bidi="zh-CN"/>
        </w:rPr>
        <w:t xml:space="preserve">15.1合同各方应通过友好协商，解决在执行本合同过程中所发生的或与本合同有关的一切争端。如从协商开始十天内仍不能解决，可以向同级政府采购监督管理部门提请调解。</w:t>
      </w:r>
    </w:p>
    <w:p>
      <w:pPr>
        <w:pStyle w:val="正文"/>
        <w:rPr>
          <w:lang w:val="en-US" w:eastAsia="en-US" w:bidi="en-US"/>
        </w:rPr>
      </w:pPr>
      <w:r>
        <w:rPr>
          <w:lang w:val="zh-CN" w:eastAsia="zh-CN" w:bidi="zh-CN"/>
        </w:rPr>
        <w:t xml:space="preserve">15.2调解不成则提交仲裁，仲裁应由上海仲裁委员会根据其仲裁规则和程序进行。</w:t>
      </w:r>
    </w:p>
    <w:p>
      <w:pPr>
        <w:pStyle w:val="正文"/>
        <w:rPr>
          <w:lang w:val="en-US" w:eastAsia="en-US" w:bidi="en-US"/>
        </w:rPr>
      </w:pPr>
      <w:r>
        <w:rPr>
          <w:lang w:val="zh-CN" w:eastAsia="zh-CN" w:bidi="zh-CN"/>
        </w:rPr>
        <w:t xml:space="preserve">15.3在仲裁期间，除正在进行仲裁的部分外，本合同的其它部分应继续执行。</w:t>
      </w:r>
    </w:p>
    <w:p>
      <w:pPr>
        <w:pStyle w:val="正文"/>
        <w:rPr>
          <w:lang w:val="en-US" w:eastAsia="en-US" w:bidi="en-US"/>
        </w:rPr>
      </w:pPr>
      <w:r>
        <w:rPr>
          <w:lang w:val="zh-CN" w:eastAsia="zh-CN" w:bidi="zh-CN"/>
        </w:rPr>
        <w:t xml:space="preserve">16．违约终止合同</w:t>
      </w:r>
    </w:p>
    <w:p>
      <w:pPr>
        <w:pStyle w:val="正文"/>
        <w:rPr>
          <w:lang w:val="en-US" w:eastAsia="en-US" w:bidi="en-US"/>
        </w:rPr>
      </w:pPr>
      <w:r>
        <w:rPr>
          <w:lang w:val="zh-CN" w:eastAsia="zh-CN" w:bidi="zh-CN"/>
        </w:rPr>
        <w:t xml:space="preserve">16.1在买方对卖方违约而采取的任何补救措施不受影响的情况下，买方可在下列情况下向卖方发出书面通知书，提出终止部分或全部合同。</w:t>
      </w:r>
    </w:p>
    <w:p>
      <w:pPr>
        <w:pStyle w:val="正文"/>
        <w:rPr>
          <w:lang w:val="en-US" w:eastAsia="en-US" w:bidi="en-US"/>
        </w:rPr>
      </w:pPr>
      <w:r>
        <w:rPr>
          <w:lang w:val="zh-CN" w:eastAsia="zh-CN" w:bidi="zh-CN"/>
        </w:rPr>
        <w:t xml:space="preserve">（1）如果卖方未能在合同规定的限期或买方同意延长的限期内提供部分或全部货物。</w:t>
      </w:r>
    </w:p>
    <w:p>
      <w:pPr>
        <w:pStyle w:val="正文"/>
        <w:rPr>
          <w:lang w:val="en-US" w:eastAsia="en-US" w:bidi="en-US"/>
        </w:rPr>
      </w:pPr>
      <w:r>
        <w:rPr>
          <w:lang w:val="zh-CN" w:eastAsia="zh-CN" w:bidi="zh-CN"/>
        </w:rPr>
        <w:t xml:space="preserve">（2）如果卖方未能履行合同规定的其它任何义务。</w:t>
      </w:r>
    </w:p>
    <w:p>
      <w:pPr>
        <w:pStyle w:val="正文"/>
        <w:rPr>
          <w:lang w:val="en-US" w:eastAsia="en-US" w:bidi="en-US"/>
        </w:rPr>
      </w:pPr>
      <w:r>
        <w:rPr>
          <w:lang w:val="zh-CN" w:eastAsia="zh-CN" w:bidi="zh-CN"/>
        </w:rPr>
        <w:t xml:space="preserve">16.2如果买方根据上述16.1款的规定，终止了全部或部分合同，买方可以依其认为适当的条件和方法购买与未交货物类似的货物，卖方应对购买类似货物所超出的那部分费用负责。但是，卖方应继续执行合同中未终止的部分。</w:t>
      </w:r>
    </w:p>
    <w:p>
      <w:pPr>
        <w:pStyle w:val="正文"/>
        <w:rPr>
          <w:lang w:val="en-US" w:eastAsia="en-US" w:bidi="en-US"/>
        </w:rPr>
      </w:pPr>
      <w:r>
        <w:rPr>
          <w:lang w:val="zh-CN" w:eastAsia="zh-CN" w:bidi="zh-CN"/>
        </w:rPr>
        <w:t xml:space="preserve">16.3如果卖方在履行合同过程中有不正当竞争行为，买方有权解除合同，并按《中华人民共和国反不正当法》之规定由有关部门追究其法律责任。</w:t>
      </w:r>
    </w:p>
    <w:p>
      <w:pPr>
        <w:pStyle w:val="正文"/>
        <w:rPr>
          <w:lang w:val="en-US" w:eastAsia="en-US" w:bidi="en-US"/>
        </w:rPr>
      </w:pPr>
      <w:r>
        <w:rPr>
          <w:lang w:val="zh-CN" w:eastAsia="zh-CN" w:bidi="zh-CN"/>
        </w:rPr>
        <w:t xml:space="preserve">17．破产终止合同</w:t>
      </w:r>
    </w:p>
    <w:p>
      <w:pPr>
        <w:pStyle w:val="正文"/>
        <w:rPr>
          <w:lang w:val="en-US" w:eastAsia="en-US" w:bidi="en-US"/>
        </w:rPr>
      </w:pPr>
      <w:r>
        <w:rPr>
          <w:lang w:val="zh-CN" w:eastAsia="zh-CN" w:bidi="zh-CN"/>
        </w:rPr>
        <w:t xml:space="preserve">17.1如果卖方破产或丧失清偿能力，买方可在任何时候以书面形式通知卖方终止合同而不给卖方补偿。该终止合同将不损害或影响买方已经采取或将要采取任何行动或补救措施的权利。</w:t>
      </w:r>
    </w:p>
    <w:p>
      <w:pPr>
        <w:pStyle w:val="正文"/>
        <w:rPr>
          <w:lang w:val="en-US" w:eastAsia="en-US" w:bidi="en-US"/>
        </w:rPr>
      </w:pPr>
      <w:r>
        <w:rPr>
          <w:lang w:val="zh-CN" w:eastAsia="zh-CN" w:bidi="zh-CN"/>
        </w:rPr>
        <w:t xml:space="preserve">18．合同转让和分包</w:t>
      </w:r>
    </w:p>
    <w:p>
      <w:pPr>
        <w:pStyle w:val="正文"/>
        <w:rPr>
          <w:lang w:val="en-US" w:eastAsia="en-US" w:bidi="en-US"/>
        </w:rPr>
      </w:pPr>
      <w:r>
        <w:rPr>
          <w:lang w:val="zh-CN" w:eastAsia="zh-CN" w:bidi="zh-CN"/>
        </w:rPr>
        <w:t xml:space="preserve">18.1除买方事先书面同意外，卖方不得部分转让和分包或全部转让和分包其应履行的合同义务。</w:t>
      </w:r>
    </w:p>
    <w:p>
      <w:pPr>
        <w:pStyle w:val="正文"/>
        <w:rPr>
          <w:lang w:val="en-US" w:eastAsia="en-US" w:bidi="en-US"/>
        </w:rPr>
      </w:pPr>
      <w:r>
        <w:rPr>
          <w:lang w:val="zh-CN" w:eastAsia="zh-CN" w:bidi="zh-CN"/>
        </w:rPr>
        <w:t xml:space="preserve">19．合同生效</w:t>
      </w:r>
    </w:p>
    <w:p>
      <w:pPr>
        <w:pStyle w:val="正文"/>
        <w:rPr>
          <w:lang w:val="en-US" w:eastAsia="en-US" w:bidi="en-US"/>
        </w:rPr>
      </w:pPr>
      <w:r>
        <w:rPr>
          <w:lang w:val="zh-CN" w:eastAsia="zh-CN" w:bidi="zh-CN"/>
        </w:rPr>
        <w:t xml:space="preserve">19．1本合同在合同各方签字盖章并且在买方收到卖方提供的履约保证金后生效。</w:t>
      </w:r>
    </w:p>
    <w:p>
      <w:pPr>
        <w:pStyle w:val="正文"/>
        <w:rPr>
          <w:lang w:val="en-US" w:eastAsia="en-US" w:bidi="en-US"/>
        </w:rPr>
      </w:pPr>
      <w:r>
        <w:rPr>
          <w:lang w:val="zh-CN" w:eastAsia="zh-CN" w:bidi="zh-CN"/>
        </w:rPr>
        <w:t xml:space="preserve">19．2本合同一式份，以中文书就，签字各方各执一份，一份报备案。</w:t>
      </w:r>
    </w:p>
    <w:p>
      <w:pPr>
        <w:pStyle w:val="正文"/>
        <w:rPr>
          <w:lang w:val="en-US" w:eastAsia="en-US" w:bidi="en-US"/>
        </w:rPr>
      </w:pPr>
      <w:r>
        <w:rPr>
          <w:lang w:val="zh-CN" w:eastAsia="zh-CN" w:bidi="zh-CN"/>
        </w:rPr>
        <w:t xml:space="preserve">20.合同附件</w:t>
      </w:r>
    </w:p>
    <w:p>
      <w:pPr>
        <w:pStyle w:val="正文"/>
        <w:rPr>
          <w:lang w:val="en-US" w:eastAsia="en-US" w:bidi="en-US"/>
        </w:rPr>
      </w:pPr>
      <w:r>
        <w:rPr>
          <w:lang w:val="zh-CN" w:eastAsia="zh-CN" w:bidi="zh-CN"/>
        </w:rPr>
        <w:t xml:space="preserve">20.1本合同附件包括：</w:t>
      </w:r>
    </w:p>
    <w:p>
      <w:pPr>
        <w:pStyle w:val="正文"/>
        <w:rPr>
          <w:lang w:val="en-US" w:eastAsia="en-US" w:bidi="en-US"/>
        </w:rPr>
      </w:pPr>
      <w:r>
        <w:rPr>
          <w:lang w:val="zh-CN" w:eastAsia="zh-CN" w:bidi="zh-CN"/>
        </w:rPr>
        <w:t xml:space="preserve">20.2本合同附件与合同具有同等效力。</w:t>
      </w:r>
    </w:p>
    <w:p>
      <w:pPr>
        <w:pStyle w:val="正文"/>
        <w:rPr>
          <w:lang w:val="en-US" w:eastAsia="en-US" w:bidi="en-US"/>
        </w:rPr>
      </w:pPr>
      <w:r>
        <w:rPr>
          <w:lang w:val="zh-CN" w:eastAsia="zh-CN" w:bidi="zh-CN"/>
        </w:rPr>
        <w:t xml:space="preserve">20.3合同文件应能相互解释，互为说明。若合同文件之间有矛盾，则以最新的文件为准。</w:t>
      </w:r>
    </w:p>
    <w:p>
      <w:pPr>
        <w:pStyle w:val="正文"/>
        <w:rPr>
          <w:lang w:val="en-US" w:eastAsia="en-US" w:bidi="en-US"/>
        </w:rPr>
      </w:pPr>
      <w:r>
        <w:rPr>
          <w:lang w:val="zh-CN" w:eastAsia="zh-CN" w:bidi="zh-CN"/>
        </w:rPr>
        <w:t xml:space="preserve">21．合同修改</w:t>
      </w:r>
    </w:p>
    <w:p>
      <w:pPr>
        <w:pStyle w:val="正文"/>
        <w:rPr>
          <w:lang w:val="en-US" w:eastAsia="en-US" w:bidi="en-US"/>
        </w:rPr>
      </w:pPr>
      <w:r>
        <w:rPr>
          <w:lang w:val="zh-CN" w:eastAsia="zh-CN" w:bidi="zh-CN"/>
        </w:rPr>
        <w:t xml:space="preserve">21.1除了双方签署书面修改协议，并成为本合同不可分割的一部分之外，本合同条件不得有任何变化或修改。</w:t>
      </w:r>
    </w:p>
    <w:p>
      <w:pPr>
        <w:pStyle w:val="正文"/>
        <w:rPr>
          <w:lang w:val="en-US" w:eastAsia="en-US" w:bidi="en-US"/>
        </w:rPr>
      </w:pPr>
    </w:p>
    <w:p>
      <w:pPr>
        <w:pStyle w:val="正文"/>
        <w:rPr>
          <w:lang w:val="en-US" w:eastAsia="en-US" w:bidi="en-US"/>
        </w:rPr>
      </w:pPr>
      <w:r>
        <w:rPr>
          <w:lang w:val="zh-CN" w:eastAsia="zh-CN" w:bidi="zh-CN"/>
        </w:rPr>
        <w:t xml:space="preserve">乙方绝对所有权拥有者性别：</w:t>
      </w:r>
      <w:r>
        <w:rPr>
          <w:lang w:val="ar-SA" w:eastAsia="ar-SA" w:bidi="ar-SA"/>
        </w:rPr>
        <w:t xml:space="preserve">□男 □女</w:t>
      </w:r>
    </w:p>
    <w:p>
      <w:pPr>
        <w:pStyle w:val="正文"/>
        <w:rPr>
          <w:lang w:val="en-US" w:eastAsia="en-US" w:bidi="en-US"/>
        </w:rPr>
      </w:pPr>
    </w:p>
    <w:p>
      <w:pPr>
        <w:pStyle w:val="正文"/>
        <w:rPr>
          <w:lang w:val="zh-CN" w:eastAsia="zh-CN" w:bidi="zh-CN"/>
        </w:rPr>
      </w:pPr>
      <w:r>
        <w:rPr>
          <w:lang w:val="zh-CN" w:eastAsia="zh-CN" w:bidi="zh-CN"/>
        </w:rPr>
        <w:t xml:space="preserve">甲方（盖章）：                          乙方（盖章）：</w:t>
      </w:r>
    </w:p>
    <w:p>
      <w:pPr>
        <w:pStyle w:val="正文"/>
        <w:rPr>
          <w:lang w:val="en-US" w:eastAsia="en-US" w:bidi="en-US"/>
        </w:rPr>
      </w:pPr>
    </w:p>
    <w:p>
      <w:pPr>
        <w:pStyle w:val="正文"/>
        <w:rPr>
          <w:lang w:val="zh-CN" w:eastAsia="zh-CN" w:bidi="zh-CN"/>
        </w:rPr>
      </w:pPr>
      <w:r>
        <w:rPr>
          <w:lang w:val="zh-CN" w:eastAsia="zh-CN" w:bidi="zh-CN"/>
        </w:rPr>
        <w:t xml:space="preserve">地址：上海市闵行区东川路800号          地址：</w:t>
      </w:r>
    </w:p>
    <w:p>
      <w:pPr>
        <w:pStyle w:val="正文"/>
        <w:rPr>
          <w:lang w:val="zh-CN" w:eastAsia="zh-CN" w:bidi="zh-CN"/>
        </w:rPr>
      </w:pPr>
      <w:r>
        <w:rPr>
          <w:lang w:val="zh-CN" w:eastAsia="zh-CN" w:bidi="zh-CN"/>
        </w:rPr>
        <w:t xml:space="preserve">法定代表人：丁奎岭                      法定代表人：</w:t>
      </w:r>
    </w:p>
    <w:p>
      <w:pPr>
        <w:pStyle w:val="正文"/>
        <w:rPr>
          <w:lang w:val="zh-CN" w:eastAsia="zh-CN" w:bidi="zh-CN"/>
        </w:rPr>
      </w:pPr>
      <w:r>
        <w:rPr>
          <w:lang w:val="zh-CN" w:eastAsia="zh-CN" w:bidi="zh-CN"/>
        </w:rPr>
        <w:t xml:space="preserve">委托代理人：（采购项目负责人）          委托代理人：</w:t>
      </w:r>
    </w:p>
    <w:p>
      <w:pPr>
        <w:pStyle w:val="正文"/>
        <w:rPr>
          <w:lang w:val="zh-CN" w:eastAsia="zh-CN" w:bidi="zh-CN"/>
        </w:rPr>
      </w:pPr>
      <w:r>
        <w:rPr>
          <w:lang w:val="zh-CN" w:eastAsia="zh-CN" w:bidi="zh-CN"/>
        </w:rPr>
        <w:t xml:space="preserve">经  办  人：（采购项目联系人）          经  办  人： </w:t>
      </w:r>
    </w:p>
    <w:p>
      <w:pPr>
        <w:pStyle w:val="正文"/>
        <w:rPr>
          <w:lang w:val="en-US" w:eastAsia="en-US" w:bidi="en-US"/>
        </w:rPr>
      </w:pPr>
      <w:r>
        <w:rPr>
          <w:lang w:val="zh-CN" w:eastAsia="zh-CN" w:bidi="zh-CN"/>
        </w:rPr>
        <w:t xml:space="preserve">电      话：                            电      话：</w:t>
      </w:r>
    </w:p>
    <w:p>
      <w:pPr>
        <w:pStyle w:val="标题1"/>
        <w:numPr>
          <w:ilvl w:val="0"/>
          <w:numId w:val="0"/>
        </w:numPr>
        <w:jc w:val="center"/>
        <w:rPr>
          <w:lang w:val="en-US" w:eastAsia="en-US" w:bidi="en-US"/>
        </w:rPr>
      </w:pPr>
      <w:r>
        <w:rPr>
          <w:lang w:val="en-US" w:eastAsia="en-US" w:bidi="en-US"/>
        </w:rPr>
        <w:br w:type="page"/>
      </w: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r>
        <w:rPr>
          <w:rFonts w:ascii="宋体" w:hAnsi="宋体" w:eastAsia="宋体" w:cs="宋体"/>
          <w:lang w:val="zh-CN" w:eastAsia="zh-CN" w:bidi="zh-CN"/>
        </w:rPr>
        <w:t xml:space="preserve">第七章 </w:t>
      </w:r>
      <w:r>
        <w:rPr>
          <w:lang w:val="zh-CN" w:eastAsia="zh-CN" w:bidi="zh-CN"/>
        </w:rPr>
        <w:t xml:space="preserve">★</w:t>
      </w:r>
      <w:r>
        <w:rPr>
          <w:rFonts w:ascii="宋体" w:hAnsi="宋体" w:eastAsia="宋体" w:cs="宋体"/>
          <w:color w:val="000000"/>
          <w:lang w:val="zh-CN" w:eastAsia="zh-CN" w:bidi="zh-CN"/>
        </w:rPr>
        <w:fldChar w:fldCharType="begin"/>
      </w:r>
      <w:r>
        <w:rPr>
          <w:rFonts w:ascii="宋体" w:hAnsi="宋体" w:eastAsia="宋体" w:cs="宋体"/>
          <w:color w:val="000000"/>
          <w:lang w:val="zh-CN" w:eastAsia="zh-CN" w:bidi="zh-CN"/>
        </w:rPr>
        <w:instrText xml:space="preserve"> MERGEFIELD chapter_zb_7 </w:instrText>
      </w:r>
      <w:r>
        <w:rPr>
          <w:rFonts w:ascii="宋体" w:hAnsi="宋体" w:eastAsia="宋体" w:cs="宋体"/>
          <w:color w:val="000000"/>
          <w:lang w:val="zh-CN" w:eastAsia="zh-CN" w:bidi="zh-CN"/>
        </w:rPr>
        <w:fldChar w:fldCharType="separate"/>
      </w:r>
      <w:r>
        <w:rPr>
          <w:rFonts w:ascii="宋体" w:hAnsi="宋体" w:eastAsia="宋体" w:cs="宋体"/>
          <w:color w:val="000000"/>
          <w:lang w:val="zh-CN" w:eastAsia="zh-CN" w:bidi="zh-CN"/>
        </w:rPr>
        <w:t xml:space="preserve">投标保证金提交和退还操作</w:t>
      </w:r>
      <w:r>
        <w:rPr>
          <w:rFonts w:ascii="宋体" w:hAnsi="宋体" w:eastAsia="宋体" w:cs="宋体"/>
          <w:lang w:val="zh-CN" w:eastAsia="zh-CN" w:bidi="zh-CN"/>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r>
        <w:rPr>
          <w:b/>
          <w:sz w:val="21"/>
          <w:lang w:val="zh-CN" w:eastAsia="zh-CN" w:bidi="zh-CN"/>
        </w:rPr>
        <w:br w:type="page"/>
      </w:r>
      <w:r>
        <w:rPr>
          <w:b/>
          <w:sz w:val="21"/>
          <w:lang w:val="zh-CN" w:eastAsia="zh-CN" w:bidi="zh-CN"/>
        </w:rPr>
        <w:t xml:space="preserve">附件一：</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68" w:after="288" w:line="360" w:lineRule="atLeast"/>
        <w:jc w:val="center"/>
        <w:rPr>
          <w:b/>
          <w:sz w:val="28"/>
          <w:lang w:val="en-US" w:eastAsia="en-US" w:bidi="en-US"/>
        </w:rPr>
      </w:pPr>
      <w:r>
        <w:rPr>
          <w:b/>
          <w:sz w:val="28"/>
          <w:lang w:val="zh-CN" w:eastAsia="zh-CN" w:bidi="zh-CN"/>
        </w:rPr>
        <w:t xml:space="preserve">关于投标保证金的授权函</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ind w:firstLine="420"/>
        <w:rPr>
          <w:sz w:val="21"/>
          <w:lang w:val="en-US" w:eastAsia="en-US" w:bidi="en-US"/>
        </w:rPr>
      </w:pPr>
      <w:r>
        <w:rPr>
          <w:i/>
          <w:sz w:val="21"/>
          <w:u w:val="single"/>
          <w:lang w:val="zh-CN" w:eastAsia="zh-CN" w:bidi="zh-CN"/>
        </w:rPr>
        <w:t xml:space="preserve">（填入投标人名称）</w:t>
      </w:r>
      <w:r>
        <w:rPr>
          <w:sz w:val="21"/>
          <w:lang w:val="zh-CN" w:eastAsia="zh-CN" w:bidi="zh-CN"/>
        </w:rPr>
        <w:t xml:space="preserve">（以下简称</w:t>
      </w:r>
      <w:r>
        <w:rPr>
          <w:sz w:val="21"/>
          <w:lang w:val="ar-SA" w:eastAsia="ar-SA" w:bidi="ar-SA"/>
        </w:rPr>
        <w:t xml:space="preserve">“授权人”）授权</w:t>
      </w:r>
      <w:r>
        <w:rPr>
          <w:i/>
          <w:sz w:val="21"/>
          <w:u w:val="single"/>
          <w:lang w:val="zh-CN" w:eastAsia="zh-CN" w:bidi="zh-CN"/>
        </w:rPr>
        <w:t xml:space="preserve">（填入被授权单位名称）</w:t>
      </w:r>
      <w:r>
        <w:rPr>
          <w:sz w:val="21"/>
          <w:lang w:val="zh-CN" w:eastAsia="zh-CN" w:bidi="zh-CN"/>
        </w:rPr>
        <w:t xml:space="preserve">（以下简称</w:t>
      </w:r>
      <w:r>
        <w:rPr>
          <w:sz w:val="21"/>
          <w:lang w:val="ar-SA" w:eastAsia="ar-SA" w:bidi="ar-SA"/>
        </w:rPr>
        <w:t xml:space="preserve">“被授权人”）代表本方提交</w:t>
      </w:r>
      <w:r>
        <w:rPr>
          <w:i/>
          <w:sz w:val="21"/>
          <w:u w:val="single"/>
          <w:lang w:val="zh-CN" w:eastAsia="zh-CN" w:bidi="zh-CN"/>
        </w:rPr>
        <w:t xml:space="preserve">（填入招标项目名称及编号）</w:t>
      </w:r>
      <w:r>
        <w:rPr>
          <w:sz w:val="21"/>
          <w:lang w:val="zh-CN" w:eastAsia="zh-CN" w:bidi="zh-CN"/>
        </w:rPr>
        <w:t xml:space="preserve">（以下简称</w:t>
      </w:r>
      <w:r>
        <w:rPr>
          <w:sz w:val="21"/>
          <w:lang w:val="ar-SA" w:eastAsia="ar-SA" w:bidi="ar-SA"/>
        </w:rPr>
        <w:t xml:space="preserve">“本项目”）的投标保证金。本授权书下被授权人提交的投标保证金等同于授权人提交的投标保证金，所有本项目招标文件规定的有关投标保证金提交和不予退还的规定均照样适用，授权人和被授权人均不会就此提出任何异议。</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ind w:firstLine="420"/>
        <w:rPr>
          <w:sz w:val="21"/>
          <w:lang w:val="en-US" w:eastAsia="en-US" w:bidi="en-US"/>
        </w:rPr>
      </w:pPr>
      <w:r>
        <w:rPr>
          <w:sz w:val="21"/>
          <w:lang w:val="zh-CN" w:eastAsia="zh-CN" w:bidi="zh-CN"/>
        </w:rPr>
        <w:t xml:space="preserve">本授权书在本项目招标文件规定的投标有效期内（包括授权人同意延长的投标有效期内）始终有效。</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48" w:line="240" w:lineRule="auto"/>
        <w:ind w:firstLine="3775"/>
        <w:rPr>
          <w:sz w:val="21"/>
          <w:lang w:val="en-US" w:eastAsia="en-US" w:bidi="en-US"/>
        </w:rPr>
      </w:pPr>
      <w:r>
        <w:rPr>
          <w:sz w:val="21"/>
          <w:lang w:val="zh-CN" w:eastAsia="zh-CN" w:bidi="zh-CN"/>
        </w:rPr>
        <w:t xml:space="preserve">授权人：</w:t>
      </w:r>
      <w:r>
        <w:rPr>
          <w:i/>
          <w:sz w:val="21"/>
          <w:u w:val="single"/>
          <w:lang w:val="zh-CN" w:eastAsia="zh-CN" w:bidi="zh-CN"/>
        </w:rPr>
        <w:t xml:space="preserve">（填入投标人名称）</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68" w:line="240" w:lineRule="auto"/>
        <w:ind w:firstLine="3775"/>
        <w:rPr>
          <w:sz w:val="21"/>
          <w:lang w:val="en-US" w:eastAsia="en-US" w:bidi="en-US"/>
        </w:rPr>
      </w:pPr>
      <w:r>
        <w:rPr>
          <w:sz w:val="21"/>
          <w:lang w:val="zh-CN" w:eastAsia="zh-CN" w:bidi="zh-CN"/>
        </w:rPr>
        <w:t xml:space="preserve">授权人的法定代表人或其</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ind w:firstLine="3775"/>
        <w:rPr>
          <w:sz w:val="21"/>
          <w:lang w:val="en-US" w:eastAsia="en-US" w:bidi="en-US"/>
        </w:rPr>
      </w:pPr>
      <w:r>
        <w:rPr>
          <w:sz w:val="21"/>
          <w:lang w:val="zh-CN" w:eastAsia="zh-CN" w:bidi="zh-CN"/>
        </w:rPr>
        <w:t xml:space="preserve">授权签署投标文件的代表签名：</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92" w:line="240" w:lineRule="auto"/>
        <w:ind w:firstLine="3775"/>
        <w:rPr>
          <w:sz w:val="21"/>
          <w:lang w:val="en-US" w:eastAsia="en-US" w:bidi="en-US"/>
        </w:rPr>
      </w:pPr>
      <w:r>
        <w:rPr>
          <w:sz w:val="21"/>
          <w:lang w:val="zh-CN" w:eastAsia="zh-CN" w:bidi="zh-CN"/>
        </w:rPr>
        <w:t xml:space="preserve">被授权人：</w:t>
      </w:r>
      <w:r>
        <w:rPr>
          <w:i/>
          <w:sz w:val="21"/>
          <w:u w:val="single"/>
          <w:lang w:val="zh-CN" w:eastAsia="zh-CN" w:bidi="zh-CN"/>
        </w:rPr>
        <w:t xml:space="preserve">（被授权人加盖公章）</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b/>
          <w:sz w:val="21"/>
          <w:lang w:val="en-US" w:eastAsia="en-US" w:bidi="en-US"/>
        </w:rPr>
      </w:pPr>
      <w:r>
        <w:rPr>
          <w:b/>
          <w:sz w:val="21"/>
          <w:lang w:val="en-US" w:eastAsia="en-US" w:bidi="en-US"/>
        </w:rPr>
        <w:br w:type="page"/>
      </w:r>
      <w:r>
        <w:rPr>
          <w:b/>
          <w:sz w:val="21"/>
          <w:lang w:val="zh-CN" w:eastAsia="zh-CN" w:bidi="zh-CN"/>
        </w:rPr>
        <w:t xml:space="preserve">附件二：</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rPr>
          <w:b/>
          <w:sz w:val="21"/>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jc w:val="center"/>
        <w:rPr>
          <w:b/>
          <w:sz w:val="28"/>
          <w:lang w:val="en-US" w:eastAsia="en-US" w:bidi="en-US"/>
        </w:rPr>
      </w:pPr>
      <w:r>
        <w:rPr>
          <w:b/>
          <w:sz w:val="28"/>
          <w:lang w:val="zh-CN" w:eastAsia="zh-CN" w:bidi="zh-CN"/>
        </w:rPr>
        <w:t xml:space="preserve">投标保函（银行保函）格式</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20"/>
        <w:rPr>
          <w:sz w:val="21"/>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20"/>
        <w:rPr>
          <w:sz w:val="21"/>
          <w:lang w:val="en-US" w:eastAsia="en-US" w:bidi="en-US"/>
        </w:rPr>
      </w:pPr>
      <w:r>
        <w:rPr>
          <w:sz w:val="21"/>
          <w:lang w:val="zh-CN" w:eastAsia="zh-CN" w:bidi="zh-CN"/>
        </w:rPr>
        <w:t xml:space="preserve">鉴于______[投标人名称]（以下称</w:t>
      </w:r>
      <w:r>
        <w:rPr>
          <w:sz w:val="21"/>
          <w:lang w:val="ar-SA" w:eastAsia="ar-SA" w:bidi="ar-SA"/>
        </w:rPr>
        <w:t xml:space="preserve">“投标人”）于</w:t>
      </w:r>
      <w:r>
        <w:rPr>
          <w:sz w:val="21"/>
          <w:lang w:val="zh-CN" w:eastAsia="zh-CN" w:bidi="zh-CN"/>
        </w:rPr>
        <w:t xml:space="preserve">____年___月___日递交了______________[项目名称]的投标书（以下简称</w:t>
      </w:r>
      <w:r>
        <w:rPr>
          <w:sz w:val="21"/>
          <w:lang w:val="ar-SA" w:eastAsia="ar-SA" w:bidi="ar-SA"/>
        </w:rPr>
        <w:t xml:space="preserve">“投标书”）。</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20"/>
        <w:rPr>
          <w:sz w:val="21"/>
          <w:lang w:val="en-US" w:eastAsia="en-US" w:bidi="en-US"/>
        </w:rPr>
      </w:pPr>
      <w:r>
        <w:rPr>
          <w:sz w:val="21"/>
          <w:lang w:val="zh-CN" w:eastAsia="zh-CN" w:bidi="zh-CN"/>
        </w:rPr>
        <w:t xml:space="preserve">在中华人民共和国____________________[注册办公地点]注册经营的_________________[银行名称]（以下称</w:t>
      </w:r>
      <w:r>
        <w:rPr>
          <w:sz w:val="21"/>
          <w:lang w:val="ar-SA" w:eastAsia="ar-SA" w:bidi="ar-SA"/>
        </w:rPr>
        <w:t xml:space="preserve">“本行”）在此承担向</w:t>
      </w:r>
      <w:r>
        <w:rPr>
          <w:sz w:val="21"/>
          <w:lang w:val="zh-CN" w:eastAsia="zh-CN" w:bidi="zh-CN"/>
        </w:rPr>
        <w:t xml:space="preserve">____________________[招标代理名称]（以下称</w:t>
      </w:r>
      <w:r>
        <w:rPr>
          <w:sz w:val="21"/>
          <w:lang w:val="ar-SA" w:eastAsia="ar-SA" w:bidi="ar-SA"/>
        </w:rPr>
        <w:t xml:space="preserve">“招标代理”）支付总金额人民币</w:t>
      </w:r>
      <w:r>
        <w:rPr>
          <w:sz w:val="21"/>
          <w:lang w:val="zh-CN" w:eastAsia="zh-CN" w:bidi="zh-CN"/>
        </w:rPr>
        <w:t xml:space="preserve">____________元（投标保证金金额）的责任，本行及本行的继承人和受让人均承担此责任。</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20"/>
        <w:rPr>
          <w:sz w:val="21"/>
          <w:lang w:val="en-US" w:eastAsia="en-US" w:bidi="en-US"/>
        </w:rPr>
      </w:pPr>
      <w:r>
        <w:rPr>
          <w:sz w:val="21"/>
          <w:lang w:val="zh-CN" w:eastAsia="zh-CN" w:bidi="zh-CN"/>
        </w:rPr>
        <w:t xml:space="preserve">本行以公章签发本保函的日期为____年_____月_____日。</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20"/>
        <w:rPr>
          <w:sz w:val="21"/>
          <w:lang w:val="en-US" w:eastAsia="en-US" w:bidi="en-US"/>
        </w:rPr>
      </w:pPr>
      <w:r>
        <w:rPr>
          <w:sz w:val="21"/>
          <w:lang w:val="zh-CN" w:eastAsia="zh-CN" w:bidi="zh-CN"/>
        </w:rPr>
        <w:t xml:space="preserve">本担保义务的条件是：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20"/>
        <w:rPr>
          <w:sz w:val="21"/>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20"/>
        <w:rPr>
          <w:sz w:val="21"/>
          <w:lang w:val="en-US" w:eastAsia="en-US" w:bidi="en-US"/>
        </w:rPr>
      </w:pPr>
      <w:r>
        <w:rPr>
          <w:sz w:val="21"/>
          <w:lang w:val="zh-CN" w:eastAsia="zh-CN" w:bidi="zh-CN"/>
        </w:rPr>
        <w:t xml:space="preserve">1.如果提交投标书后供应商须知前附表中规定的投标有效期或延长的投标有效期内撤回其投标书；</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20"/>
        <w:rPr>
          <w:sz w:val="21"/>
          <w:lang w:val="en-US" w:eastAsia="en-US" w:bidi="en-US"/>
        </w:rPr>
      </w:pPr>
      <w:r>
        <w:rPr>
          <w:sz w:val="21"/>
          <w:lang w:val="zh-CN" w:eastAsia="zh-CN" w:bidi="zh-CN"/>
        </w:rPr>
        <w:t xml:space="preserve">2.中标人在规定期限内未能</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20"/>
        <w:rPr>
          <w:sz w:val="21"/>
          <w:lang w:val="en-US" w:eastAsia="en-US" w:bidi="en-US"/>
        </w:rPr>
      </w:pPr>
      <w:r>
        <w:rPr>
          <w:sz w:val="21"/>
          <w:lang w:val="zh-CN" w:eastAsia="zh-CN" w:bidi="zh-CN"/>
        </w:rPr>
        <w:t xml:space="preserve">（a）根据本招标文件规定与招标人签订合同；或</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20"/>
        <w:rPr>
          <w:sz w:val="21"/>
          <w:lang w:val="en-US" w:eastAsia="en-US" w:bidi="en-US"/>
        </w:rPr>
      </w:pPr>
      <w:r>
        <w:rPr>
          <w:sz w:val="21"/>
          <w:lang w:val="zh-CN" w:eastAsia="zh-CN" w:bidi="zh-CN"/>
        </w:rPr>
        <w:t xml:space="preserve">（b）提交履约保证金（若有）；或</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20"/>
        <w:rPr>
          <w:sz w:val="21"/>
          <w:lang w:val="en-US" w:eastAsia="en-US" w:bidi="en-US"/>
        </w:rPr>
      </w:pPr>
      <w:r>
        <w:rPr>
          <w:sz w:val="21"/>
          <w:lang w:val="zh-CN" w:eastAsia="zh-CN" w:bidi="zh-CN"/>
        </w:rPr>
        <w:t xml:space="preserve">（c）</w:t>
      </w:r>
      <w:r>
        <w:rPr>
          <w:b/>
          <w:sz w:val="21"/>
          <w:u w:val="single"/>
          <w:lang w:val="zh-CN" w:eastAsia="zh-CN" w:bidi="zh-CN"/>
        </w:rPr>
        <w:t xml:space="preserve">未在中标公告发布后30天内或领取中标通知书时</w:t>
      </w:r>
      <w:r>
        <w:rPr>
          <w:sz w:val="21"/>
          <w:lang w:val="zh-CN" w:eastAsia="zh-CN" w:bidi="zh-CN"/>
        </w:rPr>
        <w:t xml:space="preserve">向招标代理支付中标服务费。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20"/>
        <w:rPr>
          <w:sz w:val="21"/>
          <w:lang w:val="en-US" w:eastAsia="en-US" w:bidi="en-US"/>
        </w:rPr>
      </w:pPr>
      <w:r>
        <w:rPr>
          <w:sz w:val="21"/>
          <w:lang w:val="zh-CN" w:eastAsia="zh-CN" w:bidi="zh-CN"/>
        </w:rPr>
        <w:t xml:space="preserve">如果招标代理在书面要求中指明由于发生了上述条件内的任一情况而应该支付给招标代理的数额，则本行接到招标代理的第一次书面要求就支付上述数额之内的任何金额，并不需要招标代理证实他的要求。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20"/>
        <w:rPr>
          <w:sz w:val="21"/>
          <w:lang w:val="en-US" w:eastAsia="en-US" w:bidi="en-US"/>
        </w:rPr>
      </w:pPr>
      <w:r>
        <w:rPr>
          <w:sz w:val="21"/>
          <w:lang w:val="zh-CN" w:eastAsia="zh-CN" w:bidi="zh-CN"/>
        </w:rPr>
        <w:t xml:space="preserve">本保函在与供应商须知中规定的投标有效期内保持有效，本行不要求得到延长有效期的通知，但任何索款要求应在上述期限内送到本行。</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500"/>
        <w:rPr>
          <w:sz w:val="21"/>
          <w:lang w:val="en-US" w:eastAsia="en-US" w:bidi="en-US"/>
        </w:rPr>
      </w:pPr>
      <w:r>
        <w:rPr>
          <w:sz w:val="21"/>
          <w:lang w:val="en-US" w:eastAsia="en-US" w:bidi="en-US"/>
        </w:rPr>
        <w:t xml:space="preserve"> </w:t>
      </w:r>
    </w:p>
    <w:p>
      <w:pPr>
        <w:pStyle w:val="Normal"/>
        <w:widowControl w:val="on"/>
        <w:tabs>
          <w:tab w:val="left" w:pos="315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s>
        <w:spacing w:after="120" w:line="300" w:lineRule="exact"/>
        <w:ind w:left="3150" w:firstLine="500"/>
        <w:rPr>
          <w:sz w:val="21"/>
          <w:lang w:val="en-US" w:eastAsia="en-US" w:bidi="en-US"/>
        </w:rPr>
      </w:pPr>
      <w:r>
        <w:rPr>
          <w:sz w:val="21"/>
          <w:lang w:val="zh-CN" w:eastAsia="zh-CN" w:bidi="zh-CN"/>
        </w:rPr>
        <w:t xml:space="preserve">银行授权代表：(签字并盖章)</w:t>
      </w:r>
    </w:p>
    <w:p>
      <w:pPr>
        <w:pStyle w:val="Normal"/>
        <w:widowControl w:val="on"/>
        <w:tabs>
          <w:tab w:val="left" w:pos="315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s>
        <w:spacing w:after="120" w:line="300" w:lineRule="exact"/>
        <w:ind w:left="3150" w:firstLine="500"/>
        <w:rPr>
          <w:sz w:val="21"/>
          <w:lang w:val="en-US" w:eastAsia="en-US" w:bidi="en-US"/>
        </w:rPr>
      </w:pPr>
      <w:r>
        <w:rPr>
          <w:sz w:val="21"/>
          <w:lang w:val="zh-CN" w:eastAsia="zh-CN" w:bidi="zh-CN"/>
        </w:rPr>
        <w:t xml:space="preserve">日期：_____年___月__日</w:t>
      </w:r>
    </w:p>
    <w:p>
      <w:pPr>
        <w:pStyle w:val="Normal"/>
        <w:widowControl w:val="on"/>
        <w:tabs>
          <w:tab w:val="left" w:pos="315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s>
        <w:spacing w:after="120" w:line="300" w:lineRule="exact"/>
        <w:ind w:left="3150" w:firstLine="500"/>
        <w:rPr>
          <w:sz w:val="21"/>
          <w:lang w:val="en-US" w:eastAsia="en-US" w:bidi="en-US"/>
        </w:rPr>
      </w:pPr>
      <w:r>
        <w:rPr>
          <w:sz w:val="21"/>
          <w:lang w:val="zh-CN" w:eastAsia="zh-CN" w:bidi="zh-CN"/>
        </w:rPr>
        <w:t xml:space="preserve">保证人：(加盖公章)</w:t>
      </w:r>
    </w:p>
    <w:p>
      <w:pPr>
        <w:pStyle w:val="Normal"/>
        <w:widowControl w:val="on"/>
        <w:tabs>
          <w:tab w:val="left" w:pos="315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s>
        <w:spacing w:after="120" w:line="300" w:lineRule="exact"/>
        <w:ind w:left="3150" w:firstLine="500"/>
        <w:rPr>
          <w:sz w:val="21"/>
          <w:lang w:val="en-US" w:eastAsia="en-US" w:bidi="en-US"/>
        </w:rPr>
      </w:pPr>
      <w:r>
        <w:rPr>
          <w:sz w:val="21"/>
          <w:lang w:val="zh-CN" w:eastAsia="zh-CN" w:bidi="zh-CN"/>
        </w:rPr>
        <w:t xml:space="preserve">地址：____________________</w:t>
      </w:r>
    </w:p>
    <w:p>
      <w:pPr>
        <w:pStyle w:val="正文"/>
        <w:rPr>
          <w:lang w:val="en-US" w:eastAsia="en-US" w:bidi="en-US"/>
        </w:rPr>
      </w:pPr>
    </w:p>
    <w:sectPr>
      <w:pgSz w:w="11906" w:h="16838"/>
      <w:pgMar w:top="935" w:right="1134" w:bottom="935" w:left="1134" w:header="720" w:footer="720"/>
      <w:titlePg/>
    </w:sectPr>
  </w:body>
</w:document>
</file>

<file path=word/fontTable.xml><?xml version="1.0" encoding="utf-8"?>
<w:fonts xmlns:w="http://schemas.openxmlformats.org/wordprocessingml/2006/main">
  <w:font w:name="Arial">
    <w:panose1 w:val="020B0604020202020204"/>
    <w:charset w:val="00"/>
    <w:family w:val="swiss"/>
    <w:pitch w:val="variable"/>
    <w:sig w:usb0="E0002EFF" w:usb1="C000785B" w:usb2="00000009" w:usb3="00000000" w:csb0="400001FF" w:csb1="FFFF0000"/>
  </w:font>
  <w:font w:name="Times New Roman">
    <w:panose1 w:val="02020603050405020304"/>
    <w:charset w:val="00"/>
    <w:family w:val="roman"/>
    <w:pitch w:val="variable"/>
    <w:sig w:usb0="E0002EFF" w:usb1="C000785B" w:usb2="00000009" w:usb3="00000000" w:csb0="400001FF" w:csb1="FFFF0000"/>
  </w:font>
  <w:font w:name="Symbol">
    <w:panose1 w:val="05050102010706020507"/>
    <w:charset w:val="02"/>
    <w:family w:val="roman"/>
    <w:pitch w:val="variable"/>
    <w:sig w:usb0="00000000" w:usb1="00000000" w:usb2="00000000" w:usb3="00000000" w:csb0="80000000" w:csb1="00000000"/>
  </w:font>
  <w:font w:name="宋体">
    <w:altName w:val="SimSun"/>
    <w:panose1 w:val="02010600030101010101"/>
    <w:charset w:val="86"/>
    <w:family w:val="auto"/>
    <w:pitch w:val="variable"/>
    <w:sig w:usb0="00000203" w:usb1="288F0000" w:usb2="00000006"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000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xmlns:wpc="http://schemas.microsoft.com/office/word/2010/wordprocessingCanvas" xmlns:wpg="http://schemas.microsoft.com/office/word/2010/wordprocessingGroup" xmlns:wps="http://schemas.microsoft.com/office/word/2010/wordprocessingShape" xmlns:mc="http://schemas.openxmlformats.org/markup-compatibility/2006" xmlns:w14="http://schemas.microsoft.com/office/word/2010/wordml" xmlns:w15="http://schemas.microsoft.com/office/word/2012/wordml" xmlns:tx19="http://schemas.textcontrol.com/tx/1900" xmlns:tx23="http://schemas.textcontrol.com/tx/2300" xmlns:tx26="http://schemas.textcontrol.com/tx/2600" mc:Ignorable="w14 w15 tx19 tx23 tx26">
  <w:p>
    <w:pPr>
      <w:pStyle w:val="[Normal]"/>
      <w:jc w:val="center"/>
      <w:rPr>
        <w:lang w:val="zh-CN" w:eastAsia="zh-CN" w:bidi="zh-CN"/>
      </w:rPr>
    </w:pPr>
  </w:p>
</w:ftr>
</file>

<file path=word/footer0001_first.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xmlns:wpc="http://schemas.microsoft.com/office/word/2010/wordprocessingCanvas" xmlns:wpg="http://schemas.microsoft.com/office/word/2010/wordprocessingGroup" xmlns:wps="http://schemas.microsoft.com/office/word/2010/wordprocessingShape" xmlns:mc="http://schemas.openxmlformats.org/markup-compatibility/2006" xmlns:w14="http://schemas.microsoft.com/office/word/2010/wordml" xmlns:w15="http://schemas.microsoft.com/office/word/2012/wordml" xmlns:tx19="http://schemas.textcontrol.com/tx/1900" xmlns:tx23="http://schemas.textcontrol.com/tx/2300" xmlns:tx26="http://schemas.textcontrol.com/tx/2600" mc:Ignorable="w14 w15 tx19 tx23 tx26">
  <w:p>
    <w:pPr>
      <w:pStyle w:val="[Normal]"/>
      <w:jc w:val="center"/>
      <w:rPr>
        <w:lang w:val="zh-CN" w:eastAsia="zh-CN" w:bidi="zh-CN"/>
      </w:rPr>
    </w:pPr>
  </w:p>
</w:ftr>
</file>

<file path=word/footer000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xmlns:wpc="http://schemas.microsoft.com/office/word/2010/wordprocessingCanvas" xmlns:wpg="http://schemas.microsoft.com/office/word/2010/wordprocessingGroup" xmlns:wps="http://schemas.microsoft.com/office/word/2010/wordprocessingShape" xmlns:mc="http://schemas.openxmlformats.org/markup-compatibility/2006" xmlns:w14="http://schemas.microsoft.com/office/word/2010/wordml" xmlns:w15="http://schemas.microsoft.com/office/word/2012/wordml" xmlns:tx19="http://schemas.textcontrol.com/tx/1900" xmlns:tx23="http://schemas.textcontrol.com/tx/2300" xmlns:tx26="http://schemas.textcontrol.com/tx/2600" mc:Ignorable="w14 w15 tx19 tx23 tx26">
  <w:p>
    <w:pPr>
      <w:pStyle w:val="[Normal]"/>
      <w:jc w:val="center"/>
      <w:rPr>
        <w:lang w:val="zh-CN" w:eastAsia="zh-CN" w:bidi="zh-CN"/>
      </w:rPr>
    </w:pPr>
  </w:p>
</w:ftr>
</file>

<file path=word/footer0002_first.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xmlns:wpc="http://schemas.microsoft.com/office/word/2010/wordprocessingCanvas" xmlns:wpg="http://schemas.microsoft.com/office/word/2010/wordprocessingGroup" xmlns:wps="http://schemas.microsoft.com/office/word/2010/wordprocessingShape" xmlns:mc="http://schemas.openxmlformats.org/markup-compatibility/2006" xmlns:w14="http://schemas.microsoft.com/office/word/2010/wordml" xmlns:w15="http://schemas.microsoft.com/office/word/2012/wordml" xmlns:tx19="http://schemas.textcontrol.com/tx/1900" xmlns:tx23="http://schemas.textcontrol.com/tx/2300" xmlns:tx26="http://schemas.textcontrol.com/tx/2600" mc:Ignorable="w14 w15 tx19 tx23 tx26">
  <w:p>
    <w:pPr>
      <w:pStyle w:val="[Normal]"/>
      <w:jc w:val="center"/>
      <w:rPr>
        <w:lang w:val="zh-CN" w:eastAsia="zh-CN" w:bidi="zh-CN"/>
      </w:rPr>
    </w:pPr>
  </w:p>
</w:ftr>
</file>

<file path=word/header000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xmlns:wpc="http://schemas.microsoft.com/office/word/2010/wordprocessingCanvas" xmlns:wpg="http://schemas.microsoft.com/office/word/2010/wordprocessingGroup" xmlns:wps="http://schemas.microsoft.com/office/word/2010/wordprocessingShape" xmlns:mc="http://schemas.openxmlformats.org/markup-compatibility/2006" xmlns:w14="http://schemas.microsoft.com/office/word/2010/wordml" xmlns:w15="http://schemas.microsoft.com/office/word/2012/wordml" xmlns:tx19="http://schemas.textcontrol.com/tx/1900" xmlns:tx23="http://schemas.textcontrol.com/tx/2300" xmlns:tx26="http://schemas.textcontrol.com/tx/2600" mc:Ignorable="w14 w15 tx19 tx23 tx26">
  <w:p>
    <w:pPr>
      <w:pStyle w:val="正文"/>
      <w:jc w:val="right"/>
      <w:rPr>
        <w:b/>
        <w:sz w:val="18"/>
        <w:lang w:val="zh-CN" w:eastAsia="zh-CN" w:bidi="zh-CN"/>
      </w:rPr>
    </w:pPr>
  </w:p>
</w:hdr>
</file>

<file path=word/header0001_first.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xmlns:wpc="http://schemas.microsoft.com/office/word/2010/wordprocessingCanvas" xmlns:wpg="http://schemas.microsoft.com/office/word/2010/wordprocessingGroup" xmlns:wps="http://schemas.microsoft.com/office/word/2010/wordprocessingShape" xmlns:mc="http://schemas.openxmlformats.org/markup-compatibility/2006" xmlns:w14="http://schemas.microsoft.com/office/word/2010/wordml" xmlns:w15="http://schemas.microsoft.com/office/word/2012/wordml" xmlns:tx19="http://schemas.textcontrol.com/tx/1900" xmlns:tx23="http://schemas.textcontrol.com/tx/2300" xmlns:tx26="http://schemas.textcontrol.com/tx/2600" mc:Ignorable="w14 w15 tx19 tx23 tx26">
  <w:p>
    <w:pPr>
      <w:pStyle w:val="[Normal]"/>
      <w:jc w:val="right"/>
      <w:rPr>
        <w:lang w:val="zh-CN" w:eastAsia="zh-CN" w:bidi="zh-CN"/>
      </w:rPr>
    </w:pPr>
  </w:p>
</w:hdr>
</file>

<file path=word/header000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xmlns:wpc="http://schemas.microsoft.com/office/word/2010/wordprocessingCanvas" xmlns:wpg="http://schemas.microsoft.com/office/word/2010/wordprocessingGroup" xmlns:wps="http://schemas.microsoft.com/office/word/2010/wordprocessingShape" xmlns:mc="http://schemas.openxmlformats.org/markup-compatibility/2006" xmlns:w14="http://schemas.microsoft.com/office/word/2010/wordml" xmlns:w15="http://schemas.microsoft.com/office/word/2012/wordml" xmlns:tx19="http://schemas.textcontrol.com/tx/1900" xmlns:tx23="http://schemas.textcontrol.com/tx/2300" xmlns:tx26="http://schemas.textcontrol.com/tx/2600" mc:Ignorable="w14 w15 tx19 tx23 tx26">
  <w:p>
    <w:pPr>
      <w:pStyle w:val="[Normal]"/>
      <w:pBdr>
        <w:top w:val="none"/>
        <w:left w:val="none"/>
        <w:bottom w:val="single" w:sz="6" w:space="0" w:color="auto"/>
        <w:right w:val="none"/>
        <w:between w:val="single" w:sz="6" w:space="0" w:color="auto"/>
      </w:pBdr>
      <w:jc w:val="right"/>
      <w:rPr>
        <w:b/>
        <w:sz w:val="18"/>
        <w:lang w:val="zh-CN" w:eastAsia="zh-CN" w:bidi="zh-CN"/>
      </w:rPr>
    </w:pPr>
    <w:r>
      <w:rPr>
        <w:b/>
        <w:sz w:val="18"/>
        <w:lang w:val="zh-CN" w:eastAsia="zh-CN" w:bidi="zh-CN"/>
      </w:rPr>
      <w:t xml:space="preserve">上海交通大学</w:t>
    </w:r>
    <w:r>
      <w:rPr>
        <w:b/>
        <w:sz w:val="18"/>
        <w:lang w:val="zh-CN" w:eastAsia="zh-CN" w:bidi="zh-CN"/>
      </w:rPr>
      <w:fldChar w:fldCharType="begin"/>
    </w:r>
    <w:r>
      <w:rPr>
        <w:b/>
        <w:sz w:val="18"/>
        <w:lang w:val="zh-CN" w:eastAsia="zh-CN" w:bidi="zh-CN"/>
      </w:rPr>
      <w:instrText xml:space="preserve"> MERGEFIELD bdmc </w:instrText>
    </w:r>
    <w:r>
      <w:rPr>
        <w:b/>
        <w:sz w:val="18"/>
        <w:lang w:val="zh-CN" w:eastAsia="zh-CN" w:bidi="zh-CN"/>
      </w:rPr>
      <w:fldChar w:fldCharType="separate"/>
    </w:r>
    <w:r>
      <w:rPr>
        <w:b/>
        <w:sz w:val="18"/>
        <w:lang w:val="zh-CN" w:eastAsia="zh-CN" w:bidi="zh-CN"/>
      </w:rPr>
      <w:t xml:space="preserve">可移动式多组分尾气排放测试仪（组合式）(第二次)</w:t>
    </w:r>
    <w:r>
      <w:rPr>
        <w:b/>
        <w:sz w:val="18"/>
        <w:lang w:val="zh-CN" w:eastAsia="zh-CN" w:bidi="zh-CN"/>
      </w:rPr>
      <w:fldChar w:fldCharType="end"/>
    </w:r>
    <w:r>
      <w:rPr>
        <w:b/>
        <w:sz w:val="18"/>
        <w:lang w:val="zh-CN" w:eastAsia="zh-CN" w:bidi="zh-CN"/>
      </w:rPr>
      <w:t xml:space="preserve">招标文件</w:t>
    </w:r>
  </w:p>
</w:hdr>
</file>

<file path=word/header0002_first.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xmlns:wpc="http://schemas.microsoft.com/office/word/2010/wordprocessingCanvas" xmlns:wpg="http://schemas.microsoft.com/office/word/2010/wordprocessingGroup" xmlns:wps="http://schemas.microsoft.com/office/word/2010/wordprocessingShape" xmlns:mc="http://schemas.openxmlformats.org/markup-compatibility/2006" xmlns:w14="http://schemas.microsoft.com/office/word/2010/wordml" xmlns:w15="http://schemas.microsoft.com/office/word/2012/wordml" xmlns:tx19="http://schemas.textcontrol.com/tx/1900" xmlns:tx23="http://schemas.textcontrol.com/tx/2300" xmlns:tx26="http://schemas.textcontrol.com/tx/2600" mc:Ignorable="w14 w15 tx19 tx23 tx26">
  <w:p>
    <w:pPr>
      <w:pStyle w:val="[Normal]"/>
      <w:pBdr>
        <w:top w:val="none"/>
        <w:left w:val="none"/>
        <w:bottom w:val="single" w:sz="6" w:space="0" w:color="auto"/>
        <w:right w:val="none"/>
        <w:between w:val="single" w:sz="6" w:space="0" w:color="auto"/>
      </w:pBdr>
      <w:jc w:val="right"/>
      <w:rPr>
        <w:b/>
        <w:sz w:val="18"/>
        <w:lang w:val="zh-CN" w:eastAsia="zh-CN" w:bidi="zh-CN"/>
      </w:rPr>
    </w:pPr>
    <w:r>
      <w:rPr>
        <w:b/>
        <w:sz w:val="18"/>
        <w:lang w:val="zh-CN" w:eastAsia="zh-CN" w:bidi="zh-CN"/>
      </w:rPr>
      <w:t xml:space="preserve">上海交通大学</w:t>
    </w:r>
    <w:r>
      <w:rPr>
        <w:b/>
        <w:sz w:val="18"/>
        <w:lang w:val="zh-CN" w:eastAsia="zh-CN" w:bidi="zh-CN"/>
      </w:rPr>
      <w:fldChar w:fldCharType="begin"/>
    </w:r>
    <w:r>
      <w:rPr>
        <w:b/>
        <w:sz w:val="18"/>
        <w:lang w:val="zh-CN" w:eastAsia="zh-CN" w:bidi="zh-CN"/>
      </w:rPr>
      <w:instrText xml:space="preserve"> MERGEFIELD bdmc </w:instrText>
    </w:r>
    <w:r>
      <w:rPr>
        <w:b/>
        <w:sz w:val="18"/>
        <w:lang w:val="zh-CN" w:eastAsia="zh-CN" w:bidi="zh-CN"/>
      </w:rPr>
      <w:fldChar w:fldCharType="separate"/>
    </w:r>
    <w:r>
      <w:rPr>
        <w:b/>
        <w:sz w:val="18"/>
        <w:lang w:val="zh-CN" w:eastAsia="zh-CN" w:bidi="zh-CN"/>
      </w:rPr>
      <w:t xml:space="preserve">可移动式多组分尾气排放测试仪（组合式）(第二次)</w:t>
    </w:r>
    <w:r>
      <w:rPr>
        <w:b/>
        <w:sz w:val="18"/>
        <w:lang w:val="zh-CN" w:eastAsia="zh-CN" w:bidi="zh-CN"/>
      </w:rPr>
      <w:fldChar w:fldCharType="end"/>
    </w:r>
    <w:r>
      <w:rPr>
        <w:b/>
        <w:sz w:val="18"/>
        <w:lang w:val="zh-CN" w:eastAsia="zh-CN" w:bidi="zh-CN"/>
      </w:rPr>
      <w:t xml:space="preserve">采购文件</w:t>
    </w:r>
  </w:p>
</w:hdr>
</file>

<file path=word/numbering.xml><?xml version="1.0" encoding="utf-8"?>
<w:numbering xmlns:w="http://schemas.openxmlformats.org/wordprocessingml/2006/main">
  <w:abstractNum w:abstractNumId="0">
    <w:multiLevelType w:val="multilevel"/>
    <w:lvl w:ilvl="0">
      <w:start w:val="1"/>
      <w:numFmt w:val="decimal"/>
      <w:suff w:val="tab"/>
      <w:lvlText w:val="%1."/>
      <w:pPr>
        <w:ind w:left="360" w:hanging="360"/>
        <w:tabs>
          <w:tab w:val="num" w:pos="360"/>
        </w:tabs>
      </w:pPr>
    </w:lvl>
    <w:lvl w:ilvl="1">
      <w:start w:val="1"/>
      <w:numFmt w:val="decimal"/>
      <w:suff w:val="tab"/>
      <w:lvlText w:val="%1.%2."/>
      <w:pPr>
        <w:ind w:left="720" w:hanging="360"/>
        <w:tabs>
          <w:tab w:val="num" w:pos="720"/>
        </w:tabs>
      </w:pPr>
    </w:lvl>
    <w:lvl w:ilvl="2">
      <w:start w:val="1"/>
      <w:numFmt w:val="decimal"/>
      <w:pStyle w:val="标题4"/>
      <w:suff w:val="space"/>
      <w:lvlText w:val="%1.%2..%3"/>
      <w:pPr>
        <w:ind w:left="363" w:firstLine="0"/>
      </w:pPr>
      <w:rPr>
        <w:rFonts w:hint="default" w:ascii="宋体" w:hAnsi="宋体" w:eastAsia="宋体" w:cs="宋体"/>
        <w:b w:val="off"/>
        <w:i w:val="off"/>
        <w:strike w:val="off"/>
        <w:color w:val="auto"/>
        <w:position w:val="0"/>
        <w:sz w:val="21"/>
        <w:u w:val="none"/>
        <w:shd w:val="clear" w:color="auto" w:fill="auto"/>
      </w:rPr>
    </w:lvl>
    <w:lvl w:ilvl="3">
      <w:start w:val="1"/>
      <w:numFmt w:val="decimal"/>
      <w:suff w:val="tab"/>
      <w:lvlText w:val="%1.%2..%3%4."/>
      <w:pPr>
        <w:ind w:left="1440" w:hanging="360"/>
        <w:tabs>
          <w:tab w:val="num" w:pos="1440"/>
        </w:tabs>
      </w:pPr>
    </w:lvl>
    <w:lvl w:ilvl="4">
      <w:start w:val="1"/>
      <w:numFmt w:val="decimal"/>
      <w:suff w:val="tab"/>
      <w:lvlText w:val="%1.%2..%3%4.%5."/>
      <w:pPr>
        <w:ind w:left="1800" w:hanging="360"/>
        <w:tabs>
          <w:tab w:val="num" w:pos="1800"/>
        </w:tabs>
      </w:pPr>
    </w:lvl>
    <w:lvl w:ilvl="5">
      <w:start w:val="1"/>
      <w:numFmt w:val="decimal"/>
      <w:suff w:val="tab"/>
      <w:lvlText w:val="%1.%2..%3%4.%5.%6."/>
      <w:pPr>
        <w:ind w:left="2160" w:hanging="360"/>
        <w:tabs>
          <w:tab w:val="num" w:pos="2160"/>
        </w:tabs>
      </w:pPr>
    </w:lvl>
    <w:lvl w:ilvl="6">
      <w:start w:val="1"/>
      <w:numFmt w:val="decimal"/>
      <w:suff w:val="tab"/>
      <w:lvlText w:val="%1.%2..%3%4.%5.%6.%7."/>
      <w:pPr>
        <w:ind w:left="2520" w:hanging="360"/>
        <w:tabs>
          <w:tab w:val="num" w:pos="2520"/>
        </w:tabs>
      </w:pPr>
    </w:lvl>
    <w:lvl w:ilvl="7">
      <w:start w:val="1"/>
      <w:numFmt w:val="decimal"/>
      <w:suff w:val="tab"/>
      <w:lvlText w:val="%1.%2..%3%4.%5.%6.%7.%8."/>
      <w:pPr>
        <w:ind w:left="2880" w:hanging="360"/>
        <w:tabs>
          <w:tab w:val="num" w:pos="2880"/>
        </w:tabs>
      </w:pPr>
    </w:lvl>
    <w:lvl w:ilvl="8">
      <w:start w:val="1"/>
      <w:numFmt w:val="decimal"/>
      <w:suff w:val="tab"/>
      <w:lvlText w:val="%1.%2..%3%4.%5.%6.%7.%8.%9."/>
      <w:pPr>
        <w:ind w:left="3240" w:hanging="360"/>
        <w:tabs>
          <w:tab w:val="num" w:pos="3240"/>
        </w:tabs>
      </w:pPr>
    </w:lvl>
  </w:abstractNum>
  <w:abstractNum w:abstractNumId="1">
    <w:multiLevelType w:val="singleLevel"/>
    <w:lvl w:ilvl="0">
      <w:start w:val="1"/>
      <w:numFmt w:val="decimal"/>
      <w:pStyle w:val="标题1"/>
      <w:suff w:val="space"/>
      <w:lvlText w:val="第%1章"/>
      <w:rPr>
        <w:rFonts w:hint="default" w:ascii="黑体" w:hAnsi="黑体" w:eastAsia="黑体" w:cs="黑体"/>
        <w:b w:val="on"/>
        <w:i w:val="off"/>
        <w:strike w:val="off"/>
        <w:color w:val="auto"/>
        <w:position w:val="0"/>
        <w:sz w:val="44"/>
        <w:u w:val="none"/>
        <w:shd w:val="clear" w:color="auto" w:fill="auto"/>
      </w:rPr>
    </w:lvl>
  </w:abstractNum>
  <w:abstractNum w:abstractNumId="2">
    <w:multiLevelType w:val="multilevel"/>
    <w:lvl w:ilvl="0">
      <w:start w:val="1"/>
      <w:numFmt w:val="decimal"/>
      <w:pStyle w:val="标题2"/>
      <w:suff w:val="space"/>
      <w:lvlText w:val="%1."/>
      <w:pPr>
        <w:ind w:left="0" w:firstLine="397"/>
      </w:pPr>
      <w:rPr>
        <w:rFonts w:hint="default" w:ascii="黑体" w:hAnsi="黑体" w:eastAsia="黑体" w:cs="黑体"/>
        <w:b w:val="on"/>
        <w:i w:val="off"/>
        <w:strike w:val="off"/>
        <w:color w:val="auto"/>
        <w:position w:val="0"/>
        <w:sz w:val="24"/>
        <w:u w:val="none"/>
        <w:shd w:val="clear" w:color="auto" w:fill="auto"/>
      </w:rPr>
    </w:lvl>
    <w:lvl w:ilvl="1">
      <w:start w:val="1"/>
      <w:numFmt w:val="decimal"/>
      <w:suff w:val="tab"/>
      <w:lvlText w:val="%1.%2."/>
      <w:pPr>
        <w:ind w:left="720" w:hanging="360"/>
        <w:tabs>
          <w:tab w:val="num" w:pos="720"/>
        </w:tabs>
      </w:pPr>
    </w:lvl>
    <w:lvl w:ilvl="2">
      <w:start w:val="1"/>
      <w:numFmt w:val="decimal"/>
      <w:suff w:val="tab"/>
      <w:lvlText w:val="%1.%2.%3."/>
      <w:pPr>
        <w:ind w:left="1080" w:hanging="360"/>
        <w:tabs>
          <w:tab w:val="num" w:pos="1080"/>
        </w:tabs>
      </w:pPr>
    </w:lvl>
    <w:lvl w:ilvl="3">
      <w:start w:val="1"/>
      <w:numFmt w:val="decimal"/>
      <w:suff w:val="tab"/>
      <w:lvlText w:val="%1.%2.%3.%4."/>
      <w:pPr>
        <w:ind w:left="1440" w:hanging="360"/>
        <w:tabs>
          <w:tab w:val="num" w:pos="1440"/>
        </w:tabs>
      </w:pPr>
    </w:lvl>
    <w:lvl w:ilvl="4">
      <w:start w:val="1"/>
      <w:numFmt w:val="decimal"/>
      <w:suff w:val="tab"/>
      <w:lvlText w:val="%1.%2.%3.%4.%5."/>
      <w:pPr>
        <w:ind w:left="1800" w:hanging="360"/>
        <w:tabs>
          <w:tab w:val="num" w:pos="1800"/>
        </w:tabs>
      </w:pPr>
    </w:lvl>
    <w:lvl w:ilvl="5">
      <w:start w:val="1"/>
      <w:numFmt w:val="decimal"/>
      <w:suff w:val="tab"/>
      <w:lvlText w:val="%1.%2.%3.%4.%5.%6."/>
      <w:pPr>
        <w:ind w:left="2160" w:hanging="360"/>
        <w:tabs>
          <w:tab w:val="num" w:pos="2160"/>
        </w:tabs>
      </w:pPr>
    </w:lvl>
    <w:lvl w:ilvl="6">
      <w:start w:val="1"/>
      <w:numFmt w:val="decimal"/>
      <w:suff w:val="tab"/>
      <w:lvlText w:val="%1.%2.%3.%4.%5.%6.%7."/>
      <w:pPr>
        <w:ind w:left="2520" w:hanging="360"/>
        <w:tabs>
          <w:tab w:val="num" w:pos="2520"/>
        </w:tabs>
      </w:pPr>
    </w:lvl>
    <w:lvl w:ilvl="7">
      <w:start w:val="1"/>
      <w:numFmt w:val="decimal"/>
      <w:suff w:val="tab"/>
      <w:lvlText w:val="%1.%2.%3.%4.%5.%6.%7.%8."/>
      <w:pPr>
        <w:ind w:left="2880" w:hanging="360"/>
        <w:tabs>
          <w:tab w:val="num" w:pos="2880"/>
        </w:tabs>
      </w:pPr>
    </w:lvl>
    <w:lvl w:ilvl="8">
      <w:start w:val="1"/>
      <w:numFmt w:val="decimal"/>
      <w:suff w:val="tab"/>
      <w:lvlText w:val="%1.%2.%3.%4.%5.%6.%7.%8.%9."/>
      <w:pPr>
        <w:ind w:left="3240" w:hanging="360"/>
        <w:tabs>
          <w:tab w:val="num" w:pos="3240"/>
        </w:tabs>
      </w:pPr>
    </w:lvl>
  </w:abstractNum>
  <w:abstractNum w:abstractNumId="3">
    <w:multiLevelType w:val="multilevel"/>
    <w:lvl w:ilvl="0">
      <w:start w:val="1"/>
      <w:numFmt w:val="decimal"/>
      <w:suff w:val="tab"/>
      <w:lvlText w:val="%1."/>
      <w:pPr>
        <w:ind w:left="360" w:hanging="360"/>
        <w:tabs>
          <w:tab w:val="num" w:pos="360"/>
        </w:tabs>
      </w:pPr>
    </w:lvl>
    <w:lvl w:ilvl="1">
      <w:start w:val="1"/>
      <w:numFmt w:val="decimal"/>
      <w:pStyle w:val="标题3"/>
      <w:suff w:val="space"/>
      <w:lvlText w:val="%1.%2"/>
      <w:pPr>
        <w:ind w:left="0" w:firstLine="397"/>
      </w:pPr>
      <w:rPr>
        <w:rFonts w:hint="default" w:ascii="宋体" w:hAnsi="宋体" w:eastAsia="宋体" w:cs="宋体"/>
        <w:b w:val="off"/>
        <w:i w:val="off"/>
        <w:strike w:val="off"/>
        <w:color w:val="auto"/>
        <w:position w:val="0"/>
        <w:sz w:val="24"/>
        <w:u w:val="none"/>
        <w:shd w:val="clear" w:color="auto" w:fill="auto"/>
      </w:rPr>
    </w:lvl>
    <w:lvl w:ilvl="2">
      <w:start w:val="1"/>
      <w:numFmt w:val="decimal"/>
      <w:suff w:val="tab"/>
      <w:lvlText w:val="%1.%2%3."/>
      <w:pPr>
        <w:ind w:left="1080" w:hanging="360"/>
        <w:tabs>
          <w:tab w:val="num" w:pos="1080"/>
        </w:tabs>
      </w:pPr>
    </w:lvl>
    <w:lvl w:ilvl="3">
      <w:start w:val="1"/>
      <w:numFmt w:val="decimal"/>
      <w:suff w:val="tab"/>
      <w:lvlText w:val="%1.%2%3.%4."/>
      <w:pPr>
        <w:ind w:left="1440" w:hanging="360"/>
        <w:tabs>
          <w:tab w:val="num" w:pos="1440"/>
        </w:tabs>
      </w:pPr>
    </w:lvl>
    <w:lvl w:ilvl="4">
      <w:start w:val="1"/>
      <w:numFmt w:val="decimal"/>
      <w:suff w:val="tab"/>
      <w:lvlText w:val="%1.%2%3.%4.%5."/>
      <w:pPr>
        <w:ind w:left="1800" w:hanging="360"/>
        <w:tabs>
          <w:tab w:val="num" w:pos="1800"/>
        </w:tabs>
      </w:pPr>
    </w:lvl>
    <w:lvl w:ilvl="5">
      <w:start w:val="1"/>
      <w:numFmt w:val="decimal"/>
      <w:suff w:val="tab"/>
      <w:lvlText w:val="%1.%2%3.%4.%5.%6."/>
      <w:pPr>
        <w:ind w:left="2160" w:hanging="360"/>
        <w:tabs>
          <w:tab w:val="num" w:pos="2160"/>
        </w:tabs>
      </w:pPr>
    </w:lvl>
    <w:lvl w:ilvl="6">
      <w:start w:val="1"/>
      <w:numFmt w:val="decimal"/>
      <w:suff w:val="tab"/>
      <w:lvlText w:val="%1.%2%3.%4.%5.%6.%7."/>
      <w:pPr>
        <w:ind w:left="2520" w:hanging="360"/>
        <w:tabs>
          <w:tab w:val="num" w:pos="2520"/>
        </w:tabs>
      </w:pPr>
    </w:lvl>
    <w:lvl w:ilvl="7">
      <w:start w:val="1"/>
      <w:numFmt w:val="decimal"/>
      <w:suff w:val="tab"/>
      <w:lvlText w:val="%1.%2%3.%4.%5.%6.%7.%8."/>
      <w:pPr>
        <w:ind w:left="2880" w:hanging="360"/>
        <w:tabs>
          <w:tab w:val="num" w:pos="2880"/>
        </w:tabs>
      </w:pPr>
    </w:lvl>
    <w:lvl w:ilvl="8">
      <w:start w:val="1"/>
      <w:numFmt w:val="decimal"/>
      <w:suff w:val="tab"/>
      <w:lvlText w:val="%1.%2%3.%4.%5.%6.%7.%8.%9."/>
      <w:pPr>
        <w:ind w:left="3240" w:hanging="360"/>
        <w:tabs>
          <w:tab w:val="num" w:pos="3240"/>
        </w:tabs>
      </w:pPr>
    </w:lvl>
  </w:abstractNum>
  <w:abstractNum w:abstractNumId="4">
    <w:multiLevelType w:val="multilevel"/>
    <w:lvl w:ilvl="0">
      <w:start w:val="1"/>
      <w:numFmt w:val="decimal"/>
      <w:suff w:val="tab"/>
      <w:lvlText w:val="%1."/>
      <w:pPr>
        <w:ind w:left="360" w:hanging="360"/>
        <w:tabs>
          <w:tab w:val="num" w:pos="360"/>
        </w:tabs>
      </w:pPr>
    </w:lvl>
    <w:lvl w:ilvl="1">
      <w:start w:val="1"/>
      <w:numFmt w:val="decimal"/>
      <w:suff w:val="tab"/>
      <w:lvlText w:val="%2."/>
      <w:pPr>
        <w:ind w:left="720" w:hanging="360"/>
        <w:tabs>
          <w:tab w:val="num" w:pos="720"/>
        </w:tabs>
      </w:pPr>
    </w:lvl>
    <w:lvl w:ilvl="2">
      <w:start w:val="1"/>
      <w:numFmt w:val="decimal"/>
      <w:suff w:val="tab"/>
      <w:lvlText w:val="%3."/>
      <w:pPr>
        <w:ind w:left="1080" w:hanging="360"/>
        <w:tabs>
          <w:tab w:val="num" w:pos="1080"/>
        </w:tabs>
      </w:pPr>
    </w:lvl>
    <w:lvl w:ilvl="3">
      <w:start w:val="1"/>
      <w:numFmt w:val="decimal"/>
      <w:suff w:val="tab"/>
      <w:lvlText w:val="%4."/>
      <w:pPr>
        <w:ind w:left="1440" w:hanging="360"/>
        <w:tabs>
          <w:tab w:val="num" w:pos="1440"/>
        </w:tabs>
      </w:pPr>
    </w:lvl>
    <w:lvl w:ilvl="4">
      <w:start w:val="1"/>
      <w:numFmt w:val="decimal"/>
      <w:pStyle w:val="样式1.2.3."/>
      <w:suff w:val="nothing"/>
      <w:lvlText w:val="%5."/>
      <w:pPr>
        <w:ind w:left="0" w:firstLine="454"/>
      </w:pPr>
      <w:rPr>
        <w:rFonts w:hint="default" w:ascii="宋体" w:hAnsi="宋体" w:eastAsia="宋体" w:cs="宋体"/>
        <w:b w:val="off"/>
        <w:i w:val="off"/>
        <w:strike w:val="off"/>
        <w:color w:val="auto"/>
        <w:position w:val="0"/>
        <w:sz w:val="21"/>
        <w:u w:val="none"/>
        <w:shd w:val="clear" w:color="auto" w:fill="auto"/>
      </w:rPr>
    </w:lvl>
    <w:lvl w:ilvl="5">
      <w:start w:val="1"/>
      <w:numFmt w:val="decimal"/>
      <w:suff w:val="tab"/>
      <w:lvlText w:val="%6."/>
      <w:pPr>
        <w:ind w:left="2160" w:hanging="360"/>
        <w:tabs>
          <w:tab w:val="num" w:pos="2160"/>
        </w:tabs>
      </w:pPr>
    </w:lvl>
    <w:lvl w:ilvl="6">
      <w:start w:val="1"/>
      <w:numFmt w:val="decimal"/>
      <w:suff w:val="tab"/>
      <w:lvlText w:val="%7."/>
      <w:pPr>
        <w:ind w:left="2520" w:hanging="360"/>
        <w:tabs>
          <w:tab w:val="num" w:pos="2520"/>
        </w:tabs>
      </w:pPr>
    </w:lvl>
    <w:lvl w:ilvl="7">
      <w:start w:val="1"/>
      <w:numFmt w:val="decimal"/>
      <w:suff w:val="tab"/>
      <w:lvlText w:val="%8."/>
      <w:pPr>
        <w:ind w:left="2880" w:hanging="360"/>
        <w:tabs>
          <w:tab w:val="num" w:pos="2880"/>
        </w:tabs>
      </w:pPr>
    </w:lvl>
    <w:lvl w:ilvl="8">
      <w:start w:val="1"/>
      <w:numFmt w:val="decimal"/>
      <w:suff w:val="tab"/>
      <w:lvlText w:val="%9."/>
      <w:pPr>
        <w:ind w:left="3240" w:hanging="360"/>
        <w:tabs>
          <w:tab w:val="num" w:pos="3240"/>
        </w:tabs>
      </w:pPr>
    </w:lvl>
  </w:abstractNum>
  <w:abstractNum w:abstractNumId="5">
    <w:multiLevelType w:val="multilevel"/>
    <w:lvl w:ilvl="0">
      <w:start w:val="1"/>
      <w:numFmt w:val="decimal"/>
      <w:suff w:val="tab"/>
      <w:lvlText w:val="%1."/>
      <w:pPr>
        <w:ind w:left="360" w:hanging="360"/>
        <w:tabs>
          <w:tab w:val="num" w:pos="360"/>
        </w:tabs>
      </w:pPr>
    </w:lvl>
    <w:lvl w:ilvl="1">
      <w:start w:val="1"/>
      <w:numFmt w:val="decimal"/>
      <w:suff w:val="tab"/>
      <w:lvlText w:val="%2."/>
      <w:pPr>
        <w:ind w:left="720" w:hanging="360"/>
        <w:tabs>
          <w:tab w:val="num" w:pos="720"/>
        </w:tabs>
      </w:pPr>
    </w:lvl>
    <w:lvl w:ilvl="2">
      <w:start w:val="1"/>
      <w:numFmt w:val="decimal"/>
      <w:suff w:val="tab"/>
      <w:lvlText w:val="%3."/>
      <w:pPr>
        <w:ind w:left="1080" w:hanging="360"/>
        <w:tabs>
          <w:tab w:val="num" w:pos="1080"/>
        </w:tabs>
      </w:pPr>
    </w:lvl>
    <w:lvl w:ilvl="3">
      <w:start w:val="1"/>
      <w:numFmt w:val="decimal"/>
      <w:suff w:val="tab"/>
      <w:lvlText w:val="%4."/>
      <w:pPr>
        <w:ind w:left="1440" w:hanging="360"/>
        <w:tabs>
          <w:tab w:val="num" w:pos="1440"/>
        </w:tabs>
      </w:pPr>
    </w:lvl>
    <w:lvl w:ilvl="4">
      <w:start w:val="1"/>
      <w:numFmt w:val="decimal"/>
      <w:suff w:val="tab"/>
      <w:lvlText w:val="%5."/>
      <w:pPr>
        <w:ind w:left="1800" w:hanging="360"/>
        <w:tabs>
          <w:tab w:val="num" w:pos="1800"/>
        </w:tabs>
      </w:pPr>
    </w:lvl>
    <w:lvl w:ilvl="5">
      <w:start w:val="1"/>
      <w:numFmt w:val="decimal"/>
      <w:pStyle w:val="样式（1）（2）（3）"/>
      <w:suff w:val="nothing"/>
      <w:lvlText w:val="（%6）"/>
      <w:pPr>
        <w:ind w:left="0" w:firstLine="454"/>
      </w:pPr>
      <w:rPr>
        <w:rFonts w:hint="default" w:ascii="宋体" w:hAnsi="宋体" w:eastAsia="宋体" w:cs="宋体"/>
        <w:b w:val="off"/>
        <w:i w:val="off"/>
        <w:strike w:val="off"/>
        <w:color w:val="auto"/>
        <w:position w:val="0"/>
        <w:sz w:val="21"/>
        <w:u w:val="none"/>
        <w:shd w:val="clear" w:color="auto" w:fill="auto"/>
      </w:rPr>
    </w:lvl>
    <w:lvl w:ilvl="6">
      <w:start w:val="1"/>
      <w:numFmt w:val="decimal"/>
      <w:suff w:val="tab"/>
      <w:lvlText w:val="%7."/>
      <w:pPr>
        <w:ind w:left="2520" w:hanging="360"/>
        <w:tabs>
          <w:tab w:val="num" w:pos="2520"/>
        </w:tabs>
      </w:pPr>
    </w:lvl>
    <w:lvl w:ilvl="7">
      <w:start w:val="1"/>
      <w:numFmt w:val="decimal"/>
      <w:suff w:val="tab"/>
      <w:lvlText w:val="%8."/>
      <w:pPr>
        <w:ind w:left="2880" w:hanging="360"/>
        <w:tabs>
          <w:tab w:val="num" w:pos="2880"/>
        </w:tabs>
      </w:pPr>
    </w:lvl>
    <w:lvl w:ilvl="8">
      <w:start w:val="1"/>
      <w:numFmt w:val="decimal"/>
      <w:suff w:val="tab"/>
      <w:lvlText w:val="%9."/>
      <w:pPr>
        <w:ind w:left="3240" w:hanging="360"/>
        <w:tabs>
          <w:tab w:val="num" w:pos="3240"/>
        </w:tabs>
      </w:pPr>
    </w:lvl>
  </w:abstractNum>
  <w:abstractNum w:abstractNumId="6">
    <w:multiLevelType w:val="multilevel"/>
    <w:lvl w:ilvl="0">
      <w:start w:val="1"/>
      <w:numFmt w:val="decimal"/>
      <w:suff w:val="tab"/>
      <w:lvlText w:val="%1."/>
      <w:pPr>
        <w:ind w:left="360" w:hanging="360"/>
        <w:tabs>
          <w:tab w:val="num" w:pos="360"/>
        </w:tabs>
      </w:pPr>
    </w:lvl>
    <w:lvl w:ilvl="1">
      <w:start w:val="1"/>
      <w:numFmt w:val="decimal"/>
      <w:suff w:val="tab"/>
      <w:lvlText w:val="%2."/>
      <w:pPr>
        <w:ind w:left="720" w:hanging="360"/>
        <w:tabs>
          <w:tab w:val="num" w:pos="720"/>
        </w:tabs>
      </w:pPr>
    </w:lvl>
    <w:lvl w:ilvl="2">
      <w:start w:val="1"/>
      <w:numFmt w:val="decimal"/>
      <w:suff w:val="tab"/>
      <w:lvlText w:val="%3."/>
      <w:pPr>
        <w:ind w:left="1080" w:hanging="360"/>
        <w:tabs>
          <w:tab w:val="num" w:pos="1080"/>
        </w:tabs>
      </w:pPr>
    </w:lvl>
    <w:lvl w:ilvl="3">
      <w:start w:val="1"/>
      <w:numFmt w:val="decimal"/>
      <w:suff w:val="tab"/>
      <w:lvlText w:val="%4."/>
      <w:pPr>
        <w:ind w:left="1440" w:hanging="360"/>
        <w:tabs>
          <w:tab w:val="num" w:pos="1440"/>
        </w:tabs>
      </w:pPr>
    </w:lvl>
    <w:lvl w:ilvl="4">
      <w:start w:val="1"/>
      <w:numFmt w:val="decimal"/>
      <w:suff w:val="tab"/>
      <w:lvlText w:val="%5."/>
      <w:pPr>
        <w:ind w:left="1800" w:hanging="360"/>
        <w:tabs>
          <w:tab w:val="num" w:pos="1800"/>
        </w:tabs>
      </w:pPr>
    </w:lvl>
    <w:lvl w:ilvl="5">
      <w:start w:val="1"/>
      <w:numFmt w:val="decimal"/>
      <w:suff w:val="tab"/>
      <w:lvlText w:val="%6."/>
      <w:pPr>
        <w:ind w:left="2160" w:hanging="360"/>
        <w:tabs>
          <w:tab w:val="num" w:pos="2160"/>
        </w:tabs>
      </w:pPr>
    </w:lvl>
    <w:lvl w:ilvl="6">
      <w:start w:val="1"/>
      <w:numFmt w:val="decimal"/>
      <w:pStyle w:val="样式1）2）3）"/>
      <w:suff w:val="nothing"/>
      <w:lvlText w:val="%7）"/>
      <w:pPr>
        <w:ind w:left="0" w:firstLine="454"/>
      </w:pPr>
      <w:rPr>
        <w:rFonts w:hint="default" w:ascii="宋体" w:hAnsi="宋体" w:eastAsia="宋体" w:cs="宋体"/>
        <w:b w:val="off"/>
        <w:i w:val="off"/>
        <w:strike w:val="off"/>
        <w:color w:val="auto"/>
        <w:position w:val="0"/>
        <w:sz w:val="21"/>
        <w:u w:val="none"/>
        <w:shd w:val="clear" w:color="auto" w:fill="auto"/>
      </w:rPr>
    </w:lvl>
    <w:lvl w:ilvl="7">
      <w:start w:val="1"/>
      <w:numFmt w:val="decimal"/>
      <w:suff w:val="tab"/>
      <w:lvlText w:val="%8."/>
      <w:pPr>
        <w:ind w:left="2880" w:hanging="360"/>
        <w:tabs>
          <w:tab w:val="num" w:pos="2880"/>
        </w:tabs>
      </w:pPr>
    </w:lvl>
    <w:lvl w:ilvl="8">
      <w:start w:val="1"/>
      <w:numFmt w:val="decimal"/>
      <w:suff w:val="tab"/>
      <w:lvlText w:val="%9."/>
      <w:pPr>
        <w:ind w:left="3240" w:hanging="360"/>
        <w:tabs>
          <w:tab w:val="num" w:pos="3240"/>
        </w:tabs>
      </w:pPr>
    </w:lvl>
  </w:abstractNum>
  <w:abstractNum w:abstractNumId="7">
    <w:multiLevelType w:val="singleLevel"/>
    <w:lvl w:ilvl="0">
      <w:start w:val="1"/>
      <w:numFmt w:val="decimal"/>
      <w:suff w:val="tab"/>
      <w:lvlText w:val="%1¡"/>
      <w:pPr>
        <w:ind w:left="360" w:hanging="360"/>
        <w:tabs>
          <w:tab w:val="num" w:pos="360"/>
        </w:tabs>
      </w:pPr>
      <w:rPr>
        <w:rFonts w:hint="default" w:ascii="宋体" w:hAnsi="宋体" w:eastAsia="宋体" w:cs="宋体"/>
        <w:b w:val="off"/>
        <w:i w:val="off"/>
        <w:strike w:val="off"/>
        <w:color w:val="auto"/>
        <w:position w:val="0"/>
        <w:sz w:val="24"/>
        <w:u w:val="none"/>
        <w:shd w:val="clear" w:color="auto" w:fill="auto"/>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7"/>
    <w:lvlOverride w:ilvl="0">
      <w:lvl w:ilvl="0">
        <w:start w:val="1"/>
        <w:numFmt w:val="decimal"/>
        <w:suff w:val="tab"/>
        <w:lvlText w:val="%1¡"/>
        <w:pPr>
          <w:ind w:left="360" w:hanging="360"/>
          <w:tabs>
            <w:tab w:val="num" w:pos="360"/>
          </w:tabs>
        </w:pPr>
        <w:rPr>
          <w:rFonts w:hint="default" w:ascii="宋体" w:hAnsi="宋体" w:eastAsia="宋体" w:cs="宋体"/>
          <w:b w:val="on"/>
          <w:i w:val="off"/>
          <w:strike w:val="off"/>
          <w:color w:val="auto"/>
          <w:position w:val="0"/>
          <w:sz w:val="24"/>
          <w:u w:val="none"/>
          <w:shd w:val="clear" w:color="auto" w:fill="auto"/>
        </w:rPr>
      </w:lvl>
    </w:lvlOverride>
  </w:num>
</w:numbering>
</file>

<file path=word/settings.xml><?xml version="1.0" encoding="utf-8"?>
<w:settings xmlns:w="http://schemas.openxmlformats.org/wordprocessingml/2006/main" xmlns:mc="http://schemas.openxmlformats.org/markup-compatibility/2006" xmlns:tx24="http://schemas.textcontrol.com/tx/2400" xmlns:tx25="http://schemas.textcontrol.com/tx/2500" mc:Ignorable="tx24 tx25">
  <w:bordersDoNotSurroundHeader/>
  <w:bordersDoNotSurroundFooter/>
  <w:defaultTabStop w:val="0"/>
  <w:compat>
    <w:noExtraLineSpacing/>
  </w:compat>
  <tx24:txVer tx24:val="28.0.350.500"/>
</w:settings>
</file>

<file path=word/styles.xml><?xml version="1.0" encoding="utf-8"?>
<w:styles xmlns:w="http://schemas.openxmlformats.org/wordprocessingml/2006/main">
  <w:docDefaults>
    <w:rPrDefault>
      <w:rPr>
        <w:rFonts w:ascii="Arial"/>
        <w:sz w:val="24"/>
      </w:rPr>
    </w:rPrDefault>
  </w:docDefaults>
  <w:style w:type="paragraph" w:styleId="[Normal]" w:default="1">
    <w:name w:val="[Normal]"/>
    <w:next w:val="[Normal]"/>
    <w:qFormat/>
    <w:pPr>
      <w:widowControl w:val="off"/>
      <w:shd w:val="clear" w:color="auto" w:fill="auto"/>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before="0" w:after="0" w:line="240" w:lineRule="auto"/>
      <w:ind w:left="0" w:right="0" w:firstLine="0"/>
      <w:jc w:val="left"/>
    </w:pPr>
    <w:rPr>
      <w:rFonts w:ascii="宋体" w:hAnsi="宋体" w:eastAsia="宋体" w:cs="宋体"/>
      <w:b w:val="off"/>
      <w:bCs w:val="off"/>
      <w:i w:val="off"/>
      <w:iCs w:val="off"/>
      <w:strike w:val="off"/>
      <w:color w:val="auto"/>
      <w:position w:val="0"/>
      <w:sz w:val="24"/>
      <w:szCs w:val="24"/>
      <w:shd w:val="clear" w:color="auto" w:fill="auto"/>
      <w:rtl w:val="off"/>
      <w:lang w:val="x-none" w:eastAsia="x-none" w:bidi="x-none"/>
    </w:rPr>
  </w:style>
  <w:style w:type="paragraph" w:styleId="正文">
    <w:name w:val="正文"/>
    <w:basedOn w:val="[Normal]"/>
    <w:next w:val="正文"/>
    <w:qFormat/>
    <w:pPr>
      <w:spacing w:line="360" w:lineRule="auto"/>
    </w:pPr>
    <w:rPr>
      <w:sz w:val="21"/>
      <w:szCs w:val="21"/>
    </w:rPr>
  </w:style>
  <w:style w:type="paragraph" w:styleId="标题4">
    <w:name w:val="标题4"/>
    <w:basedOn w:val="正文"/>
    <w:next w:val="标题4"/>
    <w:qFormat/>
    <w:pPr>
      <w:numPr>
        <w:ilvl w:val="2"/>
        <w:numId w:val="1"/>
      </w:numPr>
      <w:ind w:left="363"/>
    </w:pPr>
    <w:rPr/>
  </w:style>
  <w:style w:type="paragraph" w:styleId="标题1">
    <w:name w:val="标题1"/>
    <w:basedOn w:val="[Normal]"/>
    <w:next w:val="标题1"/>
    <w:qFormat/>
    <w:pPr>
      <w:numPr>
        <w:ilvl w:val="0"/>
        <w:numId w:val="2"/>
      </w:numPr>
      <w:spacing w:before="340" w:after="340" w:line="360" w:lineRule="auto"/>
    </w:pPr>
    <w:rPr>
      <w:rFonts w:ascii="黑体" w:hAnsi="黑体" w:eastAsia="黑体" w:cs="黑体"/>
      <w:b/>
      <w:bCs/>
      <w:sz w:val="44"/>
      <w:szCs w:val="44"/>
    </w:rPr>
  </w:style>
  <w:style w:type="paragraph" w:styleId="标题2">
    <w:name w:val="标题2"/>
    <w:basedOn w:val="标题1"/>
    <w:next w:val="标题2"/>
    <w:qFormat/>
    <w:pPr>
      <w:numPr>
        <w:ilvl w:val="0"/>
        <w:numId w:val="3"/>
      </w:numPr>
      <w:spacing w:before="0" w:after="0"/>
      <w:ind w:firstLine="397"/>
    </w:pPr>
    <w:rPr>
      <w:sz w:val="24"/>
      <w:szCs w:val="24"/>
    </w:rPr>
  </w:style>
  <w:style w:type="paragraph" w:styleId="标题3">
    <w:name w:val="标题3"/>
    <w:basedOn w:val="标题2"/>
    <w:next w:val="标题3"/>
    <w:qFormat/>
    <w:pPr>
      <w:numPr>
        <w:ilvl w:val="1"/>
        <w:numId w:val="4"/>
      </w:numPr>
    </w:pPr>
    <w:rPr>
      <w:rFonts w:ascii="宋体" w:hAnsi="宋体" w:eastAsia="宋体" w:cs="宋体"/>
      <w:b w:val="off"/>
      <w:bCs w:val="off"/>
    </w:rPr>
  </w:style>
  <w:style w:type="paragraph" w:styleId="Normal">
    <w:name w:val="Normal"/>
    <w:next w:val="Normal"/>
    <w:qFormat/>
    <w:pPr>
      <w:widowControl w:val="off"/>
      <w:shd w:val="clear" w:color="auto" w:fill="auto"/>
      <w:spacing w:before="0" w:after="0" w:line="360" w:lineRule="auto"/>
      <w:ind w:left="0" w:right="0" w:firstLine="0"/>
      <w:jc w:val="both"/>
    </w:pPr>
    <w:rPr>
      <w:rFonts w:ascii="宋体" w:hAnsi="宋体" w:eastAsia="宋体" w:cs="宋体"/>
      <w:b w:val="off"/>
      <w:bCs w:val="off"/>
      <w:i w:val="off"/>
      <w:iCs w:val="off"/>
      <w:strike w:val="off"/>
      <w:color w:val="auto"/>
      <w:position w:val="0"/>
      <w:sz w:val="24"/>
      <w:szCs w:val="24"/>
      <w:shd w:val="clear" w:color="auto" w:fill="auto"/>
      <w:rtl w:val="off"/>
      <w:lang w:val="x-none" w:eastAsia="x-none" w:bidi="x-none"/>
    </w:rPr>
  </w:style>
  <w:style w:type="paragraph" w:styleId="List Paragraph">
    <w:name w:val="List Paragraph"/>
    <w:basedOn w:val="Normal"/>
    <w:next w:val="List Paragraph"/>
    <w:qFormat/>
    <w:pPr>
      <w:ind w:firstLine="420"/>
    </w:pPr>
    <w:rPr/>
  </w:style>
  <w:style w:type="paragraph" w:styleId="_ÕýÎÄ¶ÎÂä">
    <w:name w:val="_ÕýÎÄ¶ÎÂä"/>
    <w:basedOn w:val="Normal"/>
    <w:next w:val="_ÕýÎÄ¶ÎÂä"/>
    <w:qFormat/>
    <w:pPr>
      <w:ind w:firstLine="200"/>
    </w:pPr>
    <w:rPr/>
  </w:style>
  <w:style w:type="paragraph" w:styleId="Plain Text">
    <w:name w:val="Plain Text"/>
    <w:basedOn w:val="Normal"/>
    <w:next w:val="Plain Text"/>
    <w:qFormat/>
    <w:pPr>
      <w:spacing w:line="240" w:lineRule="auto"/>
    </w:pPr>
    <w:rPr>
      <w:sz w:val="21"/>
      <w:szCs w:val="21"/>
    </w:rPr>
  </w:style>
  <w:style w:type="paragraph" w:styleId="正文1">
    <w:name w:val="正文1"/>
    <w:basedOn w:val="[Normal]"/>
    <w:next w:val="正文1"/>
    <w:qFormat/>
    <w:pPr>
      <w:spacing w:line="360" w:lineRule="auto"/>
    </w:pPr>
    <w:rPr>
      <w:sz w:val="21"/>
      <w:szCs w:val="21"/>
    </w:rPr>
  </w:style>
  <w:style w:type="character" w:styleId="Hyperlink">
    <w:name w:val="Hyperlink"/>
    <w:qFormat/>
    <w:rPr>
      <w:rFonts w:ascii="Times New Roman" w:hAnsi="Times New Roman" w:eastAsia="Times New Roman" w:cs="Times New Roman"/>
      <w:b w:val="off"/>
      <w:bCs w:val="off"/>
      <w:i w:val="off"/>
      <w:iCs w:val="off"/>
      <w:strike w:val="off"/>
      <w:color w:val="0000FF"/>
      <w:position w:val="0"/>
      <w:sz w:val="24"/>
      <w:szCs w:val="24"/>
      <w:u w:val="single"/>
      <w:shd w:val="clear" w:color="auto" w:fill="auto"/>
      <w:rtl w:val="off"/>
      <w:lang w:val="x-none" w:eastAsia="x-none" w:bidi="x-none"/>
    </w:rPr>
  </w:style>
  <w:style w:type="paragraph" w:styleId="样式1.2.3.">
    <w:name w:val="样式1.2.3."/>
    <w:basedOn w:val="[Normal]"/>
    <w:next w:val="正文"/>
    <w:qFormat/>
    <w:pPr>
      <w:numPr>
        <w:ilvl w:val="4"/>
        <w:numId w:val="5"/>
      </w:numPr>
      <w:spacing w:line="360" w:lineRule="auto"/>
      <w:ind w:firstLine="454"/>
    </w:pPr>
    <w:rPr>
      <w:sz w:val="21"/>
      <w:szCs w:val="21"/>
    </w:rPr>
  </w:style>
  <w:style w:type="paragraph" w:styleId="样式（1）（2）（3）">
    <w:name w:val="样式（1）（2）（3）"/>
    <w:basedOn w:val="样式1.2.3."/>
    <w:next w:val="正文"/>
    <w:qFormat/>
    <w:pPr>
      <w:numPr>
        <w:ilvl w:val="5"/>
        <w:numId w:val="6"/>
      </w:numPr>
    </w:pPr>
    <w:rPr/>
  </w:style>
  <w:style w:type="paragraph" w:styleId="样式1）2）3）">
    <w:name w:val="样式1）2）3）"/>
    <w:basedOn w:val="样式（1）（2）（3）"/>
    <w:next w:val="正文"/>
    <w:qFormat/>
    <w:pPr>
      <w:numPr>
        <w:ilvl w:val="6"/>
        <w:numId w:val="7"/>
      </w:numPr>
    </w:pPr>
    <w:rPr/>
  </w:style>
  <w:style w:type="character" w:styleId="A">
    <w:name w:val="A"/>
    <w:qFormat/>
    <w:rPr>
      <w:color w:val="0000FF"/>
      <w:u w:val="single"/>
      <w:rtl w:val="off"/>
      <w:lang w:val="x-none" w:eastAsia="x-none" w:bidi="x-none"/>
    </w:rPr>
  </w:style>
  <w:style w:type="paragraph" w:styleId="BODY">
    <w:name w:val="BODY"/>
    <w:basedOn w:val="[Normal]"/>
    <w:next w:val="BODY"/>
    <w:qFormat/>
    <w:p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pPr>
    <w:rPr/>
  </w:style>
</w:styles>
</file>

<file path=word/_rels/document.xml.rels><?xml version="1.0" encoding="UTF-8" standalone="yes"?><Relationships xmlns="http://schemas.openxmlformats.org/package/2006/relationships">
	<Relationship Id="rId00003" Type="http://schemas.openxmlformats.org/officeDocument/2006/relationships/styles" Target="styles.xml"/>
	<Relationship Id="rId00004" Type="http://schemas.openxmlformats.org/officeDocument/2006/relationships/header" Target="header0001.xml"/>
	<Relationship Id="rId00005" Type="http://schemas.openxmlformats.org/officeDocument/2006/relationships/footer" Target="footer0001.xml"/>
	<Relationship Id="rId00006" Type="http://schemas.openxmlformats.org/officeDocument/2006/relationships/header" Target="header0001_first.xml"/>
	<Relationship Id="rId00007" Type="http://schemas.openxmlformats.org/officeDocument/2006/relationships/footer" Target="footer0001_first.xml"/>
	<Relationship Id="rId00008" Type="http://schemas.openxmlformats.org/officeDocument/2006/relationships/header" Target="header0002.xml"/>
	<Relationship Id="rId00009" Type="http://schemas.openxmlformats.org/officeDocument/2006/relationships/footer" Target="footer0002.xml"/>
	<Relationship Id="rId00010" Type="http://schemas.openxmlformats.org/officeDocument/2006/relationships/header" Target="header0002_first.xml"/>
	<Relationship Id="rId00011" Type="http://schemas.openxmlformats.org/officeDocument/2006/relationships/footer" Target="footer0002_first.xml"/>
	<Relationship Id="rId00012" Type="http://schemas.openxmlformats.org/officeDocument/2006/relationships/numbering" Target="numbering.xml"/>
	<Relationship Id="rId00013" Type="http://schemas.openxmlformats.org/officeDocument/2006/relationships/fontTable" Target="fontTable.xml"/>
	<Relationship Id="rId000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HyperlinkBase>C:\Users\zenoszeng\Desktop\</HyperlinkBase>
</Properties>
</file>