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16E99F">
      <w:pPr>
        <w:spacing w:before="313" w:line="221" w:lineRule="auto"/>
        <w:ind w:left="98"/>
        <w:jc w:val="center"/>
        <w:rPr>
          <w:rFonts w:ascii="黑体" w:hAnsi="黑体" w:eastAsia="黑体" w:cs="黑体"/>
          <w:sz w:val="25"/>
          <w:szCs w:val="25"/>
        </w:rPr>
      </w:pPr>
      <w:bookmarkStart w:id="0" w:name="_GoBack"/>
      <w:r>
        <w:rPr>
          <w:rFonts w:hint="eastAsia" w:ascii="黑体" w:hAnsi="黑体" w:eastAsia="黑体" w:cs="黑体"/>
          <w:b/>
          <w:bCs/>
          <w:spacing w:val="-5"/>
          <w:sz w:val="25"/>
          <w:szCs w:val="25"/>
          <w:lang w:val="en-US" w:eastAsia="zh-CN"/>
        </w:rPr>
        <w:t>商务及技术偏离表</w:t>
      </w:r>
      <w:bookmarkEnd w:id="0"/>
    </w:p>
    <w:p w14:paraId="4DDAE7BD">
      <w:pPr>
        <w:spacing w:line="260" w:lineRule="auto"/>
        <w:rPr>
          <w:rFonts w:ascii="Arial"/>
          <w:sz w:val="21"/>
        </w:rPr>
      </w:pPr>
    </w:p>
    <w:p w14:paraId="14F44DCD">
      <w:pPr>
        <w:spacing w:line="261" w:lineRule="auto"/>
        <w:rPr>
          <w:rFonts w:ascii="Arial"/>
          <w:sz w:val="21"/>
        </w:rPr>
      </w:pPr>
    </w:p>
    <w:p w14:paraId="2C166851">
      <w:pPr>
        <w:spacing w:before="81" w:line="479" w:lineRule="exact"/>
        <w:ind w:left="595"/>
        <w:rPr>
          <w:rFonts w:ascii="黑体" w:hAnsi="黑体" w:eastAsia="黑体" w:cs="黑体"/>
          <w:spacing w:val="-7"/>
          <w:position w:val="17"/>
          <w:sz w:val="25"/>
          <w:szCs w:val="25"/>
        </w:rPr>
      </w:pPr>
      <w:r>
        <w:rPr>
          <w:rFonts w:ascii="黑体" w:hAnsi="黑体" w:eastAsia="黑体" w:cs="黑体"/>
          <w:spacing w:val="-7"/>
          <w:position w:val="17"/>
          <w:sz w:val="25"/>
          <w:szCs w:val="25"/>
        </w:rPr>
        <w:t>采购项目名称：</w:t>
      </w:r>
    </w:p>
    <w:p w14:paraId="7A715988">
      <w:pPr>
        <w:spacing w:before="81" w:line="479" w:lineRule="exact"/>
        <w:ind w:left="595"/>
        <w:rPr>
          <w:rFonts w:ascii="黑体" w:hAnsi="黑体" w:eastAsia="黑体" w:cs="黑体"/>
          <w:spacing w:val="-7"/>
          <w:position w:val="17"/>
          <w:sz w:val="25"/>
          <w:szCs w:val="25"/>
        </w:rPr>
      </w:pPr>
      <w:r>
        <w:rPr>
          <w:rFonts w:ascii="黑体" w:hAnsi="黑体" w:eastAsia="黑体" w:cs="黑体"/>
          <w:spacing w:val="-7"/>
          <w:position w:val="17"/>
          <w:sz w:val="25"/>
          <w:szCs w:val="25"/>
        </w:rPr>
        <w:t>采购项目编号：</w:t>
      </w:r>
    </w:p>
    <w:p w14:paraId="173A6052">
      <w:pPr>
        <w:spacing w:before="81" w:line="479" w:lineRule="exact"/>
        <w:ind w:left="595"/>
        <w:rPr>
          <w:rFonts w:hint="default" w:ascii="黑体" w:hAnsi="黑体" w:eastAsia="黑体" w:cs="黑体"/>
          <w:spacing w:val="-7"/>
          <w:position w:val="17"/>
          <w:sz w:val="25"/>
          <w:szCs w:val="25"/>
          <w:lang w:val="en-US" w:eastAsia="zh-CN"/>
        </w:rPr>
      </w:pPr>
      <w:r>
        <w:rPr>
          <w:rFonts w:hint="eastAsia" w:ascii="黑体" w:hAnsi="黑体" w:eastAsia="黑体" w:cs="黑体"/>
          <w:spacing w:val="-7"/>
          <w:position w:val="17"/>
          <w:sz w:val="25"/>
          <w:szCs w:val="25"/>
          <w:lang w:val="en-US" w:eastAsia="zh-CN"/>
        </w:rPr>
        <w:t>采购包号：</w:t>
      </w:r>
    </w:p>
    <w:p w14:paraId="3758E701">
      <w:pPr>
        <w:spacing w:line="33" w:lineRule="auto"/>
        <w:rPr>
          <w:rFonts w:ascii="Arial"/>
          <w:sz w:val="2"/>
        </w:rPr>
      </w:pPr>
    </w:p>
    <w:tbl>
      <w:tblPr>
        <w:tblStyle w:val="5"/>
        <w:tblW w:w="5004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69"/>
        <w:gridCol w:w="1809"/>
        <w:gridCol w:w="2917"/>
        <w:gridCol w:w="1953"/>
        <w:gridCol w:w="909"/>
      </w:tblGrid>
      <w:tr w14:paraId="5581B7E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3" w:hRule="atLeast"/>
        </w:trPr>
        <w:tc>
          <w:tcPr>
            <w:tcW w:w="514" w:type="pct"/>
            <w:vAlign w:val="center"/>
          </w:tcPr>
          <w:p w14:paraId="38D8F23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12" w:line="221" w:lineRule="auto"/>
              <w:ind w:left="0"/>
              <w:jc w:val="center"/>
              <w:textAlignment w:val="baseline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pacing w:val="-5"/>
                <w:sz w:val="24"/>
                <w:szCs w:val="24"/>
              </w:rPr>
              <w:t>序号</w:t>
            </w:r>
          </w:p>
        </w:tc>
        <w:tc>
          <w:tcPr>
            <w:tcW w:w="1069" w:type="pct"/>
            <w:vAlign w:val="center"/>
          </w:tcPr>
          <w:p w14:paraId="529D0C8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11" w:line="219" w:lineRule="auto"/>
              <w:ind w:left="0"/>
              <w:jc w:val="center"/>
              <w:textAlignment w:val="baseline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4"/>
                <w:sz w:val="24"/>
                <w:szCs w:val="24"/>
                <w:lang w:val="en-US" w:eastAsia="zh-CN"/>
              </w:rPr>
              <w:t>招标</w:t>
            </w:r>
            <w:r>
              <w:rPr>
                <w:rFonts w:ascii="宋体" w:hAnsi="宋体" w:eastAsia="宋体" w:cs="宋体"/>
                <w:b/>
                <w:bCs/>
                <w:spacing w:val="-4"/>
                <w:sz w:val="24"/>
                <w:szCs w:val="24"/>
              </w:rPr>
              <w:t>文件要求</w:t>
            </w:r>
          </w:p>
        </w:tc>
        <w:tc>
          <w:tcPr>
            <w:tcW w:w="1724" w:type="pct"/>
            <w:vAlign w:val="center"/>
          </w:tcPr>
          <w:p w14:paraId="4B41A88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11" w:line="219" w:lineRule="auto"/>
              <w:ind w:left="0"/>
              <w:jc w:val="center"/>
              <w:textAlignment w:val="baseline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5"/>
                <w:sz w:val="24"/>
                <w:szCs w:val="24"/>
                <w:lang w:val="en-US" w:eastAsia="zh-CN"/>
              </w:rPr>
              <w:t>投标</w:t>
            </w:r>
            <w:r>
              <w:rPr>
                <w:rFonts w:ascii="宋体" w:hAnsi="宋体" w:eastAsia="宋体" w:cs="宋体"/>
                <w:b/>
                <w:bCs/>
                <w:spacing w:val="-5"/>
                <w:sz w:val="24"/>
                <w:szCs w:val="24"/>
              </w:rPr>
              <w:t>文件的应答</w:t>
            </w:r>
          </w:p>
        </w:tc>
        <w:tc>
          <w:tcPr>
            <w:tcW w:w="1154" w:type="pct"/>
            <w:vAlign w:val="center"/>
          </w:tcPr>
          <w:p w14:paraId="3A70641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11" w:line="219" w:lineRule="auto"/>
              <w:ind w:left="0"/>
              <w:jc w:val="center"/>
              <w:textAlignment w:val="baseline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pacing w:val="2"/>
                <w:sz w:val="24"/>
                <w:szCs w:val="24"/>
              </w:rPr>
              <w:t>偏离说明</w:t>
            </w:r>
            <w:r>
              <w:rPr>
                <w:rFonts w:hint="eastAsia" w:ascii="宋体" w:hAnsi="宋体" w:eastAsia="宋体" w:cs="宋体"/>
                <w:b/>
                <w:bCs/>
                <w:spacing w:val="2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b/>
                <w:bCs/>
                <w:spacing w:val="2"/>
                <w:sz w:val="24"/>
                <w:szCs w:val="24"/>
                <w:lang w:val="en-US" w:eastAsia="zh-CN"/>
              </w:rPr>
              <w:t>正偏离或负偏离或无偏离</w:t>
            </w:r>
            <w:r>
              <w:rPr>
                <w:rFonts w:hint="eastAsia" w:ascii="宋体" w:hAnsi="宋体" w:eastAsia="宋体" w:cs="宋体"/>
                <w:b/>
                <w:bCs/>
                <w:spacing w:val="2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537" w:type="pct"/>
            <w:vAlign w:val="center"/>
          </w:tcPr>
          <w:p w14:paraId="5A4C563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12" w:line="221" w:lineRule="auto"/>
              <w:ind w:left="0"/>
              <w:jc w:val="center"/>
              <w:textAlignment w:val="baseline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pacing w:val="-6"/>
                <w:sz w:val="24"/>
                <w:szCs w:val="24"/>
              </w:rPr>
              <w:t>备注</w:t>
            </w:r>
          </w:p>
        </w:tc>
      </w:tr>
      <w:tr w14:paraId="6E546E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</w:trPr>
        <w:tc>
          <w:tcPr>
            <w:tcW w:w="514" w:type="pct"/>
            <w:vAlign w:val="top"/>
          </w:tcPr>
          <w:p w14:paraId="74D5D827">
            <w:pPr>
              <w:spacing w:before="232" w:line="184" w:lineRule="auto"/>
              <w:ind w:left="314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1069" w:type="pct"/>
            <w:vAlign w:val="top"/>
          </w:tcPr>
          <w:p w14:paraId="35D7B6D1">
            <w:pPr>
              <w:rPr>
                <w:rFonts w:ascii="Arial"/>
                <w:sz w:val="21"/>
              </w:rPr>
            </w:pPr>
          </w:p>
        </w:tc>
        <w:tc>
          <w:tcPr>
            <w:tcW w:w="1724" w:type="pct"/>
            <w:vAlign w:val="top"/>
          </w:tcPr>
          <w:p w14:paraId="02A32899">
            <w:pPr>
              <w:rPr>
                <w:rFonts w:ascii="Arial"/>
                <w:sz w:val="21"/>
              </w:rPr>
            </w:pPr>
          </w:p>
        </w:tc>
        <w:tc>
          <w:tcPr>
            <w:tcW w:w="1154" w:type="pct"/>
            <w:vAlign w:val="top"/>
          </w:tcPr>
          <w:p w14:paraId="1569F8D3">
            <w:pPr>
              <w:rPr>
                <w:rFonts w:ascii="Arial"/>
                <w:sz w:val="21"/>
              </w:rPr>
            </w:pPr>
          </w:p>
        </w:tc>
        <w:tc>
          <w:tcPr>
            <w:tcW w:w="537" w:type="pct"/>
            <w:vAlign w:val="top"/>
          </w:tcPr>
          <w:p w14:paraId="124B63B3">
            <w:pPr>
              <w:rPr>
                <w:rFonts w:ascii="Arial"/>
                <w:sz w:val="21"/>
              </w:rPr>
            </w:pPr>
          </w:p>
        </w:tc>
      </w:tr>
      <w:tr w14:paraId="025B119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</w:trPr>
        <w:tc>
          <w:tcPr>
            <w:tcW w:w="514" w:type="pct"/>
            <w:vAlign w:val="top"/>
          </w:tcPr>
          <w:p w14:paraId="15EA13DF">
            <w:pPr>
              <w:spacing w:before="224" w:line="183" w:lineRule="auto"/>
              <w:ind w:left="314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1069" w:type="pct"/>
            <w:vAlign w:val="top"/>
          </w:tcPr>
          <w:p w14:paraId="2EDEF390">
            <w:pPr>
              <w:rPr>
                <w:rFonts w:ascii="Arial"/>
                <w:sz w:val="21"/>
              </w:rPr>
            </w:pPr>
          </w:p>
        </w:tc>
        <w:tc>
          <w:tcPr>
            <w:tcW w:w="1724" w:type="pct"/>
            <w:vAlign w:val="top"/>
          </w:tcPr>
          <w:p w14:paraId="1B44DC0F">
            <w:pPr>
              <w:rPr>
                <w:rFonts w:ascii="Arial"/>
                <w:sz w:val="21"/>
              </w:rPr>
            </w:pPr>
          </w:p>
        </w:tc>
        <w:tc>
          <w:tcPr>
            <w:tcW w:w="1154" w:type="pct"/>
            <w:vAlign w:val="top"/>
          </w:tcPr>
          <w:p w14:paraId="731F9E4A">
            <w:pPr>
              <w:rPr>
                <w:rFonts w:ascii="Arial"/>
                <w:sz w:val="21"/>
              </w:rPr>
            </w:pPr>
          </w:p>
        </w:tc>
        <w:tc>
          <w:tcPr>
            <w:tcW w:w="537" w:type="pct"/>
            <w:vAlign w:val="top"/>
          </w:tcPr>
          <w:p w14:paraId="724E8A62">
            <w:pPr>
              <w:rPr>
                <w:rFonts w:ascii="Arial"/>
                <w:sz w:val="21"/>
              </w:rPr>
            </w:pPr>
          </w:p>
        </w:tc>
      </w:tr>
      <w:tr w14:paraId="43123C3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</w:trPr>
        <w:tc>
          <w:tcPr>
            <w:tcW w:w="514" w:type="pct"/>
            <w:vAlign w:val="top"/>
          </w:tcPr>
          <w:p w14:paraId="4409A404">
            <w:pPr>
              <w:spacing w:before="226" w:line="183" w:lineRule="auto"/>
              <w:ind w:left="314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3</w:t>
            </w:r>
          </w:p>
        </w:tc>
        <w:tc>
          <w:tcPr>
            <w:tcW w:w="1069" w:type="pct"/>
            <w:vAlign w:val="top"/>
          </w:tcPr>
          <w:p w14:paraId="6B3321D0">
            <w:pPr>
              <w:rPr>
                <w:rFonts w:ascii="Arial"/>
                <w:sz w:val="21"/>
              </w:rPr>
            </w:pPr>
          </w:p>
        </w:tc>
        <w:tc>
          <w:tcPr>
            <w:tcW w:w="1724" w:type="pct"/>
            <w:vAlign w:val="top"/>
          </w:tcPr>
          <w:p w14:paraId="0CC514CD">
            <w:pPr>
              <w:rPr>
                <w:rFonts w:ascii="Arial"/>
                <w:sz w:val="21"/>
              </w:rPr>
            </w:pPr>
          </w:p>
        </w:tc>
        <w:tc>
          <w:tcPr>
            <w:tcW w:w="1154" w:type="pct"/>
            <w:vAlign w:val="top"/>
          </w:tcPr>
          <w:p w14:paraId="0B4FCDF9">
            <w:pPr>
              <w:rPr>
                <w:rFonts w:ascii="Arial"/>
                <w:sz w:val="21"/>
              </w:rPr>
            </w:pPr>
          </w:p>
        </w:tc>
        <w:tc>
          <w:tcPr>
            <w:tcW w:w="537" w:type="pct"/>
            <w:vAlign w:val="top"/>
          </w:tcPr>
          <w:p w14:paraId="5ACFA92D">
            <w:pPr>
              <w:rPr>
                <w:rFonts w:ascii="Arial"/>
                <w:sz w:val="21"/>
              </w:rPr>
            </w:pPr>
          </w:p>
        </w:tc>
      </w:tr>
      <w:tr w14:paraId="1CE50F6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</w:trPr>
        <w:tc>
          <w:tcPr>
            <w:tcW w:w="514" w:type="pct"/>
            <w:vAlign w:val="top"/>
          </w:tcPr>
          <w:p w14:paraId="4D5310DF">
            <w:pPr>
              <w:spacing w:before="227" w:line="183" w:lineRule="auto"/>
              <w:ind w:left="314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4</w:t>
            </w:r>
          </w:p>
        </w:tc>
        <w:tc>
          <w:tcPr>
            <w:tcW w:w="1069" w:type="pct"/>
            <w:vAlign w:val="top"/>
          </w:tcPr>
          <w:p w14:paraId="233CFA60">
            <w:pPr>
              <w:rPr>
                <w:rFonts w:ascii="Arial"/>
                <w:sz w:val="21"/>
              </w:rPr>
            </w:pPr>
          </w:p>
        </w:tc>
        <w:tc>
          <w:tcPr>
            <w:tcW w:w="1724" w:type="pct"/>
            <w:vAlign w:val="top"/>
          </w:tcPr>
          <w:p w14:paraId="033F2B42">
            <w:pPr>
              <w:rPr>
                <w:rFonts w:ascii="Arial"/>
                <w:sz w:val="21"/>
              </w:rPr>
            </w:pPr>
          </w:p>
        </w:tc>
        <w:tc>
          <w:tcPr>
            <w:tcW w:w="1154" w:type="pct"/>
            <w:vAlign w:val="top"/>
          </w:tcPr>
          <w:p w14:paraId="28E394EF">
            <w:pPr>
              <w:rPr>
                <w:rFonts w:ascii="Arial"/>
                <w:sz w:val="21"/>
              </w:rPr>
            </w:pPr>
          </w:p>
        </w:tc>
        <w:tc>
          <w:tcPr>
            <w:tcW w:w="537" w:type="pct"/>
            <w:vAlign w:val="top"/>
          </w:tcPr>
          <w:p w14:paraId="30BC52D2">
            <w:pPr>
              <w:rPr>
                <w:rFonts w:ascii="Arial"/>
                <w:sz w:val="21"/>
              </w:rPr>
            </w:pPr>
          </w:p>
        </w:tc>
      </w:tr>
      <w:tr w14:paraId="4C568B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</w:trPr>
        <w:tc>
          <w:tcPr>
            <w:tcW w:w="514" w:type="pct"/>
            <w:vAlign w:val="top"/>
          </w:tcPr>
          <w:p w14:paraId="5CCC92C6">
            <w:pPr>
              <w:spacing w:before="221" w:line="370" w:lineRule="exact"/>
              <w:ind w:left="255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position w:val="2"/>
                <w:sz w:val="24"/>
                <w:szCs w:val="24"/>
              </w:rPr>
              <w:t>·</w:t>
            </w:r>
          </w:p>
        </w:tc>
        <w:tc>
          <w:tcPr>
            <w:tcW w:w="1069" w:type="pct"/>
            <w:vAlign w:val="top"/>
          </w:tcPr>
          <w:p w14:paraId="7ED257B8">
            <w:pPr>
              <w:rPr>
                <w:rFonts w:ascii="Arial"/>
                <w:sz w:val="21"/>
              </w:rPr>
            </w:pPr>
          </w:p>
        </w:tc>
        <w:tc>
          <w:tcPr>
            <w:tcW w:w="1724" w:type="pct"/>
            <w:vAlign w:val="top"/>
          </w:tcPr>
          <w:p w14:paraId="728E9CEF">
            <w:pPr>
              <w:rPr>
                <w:rFonts w:ascii="Arial"/>
                <w:sz w:val="21"/>
              </w:rPr>
            </w:pPr>
          </w:p>
        </w:tc>
        <w:tc>
          <w:tcPr>
            <w:tcW w:w="1154" w:type="pct"/>
            <w:vAlign w:val="top"/>
          </w:tcPr>
          <w:p w14:paraId="16B9B54E">
            <w:pPr>
              <w:rPr>
                <w:rFonts w:ascii="Arial"/>
                <w:sz w:val="21"/>
              </w:rPr>
            </w:pPr>
          </w:p>
        </w:tc>
        <w:tc>
          <w:tcPr>
            <w:tcW w:w="537" w:type="pct"/>
            <w:vAlign w:val="top"/>
          </w:tcPr>
          <w:p w14:paraId="61BD65D2">
            <w:pPr>
              <w:rPr>
                <w:rFonts w:ascii="Arial"/>
                <w:sz w:val="21"/>
              </w:rPr>
            </w:pPr>
          </w:p>
        </w:tc>
      </w:tr>
    </w:tbl>
    <w:p w14:paraId="3411DC07">
      <w:pPr>
        <w:spacing w:before="212" w:line="221" w:lineRule="auto"/>
        <w:ind w:left="595" w:firstLine="226" w:firstLineChars="100"/>
        <w:rPr>
          <w:rFonts w:ascii="黑体" w:hAnsi="黑体" w:eastAsia="黑体" w:cs="黑体"/>
          <w:sz w:val="25"/>
          <w:szCs w:val="25"/>
        </w:rPr>
      </w:pPr>
      <w:r>
        <w:rPr>
          <w:rFonts w:ascii="黑体" w:hAnsi="黑体" w:eastAsia="黑体" w:cs="黑体"/>
          <w:spacing w:val="-12"/>
          <w:sz w:val="25"/>
          <w:szCs w:val="25"/>
        </w:rPr>
        <w:t>注：</w:t>
      </w:r>
      <w:r>
        <w:rPr>
          <w:rFonts w:hint="eastAsia" w:ascii="宋体" w:hAnsi="宋体" w:eastAsia="宋体" w:cs="宋体"/>
          <w:b/>
          <w:bCs/>
          <w:spacing w:val="-5"/>
          <w:sz w:val="24"/>
          <w:szCs w:val="24"/>
          <w:lang w:val="en-US" w:eastAsia="zh-CN"/>
        </w:rPr>
        <w:t>投标人</w:t>
      </w:r>
      <w:r>
        <w:rPr>
          <w:rFonts w:hint="eastAsia" w:ascii="黑体" w:hAnsi="黑体" w:eastAsia="黑体" w:cs="黑体"/>
          <w:spacing w:val="-12"/>
          <w:sz w:val="25"/>
          <w:szCs w:val="25"/>
          <w:lang w:val="en-US" w:eastAsia="zh-CN"/>
        </w:rPr>
        <w:t>需对</w:t>
      </w:r>
      <w:r>
        <w:rPr>
          <w:rFonts w:hint="eastAsia" w:ascii="宋体" w:hAnsi="宋体" w:eastAsia="宋体" w:cs="宋体"/>
          <w:b/>
          <w:bCs/>
          <w:spacing w:val="-4"/>
          <w:sz w:val="24"/>
          <w:szCs w:val="24"/>
          <w:lang w:val="en-US" w:eastAsia="zh-CN"/>
        </w:rPr>
        <w:t>招标</w:t>
      </w:r>
      <w:r>
        <w:rPr>
          <w:rFonts w:ascii="宋体" w:hAnsi="宋体" w:eastAsia="宋体" w:cs="宋体"/>
          <w:b/>
          <w:bCs/>
          <w:spacing w:val="-4"/>
          <w:sz w:val="24"/>
          <w:szCs w:val="24"/>
        </w:rPr>
        <w:t>文件</w:t>
      </w:r>
      <w:r>
        <w:rPr>
          <w:rFonts w:hint="eastAsia" w:ascii="黑体" w:hAnsi="黑体" w:eastAsia="黑体" w:cs="黑体"/>
          <w:spacing w:val="-12"/>
          <w:sz w:val="25"/>
          <w:szCs w:val="25"/>
          <w:lang w:val="en-US" w:eastAsia="zh-CN"/>
        </w:rPr>
        <w:t>第三章 技术、服务及其他要求 中 “3.2技术要求”、“3.3服务要求”、“3.4其他要求”的内容逐一应答，</w:t>
      </w:r>
      <w:r>
        <w:rPr>
          <w:rFonts w:ascii="黑体" w:hAnsi="黑体" w:eastAsia="黑体" w:cs="黑体"/>
          <w:spacing w:val="-12"/>
          <w:sz w:val="25"/>
          <w:szCs w:val="25"/>
        </w:rPr>
        <w:t>以上表格格式行可增减。</w:t>
      </w:r>
    </w:p>
    <w:p w14:paraId="74DC248D">
      <w:pPr>
        <w:spacing w:line="290" w:lineRule="auto"/>
        <w:rPr>
          <w:rFonts w:ascii="Arial"/>
          <w:sz w:val="21"/>
        </w:rPr>
      </w:pPr>
    </w:p>
    <w:p w14:paraId="2F0C8B92">
      <w:pPr>
        <w:spacing w:line="291" w:lineRule="auto"/>
        <w:rPr>
          <w:rFonts w:ascii="Arial"/>
          <w:sz w:val="21"/>
        </w:rPr>
      </w:pPr>
    </w:p>
    <w:p w14:paraId="4B48D4D2">
      <w:pPr>
        <w:spacing w:line="291" w:lineRule="auto"/>
        <w:rPr>
          <w:rFonts w:ascii="Arial"/>
          <w:sz w:val="21"/>
        </w:rPr>
      </w:pPr>
    </w:p>
    <w:p w14:paraId="0CD5010A">
      <w:pPr>
        <w:spacing w:before="212" w:line="221" w:lineRule="auto"/>
        <w:ind w:left="595" w:firstLine="226" w:firstLineChars="100"/>
        <w:rPr>
          <w:rFonts w:hint="eastAsia" w:ascii="黑体" w:hAnsi="黑体" w:eastAsia="黑体" w:cs="黑体"/>
          <w:spacing w:val="-12"/>
          <w:sz w:val="25"/>
          <w:szCs w:val="25"/>
          <w:lang w:val="en-US" w:eastAsia="zh-CN"/>
        </w:rPr>
      </w:pPr>
      <w:r>
        <w:rPr>
          <w:rFonts w:hint="eastAsia" w:ascii="黑体" w:hAnsi="黑体" w:eastAsia="黑体" w:cs="黑体"/>
          <w:spacing w:val="-12"/>
          <w:sz w:val="25"/>
          <w:szCs w:val="25"/>
          <w:lang w:val="en-US" w:eastAsia="zh-CN"/>
        </w:rPr>
        <w:t>投标人名称：       （盖单位公章）</w:t>
      </w:r>
    </w:p>
    <w:p w14:paraId="531CD013">
      <w:pPr>
        <w:spacing w:before="212" w:line="221" w:lineRule="auto"/>
        <w:ind w:left="595" w:firstLine="226" w:firstLineChars="100"/>
        <w:rPr>
          <w:rFonts w:hint="eastAsia" w:ascii="黑体" w:hAnsi="黑体" w:eastAsia="黑体" w:cs="黑体"/>
          <w:spacing w:val="-12"/>
          <w:sz w:val="25"/>
          <w:szCs w:val="25"/>
          <w:lang w:val="en-US" w:eastAsia="zh-CN"/>
        </w:rPr>
      </w:pPr>
      <w:r>
        <w:rPr>
          <w:rFonts w:hint="eastAsia" w:ascii="黑体" w:hAnsi="黑体" w:eastAsia="黑体" w:cs="黑体"/>
          <w:spacing w:val="-12"/>
          <w:sz w:val="25"/>
          <w:szCs w:val="25"/>
          <w:lang w:val="en-US" w:eastAsia="zh-CN"/>
        </w:rPr>
        <w:t>日  期：</w:t>
      </w:r>
    </w:p>
    <w:p w14:paraId="0FDC103E">
      <w:pPr>
        <w:spacing w:line="291" w:lineRule="auto"/>
        <w:rPr>
          <w:rFonts w:ascii="Arial"/>
          <w:sz w:val="21"/>
        </w:rPr>
      </w:pPr>
    </w:p>
    <w:p w14:paraId="7C31508D">
      <w:pPr>
        <w:spacing w:line="291" w:lineRule="auto"/>
        <w:rPr>
          <w:rFonts w:ascii="Arial"/>
          <w:sz w:val="21"/>
        </w:rPr>
      </w:pPr>
    </w:p>
    <w:p w14:paraId="22480E9C">
      <w:pPr>
        <w:spacing w:line="291" w:lineRule="auto"/>
        <w:rPr>
          <w:rFonts w:ascii="Arial"/>
          <w:sz w:val="21"/>
        </w:rPr>
      </w:pPr>
    </w:p>
    <w:p w14:paraId="76A255C4">
      <w:pPr>
        <w:spacing w:before="1" w:line="223" w:lineRule="auto"/>
        <w:ind w:left="595"/>
        <w:rPr>
          <w:rFonts w:ascii="黑体" w:hAnsi="黑体" w:eastAsia="黑体" w:cs="黑体"/>
          <w:sz w:val="25"/>
          <w:szCs w:val="25"/>
        </w:rPr>
      </w:pPr>
    </w:p>
    <w:sectPr>
      <w:pgSz w:w="11900" w:h="16840"/>
      <w:pgMar w:top="1431" w:right="1785" w:bottom="0" w:left="1675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楷体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isplayBackgroundShape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</w:compat>
  <w:docVars>
    <w:docVar w:name="commondata" w:val="eyJoZGlkIjoiYTQ1MjIzNTE3NDZhMWYwNWNiMzhkY2JlMGQ0ZDllM2IifQ=="/>
  </w:docVars>
  <w:rsids>
    <w:rsidRoot w:val="00000000"/>
    <w:rsid w:val="08D82DCA"/>
    <w:rsid w:val="09765E5C"/>
    <w:rsid w:val="0B22590A"/>
    <w:rsid w:val="0C4F59B4"/>
    <w:rsid w:val="0D8E6C03"/>
    <w:rsid w:val="2382113F"/>
    <w:rsid w:val="24203ACE"/>
    <w:rsid w:val="25913CAA"/>
    <w:rsid w:val="2F0D3D9B"/>
    <w:rsid w:val="32A0595C"/>
    <w:rsid w:val="3B4407D4"/>
    <w:rsid w:val="48FF30E8"/>
    <w:rsid w:val="6221026B"/>
    <w:rsid w:val="629D7F28"/>
    <w:rsid w:val="643E7177"/>
    <w:rsid w:val="6E746A35"/>
    <w:rsid w:val="7326611F"/>
    <w:rsid w:val="75AB227C"/>
    <w:rsid w:val="7B4D0029"/>
    <w:rsid w:val="7ED627B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AONormal"/>
    <w:qFormat/>
    <w:uiPriority w:val="0"/>
    <w:pPr>
      <w:autoSpaceDE w:val="0"/>
      <w:autoSpaceDN w:val="0"/>
      <w:adjustRightInd w:val="0"/>
      <w:spacing w:line="400" w:lineRule="exact"/>
      <w:ind w:firstLine="440" w:firstLineChars="200"/>
    </w:pPr>
    <w:rPr>
      <w:rFonts w:ascii="华文楷体" w:hAnsi="华文楷体" w:eastAsia="华文楷体" w:cs="华文楷体"/>
      <w:sz w:val="22"/>
      <w:szCs w:val="21"/>
      <w:lang w:val="en-US" w:eastAsia="zh-CN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144</Words>
  <Characters>150</Characters>
  <TotalTime>87</TotalTime>
  <ScaleCrop>false</ScaleCrop>
  <LinksUpToDate>false</LinksUpToDate>
  <CharactersWithSpaces>162</CharactersWithSpaces>
  <Application>WPS Office_12.1.0.23542_F1E327BC-269C-435d-A152-05C5408002CA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2023-09-07T14:41:00Z</dcterms:created>
  <dc:creator>Kingsoft-PDF</dc:creator>
  <cp:lastModifiedBy>释然</cp:lastModifiedBy>
  <dcterms:modified xsi:type="dcterms:W3CDTF">2025-11-30T06:38:18Z</dcterms:modified>
  <dc:subject>pdfbuilder</dc:subject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wqlLaW5nc29mdCBQREYgdG8gV1BTIDg1</vt:lpwstr>
  </property>
  <property fmtid="{D5CDD505-2E9C-101B-9397-08002B2CF9AE}" pid="3" name="Created">
    <vt:filetime>2023-09-07T14:41:57Z</vt:filetime>
  </property>
  <property fmtid="{D5CDD505-2E9C-101B-9397-08002B2CF9AE}" pid="4" name="UsrData">
    <vt:lpwstr>64f970b4592b6900204e7ef5wl</vt:lpwstr>
  </property>
  <property fmtid="{D5CDD505-2E9C-101B-9397-08002B2CF9AE}" pid="5" name="KSOProductBuildVer">
    <vt:lpwstr>2052-12.1.0.23542</vt:lpwstr>
  </property>
  <property fmtid="{D5CDD505-2E9C-101B-9397-08002B2CF9AE}" pid="6" name="ICV">
    <vt:lpwstr>78A55711CA4D47D0AF9127E4C744111B_13</vt:lpwstr>
  </property>
  <property fmtid="{D5CDD505-2E9C-101B-9397-08002B2CF9AE}" pid="7" name="KSOTemplateDocerSaveRecord">
    <vt:lpwstr>eyJoZGlkIjoiZGUyNTU3MzZiYWQwN2QyMTU4MmUyNGNkM2RiMTBlMGEiLCJ1c2VySWQiOiIxMDQ0ODg3Mjc4In0=</vt:lpwstr>
  </property>
</Properties>
</file>