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版本号：SXZHX-2025090500220250911001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浐灞社会事务移交人力资源服务采购项目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SXZHX-20250905002</w:t>
      </w:r>
      <w:r>
        <w:br/>
      </w:r>
      <w:r>
        <w:br/>
      </w:r>
      <w:r>
        <w:br/>
      </w:r>
    </w:p>
    <w:p>
      <w:pPr>
        <w:pStyle w:val="null3"/>
        <w:jc w:val="center"/>
        <w:outlineLvl w:val="2"/>
      </w:pPr>
      <w:r>
        <w:rPr>
          <w:rFonts w:ascii="仿宋_GB2312" w:hAnsi="仿宋_GB2312" w:cs="仿宋_GB2312" w:eastAsia="仿宋_GB2312"/>
          <w:sz w:val="28"/>
          <w:b/>
        </w:rPr>
        <w:t>西安市自然资源和规划局灞桥分局土地储备中心</w:t>
      </w:r>
    </w:p>
    <w:p>
      <w:pPr>
        <w:pStyle w:val="null3"/>
        <w:jc w:val="center"/>
        <w:outlineLvl w:val="2"/>
      </w:pPr>
      <w:r>
        <w:rPr>
          <w:rFonts w:ascii="仿宋_GB2312" w:hAnsi="仿宋_GB2312" w:cs="仿宋_GB2312" w:eastAsia="仿宋_GB2312"/>
          <w:sz w:val="28"/>
          <w:b/>
        </w:rPr>
        <w:t>陕西正怀信招标采购有限公司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陕西正怀信招标采购有限公司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西安市自然资源和规划局灞桥分局土地储备中心</w:t>
      </w:r>
      <w:r>
        <w:rPr>
          <w:rFonts w:ascii="仿宋_GB2312" w:hAnsi="仿宋_GB2312" w:cs="仿宋_GB2312" w:eastAsia="仿宋_GB2312"/>
        </w:rPr>
        <w:t>委托，拟对</w:t>
      </w:r>
      <w:r>
        <w:rPr>
          <w:rFonts w:ascii="仿宋_GB2312" w:hAnsi="仿宋_GB2312" w:cs="仿宋_GB2312" w:eastAsia="仿宋_GB2312"/>
        </w:rPr>
        <w:t>浐灞社会事务移交人力资源服务采购项目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SXZHX-20250905002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浐灞社会事务移交人力资源服务采购项目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西安市自然资源和规划局灞桥分局执法监察队拟向社会公开招聘协同资源规划执法人员。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采购包1（浐灞社会事务移交人力资源服务采购项目）：属于专门面向中小企业采购。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1、营业执照或事业单位法人证书：具有独立承担民事责任能力的法人、其他组织或自然人，并出具合法有效的营业执照或事业单位法人证书等国家规定的相关证明，自然人参与的提供其身份证明；(副本复印件)</w:t>
      </w:r>
    </w:p>
    <w:p>
      <w:pPr>
        <w:pStyle w:val="null3"/>
      </w:pPr>
      <w:r>
        <w:rPr>
          <w:rFonts w:ascii="仿宋_GB2312" w:hAnsi="仿宋_GB2312" w:cs="仿宋_GB2312" w:eastAsia="仿宋_GB2312"/>
        </w:rPr>
        <w:t>2、依法缴纳税收证明资料：2025年1月至今任意一个月依法缴纳税收的证明（纳税凭证复印件），或者委托他人缴纳的委托代办协议和2025年1月至今任意一个月的缴纳证明（收据复印件），依法免税的应提供相关证明文件。</w:t>
      </w:r>
    </w:p>
    <w:p>
      <w:pPr>
        <w:pStyle w:val="null3"/>
      </w:pPr>
      <w:r>
        <w:rPr>
          <w:rFonts w:ascii="仿宋_GB2312" w:hAnsi="仿宋_GB2312" w:cs="仿宋_GB2312" w:eastAsia="仿宋_GB2312"/>
        </w:rPr>
        <w:t>3、依法缴纳社会保险证明资料：2025年1月至今任意一个月依法缴纳社会保险的证明（缴费凭证复印件），或者委托他人缴纳的委托代办协议和2025年1月至今任意一个月的缴纳证明（收据复印件），依法不需要缴纳社会保障资金的应提供相关证明文件；</w:t>
      </w:r>
    </w:p>
    <w:p>
      <w:pPr>
        <w:pStyle w:val="null3"/>
      </w:pPr>
      <w:r>
        <w:rPr>
          <w:rFonts w:ascii="仿宋_GB2312" w:hAnsi="仿宋_GB2312" w:cs="仿宋_GB2312" w:eastAsia="仿宋_GB2312"/>
        </w:rPr>
        <w:t>4、财务状况：提供2023年度或2024年度的经会计师事务所审计的财务报告复印件，或提供基本存款账户信息及开标日期前六个月内其基本存款账户开户银行出具的资信证明复印件；</w:t>
      </w:r>
    </w:p>
    <w:p>
      <w:pPr>
        <w:pStyle w:val="null3"/>
      </w:pPr>
      <w:r>
        <w:rPr>
          <w:rFonts w:ascii="仿宋_GB2312" w:hAnsi="仿宋_GB2312" w:cs="仿宋_GB2312" w:eastAsia="仿宋_GB2312"/>
        </w:rPr>
        <w:t>5、授权委托书或法人身份证明：法人提交法定代表人身份证明或者法定代表人授权委托书并附法定代表人身份证明，自然人提交身份证复印件；</w:t>
      </w:r>
    </w:p>
    <w:p>
      <w:pPr>
        <w:pStyle w:val="null3"/>
      </w:pPr>
      <w:r>
        <w:rPr>
          <w:rFonts w:ascii="仿宋_GB2312" w:hAnsi="仿宋_GB2312" w:cs="仿宋_GB2312" w:eastAsia="仿宋_GB2312"/>
        </w:rPr>
        <w:t>6、企业资质：供应商须提供有效的《劳务派遣经营许可证》 ；</w:t>
      </w:r>
    </w:p>
    <w:p>
      <w:pPr>
        <w:pStyle w:val="null3"/>
      </w:pPr>
      <w:r>
        <w:rPr>
          <w:rFonts w:ascii="仿宋_GB2312" w:hAnsi="仿宋_GB2312" w:cs="仿宋_GB2312" w:eastAsia="仿宋_GB2312"/>
        </w:rPr>
        <w:t>7、无重大违法记录的书面声明：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8、信用中国查询：参加本次政府采购活动前没有被列入失信被执行人、重大税收违法案件当事人名单或执行期已结束。（代理机构在投标截止时间后登陆“信用中国”查询，查询起止时间：投标截止时间前三年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西安市自然资源和规划局灞桥分局土地储备中心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西安市灞桥区纺织城纺一路108号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029-83530662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陕西正怀信招标采购有限公司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西安市未央区太华北路415号华远锦悦4幢21楼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杨蕴华、马鹏伟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18092402842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代理服务费收费标准：中标/成交供应商在结果公告发布后7日内，按照《招标代理服务收费管理暂行办法》（[2002]1980号）及发改办价格[2003]857号文件的规定，不足柒仟元按柒仟元收取。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西安市自然资源和规划局灞桥分局土地储备中心</w:t>
      </w:r>
      <w:r>
        <w:rPr>
          <w:rFonts w:ascii="仿宋_GB2312" w:hAnsi="仿宋_GB2312" w:cs="仿宋_GB2312" w:eastAsia="仿宋_GB2312"/>
        </w:rPr>
        <w:t>和</w:t>
      </w:r>
      <w:r>
        <w:rPr>
          <w:rFonts w:ascii="仿宋_GB2312" w:hAnsi="仿宋_GB2312" w:cs="仿宋_GB2312" w:eastAsia="仿宋_GB2312"/>
        </w:rPr>
        <w:t>陕西正怀信招标采购有限公司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西安市自然资源和规划局灞桥分局土地储备中心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陕西正怀信招标采购有限公司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西安市自然资源和规划局灞桥分局土地储备中心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陕西正怀信招标采购有限公司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按谈判文件、响应文件及合同约定中执行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陕西正怀信招标采购有限公司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陕西正怀信招标采购有限公司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陕西正怀信招标采购有限公司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联系人：杨蕴华、王怡</w:t>
      </w:r>
    </w:p>
    <w:p>
      <w:pPr>
        <w:pStyle w:val="null3"/>
      </w:pPr>
      <w:r>
        <w:rPr>
          <w:rFonts w:ascii="仿宋_GB2312" w:hAnsi="仿宋_GB2312" w:cs="仿宋_GB2312" w:eastAsia="仿宋_GB2312"/>
        </w:rPr>
        <w:t>联系电话：18092402842</w:t>
      </w:r>
    </w:p>
    <w:p>
      <w:pPr>
        <w:pStyle w:val="null3"/>
      </w:pPr>
      <w:r>
        <w:rPr>
          <w:rFonts w:ascii="仿宋_GB2312" w:hAnsi="仿宋_GB2312" w:cs="仿宋_GB2312" w:eastAsia="仿宋_GB2312"/>
        </w:rPr>
        <w:t>地址：西安市未央区太华北路415号华远锦悦4幢22楼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西安市自然资源和规划局灞桥分局执法监察队拟向社会公开招聘协同资源规划执法人员。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294,000.00</w:t>
      </w:r>
    </w:p>
    <w:p>
      <w:pPr>
        <w:pStyle w:val="null3"/>
      </w:pPr>
      <w:r>
        <w:rPr>
          <w:rFonts w:ascii="仿宋_GB2312" w:hAnsi="仿宋_GB2312" w:cs="仿宋_GB2312" w:eastAsia="仿宋_GB2312"/>
        </w:rPr>
        <w:t>采购包最高限价（元）: 294,000.00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人力资源服务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标的名称：人力资源服务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75"/>
              <w:jc w:val="left"/>
            </w:pPr>
            <w:r>
              <w:rPr>
                <w:rFonts w:ascii="仿宋_GB2312" w:hAnsi="仿宋_GB2312" w:cs="仿宋_GB2312" w:eastAsia="仿宋_GB2312"/>
                <w:sz w:val="20"/>
                <w:b/>
              </w:rPr>
              <w:t>服务内容</w:t>
            </w:r>
          </w:p>
          <w:p>
            <w:pPr>
              <w:pStyle w:val="null3"/>
              <w:jc w:val="left"/>
            </w:pPr>
            <w:r>
              <w:rPr>
                <w:rFonts w:ascii="仿宋_GB2312" w:hAnsi="仿宋_GB2312" w:cs="仿宋_GB2312" w:eastAsia="仿宋_GB2312"/>
                <w:sz w:val="21"/>
              </w:rPr>
              <w:t>从事灞桥区土地规划日常动态巡查、协助案件查处办理及违建勘查认定等工作。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人员</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1"/>
              </w:rPr>
              <w:t xml:space="preserve">  1、人数：</w:t>
            </w:r>
            <w:r>
              <w:rPr>
                <w:rFonts w:ascii="仿宋_GB2312" w:hAnsi="仿宋_GB2312" w:cs="仿宋_GB2312" w:eastAsia="仿宋_GB2312"/>
                <w:sz w:val="21"/>
              </w:rPr>
              <w:t>5</w:t>
            </w:r>
            <w:r>
              <w:rPr>
                <w:rFonts w:ascii="仿宋_GB2312" w:hAnsi="仿宋_GB2312" w:cs="仿宋_GB2312" w:eastAsia="仿宋_GB2312"/>
                <w:sz w:val="21"/>
              </w:rPr>
              <w:t>人</w:t>
            </w:r>
          </w:p>
          <w:p>
            <w:pPr>
              <w:pStyle w:val="null3"/>
              <w:jc w:val="both"/>
            </w:pPr>
            <w:r>
              <w:rPr>
                <w:rFonts w:ascii="仿宋_GB2312" w:hAnsi="仿宋_GB2312" w:cs="仿宋_GB2312" w:eastAsia="仿宋_GB2312"/>
                <w:sz w:val="21"/>
              </w:rPr>
              <w:t xml:space="preserve">  2、年龄：年龄在22至40周岁之间</w:t>
            </w:r>
          </w:p>
          <w:p>
            <w:pPr>
              <w:pStyle w:val="null3"/>
              <w:jc w:val="both"/>
            </w:pPr>
            <w:r>
              <w:rPr>
                <w:rFonts w:ascii="仿宋_GB2312" w:hAnsi="仿宋_GB2312" w:cs="仿宋_GB2312" w:eastAsia="仿宋_GB2312"/>
                <w:sz w:val="21"/>
              </w:rPr>
              <w:t xml:space="preserve">  3、学历要求：应聘者需要具有大专及以上学历</w:t>
            </w:r>
          </w:p>
          <w:p>
            <w:pPr>
              <w:pStyle w:val="null3"/>
              <w:jc w:val="left"/>
            </w:pPr>
            <w:r>
              <w:rPr>
                <w:rFonts w:ascii="仿宋_GB2312" w:hAnsi="仿宋_GB2312" w:cs="仿宋_GB2312" w:eastAsia="仿宋_GB2312"/>
                <w:sz w:val="21"/>
              </w:rPr>
              <w:t xml:space="preserve">  4、遵守国家法律法规，品行端正，具有良好的道德品行和为人民服务精神</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b/>
              </w:rPr>
              <w:t>服务要求</w:t>
            </w:r>
          </w:p>
          <w:p>
            <w:pPr>
              <w:pStyle w:val="null3"/>
              <w:jc w:val="both"/>
            </w:pPr>
            <w:r>
              <w:rPr>
                <w:rFonts w:ascii="仿宋_GB2312" w:hAnsi="仿宋_GB2312" w:cs="仿宋_GB2312" w:eastAsia="仿宋_GB2312"/>
                <w:sz w:val="21"/>
              </w:rPr>
              <w:t>（一）劳动关系管理服务</w:t>
            </w:r>
          </w:p>
          <w:p>
            <w:pPr>
              <w:pStyle w:val="null3"/>
              <w:ind w:left="360"/>
              <w:jc w:val="both"/>
            </w:pPr>
            <w:r>
              <w:rPr>
                <w:rFonts w:ascii="仿宋_GB2312" w:hAnsi="仿宋_GB2312" w:cs="仿宋_GB2312" w:eastAsia="仿宋_GB2312"/>
                <w:sz w:val="21"/>
              </w:rPr>
              <w:t>1、</w:t>
            </w:r>
            <w:r>
              <w:rPr>
                <w:rFonts w:ascii="仿宋_GB2312" w:hAnsi="仿宋_GB2312" w:cs="仿宋_GB2312" w:eastAsia="仿宋_GB2312"/>
                <w:sz w:val="21"/>
              </w:rPr>
              <w:t>劳动合同制订</w:t>
            </w:r>
            <w:r>
              <w:rPr>
                <w:rFonts w:ascii="仿宋_GB2312" w:hAnsi="仿宋_GB2312" w:cs="仿宋_GB2312" w:eastAsia="仿宋_GB2312"/>
                <w:sz w:val="21"/>
              </w:rPr>
              <w:t>:制订严密的、合法性的《劳动合同》</w:t>
            </w:r>
          </w:p>
          <w:p>
            <w:pPr>
              <w:pStyle w:val="null3"/>
              <w:ind w:left="360"/>
              <w:jc w:val="both"/>
            </w:pPr>
            <w:r>
              <w:rPr>
                <w:rFonts w:ascii="仿宋_GB2312" w:hAnsi="仿宋_GB2312" w:cs="仿宋_GB2312" w:eastAsia="仿宋_GB2312"/>
                <w:sz w:val="21"/>
              </w:rPr>
              <w:t>2、</w:t>
            </w:r>
            <w:r>
              <w:rPr>
                <w:rFonts w:ascii="仿宋_GB2312" w:hAnsi="仿宋_GB2312" w:cs="仿宋_GB2312" w:eastAsia="仿宋_GB2312"/>
                <w:sz w:val="21"/>
              </w:rPr>
              <w:t>劳动合同签订</w:t>
            </w:r>
            <w:r>
              <w:rPr>
                <w:rFonts w:ascii="仿宋_GB2312" w:hAnsi="仿宋_GB2312" w:cs="仿宋_GB2312" w:eastAsia="仿宋_GB2312"/>
                <w:sz w:val="21"/>
              </w:rPr>
              <w:t>:与员工签订劳动合同，建立劳动关系:派遣员工应符合采购人的用工条件, 必须遵守国家法律、法规，遵守采购人的各项规章制度，忠于职守，诚实守信，作风正派，服从采购人的管理和工作安排，积极完成采购人分配的各项任务。</w:t>
            </w:r>
          </w:p>
          <w:p>
            <w:pPr>
              <w:pStyle w:val="null3"/>
              <w:ind w:left="360"/>
              <w:jc w:val="both"/>
            </w:pPr>
            <w:r>
              <w:rPr>
                <w:rFonts w:ascii="仿宋_GB2312" w:hAnsi="仿宋_GB2312" w:cs="仿宋_GB2312" w:eastAsia="仿宋_GB2312"/>
                <w:sz w:val="21"/>
              </w:rPr>
              <w:t>3、</w:t>
            </w:r>
            <w:r>
              <w:rPr>
                <w:rFonts w:ascii="仿宋_GB2312" w:hAnsi="仿宋_GB2312" w:cs="仿宋_GB2312" w:eastAsia="仿宋_GB2312"/>
                <w:sz w:val="21"/>
              </w:rPr>
              <w:t>劳动合同归档管理</w:t>
            </w:r>
            <w:r>
              <w:rPr>
                <w:rFonts w:ascii="仿宋_GB2312" w:hAnsi="仿宋_GB2312" w:cs="仿宋_GB2312" w:eastAsia="仿宋_GB2312"/>
                <w:sz w:val="21"/>
              </w:rPr>
              <w:t>:对员工的劳动合同进行管理，对员工信息进行电脑录入管理</w:t>
            </w:r>
          </w:p>
          <w:p>
            <w:pPr>
              <w:pStyle w:val="null3"/>
              <w:ind w:left="360"/>
              <w:jc w:val="both"/>
            </w:pPr>
            <w:r>
              <w:rPr>
                <w:rFonts w:ascii="仿宋_GB2312" w:hAnsi="仿宋_GB2312" w:cs="仿宋_GB2312" w:eastAsia="仿宋_GB2312"/>
                <w:sz w:val="21"/>
              </w:rPr>
              <w:t>4、</w:t>
            </w:r>
            <w:r>
              <w:rPr>
                <w:rFonts w:ascii="仿宋_GB2312" w:hAnsi="仿宋_GB2312" w:cs="仿宋_GB2312" w:eastAsia="仿宋_GB2312"/>
                <w:sz w:val="21"/>
              </w:rPr>
              <w:t>劳动合同查阅及相关证明出具</w:t>
            </w:r>
            <w:r>
              <w:rPr>
                <w:rFonts w:ascii="仿宋_GB2312" w:hAnsi="仿宋_GB2312" w:cs="仿宋_GB2312" w:eastAsia="仿宋_GB2312"/>
                <w:sz w:val="21"/>
              </w:rPr>
              <w:t>:提供劳动合同的查阅服务</w:t>
            </w:r>
          </w:p>
          <w:p>
            <w:pPr>
              <w:pStyle w:val="null3"/>
              <w:ind w:left="360"/>
              <w:jc w:val="both"/>
            </w:pPr>
            <w:r>
              <w:rPr>
                <w:rFonts w:ascii="仿宋_GB2312" w:hAnsi="仿宋_GB2312" w:cs="仿宋_GB2312" w:eastAsia="仿宋_GB2312"/>
                <w:sz w:val="21"/>
              </w:rPr>
              <w:t>5、</w:t>
            </w:r>
            <w:r>
              <w:rPr>
                <w:rFonts w:ascii="仿宋_GB2312" w:hAnsi="仿宋_GB2312" w:cs="仿宋_GB2312" w:eastAsia="仿宋_GB2312"/>
                <w:sz w:val="21"/>
              </w:rPr>
              <w:t>派遣单位派专人协调用工单位与派遣员工之间的关系，处理劳动争议与其他务工事项</w:t>
            </w:r>
          </w:p>
          <w:p>
            <w:pPr>
              <w:pStyle w:val="null3"/>
              <w:ind w:left="360"/>
              <w:jc w:val="both"/>
            </w:pPr>
            <w:r>
              <w:rPr>
                <w:rFonts w:ascii="仿宋_GB2312" w:hAnsi="仿宋_GB2312" w:cs="仿宋_GB2312" w:eastAsia="仿宋_GB2312"/>
                <w:sz w:val="21"/>
              </w:rPr>
              <w:t>（二）社会保险服务</w:t>
            </w:r>
            <w:r>
              <w:rPr>
                <w:rFonts w:ascii="仿宋_GB2312" w:hAnsi="仿宋_GB2312" w:cs="仿宋_GB2312" w:eastAsia="仿宋_GB2312"/>
                <w:sz w:val="21"/>
              </w:rPr>
              <w:t>:按时足额发放派遗员工劳务报酬、缴纳各项保险。包含但不限于以下内容</w:t>
            </w:r>
          </w:p>
          <w:p>
            <w:pPr>
              <w:pStyle w:val="null3"/>
              <w:ind w:left="360"/>
              <w:jc w:val="both"/>
            </w:pPr>
            <w:r>
              <w:rPr>
                <w:rFonts w:ascii="仿宋_GB2312" w:hAnsi="仿宋_GB2312" w:cs="仿宋_GB2312" w:eastAsia="仿宋_GB2312"/>
                <w:sz w:val="21"/>
              </w:rPr>
              <w:t>1、</w:t>
            </w:r>
            <w:r>
              <w:rPr>
                <w:rFonts w:ascii="仿宋_GB2312" w:hAnsi="仿宋_GB2312" w:cs="仿宋_GB2312" w:eastAsia="仿宋_GB2312"/>
                <w:sz w:val="21"/>
              </w:rPr>
              <w:t>四险增减申报</w:t>
            </w:r>
            <w:r>
              <w:rPr>
                <w:rFonts w:ascii="仿宋_GB2312" w:hAnsi="仿宋_GB2312" w:cs="仿宋_GB2312" w:eastAsia="仿宋_GB2312"/>
                <w:sz w:val="21"/>
              </w:rPr>
              <w:t>:按当地社保政策期限建立社会统筹保险，项目包括养老、医疗、生育、工伤、失业保险</w:t>
            </w:r>
          </w:p>
          <w:p>
            <w:pPr>
              <w:pStyle w:val="null3"/>
              <w:ind w:left="360"/>
              <w:jc w:val="both"/>
            </w:pPr>
            <w:r>
              <w:rPr>
                <w:rFonts w:ascii="仿宋_GB2312" w:hAnsi="仿宋_GB2312" w:cs="仿宋_GB2312" w:eastAsia="仿宋_GB2312"/>
                <w:sz w:val="21"/>
              </w:rPr>
              <w:t>2、</w:t>
            </w:r>
            <w:r>
              <w:rPr>
                <w:rFonts w:ascii="仿宋_GB2312" w:hAnsi="仿宋_GB2312" w:cs="仿宋_GB2312" w:eastAsia="仿宋_GB2312"/>
                <w:sz w:val="21"/>
              </w:rPr>
              <w:t>人社保关系接转催办</w:t>
            </w:r>
            <w:r>
              <w:rPr>
                <w:rFonts w:ascii="仿宋_GB2312" w:hAnsi="仿宋_GB2312" w:cs="仿宋_GB2312" w:eastAsia="仿宋_GB2312"/>
                <w:sz w:val="21"/>
              </w:rPr>
              <w:t>:督促员工办理社会保险关系的转入/转出手续</w:t>
            </w:r>
          </w:p>
          <w:p>
            <w:pPr>
              <w:pStyle w:val="null3"/>
              <w:ind w:left="360"/>
              <w:jc w:val="both"/>
            </w:pPr>
            <w:r>
              <w:rPr>
                <w:rFonts w:ascii="仿宋_GB2312" w:hAnsi="仿宋_GB2312" w:cs="仿宋_GB2312" w:eastAsia="仿宋_GB2312"/>
                <w:sz w:val="21"/>
              </w:rPr>
              <w:t>3、</w:t>
            </w:r>
            <w:r>
              <w:rPr>
                <w:rFonts w:ascii="仿宋_GB2312" w:hAnsi="仿宋_GB2312" w:cs="仿宋_GB2312" w:eastAsia="仿宋_GB2312"/>
                <w:sz w:val="21"/>
              </w:rPr>
              <w:t>社保费用核算及缴纳</w:t>
            </w:r>
            <w:r>
              <w:rPr>
                <w:rFonts w:ascii="仿宋_GB2312" w:hAnsi="仿宋_GB2312" w:cs="仿宋_GB2312" w:eastAsia="仿宋_GB2312"/>
                <w:sz w:val="21"/>
              </w:rPr>
              <w:t>:按月核算并将社保费用按时转至社保帐户</w:t>
            </w:r>
          </w:p>
          <w:p>
            <w:pPr>
              <w:pStyle w:val="null3"/>
              <w:ind w:left="360"/>
              <w:jc w:val="both"/>
            </w:pPr>
            <w:r>
              <w:rPr>
                <w:rFonts w:ascii="仿宋_GB2312" w:hAnsi="仿宋_GB2312" w:cs="仿宋_GB2312" w:eastAsia="仿宋_GB2312"/>
                <w:sz w:val="21"/>
              </w:rPr>
              <w:t>4、</w:t>
            </w:r>
            <w:r>
              <w:rPr>
                <w:rFonts w:ascii="仿宋_GB2312" w:hAnsi="仿宋_GB2312" w:cs="仿宋_GB2312" w:eastAsia="仿宋_GB2312"/>
                <w:sz w:val="21"/>
              </w:rPr>
              <w:t>社保待遇申领</w:t>
            </w:r>
            <w:r>
              <w:rPr>
                <w:rFonts w:ascii="仿宋_GB2312" w:hAnsi="仿宋_GB2312" w:cs="仿宋_GB2312" w:eastAsia="仿宋_GB2312"/>
                <w:sz w:val="21"/>
              </w:rPr>
              <w:t>:员工社保待遇申领相关服务</w:t>
            </w:r>
          </w:p>
          <w:p>
            <w:pPr>
              <w:pStyle w:val="null3"/>
              <w:ind w:left="360"/>
              <w:jc w:val="both"/>
            </w:pPr>
            <w:r>
              <w:rPr>
                <w:rFonts w:ascii="仿宋_GB2312" w:hAnsi="仿宋_GB2312" w:cs="仿宋_GB2312" w:eastAsia="仿宋_GB2312"/>
                <w:sz w:val="21"/>
              </w:rPr>
              <w:t>5、</w:t>
            </w:r>
            <w:r>
              <w:rPr>
                <w:rFonts w:ascii="仿宋_GB2312" w:hAnsi="仿宋_GB2312" w:cs="仿宋_GB2312" w:eastAsia="仿宋_GB2312"/>
                <w:sz w:val="21"/>
              </w:rPr>
              <w:t>五险查询</w:t>
            </w:r>
            <w:r>
              <w:rPr>
                <w:rFonts w:ascii="仿宋_GB2312" w:hAnsi="仿宋_GB2312" w:cs="仿宋_GB2312" w:eastAsia="仿宋_GB2312"/>
                <w:sz w:val="21"/>
              </w:rPr>
              <w:t>:为员工提供现参保状况的查询服务，并可为员工开具已参保证明</w:t>
            </w:r>
          </w:p>
          <w:p>
            <w:pPr>
              <w:pStyle w:val="null3"/>
              <w:ind w:left="360"/>
              <w:jc w:val="both"/>
            </w:pPr>
            <w:r>
              <w:rPr>
                <w:rFonts w:ascii="仿宋_GB2312" w:hAnsi="仿宋_GB2312" w:cs="仿宋_GB2312" w:eastAsia="仿宋_GB2312"/>
                <w:sz w:val="21"/>
              </w:rPr>
              <w:t>6、</w:t>
            </w:r>
            <w:r>
              <w:rPr>
                <w:rFonts w:ascii="仿宋_GB2312" w:hAnsi="仿宋_GB2312" w:cs="仿宋_GB2312" w:eastAsia="仿宋_GB2312"/>
                <w:sz w:val="21"/>
              </w:rPr>
              <w:t>养老台账打印</w:t>
            </w:r>
            <w:r>
              <w:rPr>
                <w:rFonts w:ascii="仿宋_GB2312" w:hAnsi="仿宋_GB2312" w:cs="仿宋_GB2312" w:eastAsia="仿宋_GB2312"/>
                <w:sz w:val="21"/>
              </w:rPr>
              <w:t>:为有需要的员工，每年提供养老台账明细的打印</w:t>
            </w:r>
          </w:p>
          <w:p>
            <w:pPr>
              <w:pStyle w:val="null3"/>
              <w:ind w:left="360"/>
              <w:jc w:val="both"/>
            </w:pPr>
            <w:r>
              <w:rPr>
                <w:rFonts w:ascii="仿宋_GB2312" w:hAnsi="仿宋_GB2312" w:cs="仿宋_GB2312" w:eastAsia="仿宋_GB2312"/>
                <w:sz w:val="21"/>
              </w:rPr>
              <w:t>7、</w:t>
            </w:r>
            <w:r>
              <w:rPr>
                <w:rFonts w:ascii="仿宋_GB2312" w:hAnsi="仿宋_GB2312" w:cs="仿宋_GB2312" w:eastAsia="仿宋_GB2312"/>
                <w:sz w:val="21"/>
              </w:rPr>
              <w:t>社保证明开具</w:t>
            </w:r>
            <w:r>
              <w:rPr>
                <w:rFonts w:ascii="仿宋_GB2312" w:hAnsi="仿宋_GB2312" w:cs="仿宋_GB2312" w:eastAsia="仿宋_GB2312"/>
                <w:sz w:val="21"/>
              </w:rPr>
              <w:t>:为员工出具各类保险证明服务</w:t>
            </w:r>
          </w:p>
          <w:p>
            <w:pPr>
              <w:pStyle w:val="null3"/>
              <w:ind w:left="360"/>
              <w:jc w:val="both"/>
            </w:pPr>
            <w:r>
              <w:rPr>
                <w:rFonts w:ascii="仿宋_GB2312" w:hAnsi="仿宋_GB2312" w:cs="仿宋_GB2312" w:eastAsia="仿宋_GB2312"/>
                <w:sz w:val="21"/>
              </w:rPr>
              <w:t>8、</w:t>
            </w:r>
            <w:r>
              <w:rPr>
                <w:rFonts w:ascii="仿宋_GB2312" w:hAnsi="仿宋_GB2312" w:cs="仿宋_GB2312" w:eastAsia="仿宋_GB2312"/>
                <w:sz w:val="21"/>
              </w:rPr>
              <w:t>根据派遣员工工资收入，申报社会保险缴费基数，负责代扣代缴应由员工个人缴纳的社会保险费、个人所得税和依法应予代扣代缴的其他费用后，以银行工资卡的方式，按规定的时间发放员工的工资。</w:t>
            </w:r>
          </w:p>
          <w:p>
            <w:pPr>
              <w:pStyle w:val="null3"/>
              <w:ind w:left="360"/>
              <w:jc w:val="both"/>
            </w:pPr>
            <w:r>
              <w:rPr>
                <w:rFonts w:ascii="仿宋_GB2312" w:hAnsi="仿宋_GB2312" w:cs="仿宋_GB2312" w:eastAsia="仿宋_GB2312"/>
                <w:sz w:val="21"/>
              </w:rPr>
              <w:t>9、</w:t>
            </w:r>
            <w:r>
              <w:rPr>
                <w:rFonts w:ascii="仿宋_GB2312" w:hAnsi="仿宋_GB2312" w:cs="仿宋_GB2312" w:eastAsia="仿宋_GB2312"/>
                <w:sz w:val="21"/>
              </w:rPr>
              <w:t>办理派遣员工各项保险的申报、申领、保险关系转移、理赔等相关手续</w:t>
            </w:r>
          </w:p>
          <w:p>
            <w:pPr>
              <w:pStyle w:val="null3"/>
              <w:jc w:val="both"/>
            </w:pPr>
            <w:r>
              <w:rPr>
                <w:rFonts w:ascii="仿宋_GB2312" w:hAnsi="仿宋_GB2312" w:cs="仿宋_GB2312" w:eastAsia="仿宋_GB2312"/>
                <w:sz w:val="21"/>
              </w:rPr>
              <w:t>（三）薪酬服务</w:t>
            </w:r>
          </w:p>
          <w:p>
            <w:pPr>
              <w:pStyle w:val="null3"/>
              <w:ind w:left="360"/>
              <w:jc w:val="both"/>
            </w:pPr>
            <w:r>
              <w:rPr>
                <w:rFonts w:ascii="仿宋_GB2312" w:hAnsi="仿宋_GB2312" w:cs="仿宋_GB2312" w:eastAsia="仿宋_GB2312"/>
                <w:sz w:val="21"/>
              </w:rPr>
              <w:t>1、</w:t>
            </w:r>
            <w:r>
              <w:rPr>
                <w:rFonts w:ascii="仿宋_GB2312" w:hAnsi="仿宋_GB2312" w:cs="仿宋_GB2312" w:eastAsia="仿宋_GB2312"/>
                <w:sz w:val="21"/>
              </w:rPr>
              <w:t>工资核算及发放</w:t>
            </w:r>
            <w:r>
              <w:rPr>
                <w:rFonts w:ascii="仿宋_GB2312" w:hAnsi="仿宋_GB2312" w:cs="仿宋_GB2312" w:eastAsia="仿宋_GB2312"/>
                <w:sz w:val="21"/>
              </w:rPr>
              <w:t>:根据采购人的薪酬核算办法按月进行员工工资核算并进行发放。</w:t>
            </w:r>
          </w:p>
          <w:p>
            <w:pPr>
              <w:pStyle w:val="null3"/>
              <w:ind w:left="360"/>
              <w:jc w:val="both"/>
            </w:pPr>
            <w:r>
              <w:rPr>
                <w:rFonts w:ascii="仿宋_GB2312" w:hAnsi="仿宋_GB2312" w:cs="仿宋_GB2312" w:eastAsia="仿宋_GB2312"/>
                <w:sz w:val="21"/>
              </w:rPr>
              <w:t>2、</w:t>
            </w:r>
            <w:r>
              <w:rPr>
                <w:rFonts w:ascii="仿宋_GB2312" w:hAnsi="仿宋_GB2312" w:cs="仿宋_GB2312" w:eastAsia="仿宋_GB2312"/>
                <w:sz w:val="21"/>
              </w:rPr>
              <w:t>工资卡与发放</w:t>
            </w:r>
            <w:r>
              <w:rPr>
                <w:rFonts w:ascii="仿宋_GB2312" w:hAnsi="仿宋_GB2312" w:cs="仿宋_GB2312" w:eastAsia="仿宋_GB2312"/>
                <w:sz w:val="21"/>
              </w:rPr>
              <w:t>:依据要求提供工资卡办理、补办、发放、证明出兵等。</w:t>
            </w:r>
          </w:p>
          <w:p>
            <w:pPr>
              <w:pStyle w:val="null3"/>
              <w:ind w:left="360"/>
              <w:jc w:val="both"/>
            </w:pPr>
            <w:r>
              <w:rPr>
                <w:rFonts w:ascii="仿宋_GB2312" w:hAnsi="仿宋_GB2312" w:cs="仿宋_GB2312" w:eastAsia="仿宋_GB2312"/>
                <w:sz w:val="21"/>
              </w:rPr>
              <w:t>3、</w:t>
            </w:r>
            <w:r>
              <w:rPr>
                <w:rFonts w:ascii="仿宋_GB2312" w:hAnsi="仿宋_GB2312" w:cs="仿宋_GB2312" w:eastAsia="仿宋_GB2312"/>
                <w:sz w:val="21"/>
              </w:rPr>
              <w:t>个税核算及代扣代缴</w:t>
            </w:r>
            <w:r>
              <w:rPr>
                <w:rFonts w:ascii="仿宋_GB2312" w:hAnsi="仿宋_GB2312" w:cs="仿宋_GB2312" w:eastAsia="仿宋_GB2312"/>
                <w:sz w:val="21"/>
              </w:rPr>
              <w:t>:代理扣缴员工个人所得税，按需提供缴纳凭证。</w:t>
            </w:r>
          </w:p>
          <w:p>
            <w:pPr>
              <w:pStyle w:val="null3"/>
              <w:ind w:left="360"/>
              <w:jc w:val="both"/>
            </w:pPr>
            <w:r>
              <w:rPr>
                <w:rFonts w:ascii="仿宋_GB2312" w:hAnsi="仿宋_GB2312" w:cs="仿宋_GB2312" w:eastAsia="仿宋_GB2312"/>
                <w:sz w:val="21"/>
              </w:rPr>
              <w:t>4、</w:t>
            </w:r>
            <w:r>
              <w:rPr>
                <w:rFonts w:ascii="仿宋_GB2312" w:hAnsi="仿宋_GB2312" w:cs="仿宋_GB2312" w:eastAsia="仿宋_GB2312"/>
                <w:sz w:val="21"/>
              </w:rPr>
              <w:t>个人所得税年度汇算清缴</w:t>
            </w:r>
            <w:r>
              <w:rPr>
                <w:rFonts w:ascii="仿宋_GB2312" w:hAnsi="仿宋_GB2312" w:cs="仿宋_GB2312" w:eastAsia="仿宋_GB2312"/>
                <w:sz w:val="21"/>
              </w:rPr>
              <w:t>:每年 3 月 1 日-6 月 30 日提供个人上一年度个税汇算清缴服务。</w:t>
            </w:r>
          </w:p>
          <w:p>
            <w:pPr>
              <w:pStyle w:val="null3"/>
              <w:ind w:left="360"/>
              <w:jc w:val="both"/>
            </w:pPr>
            <w:r>
              <w:rPr>
                <w:rFonts w:ascii="仿宋_GB2312" w:hAnsi="仿宋_GB2312" w:cs="仿宋_GB2312" w:eastAsia="仿宋_GB2312"/>
                <w:sz w:val="21"/>
              </w:rPr>
              <w:t>5、</w:t>
            </w:r>
            <w:r>
              <w:rPr>
                <w:rFonts w:ascii="仿宋_GB2312" w:hAnsi="仿宋_GB2312" w:cs="仿宋_GB2312" w:eastAsia="仿宋_GB2312"/>
                <w:sz w:val="21"/>
              </w:rPr>
              <w:t>工资查询</w:t>
            </w:r>
            <w:r>
              <w:rPr>
                <w:rFonts w:ascii="仿宋_GB2312" w:hAnsi="仿宋_GB2312" w:cs="仿宋_GB2312" w:eastAsia="仿宋_GB2312"/>
                <w:sz w:val="21"/>
              </w:rPr>
              <w:t>:对有查询工资需求的，可提供个人网上查询工资明细查询服务。</w:t>
            </w:r>
          </w:p>
          <w:p>
            <w:pPr>
              <w:pStyle w:val="null3"/>
              <w:ind w:left="360"/>
              <w:jc w:val="both"/>
            </w:pPr>
            <w:r>
              <w:rPr>
                <w:rFonts w:ascii="仿宋_GB2312" w:hAnsi="仿宋_GB2312" w:cs="仿宋_GB2312" w:eastAsia="仿宋_GB2312"/>
                <w:sz w:val="21"/>
              </w:rPr>
              <w:t>6、</w:t>
            </w:r>
            <w:r>
              <w:rPr>
                <w:rFonts w:ascii="仿宋_GB2312" w:hAnsi="仿宋_GB2312" w:cs="仿宋_GB2312" w:eastAsia="仿宋_GB2312"/>
                <w:sz w:val="21"/>
              </w:rPr>
              <w:t>收入证明开具</w:t>
            </w:r>
            <w:r>
              <w:rPr>
                <w:rFonts w:ascii="仿宋_GB2312" w:hAnsi="仿宋_GB2312" w:cs="仿宋_GB2312" w:eastAsia="仿宋_GB2312"/>
                <w:sz w:val="21"/>
              </w:rPr>
              <w:t>:根据单位及个人要求出具个人收入证明。</w:t>
            </w:r>
          </w:p>
          <w:p>
            <w:pPr>
              <w:pStyle w:val="null3"/>
              <w:ind w:left="360"/>
              <w:jc w:val="both"/>
            </w:pPr>
            <w:r>
              <w:rPr>
                <w:rFonts w:ascii="仿宋_GB2312" w:hAnsi="仿宋_GB2312" w:cs="仿宋_GB2312" w:eastAsia="仿宋_GB2312"/>
                <w:sz w:val="21"/>
              </w:rPr>
              <w:t>7、</w:t>
            </w:r>
            <w:r>
              <w:rPr>
                <w:rFonts w:ascii="仿宋_GB2312" w:hAnsi="仿宋_GB2312" w:cs="仿宋_GB2312" w:eastAsia="仿宋_GB2312"/>
                <w:sz w:val="21"/>
              </w:rPr>
              <w:t>薪酬数据报告</w:t>
            </w:r>
            <w:r>
              <w:rPr>
                <w:rFonts w:ascii="仿宋_GB2312" w:hAnsi="仿宋_GB2312" w:cs="仿宋_GB2312" w:eastAsia="仿宋_GB2312"/>
                <w:sz w:val="21"/>
              </w:rPr>
              <w:t>:根据单位要求按年/季/月出其薪酬数据分析报告。</w:t>
            </w:r>
          </w:p>
          <w:p>
            <w:pPr>
              <w:pStyle w:val="null3"/>
              <w:ind w:left="360"/>
              <w:jc w:val="both"/>
            </w:pPr>
            <w:r>
              <w:rPr>
                <w:rFonts w:ascii="仿宋_GB2312" w:hAnsi="仿宋_GB2312" w:cs="仿宋_GB2312" w:eastAsia="仿宋_GB2312"/>
                <w:sz w:val="21"/>
              </w:rPr>
              <w:t>8、</w:t>
            </w:r>
            <w:r>
              <w:rPr>
                <w:rFonts w:ascii="仿宋_GB2312" w:hAnsi="仿宋_GB2312" w:cs="仿宋_GB2312" w:eastAsia="仿宋_GB2312"/>
                <w:sz w:val="21"/>
              </w:rPr>
              <w:t>保密工资单</w:t>
            </w:r>
            <w:r>
              <w:rPr>
                <w:rFonts w:ascii="仿宋_GB2312" w:hAnsi="仿宋_GB2312" w:cs="仿宋_GB2312" w:eastAsia="仿宋_GB2312"/>
                <w:sz w:val="21"/>
              </w:rPr>
              <w:t>:双方协商制作发放保密工资单。</w:t>
            </w:r>
          </w:p>
          <w:p>
            <w:pPr>
              <w:pStyle w:val="null3"/>
              <w:jc w:val="both"/>
            </w:pPr>
            <w:r>
              <w:rPr>
                <w:rFonts w:ascii="仿宋_GB2312" w:hAnsi="仿宋_GB2312" w:cs="仿宋_GB2312" w:eastAsia="仿宋_GB2312"/>
                <w:sz w:val="21"/>
              </w:rPr>
              <w:t>（四）人事资料服务</w:t>
            </w:r>
          </w:p>
          <w:p>
            <w:pPr>
              <w:pStyle w:val="null3"/>
              <w:ind w:left="360"/>
              <w:jc w:val="both"/>
            </w:pPr>
            <w:r>
              <w:rPr>
                <w:rFonts w:ascii="仿宋_GB2312" w:hAnsi="仿宋_GB2312" w:cs="仿宋_GB2312" w:eastAsia="仿宋_GB2312"/>
                <w:sz w:val="21"/>
              </w:rPr>
              <w:t>1、</w:t>
            </w:r>
            <w:r>
              <w:rPr>
                <w:rFonts w:ascii="仿宋_GB2312" w:hAnsi="仿宋_GB2312" w:cs="仿宋_GB2312" w:eastAsia="仿宋_GB2312"/>
                <w:sz w:val="21"/>
              </w:rPr>
              <w:t>学籍资料接转</w:t>
            </w:r>
            <w:r>
              <w:rPr>
                <w:rFonts w:ascii="仿宋_GB2312" w:hAnsi="仿宋_GB2312" w:cs="仿宋_GB2312" w:eastAsia="仿宋_GB2312"/>
                <w:sz w:val="21"/>
              </w:rPr>
              <w:t>:商调函出具、接转手续办理及个人人事资料管理。</w:t>
            </w:r>
          </w:p>
          <w:p>
            <w:pPr>
              <w:pStyle w:val="null3"/>
              <w:ind w:left="360"/>
              <w:jc w:val="both"/>
            </w:pPr>
            <w:r>
              <w:rPr>
                <w:rFonts w:ascii="仿宋_GB2312" w:hAnsi="仿宋_GB2312" w:cs="仿宋_GB2312" w:eastAsia="仿宋_GB2312"/>
                <w:sz w:val="21"/>
              </w:rPr>
              <w:t>2、</w:t>
            </w:r>
            <w:r>
              <w:rPr>
                <w:rFonts w:ascii="仿宋_GB2312" w:hAnsi="仿宋_GB2312" w:cs="仿宋_GB2312" w:eastAsia="仿宋_GB2312"/>
                <w:sz w:val="21"/>
              </w:rPr>
              <w:t>人事资料查询、证明出具</w:t>
            </w:r>
            <w:r>
              <w:rPr>
                <w:rFonts w:ascii="仿宋_GB2312" w:hAnsi="仿宋_GB2312" w:cs="仿宋_GB2312" w:eastAsia="仿宋_GB2312"/>
                <w:sz w:val="21"/>
              </w:rPr>
              <w:t>:为企业、员工提供信息的查询、人事资料证明出具服务。</w:t>
            </w:r>
          </w:p>
          <w:p>
            <w:pPr>
              <w:pStyle w:val="null3"/>
              <w:ind w:left="360"/>
              <w:jc w:val="both"/>
            </w:pPr>
            <w:r>
              <w:rPr>
                <w:rFonts w:ascii="仿宋_GB2312" w:hAnsi="仿宋_GB2312" w:cs="仿宋_GB2312" w:eastAsia="仿宋_GB2312"/>
                <w:sz w:val="21"/>
              </w:rPr>
              <w:t>3、</w:t>
            </w:r>
            <w:r>
              <w:rPr>
                <w:rFonts w:ascii="仿宋_GB2312" w:hAnsi="仿宋_GB2312" w:cs="仿宋_GB2312" w:eastAsia="仿宋_GB2312"/>
                <w:sz w:val="21"/>
              </w:rPr>
              <w:t>人事资料材料添加服务</w:t>
            </w:r>
            <w:r>
              <w:rPr>
                <w:rFonts w:ascii="仿宋_GB2312" w:hAnsi="仿宋_GB2312" w:cs="仿宋_GB2312" w:eastAsia="仿宋_GB2312"/>
                <w:sz w:val="21"/>
              </w:rPr>
              <w:t>:依照企业、员工需求，按规定对人事资料信息材料进行顷加服务。</w:t>
            </w:r>
          </w:p>
          <w:p>
            <w:pPr>
              <w:pStyle w:val="null3"/>
              <w:ind w:left="360"/>
              <w:jc w:val="both"/>
            </w:pPr>
            <w:r>
              <w:rPr>
                <w:rFonts w:ascii="仿宋_GB2312" w:hAnsi="仿宋_GB2312" w:cs="仿宋_GB2312" w:eastAsia="仿宋_GB2312"/>
                <w:sz w:val="21"/>
              </w:rPr>
              <w:t>4、</w:t>
            </w:r>
            <w:r>
              <w:rPr>
                <w:rFonts w:ascii="仿宋_GB2312" w:hAnsi="仿宋_GB2312" w:cs="仿宋_GB2312" w:eastAsia="仿宋_GB2312"/>
                <w:sz w:val="21"/>
              </w:rPr>
              <w:t>新建员工工作资料</w:t>
            </w:r>
            <w:r>
              <w:rPr>
                <w:rFonts w:ascii="仿宋_GB2312" w:hAnsi="仿宋_GB2312" w:cs="仿宋_GB2312" w:eastAsia="仿宋_GB2312"/>
                <w:sz w:val="21"/>
              </w:rPr>
              <w:t>:可依据单位需求归类工作材料。</w:t>
            </w:r>
          </w:p>
          <w:p>
            <w:pPr>
              <w:pStyle w:val="null3"/>
              <w:ind w:left="360"/>
              <w:jc w:val="both"/>
            </w:pPr>
            <w:r>
              <w:rPr>
                <w:rFonts w:ascii="仿宋_GB2312" w:hAnsi="仿宋_GB2312" w:cs="仿宋_GB2312" w:eastAsia="仿宋_GB2312"/>
                <w:sz w:val="21"/>
              </w:rPr>
              <w:t>5、</w:t>
            </w:r>
            <w:r>
              <w:rPr>
                <w:rFonts w:ascii="仿宋_GB2312" w:hAnsi="仿宋_GB2312" w:cs="仿宋_GB2312" w:eastAsia="仿宋_GB2312"/>
                <w:sz w:val="21"/>
              </w:rPr>
              <w:t>个人委托服务</w:t>
            </w:r>
            <w:r>
              <w:rPr>
                <w:rFonts w:ascii="仿宋_GB2312" w:hAnsi="仿宋_GB2312" w:cs="仿宋_GB2312" w:eastAsia="仿宋_GB2312"/>
                <w:sz w:val="21"/>
              </w:rPr>
              <w:t>:可针对个人需求提供委托服务。</w:t>
            </w:r>
          </w:p>
          <w:p>
            <w:pPr>
              <w:pStyle w:val="null3"/>
              <w:ind w:left="360"/>
              <w:jc w:val="both"/>
            </w:pPr>
            <w:r>
              <w:rPr>
                <w:rFonts w:ascii="仿宋_GB2312" w:hAnsi="仿宋_GB2312" w:cs="仿宋_GB2312" w:eastAsia="仿宋_GB2312"/>
                <w:sz w:val="21"/>
              </w:rPr>
              <w:t>6、</w:t>
            </w:r>
            <w:r>
              <w:rPr>
                <w:rFonts w:ascii="仿宋_GB2312" w:hAnsi="仿宋_GB2312" w:cs="仿宋_GB2312" w:eastAsia="仿宋_GB2312"/>
                <w:sz w:val="21"/>
              </w:rPr>
              <w:t>人事资料整理服务</w:t>
            </w:r>
            <w:r>
              <w:rPr>
                <w:rFonts w:ascii="仿宋_GB2312" w:hAnsi="仿宋_GB2312" w:cs="仿宋_GB2312" w:eastAsia="仿宋_GB2312"/>
                <w:sz w:val="21"/>
              </w:rPr>
              <w:t>:根据单位需要提供人事资料整理、审核、装订等服务。</w:t>
            </w:r>
          </w:p>
          <w:p>
            <w:pPr>
              <w:pStyle w:val="null3"/>
              <w:jc w:val="both"/>
            </w:pPr>
            <w:r>
              <w:rPr>
                <w:rFonts w:ascii="仿宋_GB2312" w:hAnsi="仿宋_GB2312" w:cs="仿宋_GB2312" w:eastAsia="仿宋_GB2312"/>
                <w:sz w:val="21"/>
              </w:rPr>
              <w:t>（五）入离职管理服务</w:t>
            </w:r>
          </w:p>
          <w:p>
            <w:pPr>
              <w:pStyle w:val="null3"/>
              <w:ind w:left="360"/>
              <w:jc w:val="both"/>
            </w:pPr>
            <w:r>
              <w:rPr>
                <w:rFonts w:ascii="仿宋_GB2312" w:hAnsi="仿宋_GB2312" w:cs="仿宋_GB2312" w:eastAsia="仿宋_GB2312"/>
                <w:sz w:val="21"/>
              </w:rPr>
              <w:t>1、</w:t>
            </w:r>
            <w:r>
              <w:rPr>
                <w:rFonts w:ascii="仿宋_GB2312" w:hAnsi="仿宋_GB2312" w:cs="仿宋_GB2312" w:eastAsia="仿宋_GB2312"/>
                <w:sz w:val="21"/>
              </w:rPr>
              <w:t>入职管理手续办理</w:t>
            </w:r>
            <w:r>
              <w:rPr>
                <w:rFonts w:ascii="仿宋_GB2312" w:hAnsi="仿宋_GB2312" w:cs="仿宋_GB2312" w:eastAsia="仿宋_GB2312"/>
                <w:sz w:val="21"/>
              </w:rPr>
              <w:t>:对合格的员工进行规范性、系统性的入职管理服务。</w:t>
            </w:r>
          </w:p>
          <w:p>
            <w:pPr>
              <w:pStyle w:val="null3"/>
              <w:ind w:left="360"/>
              <w:jc w:val="both"/>
            </w:pPr>
            <w:r>
              <w:rPr>
                <w:rFonts w:ascii="仿宋_GB2312" w:hAnsi="仿宋_GB2312" w:cs="仿宋_GB2312" w:eastAsia="仿宋_GB2312"/>
                <w:sz w:val="21"/>
              </w:rPr>
              <w:t>2、</w:t>
            </w:r>
            <w:r>
              <w:rPr>
                <w:rFonts w:ascii="仿宋_GB2312" w:hAnsi="仿宋_GB2312" w:cs="仿宋_GB2312" w:eastAsia="仿宋_GB2312"/>
                <w:sz w:val="21"/>
              </w:rPr>
              <w:t>离职管理手续办理</w:t>
            </w:r>
            <w:r>
              <w:rPr>
                <w:rFonts w:ascii="仿宋_GB2312" w:hAnsi="仿宋_GB2312" w:cs="仿宋_GB2312" w:eastAsia="仿宋_GB2312"/>
                <w:sz w:val="21"/>
              </w:rPr>
              <w:t>:对合格的员工进行规范性、系统性的离职管理服务。</w:t>
            </w:r>
          </w:p>
          <w:p>
            <w:pPr>
              <w:pStyle w:val="null3"/>
              <w:ind w:left="360"/>
              <w:jc w:val="both"/>
            </w:pPr>
            <w:r>
              <w:rPr>
                <w:rFonts w:ascii="仿宋_GB2312" w:hAnsi="仿宋_GB2312" w:cs="仿宋_GB2312" w:eastAsia="仿宋_GB2312"/>
                <w:sz w:val="21"/>
              </w:rPr>
              <w:t>3、</w:t>
            </w:r>
            <w:r>
              <w:rPr>
                <w:rFonts w:ascii="仿宋_GB2312" w:hAnsi="仿宋_GB2312" w:cs="仿宋_GB2312" w:eastAsia="仿宋_GB2312"/>
                <w:sz w:val="21"/>
              </w:rPr>
              <w:t>入离职率统计、分析报告</w:t>
            </w:r>
            <w:r>
              <w:rPr>
                <w:rFonts w:ascii="仿宋_GB2312" w:hAnsi="仿宋_GB2312" w:cs="仿宋_GB2312" w:eastAsia="仿宋_GB2312"/>
                <w:sz w:val="21"/>
              </w:rPr>
              <w:t>:针对企业员工的实际入离职数据，分析提供报告。</w:t>
            </w:r>
          </w:p>
          <w:p>
            <w:pPr>
              <w:pStyle w:val="null3"/>
              <w:jc w:val="both"/>
            </w:pPr>
            <w:r>
              <w:rPr>
                <w:rFonts w:ascii="仿宋_GB2312" w:hAnsi="仿宋_GB2312" w:cs="仿宋_GB2312" w:eastAsia="仿宋_GB2312"/>
                <w:sz w:val="21"/>
              </w:rPr>
              <w:t>（六）争议纠纷处理服务</w:t>
            </w:r>
          </w:p>
          <w:p>
            <w:pPr>
              <w:pStyle w:val="null3"/>
              <w:ind w:left="360"/>
              <w:jc w:val="both"/>
            </w:pPr>
            <w:r>
              <w:rPr>
                <w:rFonts w:ascii="仿宋_GB2312" w:hAnsi="仿宋_GB2312" w:cs="仿宋_GB2312" w:eastAsia="仿宋_GB2312"/>
                <w:sz w:val="21"/>
              </w:rPr>
              <w:t>1、</w:t>
            </w:r>
            <w:r>
              <w:rPr>
                <w:rFonts w:ascii="仿宋_GB2312" w:hAnsi="仿宋_GB2312" w:cs="仿宋_GB2312" w:eastAsia="仿宋_GB2312"/>
                <w:sz w:val="21"/>
              </w:rPr>
              <w:t>劳动纠纷问题的现场处理</w:t>
            </w:r>
            <w:r>
              <w:rPr>
                <w:rFonts w:ascii="仿宋_GB2312" w:hAnsi="仿宋_GB2312" w:cs="仿宋_GB2312" w:eastAsia="仿宋_GB2312"/>
                <w:sz w:val="21"/>
              </w:rPr>
              <w:t>:协助处理员工与企业的劳动纠纷，包括协助伸裁，法律咨询等。</w:t>
            </w:r>
          </w:p>
          <w:p>
            <w:pPr>
              <w:pStyle w:val="null3"/>
              <w:ind w:left="360"/>
              <w:jc w:val="both"/>
            </w:pPr>
            <w:r>
              <w:rPr>
                <w:rFonts w:ascii="仿宋_GB2312" w:hAnsi="仿宋_GB2312" w:cs="仿宋_GB2312" w:eastAsia="仿宋_GB2312"/>
                <w:sz w:val="21"/>
              </w:rPr>
              <w:t>2、</w:t>
            </w:r>
            <w:r>
              <w:rPr>
                <w:rFonts w:ascii="仿宋_GB2312" w:hAnsi="仿宋_GB2312" w:cs="仿宋_GB2312" w:eastAsia="仿宋_GB2312"/>
                <w:sz w:val="21"/>
              </w:rPr>
              <w:t>工伤</w:t>
            </w:r>
            <w:r>
              <w:rPr>
                <w:rFonts w:ascii="仿宋_GB2312" w:hAnsi="仿宋_GB2312" w:cs="仿宋_GB2312" w:eastAsia="仿宋_GB2312"/>
                <w:sz w:val="21"/>
              </w:rPr>
              <w:t>/工亡及突发意外事件处理:配合单位处理相关事故。</w:t>
            </w:r>
          </w:p>
          <w:p>
            <w:pPr>
              <w:pStyle w:val="null3"/>
              <w:jc w:val="both"/>
            </w:pPr>
            <w:r>
              <w:rPr>
                <w:rFonts w:ascii="仿宋_GB2312" w:hAnsi="仿宋_GB2312" w:cs="仿宋_GB2312" w:eastAsia="仿宋_GB2312"/>
                <w:sz w:val="21"/>
              </w:rPr>
              <w:t>（七）其他要求</w:t>
            </w:r>
          </w:p>
          <w:p>
            <w:pPr>
              <w:pStyle w:val="null3"/>
              <w:ind w:left="360"/>
              <w:jc w:val="both"/>
            </w:pPr>
            <w:r>
              <w:rPr>
                <w:rFonts w:ascii="仿宋_GB2312" w:hAnsi="仿宋_GB2312" w:cs="仿宋_GB2312" w:eastAsia="仿宋_GB2312"/>
                <w:sz w:val="21"/>
              </w:rPr>
              <w:t>1、</w:t>
            </w:r>
            <w:r>
              <w:rPr>
                <w:rFonts w:ascii="仿宋_GB2312" w:hAnsi="仿宋_GB2312" w:cs="仿宋_GB2312" w:eastAsia="仿宋_GB2312"/>
                <w:sz w:val="21"/>
              </w:rPr>
              <w:t>协助用工单位招聘人员、派遣单位利用自主渠道发布招聘信息，不收取费用。采购人确认派遗员工的人选后，向供应商发出《用工通知函》，供应商应按接到采购人发出的《用工通知书函》后，负责与采购人确认的派遣员工签订劳动合同并办理相关入职手续。</w:t>
            </w:r>
          </w:p>
          <w:p>
            <w:pPr>
              <w:pStyle w:val="null3"/>
              <w:ind w:left="360"/>
              <w:jc w:val="both"/>
            </w:pPr>
            <w:r>
              <w:rPr>
                <w:rFonts w:ascii="仿宋_GB2312" w:hAnsi="仿宋_GB2312" w:cs="仿宋_GB2312" w:eastAsia="仿宋_GB2312"/>
                <w:sz w:val="21"/>
              </w:rPr>
              <w:t>2、</w:t>
            </w:r>
            <w:r>
              <w:rPr>
                <w:rFonts w:ascii="仿宋_GB2312" w:hAnsi="仿宋_GB2312" w:cs="仿宋_GB2312" w:eastAsia="仿宋_GB2312"/>
                <w:sz w:val="21"/>
              </w:rPr>
              <w:t>采购人有权制定、修改或者决定有关劳动报酬、工作时间、休息休假、劳动安全卫生、保险福利、职员培训、劳动纪律以及劳动定额管理等相关内容，供应商负责依法为员工办理建立、缴纳、转移、享受各项社会保险的相关手续。</w:t>
            </w:r>
          </w:p>
          <w:p>
            <w:pPr>
              <w:pStyle w:val="null3"/>
              <w:ind w:left="360"/>
              <w:jc w:val="both"/>
            </w:pPr>
            <w:r>
              <w:rPr>
                <w:rFonts w:ascii="仿宋_GB2312" w:hAnsi="仿宋_GB2312" w:cs="仿宋_GB2312" w:eastAsia="仿宋_GB2312"/>
                <w:sz w:val="21"/>
              </w:rPr>
              <w:t>3、</w:t>
            </w:r>
            <w:r>
              <w:rPr>
                <w:rFonts w:ascii="仿宋_GB2312" w:hAnsi="仿宋_GB2312" w:cs="仿宋_GB2312" w:eastAsia="仿宋_GB2312"/>
                <w:sz w:val="21"/>
              </w:rPr>
              <w:t>派遣人员行为若触犯了刑法等，以及给采购人造成经济损失的，供应商应积极主动配合采购人及公检法部门的工作办理相关事宜。</w:t>
            </w:r>
          </w:p>
          <w:p>
            <w:pPr>
              <w:pStyle w:val="null3"/>
              <w:ind w:left="360"/>
              <w:jc w:val="both"/>
            </w:pPr>
            <w:r>
              <w:rPr>
                <w:rFonts w:ascii="仿宋_GB2312" w:hAnsi="仿宋_GB2312" w:cs="仿宋_GB2312" w:eastAsia="仿宋_GB2312"/>
                <w:sz w:val="21"/>
              </w:rPr>
              <w:t>4、</w:t>
            </w:r>
            <w:r>
              <w:rPr>
                <w:rFonts w:ascii="仿宋_GB2312" w:hAnsi="仿宋_GB2312" w:cs="仿宋_GB2312" w:eastAsia="仿宋_GB2312"/>
                <w:sz w:val="21"/>
              </w:rPr>
              <w:t>派遣员工在履行合同期间发生因工人身伤亡事故时</w:t>
            </w:r>
            <w:r>
              <w:rPr>
                <w:rFonts w:ascii="仿宋_GB2312" w:hAnsi="仿宋_GB2312" w:cs="仿宋_GB2312" w:eastAsia="仿宋_GB2312"/>
                <w:sz w:val="21"/>
              </w:rPr>
              <w:t>,采购人在事发 24 小时内电话及书面通知供应商，并提供所需资料，由供应商统计、上报、申请理赔。供应商申报完成后，工伤保险机构将赔付及支付待遇支付给供应商，供应商应依法及时足额支付给员工及其家属。</w:t>
            </w:r>
          </w:p>
          <w:p>
            <w:pPr>
              <w:pStyle w:val="null3"/>
              <w:ind w:left="360"/>
              <w:jc w:val="both"/>
            </w:pPr>
            <w:r>
              <w:rPr>
                <w:rFonts w:ascii="仿宋_GB2312" w:hAnsi="仿宋_GB2312" w:cs="仿宋_GB2312" w:eastAsia="仿宋_GB2312"/>
                <w:sz w:val="21"/>
              </w:rPr>
              <w:t>5、</w:t>
            </w:r>
            <w:r>
              <w:rPr>
                <w:rFonts w:ascii="仿宋_GB2312" w:hAnsi="仿宋_GB2312" w:cs="仿宋_GB2312" w:eastAsia="仿宋_GB2312"/>
                <w:sz w:val="21"/>
              </w:rPr>
              <w:t>被派遗员工非因工死亡时，社会保险应支付给外包员工的费用由供应商负责按照社会保险构的规定申领并依法支付给派遣员工家属。</w:t>
            </w:r>
          </w:p>
          <w:p>
            <w:pPr>
              <w:pStyle w:val="null3"/>
              <w:ind w:left="360"/>
              <w:jc w:val="both"/>
            </w:pPr>
            <w:r>
              <w:rPr>
                <w:rFonts w:ascii="仿宋_GB2312" w:hAnsi="仿宋_GB2312" w:cs="仿宋_GB2312" w:eastAsia="仿宋_GB2312"/>
                <w:sz w:val="21"/>
              </w:rPr>
              <w:t>6、</w:t>
            </w:r>
            <w:r>
              <w:rPr>
                <w:rFonts w:ascii="仿宋_GB2312" w:hAnsi="仿宋_GB2312" w:cs="仿宋_GB2312" w:eastAsia="仿宋_GB2312"/>
                <w:sz w:val="21"/>
              </w:rPr>
              <w:t>派遣员工的退休手续及退休的管理由供应商办理。</w:t>
            </w:r>
          </w:p>
          <w:p>
            <w:pPr>
              <w:pStyle w:val="null3"/>
              <w:ind w:left="360"/>
              <w:jc w:val="both"/>
            </w:pPr>
            <w:r>
              <w:rPr>
                <w:rFonts w:ascii="仿宋_GB2312" w:hAnsi="仿宋_GB2312" w:cs="仿宋_GB2312" w:eastAsia="仿宋_GB2312"/>
                <w:sz w:val="21"/>
              </w:rPr>
              <w:t>7、</w:t>
            </w:r>
            <w:r>
              <w:rPr>
                <w:rFonts w:ascii="仿宋_GB2312" w:hAnsi="仿宋_GB2312" w:cs="仿宋_GB2312" w:eastAsia="仿宋_GB2312"/>
                <w:sz w:val="21"/>
              </w:rPr>
              <w:t>建立和完善劳务派遗管理制度和相关的配套制度。</w:t>
            </w:r>
          </w:p>
          <w:p>
            <w:pPr>
              <w:pStyle w:val="null3"/>
              <w:ind w:left="360"/>
              <w:jc w:val="both"/>
            </w:pPr>
            <w:r>
              <w:rPr>
                <w:rFonts w:ascii="仿宋_GB2312" w:hAnsi="仿宋_GB2312" w:cs="仿宋_GB2312" w:eastAsia="仿宋_GB2312"/>
                <w:sz w:val="21"/>
              </w:rPr>
              <w:t>8、</w:t>
            </w:r>
            <w:r>
              <w:rPr>
                <w:rFonts w:ascii="仿宋_GB2312" w:hAnsi="仿宋_GB2312" w:cs="仿宋_GB2312" w:eastAsia="仿宋_GB2312"/>
                <w:sz w:val="21"/>
              </w:rPr>
              <w:t>工作时间要求：早上</w:t>
            </w:r>
            <w:r>
              <w:rPr>
                <w:rFonts w:ascii="仿宋_GB2312" w:hAnsi="仿宋_GB2312" w:cs="仿宋_GB2312" w:eastAsia="仿宋_GB2312"/>
                <w:sz w:val="21"/>
              </w:rPr>
              <w:t>9:00-下午18:00，法定节假日休息</w:t>
            </w:r>
          </w:p>
          <w:p>
            <w:pPr>
              <w:pStyle w:val="null3"/>
              <w:ind w:left="360"/>
              <w:jc w:val="both"/>
            </w:pPr>
            <w:r>
              <w:rPr>
                <w:rFonts w:ascii="仿宋_GB2312" w:hAnsi="仿宋_GB2312" w:cs="仿宋_GB2312" w:eastAsia="仿宋_GB2312"/>
                <w:sz w:val="21"/>
              </w:rPr>
              <w:t>9、</w:t>
            </w:r>
            <w:r>
              <w:rPr>
                <w:rFonts w:ascii="仿宋_GB2312" w:hAnsi="仿宋_GB2312" w:cs="仿宋_GB2312" w:eastAsia="仿宋_GB2312"/>
                <w:sz w:val="21"/>
              </w:rPr>
              <w:t>满足灞桥区卫片执法工作需求。</w:t>
            </w:r>
          </w:p>
          <w:p>
            <w:pPr>
              <w:pStyle w:val="null3"/>
              <w:jc w:val="both"/>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22"/>
              <w:jc w:val="left"/>
            </w:pPr>
            <w:r>
              <w:rPr>
                <w:rFonts w:ascii="仿宋_GB2312" w:hAnsi="仿宋_GB2312" w:cs="仿宋_GB2312" w:eastAsia="仿宋_GB2312"/>
                <w:sz w:val="21"/>
                <w:b/>
              </w:rPr>
              <w:t>商务要求</w:t>
            </w:r>
          </w:p>
          <w:p>
            <w:pPr>
              <w:pStyle w:val="null3"/>
              <w:ind w:firstLine="422"/>
              <w:jc w:val="both"/>
            </w:pPr>
            <w:r>
              <w:rPr>
                <w:rFonts w:ascii="仿宋_GB2312" w:hAnsi="仿宋_GB2312" w:cs="仿宋_GB2312" w:eastAsia="仿宋_GB2312"/>
                <w:sz w:val="21"/>
                <w:b/>
              </w:rPr>
              <w:t>1、服务期限</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起始时间</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月至</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月，期限</w:t>
            </w:r>
            <w:r>
              <w:rPr>
                <w:rFonts w:ascii="仿宋_GB2312" w:hAnsi="仿宋_GB2312" w:cs="仿宋_GB2312" w:eastAsia="仿宋_GB2312"/>
                <w:sz w:val="21"/>
              </w:rPr>
              <w:t>一</w:t>
            </w:r>
            <w:r>
              <w:rPr>
                <w:rFonts w:ascii="仿宋_GB2312" w:hAnsi="仿宋_GB2312" w:cs="仿宋_GB2312" w:eastAsia="仿宋_GB2312"/>
                <w:sz w:val="21"/>
              </w:rPr>
              <w:t>年，到期后根据实际需要可以续签。</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款项结算</w:t>
            </w:r>
          </w:p>
          <w:p>
            <w:pPr>
              <w:pStyle w:val="null3"/>
              <w:ind w:firstLine="420"/>
              <w:jc w:val="both"/>
            </w:pPr>
            <w:r>
              <w:rPr>
                <w:rFonts w:ascii="仿宋_GB2312" w:hAnsi="仿宋_GB2312" w:cs="仿宋_GB2312" w:eastAsia="仿宋_GB2312"/>
                <w:sz w:val="21"/>
              </w:rPr>
              <w:t>1）付款方式：甲方按</w:t>
            </w:r>
            <w:r>
              <w:rPr>
                <w:rFonts w:ascii="仿宋_GB2312" w:hAnsi="仿宋_GB2312" w:cs="仿宋_GB2312" w:eastAsia="仿宋_GB2312"/>
                <w:sz w:val="21"/>
              </w:rPr>
              <w:t>年</w:t>
            </w:r>
            <w:r>
              <w:rPr>
                <w:rFonts w:ascii="仿宋_GB2312" w:hAnsi="仿宋_GB2312" w:cs="仿宋_GB2312" w:eastAsia="仿宋_GB2312"/>
                <w:sz w:val="21"/>
              </w:rPr>
              <w:t>支付乙方代收代付及服务费用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2）结算方式：</w:t>
            </w:r>
            <w:r>
              <w:rPr>
                <w:rFonts w:ascii="仿宋_GB2312" w:hAnsi="仿宋_GB2312" w:cs="仿宋_GB2312" w:eastAsia="仿宋_GB2312"/>
                <w:sz w:val="21"/>
              </w:rPr>
              <w:t>签订合同后</w:t>
            </w:r>
            <w:r>
              <w:rPr>
                <w:rFonts w:ascii="仿宋_GB2312" w:hAnsi="仿宋_GB2312" w:cs="仿宋_GB2312" w:eastAsia="仿宋_GB2312"/>
                <w:sz w:val="21"/>
              </w:rPr>
              <w:t>15天内</w:t>
            </w:r>
            <w:r>
              <w:rPr>
                <w:rFonts w:ascii="仿宋_GB2312" w:hAnsi="仿宋_GB2312" w:cs="仿宋_GB2312" w:eastAsia="仿宋_GB2312"/>
                <w:sz w:val="21"/>
              </w:rPr>
              <w:t>，乙方须出具等合同金额费用发票，甲方收到发票后，</w:t>
            </w:r>
            <w:r>
              <w:rPr>
                <w:rFonts w:ascii="仿宋_GB2312" w:hAnsi="仿宋_GB2312" w:cs="仿宋_GB2312" w:eastAsia="仿宋_GB2312"/>
                <w:sz w:val="21"/>
              </w:rPr>
              <w:t>30个工作日内一次性向乙方付清项目合同金额。</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从事灞桥区土地规划日常动态巡查、协助案件查处办理及违建勘查认定等工作。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签订合同后15天内，乙方须出具等合同金额费用发票，甲方收到发票后</w:t>
      </w:r>
      <w:r>
        <w:rPr>
          <w:rFonts w:ascii="仿宋_GB2312" w:hAnsi="仿宋_GB2312" w:cs="仿宋_GB2312" w:eastAsia="仿宋_GB2312"/>
        </w:rPr>
        <w:t xml:space="preserve"> ，达到付款条件起 </w:t>
      </w:r>
      <w:r>
        <w:rPr>
          <w:rFonts w:ascii="仿宋_GB2312" w:hAnsi="仿宋_GB2312" w:cs="仿宋_GB2312" w:eastAsia="仿宋_GB2312"/>
        </w:rPr>
        <w:t>42</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违约终止合同：乙方未按合同要求提供服务的，或因乙方提供的服务不符合合同约定，乙方应采取补救措施，返工或修改完善，直至达到合同约定的质量要求，若乙方未按合同要求提供服务人员，甲方会同监督机构有权终止合同，对乙方违约行为进行追究，同时按政府采购法的有关规定进行相应的处罚。</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成交供应商未按合同要求提供服务，采购人有权终止（或解除）合同，并对供方违约行为进行追究。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具有独立承担民事责任能力的法人、其他组织或自然人，并出具合法有效的营业执照或事业单位法人证书等国家规定的相关证明，自然人参与的提供其身份证明；(副本复印件)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2025年1月至今任意一个月依法缴纳税收的证明（纳税凭证复印件），或者委托他人缴纳的委托代办协议和2025年1月至今任意一个月的缴纳证明（收据复印件），依法免税的应提供相关证明文件。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2025年1月至今任意一个月依法缴纳社会保险的证明（缴费凭证复印件），或者委托他人缴纳的委托代办协议和2025年1月至今任意一个月的缴纳证明（收据复印件），依法不需要缴纳社会保障资金的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提供2023年度或2024年度的经会计师事务所审计的财务报告复印件，或提供基本存款账户信息及开标日期前六个月内其基本存款账户开户银行出具的资信证明复印件；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法人提交法定代表人身份证明或者法定代表人授权委托书并附法定代表人身份证明，自然人提交身份证复印件；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供应商须提供有效的《劳务派遣经营许可证》 ；</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评审专家是采取随机方式在采购一体化平台的专家库系统（以下简称专家库系统）抽取。技术复杂、专业性较强的采购项目，评审专家中应当包含1名法律专家。</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响应有效期不少于竞争性谈判文件要求，否则其响应文件按无效处理。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符合竞争性谈判文件要求</w:t>
            </w:r>
          </w:p>
        </w:tc>
        <w:tc>
          <w:tcPr>
            <w:tcW w:type="dxa" w:w="1661"/>
          </w:tcPr>
          <w:p>
            <w:pPr>
              <w:pStyle w:val="null3"/>
            </w:pPr>
            <w:r>
              <w:rPr>
                <w:rFonts w:ascii="仿宋_GB2312" w:hAnsi="仿宋_GB2312" w:cs="仿宋_GB2312" w:eastAsia="仿宋_GB2312"/>
              </w:rPr>
              <w:t>响应文件封面 分项报价表.docx 服务内容及服务邀请应答表 供应商服务方案.docx 中小企业声明函 商务应答表 供应商应提交的相关资格证明材料 标的清单 供应商资格证明文件.docx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唯一报价，并未超出采购预算</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实质性响应完全符合竞争性谈判文件要求</w:t>
            </w:r>
          </w:p>
        </w:tc>
        <w:tc>
          <w:tcPr>
            <w:tcW w:type="dxa" w:w="1661"/>
          </w:tcPr>
          <w:p>
            <w:pPr>
              <w:pStyle w:val="null3"/>
            </w:pPr>
            <w:r>
              <w:rPr>
                <w:rFonts w:ascii="仿宋_GB2312" w:hAnsi="仿宋_GB2312" w:cs="仿宋_GB2312" w:eastAsia="仿宋_GB2312"/>
              </w:rPr>
              <w:t>服务内容及服务邀请应答表 供应商服务方案.docx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最后报价由低到高的顺序推荐。最后报价相同的，按照技术指标、类似业绩优劣顺序推荐。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