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441901-2025-00241</w:t>
      </w:r>
    </w:p>
    <w:p>
      <w:pPr>
        <w:pStyle w:val="null3"/>
        <w:jc w:val="center"/>
        <w:outlineLvl w:val="3"/>
      </w:pPr>
      <w:r>
        <w:rPr>
          <w:sz w:val="24"/>
          <w:b/>
        </w:rPr>
        <w:t>采购项目编号：</w:t>
      </w:r>
      <w:r>
        <w:rPr>
          <w:sz w:val="24"/>
          <w:b/>
        </w:rPr>
        <w:t>441901-2025-00241</w:t>
      </w:r>
    </w:p>
    <w:p>
      <w:pPr>
        <w:pStyle w:val="null3"/>
        <w:jc w:val="center"/>
        <w:outlineLvl w:val="3"/>
      </w:pPr>
      <w:r>
        <w:rPr>
          <w:sz w:val="24"/>
          <w:b/>
        </w:rPr>
        <w:t>项目名称：</w:t>
      </w:r>
      <w:r>
        <w:rPr>
          <w:sz w:val="24"/>
          <w:b/>
        </w:rPr>
        <w:t>2025-2026年食品抽检及食用农产品快检机构第三方监理评价服务项目</w:t>
      </w:r>
    </w:p>
    <w:p>
      <w:pPr>
        <w:pStyle w:val="null3"/>
        <w:jc w:val="center"/>
        <w:outlineLvl w:val="3"/>
      </w:pPr>
      <w:r>
        <w:rPr>
          <w:sz w:val="24"/>
          <w:b/>
        </w:rPr>
        <w:t>采购人：</w:t>
      </w:r>
      <w:r>
        <w:rPr>
          <w:sz w:val="24"/>
          <w:b/>
        </w:rPr>
        <w:t>东莞市市场监督管理局</w:t>
      </w:r>
    </w:p>
    <w:p>
      <w:pPr>
        <w:pStyle w:val="null3"/>
        <w:jc w:val="center"/>
        <w:outlineLvl w:val="3"/>
      </w:pPr>
      <w:r>
        <w:rPr>
          <w:sz w:val="24"/>
          <w:b/>
        </w:rPr>
        <w:t>采购代理机构：</w:t>
      </w:r>
      <w:r>
        <w:rPr>
          <w:sz w:val="24"/>
          <w:b/>
        </w:rPr>
        <w:t>东莞市公共资源交易中心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东莞市公共资源交易中心</w:t>
      </w:r>
      <w:r>
        <w:rPr/>
        <w:t>受</w:t>
      </w:r>
      <w:r>
        <w:rPr/>
        <w:t>东莞市市场监督管理局</w:t>
      </w:r>
      <w:r>
        <w:rPr/>
        <w:t>的委托，采用</w:t>
      </w:r>
      <w:r>
        <w:rPr/>
        <w:t>公开招标</w:t>
      </w:r>
      <w:r>
        <w:rPr/>
        <w:t>方式组织采购</w:t>
      </w:r>
      <w:r>
        <w:rPr/>
        <w:t>2025-2026年食品抽检及食用农产品快检机构第三方监理评价服务项目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2025-2026年食品抽检及食用农产品快检机构第三方监理评价服务项目</w:t>
      </w:r>
    </w:p>
    <w:p>
      <w:pPr>
        <w:pStyle w:val="null3"/>
        <w:ind w:firstLine="480"/>
      </w:pPr>
      <w:r>
        <w:rPr/>
        <w:t>采购计划编号：</w:t>
      </w:r>
      <w:r>
        <w:rPr/>
        <w:t>441901-2025-00241</w:t>
      </w:r>
    </w:p>
    <w:p>
      <w:pPr>
        <w:pStyle w:val="null3"/>
        <w:ind w:firstLine="480"/>
      </w:pPr>
      <w:r>
        <w:rPr/>
        <w:t>采购项目编号：</w:t>
      </w:r>
      <w:r>
        <w:rPr/>
        <w:t>441901-2025-00241</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采购包1(2025-2026年食品抽检及食用农产品快检机构第三方监理评价服务):</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食品药品安全服务</w:t>
            </w:r>
          </w:p>
        </w:tc>
        <w:tc>
          <w:tcPr>
            <w:tcW w:type="dxa" w:w="2136"/>
          </w:tcPr>
          <w:p>
            <w:pPr>
              <w:pStyle w:val="null3"/>
            </w:pPr>
            <w:r>
              <w:rPr/>
              <w:t>2025-2026年食品抽检及食用农产品快检机构第三方监理评价服务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2）有依法缴纳税收和社会保障资金的良好记录：提供《资格条件承诺函》（按照招标文件格式）。</w:t>
      </w:r>
    </w:p>
    <w:p>
      <w:pPr>
        <w:pStyle w:val="null3"/>
      </w:pPr>
      <w:r>
        <w:rPr/>
        <w:t>3）具有良好的商业信誉和健全的财务会计制度：提供《资格条件承诺函》（按照招标文件格式）。</w:t>
      </w:r>
    </w:p>
    <w:p>
      <w:pPr>
        <w:pStyle w:val="null3"/>
      </w:pPr>
      <w:r>
        <w:rPr/>
        <w:t>4）履行合同所必需的设备和专业技术能力：提供《资格条件承诺函》（按照招标文件格式）。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采购包1（2025-2026年食品抽检及食用农产品快检机构第三方监理评价服务）：</w:t>
      </w:r>
      <w:r>
        <w:rPr/>
        <w:t>本项目专门面向中小企业采购，参与的供应商（联合体）服务全部由符合政策要求的中小企业承接。供应商在投标文件所出具的《中小企业声明函》中相关企业（制商、承建/承接)所属行业应与采购标的的所属行业相一致。注：1.中小企业以供应商填写的《中小企业声明函》为判定标准；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参照招标文件的投标文件格式）</w:t>
      </w:r>
    </w:p>
    <w:p>
      <w:pPr>
        <w:pStyle w:val="null3"/>
        <w:outlineLvl w:val="3"/>
      </w:pPr>
      <w:r>
        <w:rPr>
          <w:sz w:val="24"/>
          <w:b/>
        </w:rPr>
        <w:t>3.本项目特定的资格要求：</w:t>
      </w:r>
    </w:p>
    <w:p>
      <w:pPr>
        <w:pStyle w:val="null3"/>
      </w:pPr>
      <w:r>
        <w:rPr/>
        <w:t>采购包1（2025-2026年食品抽检及食用农产品快检机构第三方监理评价服务）：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有效期内的检验检测机构资质认定证书（须提供完整的证书（含附表））且该证书中含有“食品”（含“食用农产品”）字样检测产品/项目。（提供检验检测机构认定证书及其完整附表（CMA）复印件，并加盖投标人公章。）</w:t>
      </w:r>
    </w:p>
    <w:p>
      <w:pPr>
        <w:pStyle w:val="null3"/>
      </w:pPr>
      <w:r>
        <w:rPr/>
        <w:t>4)本项目不允许分公司投标。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东莞市市场监督管理局</w:t>
      </w:r>
    </w:p>
    <w:p>
      <w:pPr>
        <w:pStyle w:val="null3"/>
        <w:ind w:firstLine="480"/>
      </w:pPr>
      <w:r>
        <w:rPr/>
        <w:t xml:space="preserve"> 地址：</w:t>
      </w:r>
      <w:r>
        <w:rPr/>
        <w:t>广东省东莞市南城街道东莞大道南城段112号</w:t>
      </w:r>
    </w:p>
    <w:p>
      <w:pPr>
        <w:pStyle w:val="null3"/>
        <w:ind w:firstLine="480"/>
      </w:pPr>
      <w:r>
        <w:rPr/>
        <w:t xml:space="preserve"> 联系方式：</w:t>
      </w:r>
      <w:r>
        <w:rPr/>
        <w:t>23109980</w:t>
      </w:r>
    </w:p>
    <w:p>
      <w:pPr>
        <w:pStyle w:val="null3"/>
        <w:outlineLvl w:val="3"/>
      </w:pPr>
      <w:r>
        <w:rPr>
          <w:sz w:val="24"/>
          <w:b/>
        </w:rPr>
        <w:t xml:space="preserve"> 2.采购代理机构信息</w:t>
      </w:r>
    </w:p>
    <w:p>
      <w:pPr>
        <w:pStyle w:val="null3"/>
        <w:ind w:firstLine="480"/>
      </w:pPr>
      <w:r>
        <w:rPr/>
        <w:t xml:space="preserve"> 名称：</w:t>
      </w:r>
      <w:r>
        <w:rPr/>
        <w:t>东莞市公共资源交易中心</w:t>
      </w:r>
    </w:p>
    <w:p>
      <w:pPr>
        <w:pStyle w:val="null3"/>
        <w:ind w:firstLine="480"/>
      </w:pPr>
      <w:r>
        <w:rPr/>
        <w:t xml:space="preserve"> 地址：</w:t>
      </w:r>
      <w:r>
        <w:rPr/>
        <w:t>广东省东莞市西平社区宏伟三路45号</w:t>
      </w:r>
    </w:p>
    <w:p>
      <w:pPr>
        <w:pStyle w:val="null3"/>
        <w:ind w:firstLine="480"/>
      </w:pPr>
      <w:r>
        <w:rPr/>
        <w:t xml:space="preserve"> 联系方式：</w:t>
      </w:r>
      <w:r>
        <w:rPr/>
        <w:t>0769-28330672</w:t>
      </w:r>
    </w:p>
    <w:p>
      <w:pPr>
        <w:pStyle w:val="null3"/>
        <w:outlineLvl w:val="3"/>
      </w:pPr>
      <w:r>
        <w:rPr>
          <w:sz w:val="24"/>
          <w:b/>
        </w:rPr>
        <w:t xml:space="preserve"> 3.项目联系方式</w:t>
      </w:r>
    </w:p>
    <w:p>
      <w:pPr>
        <w:pStyle w:val="null3"/>
        <w:ind w:firstLine="480"/>
      </w:pPr>
      <w:r>
        <w:rPr/>
        <w:t xml:space="preserve"> 项目联系人：</w:t>
      </w:r>
      <w:r>
        <w:rPr/>
        <w:t>蔡惠芬</w:t>
      </w:r>
    </w:p>
    <w:p>
      <w:pPr>
        <w:pStyle w:val="null3"/>
        <w:ind w:firstLine="480"/>
      </w:pPr>
      <w:r>
        <w:rPr/>
        <w:t xml:space="preserve"> 电话：</w:t>
      </w:r>
      <w:r>
        <w:rPr/>
        <w:t>0769-28330672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（一）采购概况</w:t>
      </w:r>
    </w:p>
    <w:p>
      <w:pPr>
        <w:pStyle w:val="null3"/>
        <w:ind w:firstLine="480"/>
        <w:jc w:val="both"/>
      </w:pPr>
      <w:r>
        <w:rPr>
          <w:sz w:val="24"/>
        </w:rPr>
        <w:t>鉴于</w:t>
      </w:r>
      <w:r>
        <w:rPr>
          <w:sz w:val="24"/>
        </w:rPr>
        <w:t>东莞市</w:t>
      </w:r>
      <w:r>
        <w:rPr>
          <w:sz w:val="24"/>
        </w:rPr>
        <w:t>2025-2026年食品抽检机构、食用农产品快检机构、机构数量较多、专业性强，这就</w:t>
      </w:r>
      <w:r>
        <w:rPr>
          <w:sz w:val="24"/>
        </w:rPr>
        <w:t>要求监理</w:t>
      </w:r>
      <w:r>
        <w:rPr>
          <w:sz w:val="24"/>
        </w:rPr>
        <w:t>（评价）</w:t>
      </w:r>
      <w:r>
        <w:rPr>
          <w:sz w:val="24"/>
        </w:rPr>
        <w:t>单位按照</w:t>
      </w:r>
      <w:r>
        <w:rPr>
          <w:sz w:val="24"/>
        </w:rPr>
        <w:t>项目</w:t>
      </w:r>
      <w:r>
        <w:rPr>
          <w:sz w:val="24"/>
        </w:rPr>
        <w:t>目标和要求，遵循国家、省</w:t>
      </w:r>
      <w:r>
        <w:rPr>
          <w:sz w:val="24"/>
        </w:rPr>
        <w:t>、市食品抽检和食用农产品快检</w:t>
      </w:r>
      <w:r>
        <w:rPr>
          <w:sz w:val="24"/>
        </w:rPr>
        <w:t>的标准和规范，采用先进、科学、合理的适合本项目特点的项目管理技巧和手段，对</w:t>
      </w:r>
      <w:r>
        <w:rPr>
          <w:sz w:val="24"/>
        </w:rPr>
        <w:t>承接食品抽检、食用农产品快检任务等机构</w:t>
      </w:r>
      <w:r>
        <w:rPr>
          <w:sz w:val="24"/>
        </w:rPr>
        <w:t>的各个层面进行全方位的管理、</w:t>
      </w:r>
      <w:r>
        <w:rPr>
          <w:sz w:val="24"/>
        </w:rPr>
        <w:t>考核、</w:t>
      </w:r>
      <w:r>
        <w:rPr>
          <w:sz w:val="24"/>
        </w:rPr>
        <w:t>控制和协调。</w:t>
      </w:r>
      <w:r>
        <w:rPr>
          <w:sz w:val="24"/>
        </w:rPr>
        <w:t>在招标需求和合同约定的范围内，监理机构</w:t>
      </w:r>
      <w:r>
        <w:rPr>
          <w:sz w:val="24"/>
        </w:rPr>
        <w:t>对项目的</w:t>
      </w:r>
      <w:r>
        <w:rPr>
          <w:sz w:val="24"/>
        </w:rPr>
        <w:t>方案制定、食品（含食用农产品）抽样和检测（含快检）、出具检验报告</w:t>
      </w:r>
      <w:r>
        <w:rPr>
          <w:sz w:val="24"/>
        </w:rPr>
        <w:t>等方面的质量、进度和</w:t>
      </w:r>
      <w:r>
        <w:rPr>
          <w:sz w:val="24"/>
        </w:rPr>
        <w:t>真实性</w:t>
      </w:r>
      <w:r>
        <w:rPr>
          <w:sz w:val="24"/>
        </w:rPr>
        <w:t>等进行</w:t>
      </w:r>
      <w:r>
        <w:rPr>
          <w:sz w:val="24"/>
        </w:rPr>
        <w:t>监督、</w:t>
      </w:r>
      <w:r>
        <w:rPr>
          <w:sz w:val="24"/>
        </w:rPr>
        <w:t>控制</w:t>
      </w:r>
      <w:r>
        <w:rPr>
          <w:sz w:val="24"/>
        </w:rPr>
        <w:t>和评价，</w:t>
      </w:r>
      <w:r>
        <w:rPr>
          <w:sz w:val="24"/>
        </w:rPr>
        <w:t>从而使项目“按期、保质、高效”地完成。</w:t>
      </w:r>
    </w:p>
    <w:p>
      <w:pPr>
        <w:pStyle w:val="null3"/>
        <w:jc w:val="both"/>
        <w:outlineLvl w:val="1"/>
      </w:pPr>
      <w:r>
        <w:rPr>
          <w:sz w:val="24"/>
          <w:b/>
        </w:rPr>
        <w:t>（二）采购目标和范围</w:t>
      </w:r>
    </w:p>
    <w:p>
      <w:pPr>
        <w:pStyle w:val="null3"/>
        <w:ind w:firstLine="482"/>
        <w:jc w:val="both"/>
      </w:pPr>
      <w:r>
        <w:rPr>
          <w:sz w:val="24"/>
          <w:b/>
        </w:rPr>
        <w:t>1.监理目标：</w:t>
      </w:r>
      <w:r>
        <w:rPr>
          <w:sz w:val="24"/>
        </w:rPr>
        <w:t>以委托</w:t>
      </w:r>
      <w:r>
        <w:rPr>
          <w:sz w:val="24"/>
        </w:rPr>
        <w:t>监理</w:t>
      </w:r>
      <w:r>
        <w:rPr>
          <w:sz w:val="24"/>
        </w:rPr>
        <w:t>合同、食品抽检第三方检测合同、食用农产品快检合同、国家和地方有关法规、技术规范与标准、采购单位需求等为依据，在采购人提出的监理（含评价）需求范围内，通过现场监督、实验室验证、考核评价的方式，协助采购人全面地进行食品（含食用农产品）抽检（含食品风险监测、评价性抽检）快检项目管理、提供技术咨询，对被监理单位进行全过程监督、管理、指导、评价，并采取相应的组织措施、技术支撑和现场评价，确保食品抽检快检监测工作合法、合理、科学、有效，使食品抽检快检监测工作进度、质量达到招标需求和合同约定的目标。</w:t>
      </w:r>
    </w:p>
    <w:p>
      <w:pPr>
        <w:pStyle w:val="null3"/>
        <w:ind w:firstLine="480"/>
        <w:jc w:val="both"/>
      </w:pPr>
      <w:r>
        <w:rPr>
          <w:sz w:val="24"/>
        </w:rPr>
        <w:t>2.</w:t>
      </w:r>
      <w:r>
        <w:rPr>
          <w:sz w:val="24"/>
          <w:b/>
        </w:rPr>
        <w:t>服务范围</w:t>
      </w:r>
      <w:r>
        <w:rPr>
          <w:sz w:val="24"/>
          <w:b/>
        </w:rPr>
        <w:t>：</w:t>
      </w:r>
    </w:p>
    <w:p>
      <w:pPr>
        <w:pStyle w:val="null3"/>
        <w:ind w:firstLine="480"/>
        <w:jc w:val="both"/>
      </w:pPr>
      <w:r>
        <w:rPr>
          <w:sz w:val="24"/>
        </w:rPr>
        <w:t>按要求对第三方食品抽检及食用农产品快检机构开展监理评价服务，具体包括：（</w:t>
      </w:r>
      <w:r>
        <w:rPr>
          <w:sz w:val="24"/>
        </w:rPr>
        <w:t>1</w:t>
      </w:r>
      <w:r>
        <w:rPr>
          <w:sz w:val="24"/>
        </w:rPr>
        <w:t>）食品抽检监理评价：包括但不限于食品抽样监理、检验监控、实验室质量体系、能力验证、数据质量、食品抽检费用财务审计等。（</w:t>
      </w:r>
      <w:r>
        <w:rPr>
          <w:sz w:val="24"/>
        </w:rPr>
        <w:t>2</w:t>
      </w:r>
      <w:r>
        <w:rPr>
          <w:sz w:val="24"/>
        </w:rPr>
        <w:t>）食用农产品快检监理评价：包括但不限于食用农产品快检现场监理、监督评价、结果质量监控、食用农产品快检培训（对承接东莞市食用农产品政府快检任务的快检人员）等。（</w:t>
      </w:r>
      <w:r>
        <w:rPr>
          <w:sz w:val="24"/>
        </w:rPr>
        <w:t>3</w:t>
      </w:r>
      <w:r>
        <w:rPr>
          <w:sz w:val="24"/>
        </w:rPr>
        <w:t>）每年出具食品抽检机构监理评价、食用农产品快检机构监理评价半年、年度报告各一份。</w:t>
      </w:r>
    </w:p>
    <w:p>
      <w:pPr>
        <w:pStyle w:val="null3"/>
        <w:jc w:val="both"/>
        <w:outlineLvl w:val="2"/>
      </w:pPr>
      <w:r>
        <w:rPr>
          <w:sz w:val="24"/>
          <w:b/>
        </w:rPr>
        <w:t>二、项目应遵循的标准</w:t>
      </w:r>
      <w:r>
        <w:rPr>
          <w:sz w:val="24"/>
          <w:b/>
        </w:rPr>
        <w:t>和</w:t>
      </w:r>
      <w:r>
        <w:rPr>
          <w:sz w:val="24"/>
          <w:b/>
        </w:rPr>
        <w:t>要求</w:t>
      </w:r>
    </w:p>
    <w:p>
      <w:pPr>
        <w:pStyle w:val="null3"/>
        <w:ind w:firstLine="480"/>
        <w:jc w:val="both"/>
      </w:pPr>
      <w:r>
        <w:rPr>
          <w:sz w:val="24"/>
        </w:rPr>
        <w:t>本项目为</w:t>
      </w:r>
      <w:r>
        <w:rPr>
          <w:sz w:val="24"/>
        </w:rPr>
        <w:t>东莞市市场监督管理局</w:t>
      </w:r>
      <w:r>
        <w:rPr>
          <w:sz w:val="24"/>
        </w:rPr>
        <w:t>2025-2026年食品抽检机构、食用农产品快检机构</w:t>
      </w:r>
      <w:r>
        <w:rPr>
          <w:sz w:val="24"/>
        </w:rPr>
        <w:t>提供监理</w:t>
      </w:r>
      <w:r>
        <w:rPr>
          <w:sz w:val="24"/>
        </w:rPr>
        <w:t>评价</w:t>
      </w:r>
      <w:r>
        <w:rPr>
          <w:sz w:val="24"/>
        </w:rPr>
        <w:t>服务。根据本项目目标和要求，遵循国家、省、</w:t>
      </w:r>
      <w:r>
        <w:rPr>
          <w:sz w:val="24"/>
        </w:rPr>
        <w:t>市食品（含食用农产品）抽检快检监测法律法规、标准和规章制度等要求</w:t>
      </w:r>
      <w:r>
        <w:rPr>
          <w:sz w:val="24"/>
        </w:rPr>
        <w:t>，为</w:t>
      </w:r>
      <w:r>
        <w:rPr>
          <w:sz w:val="24"/>
        </w:rPr>
        <w:t>东莞市市场监督管理局</w:t>
      </w:r>
      <w:r>
        <w:rPr>
          <w:sz w:val="24"/>
        </w:rPr>
        <w:t>2025-2026年产品抽检快检监测</w:t>
      </w:r>
      <w:r>
        <w:rPr>
          <w:sz w:val="24"/>
        </w:rPr>
        <w:t>提供</w:t>
      </w:r>
      <w:r>
        <w:rPr>
          <w:sz w:val="24"/>
        </w:rPr>
        <w:t>抽样监督、实验室评价、能力评价等监理评价服务</w:t>
      </w:r>
      <w:r>
        <w:rPr>
          <w:sz w:val="24"/>
        </w:rPr>
        <w:t>。</w:t>
      </w:r>
      <w:r>
        <w:rPr>
          <w:sz w:val="24"/>
        </w:rPr>
        <w:t>第三方监理评价机构在开展监理评价服务时应遵循如下法律法规标准或要求：《中华人民共和国食品安全法》及其实施条例、《食品安全抽样检验管理办法》、《关于印发</w:t>
      </w:r>
      <w:r>
        <w:rPr>
          <w:sz w:val="24"/>
        </w:rPr>
        <w:t>&lt;总局本级食品安全承检机构考核管理办法（试行）的通知&gt;</w:t>
      </w:r>
      <w:r>
        <w:rPr>
          <w:sz w:val="24"/>
        </w:rPr>
        <w:t>》及相关规定，省局组织制定的《省级食品安全承检机构考核管理办法（试行）》及其配套实施细则等。</w:t>
      </w:r>
    </w:p>
    <w:p>
      <w:pPr>
        <w:pStyle w:val="null3"/>
        <w:jc w:val="both"/>
        <w:outlineLvl w:val="2"/>
      </w:pPr>
      <w:r>
        <w:rPr>
          <w:sz w:val="24"/>
          <w:b/>
        </w:rPr>
        <w:t>三、</w:t>
      </w:r>
      <w:r>
        <w:rPr>
          <w:sz w:val="24"/>
          <w:b/>
        </w:rPr>
        <w:t>技术</w:t>
      </w:r>
      <w:r>
        <w:rPr>
          <w:sz w:val="24"/>
          <w:b/>
        </w:rPr>
        <w:t>商务</w:t>
      </w:r>
      <w:r>
        <w:rPr>
          <w:sz w:val="24"/>
          <w:b/>
        </w:rPr>
        <w:t>要求</w:t>
      </w:r>
    </w:p>
    <w:p>
      <w:pPr>
        <w:pStyle w:val="null3"/>
        <w:jc w:val="both"/>
        <w:outlineLvl w:val="2"/>
      </w:pPr>
      <w:r>
        <w:rPr>
          <w:sz w:val="24"/>
          <w:b/>
        </w:rPr>
        <w:t>（一）总体要求</w:t>
      </w:r>
    </w:p>
    <w:p>
      <w:pPr>
        <w:pStyle w:val="null3"/>
        <w:ind w:firstLine="420"/>
      </w:pPr>
      <w:r>
        <w:rPr>
          <w:sz w:val="24"/>
        </w:rPr>
        <w:t>1.除采购人在招标文件中明确外，中标人不得以任何方式转包、分包</w:t>
      </w:r>
      <w:r>
        <w:rPr>
          <w:sz w:val="24"/>
        </w:rPr>
        <w:t>（经采购人同意的财务审计服务除外）</w:t>
      </w:r>
      <w:r>
        <w:rPr>
          <w:sz w:val="24"/>
        </w:rPr>
        <w:t>或挂靠本项目。如发现中标人以转包、分包</w:t>
      </w:r>
      <w:r>
        <w:rPr>
          <w:sz w:val="24"/>
        </w:rPr>
        <w:t>（经采购人同意的财务审计服务除外）</w:t>
      </w:r>
      <w:r>
        <w:rPr>
          <w:sz w:val="24"/>
        </w:rPr>
        <w:t>或挂靠的方式谋取中标，采购人有权解除合同。中标人发生事业单位改革或者公司合并、分立等情况，不能以原机构名义履行合同的，应及时以书面方式报告采购人、提供相关证明材料，经采购人审查并报有关部门同意后方可继续履约。</w:t>
      </w:r>
    </w:p>
    <w:p>
      <w:pPr>
        <w:pStyle w:val="null3"/>
        <w:ind w:firstLine="420"/>
      </w:pPr>
      <w:r>
        <w:rPr>
          <w:sz w:val="24"/>
        </w:rPr>
        <w:t>2.本项目需求中未作细化详尽的地方，采购人将在服务项目开始前制定具体的要求，中标人应遵守执行；当政策法规发生调整或者工作形势发生变更，采购人以调整有关工作要求，中标人应按采购人要求实施。</w:t>
      </w:r>
    </w:p>
    <w:p>
      <w:pPr>
        <w:pStyle w:val="null3"/>
        <w:ind w:firstLine="420"/>
      </w:pPr>
      <w:r>
        <w:rPr>
          <w:sz w:val="24"/>
        </w:rPr>
        <w:t>★3.中标人须保证</w:t>
      </w:r>
      <w:r>
        <w:rPr>
          <w:sz w:val="24"/>
        </w:rPr>
        <w:t>监理</w:t>
      </w:r>
      <w:r>
        <w:rPr>
          <w:sz w:val="24"/>
        </w:rPr>
        <w:t>结果的可靠性，不得故意隐瞒、修改检测结果。对评价结果发现存在严重事故隐患和重大安全风险的，</w:t>
      </w:r>
      <w:r>
        <w:rPr>
          <w:sz w:val="24"/>
        </w:rPr>
        <w:t>应及时向采购人进行通报</w:t>
      </w:r>
      <w:r>
        <w:rPr>
          <w:sz w:val="24"/>
        </w:rPr>
        <w:t>。本项目涉及的所有检验数据、评估报告只能对采购人提供，中标人不得自行对外公布任何评估相关的检验数据和结论性信息，不得利用食品安全抽检监测相关数据进行有偿活动，不得将受委托事项再行委托其他单位实施；对检测结果在采购人的授权范围内和本招标文件要求的范围内公开，未经采购人授权</w:t>
      </w:r>
      <w:r>
        <w:rPr>
          <w:sz w:val="24"/>
        </w:rPr>
        <w:t>中标人</w:t>
      </w:r>
      <w:r>
        <w:rPr>
          <w:sz w:val="24"/>
        </w:rPr>
        <w:t>不得公开检测结果。（投标时提供承诺函并加盖投标人公章，承诺函格式自拟）</w:t>
      </w:r>
    </w:p>
    <w:p>
      <w:pPr>
        <w:pStyle w:val="null3"/>
        <w:ind w:firstLine="420"/>
      </w:pPr>
      <w:r>
        <w:rPr>
          <w:sz w:val="24"/>
        </w:rPr>
        <w:t>4.中标人应主动向采购人提供</w:t>
      </w:r>
      <w:r>
        <w:rPr>
          <w:sz w:val="24"/>
        </w:rPr>
        <w:t>监理</w:t>
      </w:r>
      <w:r>
        <w:rPr>
          <w:sz w:val="24"/>
        </w:rPr>
        <w:t>报告</w:t>
      </w:r>
      <w:r>
        <w:rPr>
          <w:sz w:val="24"/>
        </w:rPr>
        <w:t>等监理评价服务</w:t>
      </w:r>
      <w:r>
        <w:rPr>
          <w:sz w:val="24"/>
        </w:rPr>
        <w:t>，自觉接受社会各界监督，协助采购人对相关举报投诉进行调查处理。</w:t>
      </w:r>
    </w:p>
    <w:p>
      <w:pPr>
        <w:pStyle w:val="null3"/>
        <w:ind w:firstLine="420"/>
      </w:pPr>
      <w:r>
        <w:rPr>
          <w:sz w:val="24"/>
        </w:rPr>
        <w:t>★</w:t>
      </w:r>
      <w:r>
        <w:rPr>
          <w:sz w:val="24"/>
        </w:rPr>
        <w:t>5</w:t>
      </w:r>
      <w:r>
        <w:rPr>
          <w:sz w:val="24"/>
        </w:rPr>
        <w:t>.投标人须以书面承诺函形式承诺：投标人如成为本项目中标人后，在履行本项目合同期间，如存在经营困难、资不抵债、明显缺乏偿债能力等影响或可能影响本项目合同履行的情形时，须及时向采购人提出并邮寄（以邮政快递送达日为准）协商解除合同的书面通知或函件，并按本招标文件要求履行员工工资等支出（包括但不限于：按上述影响或可能影响本项目合同履行的情形之日后3个月截止的累计支出计）义务，并按本招标文件要求妥善保存</w:t>
      </w:r>
      <w:r>
        <w:rPr>
          <w:sz w:val="24"/>
        </w:rPr>
        <w:t>监理评价档案资料</w:t>
      </w:r>
      <w:r>
        <w:rPr>
          <w:sz w:val="24"/>
        </w:rPr>
        <w:t>，否则须承担违约责任（包括但不限于：违约金额</w:t>
      </w:r>
      <w:r>
        <w:rPr>
          <w:sz w:val="24"/>
        </w:rPr>
        <w:t>2</w:t>
      </w:r>
      <w:r>
        <w:rPr>
          <w:sz w:val="24"/>
        </w:rPr>
        <w:t>万元</w:t>
      </w:r>
      <w:r>
        <w:rPr>
          <w:sz w:val="24"/>
        </w:rPr>
        <w:t>）。本条中“及时”应符合如下要求：①人民法院依法对中标人作出的查封、扣押、冻结财产的决定之日2个工作内；②中标人的债务人向人民法院提出重整、和解或者破产清算程序之日5个工作日内（或者中标人应当知道该申请之日的2个工作日内）；③其他重大影响中标人经营或财务困难等事情发生之日3个工作日内（或者中标人应当知道该事情发生之日的2个工作日内）。（投标时提供承诺函并加盖投标人公章，承诺函格式自拟）</w:t>
      </w:r>
    </w:p>
    <w:p>
      <w:pPr>
        <w:pStyle w:val="null3"/>
        <w:ind w:firstLine="420"/>
      </w:pPr>
      <w:r>
        <w:rPr>
          <w:sz w:val="24"/>
        </w:rPr>
        <w:t>6</w:t>
      </w:r>
      <w:r>
        <w:rPr>
          <w:sz w:val="24"/>
        </w:rPr>
        <w:t>.如中标人存在上述“第</w:t>
      </w:r>
      <w:r>
        <w:rPr>
          <w:sz w:val="24"/>
        </w:rPr>
        <w:t>5</w:t>
      </w:r>
      <w:r>
        <w:rPr>
          <w:sz w:val="24"/>
        </w:rPr>
        <w:t>点”（即本招标文件中“一、总体要求”第</w:t>
      </w:r>
      <w:r>
        <w:rPr>
          <w:sz w:val="24"/>
        </w:rPr>
        <w:t>5</w:t>
      </w:r>
      <w:r>
        <w:rPr>
          <w:sz w:val="24"/>
        </w:rPr>
        <w:t>点）影响或可能影响本项目合同履行的情形并无须承担相关违约责任的，采购人如同意协商解除与该中标人签订的本项目合同后，与该中标人签订解除合同协议。</w:t>
      </w:r>
    </w:p>
    <w:p>
      <w:pPr>
        <w:pStyle w:val="null3"/>
        <w:ind w:firstLine="420"/>
      </w:pPr>
      <w:r>
        <w:rPr>
          <w:sz w:val="24"/>
        </w:rPr>
        <w:t>7</w:t>
      </w:r>
      <w:r>
        <w:rPr>
          <w:sz w:val="24"/>
        </w:rPr>
        <w:t>.中标人</w:t>
      </w:r>
      <w:r>
        <w:rPr>
          <w:sz w:val="24"/>
        </w:rPr>
        <w:t>或东莞市被监理评价对象</w:t>
      </w:r>
      <w:r>
        <w:rPr>
          <w:sz w:val="24"/>
        </w:rPr>
        <w:t>在服务期限内出现下列情形之一的，采购人有权单方面解除合同：</w:t>
      </w:r>
    </w:p>
    <w:p>
      <w:pPr>
        <w:pStyle w:val="null3"/>
        <w:ind w:firstLine="420"/>
      </w:pPr>
      <w:r>
        <w:rPr>
          <w:sz w:val="24"/>
        </w:rPr>
        <w:t>①存在</w:t>
      </w:r>
      <w:r>
        <w:rPr>
          <w:sz w:val="24"/>
        </w:rPr>
        <w:t>食品抽检数据（包括但不限于：未经检验出具检验报告）、</w:t>
      </w:r>
      <w:r>
        <w:rPr>
          <w:sz w:val="24"/>
        </w:rPr>
        <w:t>食用农产品快检数据（包括但不限于：酶抑制率或胶体金快检记录）缺失、虚假等情形</w:t>
      </w:r>
      <w:r>
        <w:rPr>
          <w:sz w:val="24"/>
        </w:rPr>
        <w:t>且未被中标人发现</w:t>
      </w:r>
      <w:r>
        <w:rPr>
          <w:sz w:val="24"/>
        </w:rPr>
        <w:t>的，并被采购人约谈后仍存在</w:t>
      </w:r>
      <w:r>
        <w:rPr>
          <w:sz w:val="24"/>
        </w:rPr>
        <w:t>食品抽检（</w:t>
      </w:r>
      <w:r>
        <w:rPr>
          <w:sz w:val="24"/>
        </w:rPr>
        <w:t>食用农产品快检</w:t>
      </w:r>
      <w:r>
        <w:rPr>
          <w:sz w:val="24"/>
        </w:rPr>
        <w:t>）</w:t>
      </w:r>
      <w:r>
        <w:rPr>
          <w:sz w:val="24"/>
        </w:rPr>
        <w:t>数据缺失、虚假情形</w:t>
      </w:r>
      <w:r>
        <w:rPr>
          <w:sz w:val="24"/>
        </w:rPr>
        <w:t>且未被中标人发现</w:t>
      </w:r>
      <w:r>
        <w:rPr>
          <w:sz w:val="24"/>
        </w:rPr>
        <w:t>的；</w:t>
      </w:r>
    </w:p>
    <w:p>
      <w:pPr>
        <w:pStyle w:val="null3"/>
        <w:ind w:firstLine="420"/>
      </w:pPr>
      <w:r>
        <w:rPr>
          <w:sz w:val="24"/>
        </w:rPr>
        <w:t>②未按规定程序完成</w:t>
      </w:r>
      <w:r>
        <w:rPr>
          <w:sz w:val="24"/>
        </w:rPr>
        <w:t>抽检快检任务</w:t>
      </w:r>
      <w:r>
        <w:rPr>
          <w:sz w:val="24"/>
        </w:rPr>
        <w:t>、上报数据，或未按月进度完成任务量的，经3次整改后仍然未能达到要求</w:t>
      </w:r>
      <w:r>
        <w:rPr>
          <w:sz w:val="24"/>
        </w:rPr>
        <w:t>且未被中标人发现</w:t>
      </w:r>
      <w:r>
        <w:rPr>
          <w:sz w:val="24"/>
        </w:rPr>
        <w:t>的；</w:t>
      </w:r>
    </w:p>
    <w:p>
      <w:pPr>
        <w:pStyle w:val="null3"/>
        <w:ind w:firstLine="420"/>
      </w:pPr>
      <w:r>
        <w:rPr>
          <w:sz w:val="24"/>
        </w:rPr>
        <w:t>③因涉数据（含任务量）问题除外的其他</w:t>
      </w:r>
      <w:r>
        <w:rPr>
          <w:sz w:val="24"/>
        </w:rPr>
        <w:t>食品抽检、</w:t>
      </w:r>
      <w:r>
        <w:rPr>
          <w:sz w:val="24"/>
        </w:rPr>
        <w:t>食用农产品快检问题（包括但不限于：</w:t>
      </w:r>
      <w:r>
        <w:rPr>
          <w:sz w:val="24"/>
        </w:rPr>
        <w:t>食品抽检未按要求保存备份样品、食用农产品</w:t>
      </w:r>
      <w:r>
        <w:rPr>
          <w:sz w:val="24"/>
        </w:rPr>
        <w:t>快检</w:t>
      </w:r>
      <w:r>
        <w:rPr>
          <w:sz w:val="24"/>
        </w:rPr>
        <w:t>不</w:t>
      </w:r>
      <w:r>
        <w:rPr>
          <w:sz w:val="24"/>
        </w:rPr>
        <w:t>合格率较低</w:t>
      </w:r>
      <w:r>
        <w:rPr>
          <w:sz w:val="24"/>
        </w:rPr>
        <w:t>等）被采购人约谈，一年内（以第1次约谈到第3次约谈计算时间）被采购人约谈3次</w:t>
      </w:r>
      <w:r>
        <w:rPr>
          <w:sz w:val="24"/>
        </w:rPr>
        <w:t>且未被中标人发现此类问题</w:t>
      </w:r>
      <w:r>
        <w:rPr>
          <w:sz w:val="24"/>
        </w:rPr>
        <w:t>的;</w:t>
      </w:r>
    </w:p>
    <w:p>
      <w:pPr>
        <w:pStyle w:val="null3"/>
        <w:ind w:firstLine="420"/>
      </w:pPr>
      <w:r>
        <w:rPr>
          <w:sz w:val="24"/>
        </w:rPr>
        <w:t>④在人员配置、作业管理、质量控制等方面不能满足招标文件、政府采购合同的相关要求或没有实现投标文件中的相关承诺的；</w:t>
      </w:r>
    </w:p>
    <w:p>
      <w:pPr>
        <w:pStyle w:val="null3"/>
        <w:ind w:firstLine="420"/>
      </w:pPr>
      <w:r>
        <w:rPr>
          <w:sz w:val="24"/>
        </w:rPr>
        <w:t>⑤中标人存在上述第</w:t>
      </w:r>
      <w:r>
        <w:rPr>
          <w:sz w:val="24"/>
        </w:rPr>
        <w:t>5</w:t>
      </w:r>
      <w:r>
        <w:rPr>
          <w:sz w:val="24"/>
        </w:rPr>
        <w:t>点（即本招标文件中“</w:t>
      </w:r>
      <w:r>
        <w:rPr>
          <w:sz w:val="24"/>
        </w:rPr>
        <w:t>（一）</w:t>
      </w:r>
      <w:r>
        <w:rPr>
          <w:sz w:val="24"/>
        </w:rPr>
        <w:t>总体要求”第</w:t>
      </w:r>
      <w:r>
        <w:rPr>
          <w:sz w:val="24"/>
        </w:rPr>
        <w:t>5</w:t>
      </w:r>
      <w:r>
        <w:rPr>
          <w:sz w:val="24"/>
        </w:rPr>
        <w:t>点）影响或可能影响本项目合同履行的情形并须承担相关违约责任的。</w:t>
      </w:r>
    </w:p>
    <w:p>
      <w:pPr>
        <w:pStyle w:val="null3"/>
        <w:ind w:firstLine="420"/>
      </w:pPr>
      <w:r>
        <w:rPr>
          <w:sz w:val="24"/>
        </w:rPr>
        <w:t>★</w:t>
      </w:r>
      <w:r>
        <w:rPr>
          <w:sz w:val="24"/>
        </w:rPr>
        <w:t>8</w:t>
      </w:r>
      <w:r>
        <w:rPr>
          <w:sz w:val="24"/>
        </w:rPr>
        <w:t>.投标人须以书面承诺函形式承诺：在服务期限内，投标人如在</w:t>
      </w:r>
      <w:r>
        <w:rPr>
          <w:sz w:val="24"/>
        </w:rPr>
        <w:t>本</w:t>
      </w:r>
      <w:r>
        <w:rPr>
          <w:sz w:val="24"/>
        </w:rPr>
        <w:t>项目</w:t>
      </w:r>
      <w:r>
        <w:rPr>
          <w:sz w:val="24"/>
        </w:rPr>
        <w:t>监理评价（含经采购人同意的投标人分包的会计审计服务）</w:t>
      </w:r>
      <w:r>
        <w:rPr>
          <w:sz w:val="24"/>
        </w:rPr>
        <w:t>资质能力、人员配置、质量控制等方面不能满足招标文件、政府采购合同的相关要求或没有实现投标文件中的相关承诺，采购人有权单方面解除合同，并保留追究其法律责任的权利。（投标时提供承诺函并加盖投标人公章，承诺函格式自拟）</w:t>
      </w:r>
    </w:p>
    <w:p>
      <w:pPr>
        <w:pStyle w:val="null3"/>
        <w:ind w:firstLine="420"/>
      </w:pPr>
      <w:r>
        <w:rPr>
          <w:sz w:val="24"/>
        </w:rPr>
        <w:t>9</w:t>
      </w:r>
      <w:r>
        <w:rPr>
          <w:sz w:val="24"/>
        </w:rPr>
        <w:t>.中标人应为所有</w:t>
      </w:r>
      <w:r>
        <w:rPr>
          <w:sz w:val="24"/>
        </w:rPr>
        <w:t>食品抽检及食用农产品快检的监理评价的</w:t>
      </w:r>
      <w:r>
        <w:rPr>
          <w:sz w:val="24"/>
        </w:rPr>
        <w:t>作业人员提供安全作业所需的一切设备，并要求作业人员按相关规定做好安全防护措施，确保作业人员人身安全。中标人在整个作业期间（含上下班期间）若发生作业人员意外伤残、身故或其它损失的，采购人均不承担责任。</w:t>
      </w:r>
    </w:p>
    <w:p>
      <w:pPr>
        <w:pStyle w:val="null3"/>
        <w:ind w:firstLine="420"/>
      </w:pPr>
      <w:r>
        <w:rPr>
          <w:sz w:val="24"/>
        </w:rPr>
        <w:t>1</w:t>
      </w:r>
      <w:r>
        <w:rPr>
          <w:sz w:val="24"/>
        </w:rPr>
        <w:t>0</w:t>
      </w:r>
      <w:r>
        <w:rPr>
          <w:sz w:val="24"/>
        </w:rPr>
        <w:t>.中标人应自觉遵守国家法律法规及内部相关规章制度，对参与本项目的所有人员加强廉洁教育，在项目履行全过程中自觉保持与采购人、各镇街（园区）市场监管部门及</w:t>
      </w:r>
      <w:r>
        <w:rPr>
          <w:sz w:val="24"/>
        </w:rPr>
        <w:t>承检机构</w:t>
      </w:r>
      <w:r>
        <w:rPr>
          <w:sz w:val="24"/>
        </w:rPr>
        <w:t>等正常业务交往；支持采购人的廉洁建设工作，若采购人、各镇街（园区）市场监管部门在日常业务过程中有索贿行为，必须拒绝，并向相关主管部门投诉。中标人有违反本条情形的，采购人有权终止并解除合同，并保留追究中标人法律责任的权利。</w:t>
      </w:r>
    </w:p>
    <w:p>
      <w:pPr>
        <w:pStyle w:val="null3"/>
        <w:ind w:firstLine="420"/>
      </w:pPr>
      <w:r>
        <w:rPr>
          <w:sz w:val="24"/>
        </w:rPr>
        <w:t>★1</w:t>
      </w:r>
      <w:r>
        <w:rPr>
          <w:sz w:val="24"/>
        </w:rPr>
        <w:t>1</w:t>
      </w:r>
      <w:r>
        <w:rPr>
          <w:sz w:val="24"/>
        </w:rPr>
        <w:t>.投标人须以书面承诺函形式承诺：中标人应快速出动配合采购人开展应急工作，在工作时间内1小时内到达东莞市市场监管局办公地点（东莞市南城街道东莞大道南城段112号或东莞市东城街道莞温路552号）。（投标时提供承诺函并加盖投标人公章，承诺函格式自拟）</w:t>
      </w:r>
    </w:p>
    <w:p>
      <w:pPr>
        <w:pStyle w:val="null3"/>
        <w:ind w:firstLine="420"/>
      </w:pPr>
      <w:r>
        <w:rPr>
          <w:sz w:val="24"/>
        </w:rPr>
        <w:t>★1</w:t>
      </w:r>
      <w:r>
        <w:rPr>
          <w:sz w:val="24"/>
        </w:rPr>
        <w:t>2</w:t>
      </w:r>
      <w:r>
        <w:rPr>
          <w:sz w:val="24"/>
        </w:rPr>
        <w:t>.投标人须以书面承诺函形式承诺：中标人</w:t>
      </w:r>
      <w:r>
        <w:rPr>
          <w:sz w:val="24"/>
        </w:rPr>
        <w:t>应委托具有审计资质的会计或审计服务机构从事</w:t>
      </w:r>
      <w:r>
        <w:rPr>
          <w:sz w:val="24"/>
        </w:rPr>
        <w:t>2025-2026年采购人采购的食品抽检机构相关食品抽检费用收支情况的财务审计服务工作，并每年出具一次有效的财务审计报告；本项目财务审计服务费用结算方面，由采购人依法依合同约定向中标人直接支付，不承担本项目财务审计服务方面的其他费用支出（包括但不限于：财务审计服务人员费用、差旅费、材料费等），且无需向具体承接本项目财务审计服务的会计或审计机构支付任何费用；在履约期内，中标人须对本项目财务审计报告承担连带责任；如出现财务审计服务违法违规行为或其他严重影响采购人利益的行为，采购人有权单方面解除合同，并依法追究中标人及该会计或审计服务机构的违约责任</w:t>
      </w:r>
      <w:r>
        <w:rPr>
          <w:sz w:val="24"/>
        </w:rPr>
        <w:t>。（投标时提供承诺函并加盖投标人公章，承诺函格式自拟）</w:t>
      </w:r>
    </w:p>
    <w:p>
      <w:pPr>
        <w:pStyle w:val="null3"/>
        <w:ind w:firstLine="420"/>
      </w:pPr>
      <w:r>
        <w:rPr>
          <w:sz w:val="24"/>
        </w:rPr>
        <w:t>★1</w:t>
      </w:r>
      <w:r>
        <w:rPr>
          <w:sz w:val="24"/>
        </w:rPr>
        <w:t>3</w:t>
      </w:r>
      <w:r>
        <w:rPr>
          <w:sz w:val="24"/>
        </w:rPr>
        <w:t>.投标人须以书面承诺函形式承诺：</w:t>
      </w:r>
      <w:r>
        <w:rPr>
          <w:sz w:val="24"/>
        </w:rPr>
        <w:t>截止本项目开标日，投标人</w:t>
      </w:r>
      <w:r>
        <w:rPr>
          <w:sz w:val="24"/>
        </w:rPr>
        <w:t>未成为东莞市市场监督管理局2025-2026年食品抽检、食用农产品快检等项目（不含监理评价服务项目）中标供应商（或合同合作方）；否则，视为无效投标。</w:t>
      </w:r>
      <w:r>
        <w:rPr>
          <w:sz w:val="24"/>
        </w:rPr>
        <w:t>（投标时提供承诺函并加盖投标人公章，承诺函格式自拟）</w:t>
      </w:r>
    </w:p>
    <w:p>
      <w:pPr>
        <w:pStyle w:val="null3"/>
        <w:ind w:firstLine="420"/>
      </w:pPr>
      <w:r>
        <w:rPr>
          <w:sz w:val="24"/>
        </w:rPr>
        <w:t>★</w:t>
      </w:r>
      <w:r>
        <w:rPr>
          <w:sz w:val="24"/>
        </w:rPr>
        <w:t>14</w:t>
      </w:r>
      <w:r>
        <w:rPr>
          <w:sz w:val="24"/>
        </w:rPr>
        <w:t>.投标人须以书面承诺函形式承诺：中标人拟派的项目负责人、</w:t>
      </w:r>
      <w:r>
        <w:rPr>
          <w:sz w:val="24"/>
        </w:rPr>
        <w:t>监理人员</w:t>
      </w:r>
      <w:r>
        <w:rPr>
          <w:sz w:val="24"/>
        </w:rPr>
        <w:t>须具备履行合同所需专业技术能力，合同签署时，项目负责人须一同亲自签署项目负责协议，在合同履行过程中，中标人不可随意私自变更项目负责人、</w:t>
      </w:r>
      <w:r>
        <w:rPr>
          <w:sz w:val="24"/>
        </w:rPr>
        <w:t>监理人员</w:t>
      </w:r>
      <w:r>
        <w:rPr>
          <w:sz w:val="24"/>
        </w:rPr>
        <w:t>，变更需经过采购人批准。若项目负责人拒绝签署项目负责协议或经采购人核实中标人私自变更项目负责人、</w:t>
      </w:r>
      <w:r>
        <w:rPr>
          <w:sz w:val="24"/>
        </w:rPr>
        <w:t>监理人员</w:t>
      </w:r>
      <w:r>
        <w:rPr>
          <w:sz w:val="24"/>
        </w:rPr>
        <w:t>，采购人有权单方面解除与中标人的服务合同。（投标时提供承诺函并加盖投标人公章，承诺函格式自拟）</w:t>
      </w:r>
    </w:p>
    <w:p>
      <w:pPr>
        <w:pStyle w:val="null3"/>
        <w:jc w:val="both"/>
        <w:outlineLvl w:val="2"/>
      </w:pPr>
      <w:r>
        <w:rPr>
          <w:sz w:val="24"/>
          <w:b/>
        </w:rPr>
        <w:t>（二）服务内容</w:t>
      </w:r>
    </w:p>
    <w:p>
      <w:pPr>
        <w:pStyle w:val="null3"/>
        <w:ind w:firstLine="480"/>
        <w:jc w:val="both"/>
      </w:pPr>
      <w:r>
        <w:rPr>
          <w:sz w:val="24"/>
        </w:rPr>
        <w:t>保证</w:t>
      </w:r>
      <w:r>
        <w:rPr>
          <w:sz w:val="24"/>
        </w:rPr>
        <w:t>监理评价</w:t>
      </w:r>
      <w:r>
        <w:rPr>
          <w:sz w:val="24"/>
        </w:rPr>
        <w:t>在规定的时间内完成，并实现</w:t>
      </w:r>
      <w:r>
        <w:rPr>
          <w:sz w:val="24"/>
        </w:rPr>
        <w:t>食品抽检及食用农产品快检</w:t>
      </w:r>
      <w:r>
        <w:rPr>
          <w:sz w:val="24"/>
        </w:rPr>
        <w:t>的目标。具体内容包括：</w:t>
      </w:r>
    </w:p>
    <w:p>
      <w:pPr>
        <w:pStyle w:val="null3"/>
        <w:ind w:firstLine="480"/>
        <w:jc w:val="both"/>
      </w:pPr>
      <w:r>
        <w:rPr>
          <w:sz w:val="24"/>
        </w:rPr>
        <w:t>（1）</w:t>
      </w:r>
      <w:r>
        <w:rPr>
          <w:sz w:val="24"/>
        </w:rPr>
        <w:t>食品抽检机构监理评价：对承接采购人食品抽检任务的机构开展食品抽检机构监理评价工作，每年对食品抽检机构（含东莞市食品药品检验所）开展不少于</w:t>
      </w:r>
      <w:r>
        <w:rPr>
          <w:sz w:val="24"/>
        </w:rPr>
        <w:t>24家次的现场监理（按照监理评价实施方案和监理评价细则开展，包括但不限于：对食品抽检机构的抽样、检验、落实问题整改以及食品抽检数据系统录入、食品抽检实施进度、结果情况等方面进行监督，核查食品抽检机构完成进度、食品检验不合格率等情况）；每年对食品抽检机构（不含东莞市食品药品检验所）开展不少于11家次的监督评价（按照监理评价实施方案和监理评价细则开展，包括但不限于：对食品抽检机构进行综合性监督评价，并出具监督评价报告）；每年对食品抽检机构</w:t>
      </w:r>
      <w:r>
        <w:rPr>
          <w:sz w:val="24"/>
        </w:rPr>
        <w:t>（含东莞市食品药品检验所）开展不少于</w:t>
      </w:r>
      <w:r>
        <w:rPr>
          <w:sz w:val="24"/>
        </w:rPr>
        <w:t>48批次食品检验结果质量监控（按照监理评价实施方案和监理评价细则开展，包括但不限于：对食品抽检机构采取盲样测试、实验加标（针对重金属和色谱）等方式，对每家食品抽检机构每半年进行盲样测试、实验加标各1次，对食品抽检进行食品检验结果质量监控）；每年对食品抽检机构（不含东莞市食品药品检验所）开展不少于22批次的留样复验；每年对食品抽检机构（含东莞市食品药品检验所）开展不少于1000批次的国家食品安全抽样检验信息系统数据质量核查；每年对食品抽检机构（不含东莞市食品药品检验所）开展不少于1000批次食品抽检费用财务审计（须提供第三方财务审计报告）。</w:t>
      </w:r>
    </w:p>
    <w:p>
      <w:pPr>
        <w:pStyle w:val="null3"/>
        <w:ind w:firstLine="480"/>
        <w:jc w:val="both"/>
      </w:pPr>
      <w:r>
        <w:rPr>
          <w:sz w:val="24"/>
        </w:rPr>
        <w:t>（2）</w:t>
      </w:r>
      <w:r>
        <w:rPr>
          <w:sz w:val="24"/>
        </w:rPr>
        <w:t>食用农产品快检机构监理评价：对承接采购人食用农产品快检任务的机构开展食用农产品快检机构监理评价工作，每年对食用农产品快检机构开展不少于</w:t>
      </w:r>
      <w:r>
        <w:rPr>
          <w:sz w:val="24"/>
        </w:rPr>
        <w:t>48家次的现场监理（按照监理评价实施方案和监理评价细则开展；每年完成6轮现场监理，包括但不限于：对</w:t>
      </w:r>
      <w:r>
        <w:rPr>
          <w:sz w:val="24"/>
        </w:rPr>
        <w:t>食用农产品快检</w:t>
      </w:r>
      <w:r>
        <w:rPr>
          <w:sz w:val="24"/>
        </w:rPr>
        <w:t>机构的抽样、检验、落实问题整改以及广东省食用农产品市场销售质量安全监管系统录入、食用农产品快检实施进度、结果情况等方面进行监督，核查食用农产品快检机构完成进度、食用农产品快检不合格率等情况）；每年对食用农产品快检机构开展不少于8家次的监督评价（按照监理评价实施方案和监理评价细则开展，包括但不限于：对食用农产品快检机构进行综合性监督评价，并出具监督评价报告）；每年对食用农产品快检机构</w:t>
      </w:r>
      <w:r>
        <w:rPr>
          <w:sz w:val="24"/>
        </w:rPr>
        <w:t>开展不少于</w:t>
      </w:r>
      <w:r>
        <w:rPr>
          <w:sz w:val="24"/>
        </w:rPr>
        <w:t>120批次食用农产品结果质量监控（按照监理评价实施方案和监理评价细则开展，包括但不限于：对食品抽检机构采取盲样测试、人员比对、仪器比对、实验加标等方式对食用农产品快检结果准确性进行检查）。</w:t>
      </w:r>
    </w:p>
    <w:p>
      <w:pPr>
        <w:pStyle w:val="null3"/>
        <w:numPr>
          <w:ilvl w:val="0"/>
          <w:numId w:val="1"/>
        </w:numPr>
        <w:jc w:val="both"/>
      </w:pPr>
      <w:r>
        <w:rPr>
          <w:sz w:val="24"/>
          <w:b/>
        </w:rPr>
        <w:t>监理评价基本要求</w:t>
      </w:r>
    </w:p>
    <w:p>
      <w:pPr>
        <w:pStyle w:val="null3"/>
        <w:ind w:firstLine="480"/>
        <w:jc w:val="both"/>
      </w:pPr>
      <w:r>
        <w:rPr>
          <w:sz w:val="24"/>
        </w:rPr>
        <w:t>（1）在项目实施过程中，严格遵守国家相关保密与安全法律法规，遵循采购人各项安全保密制度和规章；</w:t>
      </w:r>
    </w:p>
    <w:p>
      <w:pPr>
        <w:pStyle w:val="null3"/>
        <w:ind w:firstLine="480"/>
        <w:jc w:val="both"/>
      </w:pPr>
      <w:r>
        <w:rPr>
          <w:sz w:val="24"/>
        </w:rPr>
        <w:t>（2）要求服务工作人员对工作中涉及到的</w:t>
      </w:r>
      <w:r>
        <w:rPr>
          <w:sz w:val="24"/>
        </w:rPr>
        <w:t>机构</w:t>
      </w:r>
      <w:r>
        <w:rPr>
          <w:sz w:val="24"/>
        </w:rPr>
        <w:t>的数据、文件等任何资料进行保密。因工作人员的行为造成泄密等问题由成交人承担相应的责任。</w:t>
      </w:r>
    </w:p>
    <w:p>
      <w:pPr>
        <w:pStyle w:val="null3"/>
        <w:ind w:firstLine="480"/>
        <w:jc w:val="both"/>
      </w:pPr>
      <w:r>
        <w:rPr>
          <w:sz w:val="24"/>
        </w:rPr>
        <w:t>（</w:t>
      </w:r>
      <w:r>
        <w:rPr>
          <w:sz w:val="24"/>
        </w:rPr>
        <w:t>3</w:t>
      </w:r>
      <w:r>
        <w:rPr>
          <w:sz w:val="24"/>
        </w:rPr>
        <w:t>）监理单位及监理人员不应与被监理单位发生非正常经济往来及其他徇私舞弊情况。</w:t>
      </w:r>
    </w:p>
    <w:p>
      <w:pPr>
        <w:pStyle w:val="null3"/>
        <w:jc w:val="both"/>
        <w:outlineLvl w:val="1"/>
      </w:pPr>
      <w:r>
        <w:rPr>
          <w:sz w:val="24"/>
          <w:b/>
        </w:rPr>
        <w:t>（</w:t>
      </w:r>
      <w:r>
        <w:rPr>
          <w:sz w:val="24"/>
          <w:b/>
        </w:rPr>
        <w:t>4</w:t>
      </w:r>
      <w:r>
        <w:rPr>
          <w:sz w:val="24"/>
          <w:b/>
        </w:rPr>
        <w:t>）投标人应提供东莞市</w:t>
      </w:r>
      <w:r>
        <w:rPr>
          <w:sz w:val="24"/>
          <w:b/>
        </w:rPr>
        <w:t>食品抽检及食用农产品快检机构监理评价</w:t>
      </w:r>
      <w:r>
        <w:rPr>
          <w:sz w:val="24"/>
          <w:b/>
        </w:rPr>
        <w:t>实施方案、东莞市</w:t>
      </w:r>
      <w:r>
        <w:rPr>
          <w:sz w:val="24"/>
          <w:b/>
        </w:rPr>
        <w:t>食品抽检及食用农产品快检机构监理评价</w:t>
      </w:r>
      <w:r>
        <w:rPr>
          <w:sz w:val="24"/>
          <w:b/>
        </w:rPr>
        <w:t>项目了解情况方案、</w:t>
      </w:r>
      <w:r>
        <w:rPr>
          <w:sz w:val="24"/>
          <w:b/>
        </w:rPr>
        <w:t>项目重点分析及解决方案、项目质量保障措施方案、</w:t>
      </w:r>
      <w:r>
        <w:rPr>
          <w:sz w:val="24"/>
          <w:b/>
        </w:rPr>
        <w:t>东莞市</w:t>
      </w:r>
      <w:r>
        <w:rPr>
          <w:sz w:val="24"/>
          <w:b/>
        </w:rPr>
        <w:t>食品抽检及食用农产品快检机构监理评价</w:t>
      </w:r>
      <w:r>
        <w:rPr>
          <w:sz w:val="24"/>
          <w:b/>
        </w:rPr>
        <w:t>售后服务方案。本招标项目不接受外派的第三方委托售后服务。</w:t>
      </w:r>
    </w:p>
    <w:p>
      <w:pPr>
        <w:pStyle w:val="null3"/>
        <w:jc w:val="both"/>
        <w:outlineLvl w:val="1"/>
      </w:pPr>
      <w:r>
        <w:rPr>
          <w:sz w:val="24"/>
          <w:b/>
        </w:rPr>
        <w:t>（四）监理组织安排要求</w:t>
      </w:r>
    </w:p>
    <w:p>
      <w:pPr>
        <w:pStyle w:val="null3"/>
        <w:ind w:firstLine="482"/>
        <w:jc w:val="both"/>
      </w:pPr>
      <w:r>
        <w:rPr>
          <w:sz w:val="24"/>
          <w:b/>
        </w:rPr>
        <w:t>1.</w:t>
      </w:r>
      <w:r>
        <w:rPr>
          <w:sz w:val="24"/>
          <w:b/>
        </w:rPr>
        <w:t>对监理</w:t>
      </w:r>
      <w:r>
        <w:rPr>
          <w:sz w:val="24"/>
          <w:b/>
        </w:rPr>
        <w:t>人员</w:t>
      </w:r>
      <w:r>
        <w:rPr>
          <w:sz w:val="24"/>
          <w:b/>
        </w:rPr>
        <w:t>的要求</w:t>
      </w:r>
    </w:p>
    <w:p>
      <w:pPr>
        <w:pStyle w:val="null3"/>
        <w:ind w:firstLine="480"/>
        <w:jc w:val="both"/>
      </w:pPr>
      <w:r>
        <w:rPr>
          <w:sz w:val="24"/>
        </w:rPr>
        <w:t>（1）人员由</w:t>
      </w:r>
      <w:r>
        <w:rPr>
          <w:sz w:val="24"/>
        </w:rPr>
        <w:t>项目负责人</w:t>
      </w:r>
      <w:r>
        <w:rPr>
          <w:sz w:val="24"/>
        </w:rPr>
        <w:t>（具有</w:t>
      </w:r>
      <w:r>
        <w:rPr>
          <w:sz w:val="24"/>
        </w:rPr>
        <w:t>1</w:t>
      </w:r>
      <w:r>
        <w:rPr>
          <w:sz w:val="24"/>
        </w:rPr>
        <w:t>年以上类似</w:t>
      </w:r>
      <w:r>
        <w:rPr>
          <w:sz w:val="24"/>
        </w:rPr>
        <w:t>项目</w:t>
      </w:r>
      <w:r>
        <w:rPr>
          <w:sz w:val="24"/>
        </w:rPr>
        <w:t>监理</w:t>
      </w:r>
      <w:r>
        <w:rPr>
          <w:sz w:val="24"/>
        </w:rPr>
        <w:t>评价</w:t>
      </w:r>
      <w:r>
        <w:rPr>
          <w:sz w:val="24"/>
        </w:rPr>
        <w:t>经验）、监理</w:t>
      </w:r>
      <w:r>
        <w:rPr>
          <w:sz w:val="24"/>
        </w:rPr>
        <w:t>员和专家</w:t>
      </w:r>
      <w:r>
        <w:rPr>
          <w:sz w:val="24"/>
        </w:rPr>
        <w:t>组成，项目组人员至少</w:t>
      </w:r>
      <w:r>
        <w:rPr>
          <w:sz w:val="24"/>
        </w:rPr>
        <w:t>3</w:t>
      </w:r>
      <w:r>
        <w:rPr>
          <w:sz w:val="24"/>
        </w:rPr>
        <w:t>人（应为</w:t>
      </w:r>
      <w:r>
        <w:rPr>
          <w:sz w:val="24"/>
        </w:rPr>
        <w:t>投标人</w:t>
      </w:r>
      <w:r>
        <w:rPr>
          <w:sz w:val="24"/>
        </w:rPr>
        <w:t>自有员工</w:t>
      </w:r>
      <w:r>
        <w:rPr>
          <w:sz w:val="24"/>
        </w:rPr>
        <w:t>，专家除外</w:t>
      </w:r>
      <w:r>
        <w:rPr>
          <w:sz w:val="24"/>
        </w:rPr>
        <w:t>）</w:t>
      </w:r>
      <w:r>
        <w:rPr>
          <w:sz w:val="24"/>
        </w:rPr>
        <w:t>；专家可由投标人自有员工或临时聘请并符合相关要求的人员组成</w:t>
      </w:r>
      <w:r>
        <w:rPr>
          <w:sz w:val="24"/>
        </w:rPr>
        <w:t>。</w:t>
      </w:r>
      <w:r>
        <w:rPr>
          <w:sz w:val="24"/>
        </w:rPr>
        <w:t>鼓励投标人增派</w:t>
      </w:r>
      <w:r>
        <w:rPr>
          <w:sz w:val="24"/>
        </w:rPr>
        <w:t>1名监理人员作为备勤人员。</w:t>
      </w:r>
    </w:p>
    <w:p>
      <w:pPr>
        <w:pStyle w:val="null3"/>
        <w:ind w:firstLine="480"/>
        <w:jc w:val="both"/>
      </w:pPr>
      <w:r>
        <w:rPr>
          <w:sz w:val="24"/>
        </w:rPr>
        <w:t>（2）拟派</w:t>
      </w:r>
      <w:r>
        <w:rPr>
          <w:sz w:val="24"/>
        </w:rPr>
        <w:t>的</w:t>
      </w:r>
      <w:r>
        <w:rPr>
          <w:sz w:val="24"/>
        </w:rPr>
        <w:t>项目</w:t>
      </w:r>
      <w:r>
        <w:rPr>
          <w:sz w:val="24"/>
        </w:rPr>
        <w:t>负责人应具有食品抽检（或食用农产品快检）或食品（食用农产品）安全考核评价等相关专业（即：</w:t>
      </w:r>
      <w:r>
        <w:rPr>
          <w:sz w:val="24"/>
        </w:rPr>
        <w:t>与食品、微生物及检验相关的食品、化学、医学、药学、质量、检验、生物等方面专业</w:t>
      </w:r>
      <w:r>
        <w:rPr>
          <w:sz w:val="24"/>
        </w:rPr>
        <w:t>，下同）、相关专业职称和相关专业职业资格证书；项目团队的其他组成人员（项目负责人除外，不含专家）应具有食品抽检（或食用农产品快检）或食品（食用农产品）安全考核评价等相关专业、相关专业职称和相关上岗证合格证书（上岗合格证书由食品（食用农产品）行业协议办法，且培训项目或内容含有“食品抽样”、“食品检验”、"食品快速检测"、"食品快速检验"、“食用农产品快速检测”、“食用农产品快速检验”等一个或一个以上内容信息</w:t>
      </w:r>
      <w:r>
        <w:rPr>
          <w:sz w:val="24"/>
        </w:rPr>
        <w:t>）</w:t>
      </w:r>
      <w:r>
        <w:rPr>
          <w:sz w:val="24"/>
        </w:rPr>
        <w:t>）；项目组专家应有食品抽检（或食用农产品快检）或食品（食用农产品）安全考核评价等相关专业高级职称、博士研究生以上学位等，且不少于</w:t>
      </w:r>
      <w:r>
        <w:rPr>
          <w:sz w:val="24"/>
        </w:rPr>
        <w:t>2人</w:t>
      </w:r>
      <w:r>
        <w:rPr>
          <w:sz w:val="24"/>
        </w:rPr>
        <w:t>。承接本会计审计服务分包任务的会计或审计机构应委派至少</w:t>
      </w:r>
      <w:r>
        <w:rPr>
          <w:sz w:val="24"/>
        </w:rPr>
        <w:t>2名有财经税务类（含会计、审计、财务、税务等）专业的会计审计人员。</w:t>
      </w:r>
    </w:p>
    <w:p>
      <w:pPr>
        <w:pStyle w:val="null3"/>
        <w:ind w:firstLine="420"/>
      </w:pPr>
      <w:r>
        <w:rPr>
          <w:sz w:val="24"/>
        </w:rPr>
        <w:t>★</w:t>
      </w:r>
      <w:r>
        <w:rPr>
          <w:sz w:val="24"/>
        </w:rPr>
        <w:t>（</w:t>
      </w:r>
      <w:r>
        <w:rPr>
          <w:sz w:val="24"/>
        </w:rPr>
        <w:t>3</w:t>
      </w:r>
      <w:r>
        <w:rPr>
          <w:sz w:val="24"/>
        </w:rPr>
        <w:t>）</w:t>
      </w:r>
      <w:r>
        <w:rPr>
          <w:sz w:val="24"/>
        </w:rPr>
        <w:t>投标人须以书面承诺函形式承诺：</w:t>
      </w:r>
      <w:r>
        <w:rPr>
          <w:sz w:val="24"/>
        </w:rPr>
        <w:t>中标人委托在对食品抽检机构开展现场监理、监督评价工作时，须安排具有食品抽检（或食用农产品快检）或食品（食用农产品）安全考核评价等相关专业的高级及以上职称的专家参与相关监理评价工作（详见下表，须连同下表一起承诺：中标人（含费用结算审计机构）应安排不少于下表中的人员）；否则，视为无效投标。</w:t>
      </w:r>
      <w:r>
        <w:rPr>
          <w:sz w:val="24"/>
        </w:rPr>
        <w:t>（投标时提供承诺函并加盖投标人公章，承诺函格式自拟）</w:t>
      </w:r>
    </w:p>
    <w:p>
      <w:pPr>
        <w:pStyle w:val="null3"/>
        <w:jc w:val="center"/>
      </w:pPr>
      <w:r>
        <w:rPr>
          <w:sz w:val="24"/>
        </w:rPr>
        <w:t>监理评价人员安排表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64"/>
        <w:gridCol w:w="2923"/>
        <w:gridCol w:w="951"/>
        <w:gridCol w:w="1113"/>
        <w:gridCol w:w="1113"/>
        <w:gridCol w:w="1716"/>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监理评价项目</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人数安排（人数）</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监理人员（人数）</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高级职称专家（人数）</w:t>
            </w:r>
          </w:p>
        </w:tc>
        <w:tc>
          <w:tcPr>
            <w:tcW w:type="dxa" w:w="1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食品抽检现场监理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食品抽查质量评价</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食品抽检结果质量监控</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食品抽检留样复验质量控制</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食品抽检上报数据质量评价</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食品抽检机构费用结算审计</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由经采购人同意的分包机构委派</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食用农产品快检现场监理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食品抽查质量评价</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食用农产品快检结果质量监控</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注：本表中监理人员（含项目负责人）不含高级职称专家，高级职称专家是指本项目要求的相关专业的正高级、副高级职称的专家；每年中标人举办一次食用农产品政府快检人员参加的培训班，须至少安排2名监理人员。</w:t>
      </w:r>
    </w:p>
    <w:p>
      <w:pPr>
        <w:pStyle w:val="null3"/>
        <w:ind w:firstLine="482"/>
        <w:jc w:val="both"/>
      </w:pPr>
      <w:r>
        <w:rPr>
          <w:sz w:val="24"/>
          <w:b/>
        </w:rPr>
        <w:t>2.</w:t>
      </w:r>
      <w:r>
        <w:rPr>
          <w:sz w:val="24"/>
          <w:b/>
        </w:rPr>
        <w:t>对监理</w:t>
      </w:r>
      <w:r>
        <w:rPr>
          <w:sz w:val="24"/>
          <w:b/>
        </w:rPr>
        <w:t>组织</w:t>
      </w:r>
      <w:r>
        <w:rPr>
          <w:sz w:val="24"/>
          <w:b/>
        </w:rPr>
        <w:t>的要求</w:t>
      </w:r>
    </w:p>
    <w:p>
      <w:pPr>
        <w:pStyle w:val="null3"/>
        <w:ind w:firstLine="480"/>
        <w:jc w:val="both"/>
      </w:pPr>
      <w:r>
        <w:rPr>
          <w:sz w:val="24"/>
        </w:rPr>
        <w:t>（</w:t>
      </w:r>
      <w:r>
        <w:rPr>
          <w:sz w:val="24"/>
        </w:rPr>
        <w:t>1</w:t>
      </w:r>
      <w:r>
        <w:rPr>
          <w:sz w:val="24"/>
        </w:rPr>
        <w:t>）本项目</w:t>
      </w:r>
      <w:r>
        <w:rPr>
          <w:sz w:val="24"/>
        </w:rPr>
        <w:t>监理人员根据项目需要随时到场，若达不到要求</w:t>
      </w:r>
      <w:r>
        <w:rPr>
          <w:sz w:val="24"/>
        </w:rPr>
        <w:t>并给采购人产生严重负面影响的</w:t>
      </w:r>
      <w:r>
        <w:rPr>
          <w:sz w:val="24"/>
        </w:rPr>
        <w:t>，采购人有权据此解除合同，</w:t>
      </w:r>
      <w:r>
        <w:rPr>
          <w:sz w:val="24"/>
        </w:rPr>
        <w:t>并追究中标人的违约责任</w:t>
      </w:r>
      <w:r>
        <w:rPr>
          <w:sz w:val="24"/>
        </w:rPr>
        <w:t>。</w:t>
      </w:r>
    </w:p>
    <w:p>
      <w:pPr>
        <w:pStyle w:val="null3"/>
        <w:ind w:firstLine="480"/>
        <w:jc w:val="both"/>
      </w:pPr>
      <w:r>
        <w:rPr>
          <w:sz w:val="24"/>
        </w:rPr>
        <w:t>（</w:t>
      </w:r>
      <w:r>
        <w:rPr>
          <w:sz w:val="24"/>
        </w:rPr>
        <w:t>2</w:t>
      </w:r>
      <w:r>
        <w:rPr>
          <w:sz w:val="24"/>
        </w:rPr>
        <w:t>）中标人</w:t>
      </w:r>
      <w:r>
        <w:rPr>
          <w:sz w:val="24"/>
        </w:rPr>
        <w:t>在签订合同时，应同时签订《保密协议》及《廉政承诺书》</w:t>
      </w:r>
      <w:r>
        <w:rPr>
          <w:sz w:val="24"/>
        </w:rPr>
        <w:t>，</w:t>
      </w:r>
      <w:r>
        <w:rPr>
          <w:sz w:val="24"/>
        </w:rPr>
        <w:t>须针对本监理项目专门成立监理工作组。</w:t>
      </w:r>
    </w:p>
    <w:p>
      <w:pPr>
        <w:pStyle w:val="null3"/>
        <w:jc w:val="both"/>
        <w:outlineLvl w:val="1"/>
      </w:pPr>
      <w:r>
        <w:rPr>
          <w:sz w:val="24"/>
          <w:b/>
        </w:rPr>
        <w:t>（五）对监理评价的设施设备要求</w:t>
      </w:r>
    </w:p>
    <w:p>
      <w:pPr>
        <w:pStyle w:val="null3"/>
        <w:ind w:firstLine="480"/>
        <w:jc w:val="both"/>
      </w:pPr>
      <w:r>
        <w:rPr>
          <w:sz w:val="24"/>
        </w:rPr>
        <w:t>1.</w:t>
      </w:r>
      <w:r>
        <w:rPr>
          <w:sz w:val="24"/>
        </w:rPr>
        <w:t>中标人</w:t>
      </w:r>
      <w:r>
        <w:rPr>
          <w:sz w:val="24"/>
        </w:rPr>
        <w:t>投入的办公设备、项目管控软件应满足项目需求，投入的检测设备应满足项目需求并具有合法性</w:t>
      </w:r>
      <w:r>
        <w:rPr>
          <w:sz w:val="24"/>
        </w:rPr>
        <w:t>。</w:t>
      </w:r>
    </w:p>
    <w:p>
      <w:pPr>
        <w:pStyle w:val="null3"/>
        <w:ind w:firstLine="480"/>
        <w:jc w:val="both"/>
      </w:pPr>
      <w:r>
        <w:rPr>
          <w:sz w:val="24"/>
        </w:rPr>
        <w:t>2.中标人应</w:t>
      </w:r>
      <w:r>
        <w:rPr>
          <w:sz w:val="24"/>
        </w:rPr>
        <w:t>有服务</w:t>
      </w:r>
      <w:r>
        <w:rPr>
          <w:sz w:val="24"/>
        </w:rPr>
        <w:t>汽车</w:t>
      </w:r>
      <w:r>
        <w:rPr>
          <w:sz w:val="24"/>
        </w:rPr>
        <w:t>车辆</w:t>
      </w:r>
      <w:r>
        <w:rPr>
          <w:sz w:val="24"/>
        </w:rPr>
        <w:t>（如轿车、客车、皮卡车等）</w:t>
      </w:r>
      <w:r>
        <w:rPr>
          <w:sz w:val="24"/>
        </w:rPr>
        <w:t>：有派驻完成本项目的机动车辆。</w:t>
      </w:r>
    </w:p>
    <w:p>
      <w:pPr>
        <w:pStyle w:val="null3"/>
        <w:ind w:firstLine="480"/>
        <w:jc w:val="both"/>
      </w:pPr>
      <w:r>
        <w:rPr>
          <w:sz w:val="24"/>
        </w:rPr>
        <w:t>（六）监理服务时间、地点、报价及结算要求</w:t>
      </w:r>
    </w:p>
    <w:p>
      <w:pPr>
        <w:pStyle w:val="null3"/>
        <w:ind w:firstLine="480"/>
        <w:jc w:val="both"/>
      </w:pPr>
      <w:r>
        <w:rPr>
          <w:sz w:val="24"/>
        </w:rPr>
        <w:t>1.</w:t>
      </w:r>
      <w:r>
        <w:rPr>
          <w:sz w:val="24"/>
        </w:rPr>
        <w:t>监理服务周期</w:t>
      </w:r>
      <w:r>
        <w:rPr>
          <w:sz w:val="24"/>
        </w:rPr>
        <w:t>自合同</w:t>
      </w:r>
      <w:r>
        <w:rPr>
          <w:sz w:val="24"/>
        </w:rPr>
        <w:t>签订之日起至</w:t>
      </w:r>
      <w:r>
        <w:rPr>
          <w:sz w:val="24"/>
        </w:rPr>
        <w:t>2026年12月31日或者按合同约定完成本项目所有的监理评价要求（包括但不限于：现场监理、监督评价、质量控制等）后，</w:t>
      </w:r>
      <w:r>
        <w:rPr>
          <w:sz w:val="24"/>
        </w:rPr>
        <w:t>经采购人验收合格后终止</w:t>
      </w:r>
      <w:r>
        <w:rPr>
          <w:sz w:val="24"/>
        </w:rPr>
        <w:t>。</w:t>
      </w:r>
    </w:p>
    <w:p>
      <w:pPr>
        <w:pStyle w:val="null3"/>
        <w:jc w:val="both"/>
        <w:outlineLvl w:val="1"/>
      </w:pPr>
      <w:r>
        <w:rPr>
          <w:sz w:val="24"/>
          <w:b/>
        </w:rPr>
        <w:t>2.服务地点：采购人指定地点。</w:t>
      </w:r>
    </w:p>
    <w:p>
      <w:pPr>
        <w:pStyle w:val="null3"/>
        <w:jc w:val="both"/>
        <w:outlineLvl w:val="1"/>
      </w:pPr>
      <w:r>
        <w:rPr>
          <w:sz w:val="24"/>
          <w:b/>
        </w:rPr>
        <w:t>3.报价内容：</w:t>
      </w:r>
      <w:r>
        <w:rPr>
          <w:sz w:val="24"/>
          <w:b/>
        </w:rPr>
        <w:t>本次投标</w:t>
      </w:r>
      <w:r>
        <w:rPr>
          <w:sz w:val="24"/>
          <w:b/>
        </w:rPr>
        <w:t>标的金额</w:t>
      </w:r>
      <w:r>
        <w:rPr>
          <w:sz w:val="24"/>
          <w:b/>
        </w:rPr>
        <w:t>以折扣率的方式进行计算及报价</w:t>
      </w:r>
      <w:r>
        <w:rPr>
          <w:sz w:val="24"/>
          <w:b/>
        </w:rPr>
        <w:t>。</w:t>
      </w:r>
      <w:r>
        <w:rPr>
          <w:sz w:val="24"/>
          <w:b/>
        </w:rPr>
        <w:t>投标人报价应考虑完成本次项目所有内容的费用，包括人工费、材料费、设备使用费、劳保费、保险费、</w:t>
      </w:r>
      <w:r>
        <w:rPr>
          <w:sz w:val="24"/>
          <w:b/>
        </w:rPr>
        <w:t>差旅费、</w:t>
      </w:r>
      <w:r>
        <w:rPr>
          <w:sz w:val="24"/>
          <w:b/>
        </w:rPr>
        <w:t>各种税费及合同实施过程中的不可预见费用等全部费用（含一切必需的辅助材料费用）等。</w:t>
      </w:r>
    </w:p>
    <w:p>
      <w:pPr>
        <w:pStyle w:val="null3"/>
        <w:ind w:firstLine="480"/>
        <w:jc w:val="both"/>
      </w:pPr>
      <w:r>
        <w:rPr>
          <w:sz w:val="24"/>
        </w:rPr>
        <w:t>4.付款方式和条件。</w:t>
      </w:r>
      <w:r>
        <w:rPr>
          <w:sz w:val="24"/>
          <w:u w:val="single"/>
        </w:rPr>
        <w:t>本项目每笔款项的具体付款要求如下：</w:t>
      </w:r>
    </w:p>
    <w:p>
      <w:pPr>
        <w:pStyle w:val="null3"/>
        <w:ind w:firstLine="420"/>
      </w:pPr>
      <w:r>
        <w:rPr>
          <w:sz w:val="24"/>
          <w:u w:val="single"/>
        </w:rPr>
        <w:t>（1）</w:t>
      </w:r>
      <w:r>
        <w:rPr>
          <w:sz w:val="24"/>
          <w:u w:val="single"/>
        </w:rPr>
        <w:t>合同签订后，按约定及采购人资金支付流程，合同签订后，按约定、财政支付要求及采购人资金支付流程，</w:t>
      </w:r>
      <w:r>
        <w:rPr>
          <w:sz w:val="24"/>
          <w:u w:val="single"/>
        </w:rPr>
        <w:t>合同签订后</w:t>
      </w:r>
      <w:r>
        <w:rPr>
          <w:sz w:val="24"/>
          <w:u w:val="single"/>
        </w:rPr>
        <w:t>1个月内采购人</w:t>
      </w:r>
      <w:r>
        <w:rPr>
          <w:sz w:val="24"/>
          <w:u w:val="single"/>
        </w:rPr>
        <w:t>向中标人支付</w:t>
      </w:r>
      <w:r>
        <w:rPr>
          <w:sz w:val="24"/>
          <w:u w:val="single"/>
        </w:rPr>
        <w:t>本项目合同金额的15%（2026年3月，支付本项目合同金额的15%）：</w:t>
      </w:r>
      <w:r>
        <w:rPr>
          <w:sz w:val="24"/>
          <w:u w:val="single"/>
        </w:rPr>
        <w:t>原则上</w:t>
      </w:r>
      <w:r>
        <w:rPr>
          <w:sz w:val="24"/>
          <w:u w:val="single"/>
        </w:rPr>
        <w:t>每年</w:t>
      </w:r>
      <w:r>
        <w:rPr>
          <w:sz w:val="24"/>
          <w:u w:val="single"/>
        </w:rPr>
        <w:t>10月支付当年合同金额的55%；</w:t>
      </w:r>
      <w:r>
        <w:rPr>
          <w:sz w:val="24"/>
          <w:u w:val="single"/>
        </w:rPr>
        <w:t>每年第四季度完成当年监理评价</w:t>
      </w:r>
      <w:r>
        <w:rPr>
          <w:sz w:val="24"/>
          <w:u w:val="single"/>
        </w:rPr>
        <w:t>任务后，中标人凭采购人要求的结算资料申请付款，</w:t>
      </w:r>
      <w:r>
        <w:rPr>
          <w:sz w:val="24"/>
          <w:u w:val="single"/>
        </w:rPr>
        <w:t>支付当年合同金额的</w:t>
      </w:r>
      <w:r>
        <w:rPr>
          <w:sz w:val="24"/>
          <w:u w:val="single"/>
        </w:rPr>
        <w:t>15%；</w:t>
      </w:r>
      <w:r>
        <w:rPr>
          <w:sz w:val="24"/>
          <w:u w:val="single"/>
        </w:rPr>
        <w:t>乙方向甲方申请合同款时，应当出具请款报告并将有关实际完成任务量的情况、成果、文件等进行整理汇总，并按要求开具发票</w:t>
      </w:r>
      <w:r>
        <w:rPr>
          <w:sz w:val="24"/>
          <w:u w:val="single"/>
        </w:rPr>
        <w:t>；</w:t>
      </w:r>
      <w:r>
        <w:rPr>
          <w:sz w:val="24"/>
          <w:u w:val="single"/>
        </w:rPr>
        <w:t>经甲方确认后，甲方安排对应监理费用的请款审批流程，甲方完成请款审批流程后，即视为甲方履行支付对应监理费用的义务</w:t>
      </w:r>
      <w:r>
        <w:rPr>
          <w:sz w:val="24"/>
          <w:u w:val="single"/>
        </w:rPr>
        <w:t>，</w:t>
      </w:r>
      <w:r>
        <w:rPr>
          <w:sz w:val="24"/>
          <w:u w:val="single"/>
        </w:rPr>
        <w:t>实际支付时间以</w:t>
      </w:r>
      <w:r>
        <w:rPr>
          <w:sz w:val="24"/>
          <w:u w:val="single"/>
        </w:rPr>
        <w:t>东莞市</w:t>
      </w:r>
      <w:r>
        <w:rPr>
          <w:sz w:val="24"/>
          <w:u w:val="single"/>
        </w:rPr>
        <w:t>财政资金拨付为准</w:t>
      </w:r>
      <w:r>
        <w:rPr>
          <w:sz w:val="24"/>
          <w:u w:val="single"/>
        </w:rPr>
        <w:t>。</w:t>
      </w:r>
    </w:p>
    <w:p>
      <w:pPr>
        <w:pStyle w:val="null3"/>
        <w:ind w:firstLine="420"/>
      </w:pPr>
      <w:r>
        <w:rPr>
          <w:sz w:val="24"/>
          <w:u w:val="single"/>
        </w:rPr>
        <w:t>（2）</w:t>
      </w:r>
      <w:r>
        <w:rPr>
          <w:sz w:val="24"/>
          <w:u w:val="single"/>
        </w:rPr>
        <w:t>本项目按年度结算，</w:t>
      </w:r>
      <w:r>
        <w:rPr>
          <w:sz w:val="24"/>
          <w:u w:val="single"/>
        </w:rPr>
        <w:t>2025年、2026年两年的监理评价服务费用（万元）=中标价。</w:t>
      </w:r>
    </w:p>
    <w:p>
      <w:pPr>
        <w:pStyle w:val="null3"/>
        <w:ind w:firstLine="420"/>
      </w:pPr>
      <w:r>
        <w:rPr>
          <w:sz w:val="24"/>
          <w:u w:val="single"/>
        </w:rPr>
        <w:t>（</w:t>
      </w:r>
      <w:r>
        <w:rPr>
          <w:sz w:val="24"/>
          <w:u w:val="single"/>
        </w:rPr>
        <w:t>3</w:t>
      </w:r>
      <w:r>
        <w:rPr>
          <w:sz w:val="24"/>
          <w:u w:val="single"/>
        </w:rPr>
        <w:t>）结算票据包括但不限于：合同、监理评价发票、监理评价服务清单等。</w:t>
      </w:r>
    </w:p>
    <w:p>
      <w:pPr>
        <w:pStyle w:val="null3"/>
        <w:ind w:firstLine="420"/>
        <w:jc w:val="both"/>
      </w:pPr>
      <w:r>
        <w:rPr>
          <w:sz w:val="24"/>
        </w:rPr>
        <w:t>5</w:t>
      </w:r>
      <w:r>
        <w:rPr>
          <w:sz w:val="24"/>
        </w:rPr>
        <w:t>.一般情况下，合同结算费用按照“付款方法和条件”要求结算，采购人根据东莞市镇财政有关规定单独或者共同支付。</w:t>
      </w:r>
    </w:p>
    <w:p>
      <w:pPr>
        <w:pStyle w:val="null3"/>
        <w:ind w:firstLine="420"/>
        <w:jc w:val="both"/>
      </w:pPr>
      <w:r>
        <w:rPr>
          <w:sz w:val="24"/>
        </w:rPr>
        <w:t>6</w:t>
      </w:r>
      <w:r>
        <w:rPr>
          <w:sz w:val="24"/>
        </w:rPr>
        <w:t>.如中标人违反招标文件或合同规定而被解除</w:t>
      </w:r>
      <w:r>
        <w:rPr>
          <w:sz w:val="24"/>
        </w:rPr>
        <w:t>监理评价</w:t>
      </w:r>
      <w:r>
        <w:rPr>
          <w:sz w:val="24"/>
        </w:rPr>
        <w:t>合同的，该中标人须承担相应的违约赔偿责任。</w:t>
      </w:r>
    </w:p>
    <w:p>
      <w:pPr>
        <w:pStyle w:val="null3"/>
        <w:ind w:firstLine="420"/>
        <w:jc w:val="both"/>
      </w:pPr>
      <w:r>
        <w:rPr>
          <w:sz w:val="24"/>
        </w:rPr>
        <w:t>7</w:t>
      </w:r>
      <w:r>
        <w:rPr>
          <w:sz w:val="24"/>
        </w:rPr>
        <w:t>.广东省市场监督管理局</w:t>
      </w:r>
      <w:r>
        <w:rPr>
          <w:sz w:val="24"/>
        </w:rPr>
        <w:t>对承担东莞市</w:t>
      </w:r>
      <w:r>
        <w:rPr>
          <w:sz w:val="24"/>
        </w:rPr>
        <w:t>食用农产品</w:t>
      </w:r>
      <w:r>
        <w:rPr>
          <w:sz w:val="24"/>
        </w:rPr>
        <w:t>政府</w:t>
      </w:r>
      <w:r>
        <w:rPr>
          <w:sz w:val="24"/>
        </w:rPr>
        <w:t>快检</w:t>
      </w:r>
      <w:r>
        <w:rPr>
          <w:sz w:val="24"/>
        </w:rPr>
        <w:t>服务的</w:t>
      </w:r>
      <w:r>
        <w:rPr>
          <w:sz w:val="24"/>
        </w:rPr>
        <w:t>机构</w:t>
      </w:r>
      <w:r>
        <w:rPr>
          <w:sz w:val="24"/>
        </w:rPr>
        <w:t>负面</w:t>
      </w:r>
      <w:r>
        <w:rPr>
          <w:sz w:val="24"/>
        </w:rPr>
        <w:t>通报</w:t>
      </w:r>
      <w:r>
        <w:rPr>
          <w:sz w:val="24"/>
        </w:rPr>
        <w:t>（监理评价机构无相关责任的除外）</w:t>
      </w:r>
      <w:r>
        <w:rPr>
          <w:sz w:val="24"/>
        </w:rPr>
        <w:t>、监理机构检查报告（累计数）中标人存在不合规问题超过5项（含5项）的，该中标人向采购人（含采购人授权的机构）支付违约金</w:t>
      </w:r>
      <w:r>
        <w:rPr>
          <w:sz w:val="24"/>
        </w:rPr>
        <w:t>2万元</w:t>
      </w:r>
      <w:r>
        <w:rPr>
          <w:sz w:val="24"/>
        </w:rPr>
        <w:t>，作为该</w:t>
      </w:r>
      <w:r>
        <w:rPr>
          <w:sz w:val="24"/>
        </w:rPr>
        <w:t>中标人</w:t>
      </w:r>
      <w:r>
        <w:rPr>
          <w:sz w:val="24"/>
        </w:rPr>
        <w:t>最终结算价的抵扣款。</w:t>
      </w:r>
    </w:p>
    <w:p>
      <w:pPr>
        <w:pStyle w:val="null3"/>
        <w:ind w:firstLine="420"/>
        <w:jc w:val="both"/>
      </w:pPr>
      <w:r>
        <w:rPr>
          <w:sz w:val="24"/>
        </w:rPr>
        <w:t>8</w:t>
      </w:r>
      <w:r>
        <w:rPr>
          <w:sz w:val="24"/>
        </w:rPr>
        <w:t>.付款前中标人应向采购人提出请款申请及所需的材料和等额合格发票。款项支付程序如按照东莞市财政支付程序（即东莞市财政国库支付中心支付程序）支付、则约定的付款期限为采购人向东莞市财政国库支付中心提交资料的期限，东莞市财政国库支付中心的审批期限不纳入采购人承诺期限内。如果中标人怠于或者拒绝提供资料或者办理手续的，则因此产生的付款迟延的责任全部由中标人承担。</w:t>
      </w:r>
    </w:p>
    <w:p>
      <w:pPr>
        <w:pStyle w:val="null3"/>
        <w:jc w:val="both"/>
        <w:outlineLvl w:val="1"/>
      </w:pPr>
      <w:r>
        <w:rPr>
          <w:sz w:val="24"/>
          <w:b/>
        </w:rPr>
        <w:t>（七）监理评价验收</w:t>
      </w:r>
    </w:p>
    <w:p>
      <w:pPr>
        <w:pStyle w:val="null3"/>
        <w:ind w:firstLine="480"/>
        <w:jc w:val="both"/>
      </w:pPr>
      <w:r>
        <w:rPr>
          <w:sz w:val="24"/>
        </w:rPr>
        <w:t>1.</w:t>
      </w:r>
      <w:r>
        <w:rPr>
          <w:sz w:val="24"/>
        </w:rPr>
        <w:t>在项目服务期结束后，且投标人需完成本招标项目要求的全部工作任务，递交成果得到采购人确认后，监理项目投标人在10个工作日内向采购人提出正式验收申请，采购人按照项目验收要求组织验收，无意见则通过验收，反之按意见整改，直至通过验收。服务期结束后，投标人将本期监理涉及项目的材料整理成册移交至采购人。如有尚未完成验收的项目，则按照具体项目进度继</w:t>
      </w:r>
      <w:r>
        <w:rPr>
          <w:sz w:val="24"/>
        </w:rPr>
        <w:t>续进行监理工作，直至合同约定的项目完成验收。</w:t>
      </w:r>
    </w:p>
    <w:p>
      <w:pPr>
        <w:pStyle w:val="null3"/>
        <w:ind w:firstLine="480"/>
        <w:jc w:val="both"/>
      </w:pPr>
      <w:r>
        <w:rPr>
          <w:sz w:val="24"/>
        </w:rPr>
        <w:t>2.</w:t>
      </w:r>
      <w:r>
        <w:rPr>
          <w:sz w:val="24"/>
        </w:rPr>
        <w:t>项目成果移交</w:t>
      </w:r>
      <w:r>
        <w:rPr>
          <w:sz w:val="24"/>
        </w:rPr>
        <w:t>，包括但不限于如下文档：</w:t>
      </w:r>
    </w:p>
    <w:p>
      <w:pPr>
        <w:pStyle w:val="null3"/>
        <w:ind w:firstLine="480"/>
        <w:jc w:val="both"/>
      </w:pPr>
      <w:r>
        <w:rPr>
          <w:sz w:val="24"/>
        </w:rPr>
        <w:t>（</w:t>
      </w:r>
      <w:r>
        <w:rPr>
          <w:sz w:val="24"/>
        </w:rPr>
        <w:t>1</w:t>
      </w:r>
      <w:r>
        <w:rPr>
          <w:sz w:val="24"/>
        </w:rPr>
        <w:t>）监理评价实施方案；</w:t>
      </w:r>
    </w:p>
    <w:p>
      <w:pPr>
        <w:pStyle w:val="null3"/>
        <w:jc w:val="both"/>
        <w:outlineLvl w:val="1"/>
      </w:pPr>
      <w:r>
        <w:rPr>
          <w:sz w:val="24"/>
          <w:b/>
        </w:rPr>
        <w:t>（2）监理评价细则；</w:t>
      </w:r>
    </w:p>
    <w:p>
      <w:pPr>
        <w:pStyle w:val="null3"/>
        <w:ind w:firstLine="480"/>
        <w:jc w:val="both"/>
      </w:pPr>
      <w:r>
        <w:rPr>
          <w:sz w:val="24"/>
        </w:rPr>
        <w:t>（3）监理评价服务工作表单及报告、财务审计报告；</w:t>
      </w:r>
    </w:p>
    <w:p>
      <w:pPr>
        <w:pStyle w:val="null3"/>
        <w:ind w:firstLine="480"/>
        <w:jc w:val="both"/>
      </w:pPr>
      <w:r>
        <w:rPr>
          <w:sz w:val="24"/>
        </w:rPr>
        <w:t>（4）半年度监理报告（食品抽检、食用农产品快检等方面监理报告各1份）；</w:t>
      </w:r>
    </w:p>
    <w:p>
      <w:pPr>
        <w:pStyle w:val="null3"/>
        <w:jc w:val="both"/>
        <w:outlineLvl w:val="1"/>
      </w:pPr>
      <w:r>
        <w:rPr>
          <w:sz w:val="24"/>
          <w:b/>
        </w:rPr>
        <w:t>（5）年度总结报告1份。</w:t>
      </w:r>
    </w:p>
    <w:p>
      <w:pPr>
        <w:pStyle w:val="null3"/>
        <w:ind w:firstLine="480"/>
        <w:jc w:val="both"/>
      </w:pPr>
      <w:r>
        <w:rPr>
          <w:sz w:val="24"/>
        </w:rPr>
        <w:t>（八）售后服务</w:t>
      </w:r>
    </w:p>
    <w:p>
      <w:pPr>
        <w:pStyle w:val="null3"/>
        <w:ind w:firstLine="480"/>
        <w:jc w:val="both"/>
      </w:pPr>
      <w:r>
        <w:rPr>
          <w:sz w:val="24"/>
        </w:rPr>
        <w:t>应急情况下</w:t>
      </w:r>
      <w:r>
        <w:rPr>
          <w:sz w:val="24"/>
        </w:rPr>
        <w:t>1</w:t>
      </w:r>
      <w:r>
        <w:rPr>
          <w:sz w:val="24"/>
        </w:rPr>
        <w:t>小时到场服务；投入相应的人员与工具，做好实施期各项服务工作；协助做好有关项目质保期服务的跟踪监督工作。</w:t>
      </w:r>
    </w:p>
    <w:p>
      <w:pPr>
        <w:pStyle w:val="null3"/>
        <w:ind w:firstLine="480"/>
        <w:jc w:val="both"/>
      </w:pPr>
      <w:r>
        <w:rPr>
          <w:sz w:val="24"/>
        </w:rPr>
        <w:t>（九）履约保证金</w:t>
      </w:r>
    </w:p>
    <w:p>
      <w:pPr>
        <w:pStyle w:val="null3"/>
        <w:ind w:firstLine="480"/>
      </w:pPr>
      <w:r>
        <w:rPr>
          <w:sz w:val="24"/>
        </w:rPr>
        <w:t>本项目收取中标人履约保证金20,000.00元（不按收取比例计）。</w:t>
      </w:r>
    </w:p>
    <w:p>
      <w:pPr>
        <w:pStyle w:val="null3"/>
        <w:ind w:firstLine="480"/>
      </w:pPr>
      <w:r>
        <w:rPr>
          <w:sz w:val="24"/>
        </w:rPr>
        <w:t>（</w:t>
      </w:r>
      <w:r>
        <w:rPr>
          <w:sz w:val="24"/>
        </w:rPr>
        <w:t>1</w:t>
      </w:r>
      <w:r>
        <w:rPr>
          <w:sz w:val="24"/>
        </w:rPr>
        <w:t>）</w:t>
      </w:r>
      <w:r>
        <w:rPr>
          <w:sz w:val="24"/>
        </w:rPr>
        <w:t>履约保证金可以采用下列任何一种形式： 中标人在签订合同前5日内向采购人提交人民币</w:t>
      </w:r>
      <w:r>
        <w:rPr>
          <w:sz w:val="24"/>
        </w:rPr>
        <w:t>2万元</w:t>
      </w:r>
      <w:r>
        <w:rPr>
          <w:sz w:val="24"/>
        </w:rPr>
        <w:t>作为项目履约保证金，履约保证金可以支票、汇票、本票、保函等非现金形式缴纳或提交，如选择保函形式提交的，中标人通过云平台金融服务中心开具电子履约保函代替保证金缴纳。合同期满后中标人没有违约行为，履约保证金在合同期满后15个工作日内无息退还或自动失效。在本项目合同执行期间，如因中标人的过失或工作不配合的原因造成采购人经济损失的，采购人有权根据损失的数额直接在履约保证金中扣除并书面通知中标人。</w:t>
      </w:r>
    </w:p>
    <w:p>
      <w:pPr>
        <w:pStyle w:val="null3"/>
        <w:ind w:firstLine="480"/>
      </w:pPr>
      <w:r>
        <w:rPr>
          <w:sz w:val="24"/>
        </w:rPr>
        <w:t>（</w:t>
      </w:r>
      <w:r>
        <w:rPr>
          <w:sz w:val="24"/>
        </w:rPr>
        <w:t>2</w:t>
      </w:r>
      <w:r>
        <w:rPr>
          <w:sz w:val="24"/>
        </w:rPr>
        <w:t>）</w:t>
      </w:r>
      <w:r>
        <w:rPr>
          <w:sz w:val="24"/>
        </w:rPr>
        <w:t>履约保证金退回：履约保证金在项目验收合格后，中标人向采购人提交退回履约保证金的申请、履约保证金汇款凭证复印件、合同、项目验收报告原件、中标通知书复印件，前往采购人办理履约保证金退还手续。</w:t>
      </w:r>
    </w:p>
    <w:p>
      <w:pPr>
        <w:pStyle w:val="null3"/>
        <w:ind w:firstLine="480"/>
      </w:pPr>
      <w:r>
        <w:rPr>
          <w:sz w:val="24"/>
        </w:rPr>
        <w:t>（</w:t>
      </w:r>
      <w:r>
        <w:rPr>
          <w:sz w:val="24"/>
        </w:rPr>
        <w:t>3</w:t>
      </w:r>
      <w:r>
        <w:rPr>
          <w:sz w:val="24"/>
        </w:rPr>
        <w:t>）</w:t>
      </w:r>
      <w:r>
        <w:rPr>
          <w:sz w:val="24"/>
        </w:rPr>
        <w:t>发生下列情况之一的，履约保证金将被没收：</w:t>
      </w:r>
    </w:p>
    <w:p>
      <w:pPr>
        <w:pStyle w:val="null3"/>
        <w:ind w:firstLine="480"/>
      </w:pPr>
      <w:r>
        <w:rPr>
          <w:sz w:val="24"/>
        </w:rPr>
        <w:t>①中标人将本项目转让给他人，或者在投标文件中未说明，且未经采购人同意，将中标项目分包</w:t>
      </w:r>
      <w:r>
        <w:rPr>
          <w:sz w:val="24"/>
        </w:rPr>
        <w:t>（经采购人同意的财务审计服务除外）</w:t>
      </w:r>
      <w:r>
        <w:rPr>
          <w:sz w:val="24"/>
        </w:rPr>
        <w:t>给他人的，采购人可依法没收其履约保证金；</w:t>
      </w:r>
    </w:p>
    <w:p>
      <w:pPr>
        <w:pStyle w:val="null3"/>
        <w:ind w:firstLine="480"/>
      </w:pPr>
      <w:r>
        <w:rPr>
          <w:sz w:val="24"/>
        </w:rPr>
        <w:t>②中标人在履行合同期间，违反有关法律法规的规定及合同约定的条款，损害了采购人的利益，采购人可依法没收其履约保证金。履约保证金可以以履约保函（保险）形式提供，目前"广东政府采购智慧云平台金融服务</w:t>
      </w:r>
      <w:r>
        <w:rPr>
          <w:sz w:val="24"/>
        </w:rPr>
        <w:t>中心</w:t>
      </w:r>
      <w:r>
        <w:rPr>
          <w:sz w:val="24"/>
        </w:rPr>
        <w:t>(https://gdgpo.czt.gd.gov.cn/zcdservice/zcd/guangdong/)已实现电子履约保函（保险）在线办理功能，有意愿</w:t>
      </w:r>
      <w:r>
        <w:rPr>
          <w:sz w:val="24"/>
        </w:rPr>
        <w:t>中标人</w:t>
      </w:r>
      <w:r>
        <w:rPr>
          <w:sz w:val="24"/>
        </w:rPr>
        <w:t>可自行办理提供。</w:t>
      </w:r>
    </w:p>
    <w:p>
      <w:pPr>
        <w:pStyle w:val="null3"/>
        <w:ind w:firstLine="480"/>
        <w:jc w:val="both"/>
      </w:pPr>
      <w:r>
        <w:rPr>
          <w:sz w:val="24"/>
        </w:rPr>
        <w:t>（十）其他事项</w:t>
      </w:r>
    </w:p>
    <w:p>
      <w:pPr>
        <w:pStyle w:val="null3"/>
        <w:ind w:firstLine="480"/>
        <w:jc w:val="both"/>
      </w:pPr>
      <w:r>
        <w:rPr>
          <w:sz w:val="24"/>
        </w:rPr>
        <w:t>1.</w:t>
      </w:r>
      <w:r>
        <w:rPr>
          <w:sz w:val="24"/>
        </w:rPr>
        <w:t>安全管理</w:t>
      </w:r>
    </w:p>
    <w:p>
      <w:pPr>
        <w:pStyle w:val="null3"/>
        <w:ind w:firstLine="480"/>
        <w:jc w:val="both"/>
      </w:pPr>
      <w:r>
        <w:rPr>
          <w:sz w:val="24"/>
        </w:rPr>
        <w:t>（1）负责监理评价过程中所涉及的政府</w:t>
      </w:r>
      <w:r>
        <w:rPr>
          <w:sz w:val="24"/>
        </w:rPr>
        <w:t>文件</w:t>
      </w:r>
      <w:r>
        <w:rPr>
          <w:sz w:val="24"/>
        </w:rPr>
        <w:t>保密等方面的数据、资料的保护，保证不被非授权使用。</w:t>
      </w:r>
    </w:p>
    <w:p>
      <w:pPr>
        <w:pStyle w:val="null3"/>
        <w:ind w:firstLine="480"/>
        <w:jc w:val="both"/>
      </w:pPr>
      <w:r>
        <w:rPr>
          <w:sz w:val="24"/>
        </w:rPr>
        <w:t>（2）负责监理评价过程中安全控制，确保不出现安全事故。</w:t>
      </w:r>
    </w:p>
    <w:p>
      <w:pPr>
        <w:pStyle w:val="null3"/>
        <w:ind w:firstLine="480"/>
        <w:jc w:val="both"/>
      </w:pPr>
      <w:r>
        <w:rPr>
          <w:sz w:val="24"/>
        </w:rPr>
        <w:t>2.</w:t>
      </w:r>
      <w:r>
        <w:rPr>
          <w:sz w:val="24"/>
        </w:rPr>
        <w:t>知识产权</w:t>
      </w:r>
      <w:r>
        <w:rPr>
          <w:sz w:val="24"/>
        </w:rPr>
        <w:t>管</w:t>
      </w:r>
      <w:r>
        <w:rPr>
          <w:sz w:val="24"/>
        </w:rPr>
        <w:t>理</w:t>
      </w:r>
    </w:p>
    <w:p>
      <w:pPr>
        <w:pStyle w:val="null3"/>
        <w:ind w:firstLine="420"/>
      </w:pPr>
      <w:r>
        <w:rPr>
          <w:sz w:val="24"/>
        </w:rPr>
        <w:t>（</w:t>
      </w:r>
      <w:r>
        <w:rPr>
          <w:sz w:val="24"/>
        </w:rPr>
        <w:t>1</w:t>
      </w:r>
      <w:r>
        <w:rPr>
          <w:sz w:val="24"/>
        </w:rPr>
        <w:t>）</w:t>
      </w:r>
      <w:r>
        <w:rPr>
          <w:sz w:val="24"/>
        </w:rPr>
        <w:t>本项目如产生知识产权，应由采购人所有。</w:t>
      </w:r>
    </w:p>
    <w:p>
      <w:pPr>
        <w:pStyle w:val="null3"/>
        <w:ind w:firstLine="420"/>
      </w:pPr>
      <w:r>
        <w:rPr>
          <w:sz w:val="24"/>
        </w:rPr>
        <w:t>（</w:t>
      </w:r>
      <w:r>
        <w:rPr>
          <w:sz w:val="24"/>
        </w:rPr>
        <w:t>2</w:t>
      </w:r>
      <w:r>
        <w:rPr>
          <w:sz w:val="24"/>
        </w:rPr>
        <w:t>）中标人负责监理评价过程中所产生成果的知识产权保护，保证不被非授权使用。</w:t>
      </w:r>
    </w:p>
    <w:p>
      <w:pPr>
        <w:pStyle w:val="null3"/>
        <w:ind w:firstLine="420"/>
      </w:pPr>
      <w:r>
        <w:rPr>
          <w:sz w:val="24"/>
        </w:rPr>
        <w:t>（</w:t>
      </w:r>
      <w:r>
        <w:rPr>
          <w:sz w:val="24"/>
        </w:rPr>
        <w:t>3</w:t>
      </w:r>
      <w:r>
        <w:rPr>
          <w:sz w:val="24"/>
        </w:rPr>
        <w:t>）负责监理评价过程中涉及知识产权的产品和系统的使用核对，确保</w:t>
      </w:r>
      <w:r>
        <w:rPr>
          <w:sz w:val="24"/>
        </w:rPr>
        <w:t>采购人</w:t>
      </w:r>
      <w:r>
        <w:rPr>
          <w:sz w:val="24"/>
        </w:rPr>
        <w:t>不在本项目建设中出现违反知识产权的行为。</w:t>
      </w:r>
    </w:p>
    <w:p>
      <w:pPr>
        <w:pStyle w:val="null3"/>
        <w:ind w:firstLine="420"/>
      </w:pPr>
      <w:r>
        <w:rPr>
          <w:sz w:val="24"/>
        </w:rPr>
        <w:t>3.投标人应具有食品抽检监理评价或食用农产品快检监理评价同类业绩。</w:t>
      </w:r>
    </w:p>
    <w:p>
      <w:pPr>
        <w:pStyle w:val="null3"/>
        <w:ind w:firstLine="420"/>
      </w:pPr>
      <w:r>
        <w:rPr>
          <w:sz w:val="24"/>
        </w:rPr>
        <w:t>4.投标人应参与食品抽检、食用农产品快检、食品抽检或食用农产品快检的监理评价（含监理评价考核数据采集、核查）方面的标准（国家标准、行业标准、地方标准）制定，熟悉食品抽检、食用农产品快检、食品抽检或食用农产品快检的监理评价等方面工作流程或数据采集等要求，获得食品抽检、食用农产品快检、食品抽检或食用农产品快检的监理评价（含监理评价考核数据采集、核查）方面的著作权。</w:t>
      </w:r>
    </w:p>
    <w:p>
      <w:pPr>
        <w:pStyle w:val="null3"/>
        <w:ind w:firstLine="723"/>
      </w:pPr>
      <w:r>
        <w:rPr>
          <w:sz w:val="24"/>
          <w:b/>
        </w:rPr>
        <w:t>四</w:t>
      </w:r>
      <w:r>
        <w:rPr>
          <w:sz w:val="24"/>
          <w:b/>
        </w:rPr>
        <w:t>、《资格条件承诺函》格式</w:t>
      </w:r>
    </w:p>
    <w:p>
      <w:pPr>
        <w:pStyle w:val="null3"/>
        <w:jc w:val="center"/>
      </w:pPr>
      <w:r>
        <w:rPr>
          <w:sz w:val="24"/>
          <w:b/>
        </w:rPr>
        <w:t>资格条件承诺函</w:t>
      </w:r>
    </w:p>
    <w:p>
      <w:pPr>
        <w:pStyle w:val="null3"/>
        <w:ind w:firstLine="480"/>
      </w:pPr>
      <w:r>
        <w:rPr>
          <w:sz w:val="24"/>
        </w:rPr>
        <w:t>我方（</w:t>
      </w:r>
      <w:r>
        <w:rPr>
          <w:sz w:val="24"/>
        </w:rPr>
        <w:t>投标人</w:t>
      </w:r>
      <w:r>
        <w:rPr>
          <w:sz w:val="24"/>
        </w:rPr>
        <w:t>名称）符合《中华人民共和国政府采购法》第二十二条第一款第（二）项、第（三）项、第（四）项、第（五）项规定条件，具体包括：</w:t>
      </w:r>
    </w:p>
    <w:p>
      <w:pPr>
        <w:pStyle w:val="null3"/>
        <w:ind w:firstLine="480"/>
      </w:pPr>
      <w:r>
        <w:rPr>
          <w:sz w:val="24"/>
        </w:rPr>
        <w:t>1.具有良好的商业信誉和健全的财务会计制度；</w:t>
      </w:r>
    </w:p>
    <w:p>
      <w:pPr>
        <w:pStyle w:val="null3"/>
        <w:ind w:firstLine="480"/>
      </w:pPr>
      <w:r>
        <w:rPr>
          <w:sz w:val="24"/>
        </w:rPr>
        <w:t>2.具有履行合同所必需的设备和专业技术能力；</w:t>
      </w:r>
    </w:p>
    <w:p>
      <w:pPr>
        <w:pStyle w:val="null3"/>
        <w:ind w:firstLine="480"/>
      </w:pPr>
      <w:r>
        <w:rPr>
          <w:sz w:val="24"/>
        </w:rPr>
        <w:t>3.有依法缴纳税收和社会保障资金的良好记录；</w:t>
      </w:r>
    </w:p>
    <w:p>
      <w:pPr>
        <w:pStyle w:val="null3"/>
        <w:ind w:firstLine="480"/>
      </w:pPr>
      <w:r>
        <w:rPr>
          <w:sz w:val="24"/>
        </w:rPr>
        <w:t>4.参加政府采购活动前三年内，在经营活动中没有重大违法记录。</w:t>
      </w:r>
    </w:p>
    <w:p>
      <w:pPr>
        <w:pStyle w:val="null3"/>
        <w:ind w:firstLine="480"/>
      </w:pPr>
      <w:r>
        <w:rPr>
          <w:sz w:val="24"/>
        </w:rPr>
        <w:t>我方对上述承诺内容的真实性、合法性和有效性负责，如有虚假承诺的，接受按照政府采购相关规定进行处理，并依法承担相应法律责任。</w:t>
      </w:r>
    </w:p>
    <w:p>
      <w:pPr>
        <w:pStyle w:val="null3"/>
        <w:ind w:firstLine="480"/>
      </w:pPr>
      <w:r>
        <w:rPr>
          <w:sz w:val="24"/>
        </w:rPr>
        <w:t>特此承诺。</w:t>
      </w:r>
    </w:p>
    <w:p>
      <w:pPr>
        <w:pStyle w:val="null3"/>
        <w:jc w:val="right"/>
      </w:pPr>
      <w:r>
        <w:rPr>
          <w:sz w:val="24"/>
        </w:rPr>
        <w:t>投标人</w:t>
      </w:r>
      <w:r>
        <w:rPr>
          <w:sz w:val="24"/>
        </w:rPr>
        <w:t>名称（公章）</w:t>
      </w:r>
    </w:p>
    <w:p>
      <w:pPr>
        <w:pStyle w:val="null3"/>
        <w:jc w:val="right"/>
      </w:pPr>
      <w:r>
        <w:rPr>
          <w:sz w:val="24"/>
        </w:rPr>
        <w:t>年  月  日</w:t>
      </w:r>
    </w:p>
    <w:p>
      <w:pPr>
        <w:pStyle w:val="null3"/>
        <w:jc w:val="both"/>
      </w:pPr>
      <w:r>
        <w:rPr>
          <w:sz w:val="24"/>
        </w:rPr>
        <w:t>五、《</w:t>
      </w:r>
      <w:r>
        <w:rPr>
          <w:sz w:val="24"/>
        </w:rPr>
        <w:t>食品抽检及食用农产品快检机构第三方监理评价项目评分索引表</w:t>
      </w:r>
      <w:r>
        <w:rPr>
          <w:sz w:val="24"/>
        </w:rPr>
        <w:t>》</w:t>
      </w:r>
    </w:p>
    <w:p>
      <w:pPr>
        <w:pStyle w:val="null3"/>
        <w:jc w:val="right"/>
      </w:pPr>
      <w:r>
        <w:rPr>
          <w:sz w:val="21"/>
          <w:b/>
        </w:rPr>
        <w:t xml:space="preserve"> </w:t>
      </w:r>
      <w:r>
        <w:rPr>
          <w:sz w:val="24"/>
        </w:rPr>
        <w:t>食品抽检及食用农产品快检机构第三方监理评价项目评分索引表</w:t>
      </w:r>
    </w:p>
    <w:p>
      <w:pPr>
        <w:pStyle w:val="null3"/>
        <w:jc w:val="left"/>
      </w:pPr>
      <w:r>
        <w:rPr>
          <w:sz w:val="24"/>
        </w:rPr>
        <w:t>项目名称：</w:t>
      </w:r>
      <w:r>
        <w:rPr>
          <w:sz w:val="24"/>
        </w:rPr>
        <w:t>东莞市市场监督管理局</w:t>
      </w:r>
      <w:r>
        <w:rPr>
          <w:sz w:val="24"/>
        </w:rPr>
        <w:t>2025-2026年食品抽检及食用农产品快检机构第三方监理评价服务项目</w:t>
      </w:r>
      <w:r>
        <w:rPr>
          <w:sz w:val="24"/>
        </w:rPr>
        <w:t>项目编号：</w:t>
      </w:r>
    </w:p>
    <w:tbl>
      <w:tblPr>
        <w:tblW w:w="0" w:type="auto"/>
        <w:tblBorders>
          <w:top w:val="none" w:color="000000" w:sz="4"/>
          <w:left w:val="none" w:color="000000" w:sz="4"/>
          <w:bottom w:val="none" w:color="000000" w:sz="4"/>
          <w:right w:val="none" w:color="000000" w:sz="4"/>
          <w:insideH w:val="none"/>
          <w:insideV w:val="none"/>
        </w:tblBorders>
      </w:tblPr>
      <w:tblGrid>
        <w:gridCol w:w="972"/>
        <w:gridCol w:w="1524"/>
        <w:gridCol w:w="1224"/>
        <w:gridCol w:w="936"/>
        <w:gridCol w:w="996"/>
        <w:gridCol w:w="948"/>
        <w:gridCol w:w="828"/>
        <w:gridCol w:w="828"/>
      </w:tblGrid>
      <w:tr>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评审因素</w:t>
            </w:r>
          </w:p>
        </w:tc>
        <w:tc>
          <w:tcPr>
            <w:tcW w:type="dxa" w:w="1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评审内容</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评审分值（分）</w:t>
            </w:r>
          </w:p>
        </w:tc>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自评分（分）</w:t>
            </w:r>
          </w:p>
        </w:tc>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投标人投标文件响应页码</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需要说明的内容</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价格分（小计）</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商务部分（小计）</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技术部分（小计）</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（本招标项目评分索引表放在商务技术文件目录的前页，以方便评委进行评审；“</w:t>
      </w:r>
      <w:r>
        <w:rPr>
          <w:sz w:val="24"/>
        </w:rPr>
        <w:t>······</w:t>
      </w:r>
      <w:r>
        <w:rPr>
          <w:sz w:val="24"/>
        </w:rPr>
        <w:t>”及空白</w:t>
      </w:r>
      <w:r>
        <w:rPr>
          <w:sz w:val="24"/>
        </w:rPr>
        <w:t>处根据实际情况填写；合计（分）=各小计（分）之和，商务（技术）部分（小计）（分）=所属商务（技术）部分各小项得分之和</w:t>
      </w:r>
      <w:r>
        <w:rPr>
          <w:sz w:val="24"/>
        </w:rPr>
        <w:t>）</w:t>
      </w:r>
    </w:p>
    <w:p>
      <w:pPr>
        <w:pStyle w:val="null3"/>
      </w:pPr>
      <w:r>
        <w:rPr/>
        <w:t>采购包1（2025-2026年食品抽检及食用农产品快检机构第三方监理评价服务）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东莞市</w:t>
            </w:r>
          </w:p>
        </w:tc>
      </w:tr>
      <w:tr/>
      <w:tr/>
      <w:tr>
        <w:tc>
          <w:tcPr>
            <w:tcW w:type="dxa" w:w="4153"/>
          </w:tcPr>
          <w:p>
            <w:pPr>
              <w:pStyle w:val="null3"/>
            </w:pPr>
            <w:r>
              <w:rPr/>
              <w:t>付款方式</w:t>
            </w:r>
          </w:p>
        </w:tc>
        <w:tc>
          <w:tcPr>
            <w:tcW w:type="dxa" w:w="4153"/>
          </w:tcPr>
          <w:p>
            <w:pPr>
              <w:pStyle w:val="null3"/>
            </w:pPr>
            <w:r>
              <w:rPr/>
              <w:t>第1期为(进度款)：支付比例15%，合同签订后，按约定、财政支付要求及采购人资金支付流程，收到发票后10个工作日内采购人向中标人支付本项目合同金额的15%。。</w:t>
            </w:r>
          </w:p>
          <w:p>
            <w:pPr>
              <w:pStyle w:val="null3"/>
            </w:pPr>
            <w:r>
              <w:rPr/>
              <w:t>第2期为(进度款)：支付比例27.5%，2025年10月支付本合同金额的27.5%。。</w:t>
            </w:r>
          </w:p>
          <w:p>
            <w:pPr>
              <w:pStyle w:val="null3"/>
            </w:pPr>
            <w:r>
              <w:rPr/>
              <w:t>第3期为(进度款)：支付比例7.5%，2025年第四季度，支付本项目合同金额的7.5%。。</w:t>
            </w:r>
          </w:p>
          <w:p>
            <w:pPr>
              <w:pStyle w:val="null3"/>
            </w:pPr>
            <w:r>
              <w:rPr/>
              <w:t>第4期为(进度款)：支付比例15%，2026年3月，支付本项目合同金额的15%。。</w:t>
            </w:r>
          </w:p>
          <w:p>
            <w:pPr>
              <w:pStyle w:val="null3"/>
            </w:pPr>
            <w:r>
              <w:rPr/>
              <w:t>第5期为(进度款)：支付比例27.5%，2026年10月支付本合同金额的27.5%。。</w:t>
            </w:r>
          </w:p>
          <w:p>
            <w:pPr>
              <w:pStyle w:val="null3"/>
            </w:pPr>
            <w:r>
              <w:rPr/>
              <w:t>第6期为(进度款)：支付比例7.5%，2026年第四季度完成当年监理评价任务后，中标人凭采购人要求的结算资料申请付款，支付本合同金额的7.5%；乙方向甲方申请合同款时，应当出具请款报告并将有关实际完成任务量的情况、成果、文件等进行整理汇总，并按要求开具发票；经甲方确认后，甲方安排对应监理费用的请款审批流程，甲方完成请款审批流程后，即视为甲方履行支付对应监理费用的义务，实际支付时间以东莞市财政资金拨付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1期：2026年按合同约定进行验收；2025年，采购人可以根据工作需要适时对2025年监理评价服务进行验收</w:t>
            </w:r>
          </w:p>
        </w:tc>
      </w:tr>
      <w:tr>
        <w:tc>
          <w:tcPr>
            <w:tcW w:type="dxa" w:w="4153"/>
          </w:tcPr>
          <w:p>
            <w:pPr>
              <w:pStyle w:val="null3"/>
            </w:pPr>
            <w:r>
              <w:rPr/>
              <w:t>履约保证金</w:t>
            </w:r>
          </w:p>
        </w:tc>
        <w:tc>
          <w:tcPr>
            <w:tcW w:type="dxa" w:w="4153"/>
          </w:tcPr>
          <w:p>
            <w:pPr>
              <w:pStyle w:val="null3"/>
            </w:pPr>
            <w:r>
              <w:rPr/>
              <w:t>收取比例：2%,说明：本项目收取中标人履约保证金20,000.00元（不按比例计）。 履约保证金可以采用下列任何一种形式： 履约保证金可以采用银行转账或者以支票、汇票、本票、保函等非现金形式提交。 发生下列情况之一的，履约保证金将被没收： ①中标人将本项目转让给他人，或者在投标文件中未说明，且未经采购人同意，将中标项目分包给他人的，采购人可依法没收其履约保证金； ②中标人在履行合同期间，违反有关法律法规的规定及合同约定的条款，损害了采购人的利益，采购人可依法没收其履约保证金。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食品药品安全服务</w:t>
            </w:r>
          </w:p>
        </w:tc>
        <w:tc>
          <w:tcPr>
            <w:tcW w:type="dxa" w:w="933"/>
          </w:tcPr>
          <w:p>
            <w:pPr>
              <w:pStyle w:val="null3"/>
              <w:jc w:val="left"/>
            </w:pPr>
            <w:r>
              <w:rPr/>
              <w:t>2025-2026年食品抽检及食用农产品快检机构第三方监理评价服务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2025-2026年食品抽检及食用农产品快检机构第三方监理评价服务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3.中标人须保证监理结果的可靠性，不得故意隐瞒、修改检测结果。对评价结果发现存在严重事故隐患和重大安全风险的，应及时向采购人进行通报。本项目涉及的所有检验数据、评估报告只能对采购人提供，中标人不得自行对外公布任何评估相关的检验数据和结论性信息，不得利用食品安全抽检监测相关数据进行有偿活动，不得将受委托事项再行委托其他单位实施；对检测结果在采购人的授权范围内和本招标文件要求的范围内公开，未经采购人授权中标人不得公开检测结果。（投标时提供承诺函并加盖投标人公章，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5.投标人须以书面承诺函形式承诺：投标人如成为本项目中标人后，在履行本项目合同期间，如存在经营困难、资不抵债、明显缺乏偿债能力等影响或可能影响本项目合同履行的情形时，须及时向采购人提出并邮寄（以邮政快递送达日为准）协商解除合同的书面通知或函件，并按本招标文件要求履行员工工资等支出（包括但不限于：按上述影响或可能影响本项目合同履行的情形之日后3个月截止的累计支出计）义务，并按本招标文件要求妥善保存监理评价档案资料，否则须承担违约责任（包括但不限于：违约金额2万元）。本条中“及时”应符合如下要求：①人民法院依法对中标人作出的查封、扣押、冻结财产的决定之日2个工作内；②中标人的债务人向人民法院提出重整、和解或者破产清算程序之日5个工作日内（或者中标人应当知道该申请之日的2个工作日内）；③其他重大影响中标人经营或财务困难等事情发生之日3个工作日内（或者中标人应当知道该事情发生之日的2个工作日内）。（投标时提供承诺函并加盖投标人公章，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8.投标人须以书面承诺函形式承诺：在服务期限内，投标人如在本项目监理评价（含经采购人同意的投标人分包的会计审计服务）资质能力、人员配置、质量控制等方面不能满足招标文件、政府采购合同的相关要求或没有实现投标文件中的相关承诺，采购人有权单方面解除合同，并保留追究其法律责任的权利。（投标时提供承诺函并加盖投标人公章，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11.投标人须以书面承诺函形式承诺：中标人应快速出动配合采购人开展应急工作，在工作时间内1小时内到达东莞市市场监管局办公地点（东莞市南城街道东莞大道南城段112号或东莞市东城街道莞温路552号）。（投标时提供承诺函并加盖投标人公章，承诺函格式自拟）</w:t>
            </w:r>
          </w:p>
        </w:tc>
      </w:tr>
      <w:tr>
        <w:tc>
          <w:tcPr>
            <w:tcW w:type="dxa" w:w="2076"/>
          </w:tcPr>
          <w:p/>
        </w:tc>
        <w:tc>
          <w:tcPr>
            <w:tcW w:type="dxa" w:w="415"/>
          </w:tcPr>
          <w:p>
            <w:pPr>
              <w:pStyle w:val="null3"/>
            </w:pPr>
            <w:r>
              <w:rPr/>
              <w:t>5</w:t>
            </w:r>
          </w:p>
        </w:tc>
        <w:tc>
          <w:tcPr>
            <w:tcW w:type="dxa" w:w="5814"/>
          </w:tcPr>
          <w:p>
            <w:pPr>
              <w:pStyle w:val="null3"/>
            </w:pPr>
            <w:r>
              <w:rPr/>
              <w:t>★12.投标人须以书面承诺函形式承诺：中标人应委托具有审计资质的会计或审计服务机构从事2025-2026年采购人采购的食品抽检机构相关食品抽检费用收支情况的财务审计服务工作，并每年出具一次有效的财务审计报告；本项目财务审计服务费用结算方面，由采购人依法依合同约定向中标人直接支付，不承担本项目财务审计服务方面的其他费用支出（包括但不限于：财务审计服务人员费用、差旅费、材料费等），且无需向具体承接本项目财务审计服务的会计或审计机构支付任何费用；在履约期内，中标人须对本项目财务审计报告承担连带责任；如出现财务审计服务违法违规行为或其他严重影响采购人利益的行为，采购人有权单方面解除合同，并依法追究中标人及该会计或审计服务机构的违约责任。（投标时提供承诺函并加盖投标人公章，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13.投标人须以书面承诺函形式承诺：截止本项目开标日，投标人未成为东莞市市场监督管理局2025-2026年食品抽检、食用农产品快检等项目（不含监理评价服务项目）中标供应商（或合同合作方）；否则，视为无效投标。（投标时提供承诺函并加盖投标人公章，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14.投标人须以书面承诺函形式承诺：中标人拟派的项目负责人、监理人员须具备履行合同所需专业技术能力，合同签署时，项目负责人须一同亲自签署项目负责协议，在合同履行过程中，中标人不可随意私自变更项目负责人、监理人员，变更需经过采购人批准。若项目负责人拒绝签署项目负责协议或经采购人核实中标人私自变更项目负责人、监理人员，采购人有权单方面解除与中标人的服务合同。（投标时提供承诺函并加盖投标人公章，承诺函格式自拟）</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投标人须以书面承诺函形式承诺：中标人委托在对食品抽检机构开展现场监理、监督评价工作时，须安排具有食品抽检（或食用农产品快检）或食品（食用农产品）安全考核评价等相关专业的高级及以上职称的专家参与相关监理评价工作（详见下表，须连同下表一起承诺：中标人（含费用结算审计机构）应安排不少于下表中的人员）；否则，视为无效投标。（投标时提供承诺函并加盖投标人公章，承诺函格式自拟）</w:t>
            </w:r>
          </w:p>
          <w:p>
            <w:pPr>
              <w:pStyle w:val="null3"/>
            </w:pPr>
            <w:r>
              <w:rPr/>
              <w:t xml:space="preserve">                                    监理评价人员安排表</w:t>
            </w:r>
          </w:p>
          <w:tbl>
            <w:tblPr>
              <w:tblInd w:type="dxa" w:w="135"/>
              <w:tblBorders>
                <w:top w:val="none" w:color="000000" w:sz="4"/>
                <w:left w:val="none" w:color="000000" w:sz="4"/>
                <w:bottom w:val="none" w:color="000000" w:sz="4"/>
                <w:right w:val="none" w:color="000000" w:sz="4"/>
                <w:insideH w:val="none"/>
                <w:insideV w:val="none"/>
              </w:tblBorders>
            </w:tblPr>
            <w:tblGrid>
              <w:gridCol w:w="357"/>
              <w:gridCol w:w="1508"/>
              <w:gridCol w:w="500"/>
              <w:gridCol w:w="532"/>
              <w:gridCol w:w="674"/>
              <w:gridCol w:w="444"/>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监理评价项目</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人数安排（人数）</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监理人员（人数）</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高级职称专家（人数）</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食品抽检现场监理</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食品抽查质量评价</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食品抽检结果质量监控</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食品抽检留样复验质量控制</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食品抽检上报数据质量评价</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食品抽检机构费用结算审计</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由经采购人同意的分包机构委派</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食用农产品快检现场监理</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食品抽查质量评价</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食用农产品快检结果质量监控</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9</w:t>
            </w:r>
          </w:p>
        </w:tc>
        <w:tc>
          <w:tcPr>
            <w:tcW w:type="dxa" w:w="5814"/>
          </w:tcPr>
          <w:p>
            <w:pPr>
              <w:pStyle w:val="null3"/>
            </w:pPr>
            <w:r>
              <w:rPr/>
              <w:t>说明：</w:t>
            </w:r>
          </w:p>
          <w:p>
            <w:pPr>
              <w:pStyle w:val="null3"/>
            </w:pPr>
            <w:r>
              <w:rPr/>
              <w:t>1</w:t>
            </w:r>
            <w:r>
              <w:rPr>
                <w:sz w:val="20"/>
                <w:color w:val="212121"/>
              </w:rPr>
              <w:t>、打</w:t>
            </w:r>
            <w:r>
              <w:rPr>
                <w:sz w:val="20"/>
                <w:color w:val="212121"/>
              </w:rPr>
              <w:t>“★”</w:t>
            </w:r>
            <w:r>
              <w:rPr>
                <w:sz w:val="20"/>
                <w:color w:val="212121"/>
              </w:rPr>
              <w:t>号条款为实质性条款，若有任何一条负偏离或不满足则导致投标无效。</w:t>
            </w:r>
            <w:r>
              <w:br/>
            </w:r>
            <w:r>
              <w:rPr>
                <w:sz w:val="20"/>
                <w:color w:val="212121"/>
              </w:rPr>
              <w:t xml:space="preserve"> 2</w:t>
            </w:r>
            <w:r>
              <w:rPr>
                <w:sz w:val="20"/>
                <w:color w:val="212121"/>
              </w:rPr>
              <w:t>、打</w:t>
            </w:r>
            <w:r>
              <w:rPr>
                <w:sz w:val="20"/>
                <w:color w:val="212121"/>
              </w:rPr>
              <w:t>“▲”</w:t>
            </w:r>
            <w:r>
              <w:rPr>
                <w:sz w:val="20"/>
                <w:color w:val="212121"/>
              </w:rPr>
              <w:t>号条款为重要技术参数（如有），若有部分</w:t>
            </w:r>
            <w:r>
              <w:rPr>
                <w:sz w:val="20"/>
                <w:color w:val="212121"/>
              </w:rPr>
              <w:t>“▲”</w:t>
            </w:r>
            <w:r>
              <w:rPr>
                <w:sz w:val="20"/>
                <w:color w:val="212121"/>
              </w:rPr>
              <w:t>条款未响应或不满足，将根据评审要求影响其得分，但不作为无效响应条款。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东莞市公共资源交易中心</w:t>
      </w:r>
      <w:r>
        <w:rPr/>
        <w:t>代收。具体操作要求详见</w:t>
      </w:r>
      <w:r>
        <w:rPr/>
        <w:t>东莞市公共资源交易中心</w:t>
      </w:r>
      <w:r>
        <w:rPr/>
        <w:t>有关指引，递交事宜请自行咨询</w:t>
      </w:r>
      <w:r>
        <w:rPr/>
        <w:t>东莞市公共资源交易中心</w:t>
      </w:r>
      <w:r>
        <w:rPr/>
        <w:t>；请各投标人在投标文件递交截止时间前按须知前附表规定的金额递交至</w:t>
      </w:r>
      <w:r>
        <w:rPr/>
        <w:t>东莞市公共资源交易中心</w:t>
      </w:r>
      <w:r>
        <w:rPr/>
        <w:t>，到账情况以开标时</w:t>
      </w:r>
      <w:r>
        <w:rPr/>
        <w:t>东莞市公共资源交易中心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蔡惠芬</w:t>
      </w:r>
    </w:p>
    <w:p>
      <w:pPr>
        <w:pStyle w:val="null3"/>
        <w:ind w:firstLine="480"/>
      </w:pPr>
      <w:r>
        <w:rPr/>
        <w:t>电话：</w:t>
      </w:r>
      <w:r>
        <w:rPr/>
        <w:t>0769-28330672</w:t>
      </w:r>
    </w:p>
    <w:p>
      <w:pPr>
        <w:pStyle w:val="null3"/>
        <w:ind w:firstLine="480"/>
      </w:pPr>
      <w:r>
        <w:rPr/>
        <w:t>传真：</w:t>
      </w:r>
      <w:r>
        <w:rPr/>
        <w:t>0769-28330667</w:t>
      </w:r>
    </w:p>
    <w:p>
      <w:pPr>
        <w:pStyle w:val="null3"/>
        <w:ind w:firstLine="480"/>
      </w:pPr>
      <w:r>
        <w:rPr/>
        <w:t>邮箱：</w:t>
      </w:r>
      <w:r>
        <w:rPr/>
        <w:t>ggzyzfcg@dg.gov.cn</w:t>
      </w:r>
    </w:p>
    <w:p>
      <w:pPr>
        <w:pStyle w:val="null3"/>
        <w:ind w:firstLine="480"/>
      </w:pPr>
      <w:r>
        <w:rPr/>
        <w:t>地址：</w:t>
      </w:r>
      <w:r>
        <w:rPr/>
        <w:t>广东省东莞市南城街道西平社区宏伟三路45号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-2026年食品抽检及食用农产品快检机构第三方监理评价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东莞市公共资源交易中心</w:t>
      </w:r>
      <w:r>
        <w:rPr/>
        <w:t>统一对外发布。</w:t>
      </w:r>
    </w:p>
    <w:p>
      <w:pPr>
        <w:pStyle w:val="null3"/>
        <w:ind w:firstLine="480"/>
      </w:pPr>
      <w:r>
        <w:rPr/>
        <w:t>（2）对</w:t>
      </w:r>
      <w:r>
        <w:rPr/>
        <w:t>东莞市公共资源交易中心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采购包1（2025-2026年食品抽检及食用农产品快检机构第三方监理评价服务）：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采购包1（2025-2026年食品抽检及食用农产品快检机构第三方监理评价服务）：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提供《资格条件承诺函》（按照招标文件格式）。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提供《资格条件承诺函》（按照招标文件格式）。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提供《资格条件承诺函》（按照招标文件格式）。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投标人必须具有有效期内的检验检测机构资质认定证书（须提供完整的证书（含附表））且该证书中含有“食品”（含“食用农产品”）字样检测产品/项目。（提供检验检测机构认定证书及其完整附表（CMA）复印件，并加盖投标人公章。）</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本项目不允许分公司投标。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参与的供应商（联合体）服务全部由符合政策要求的中小企业承接。供应商在投标文件所出具的《中小企业声明函》中相关企业（制商、承建/承接)所属行业应与采购标的的所属行业相一致。注：1.中小企业以供应商填写的《中小企业声明函》为判定标准；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参照招标文件的投标文件格式）</w:t>
            </w:r>
          </w:p>
        </w:tc>
      </w:tr>
    </w:tbl>
    <w:p>
      <w:pPr>
        <w:pStyle w:val="null3"/>
        <w:ind w:firstLine="480"/>
      </w:pPr>
      <w:r>
        <w:rPr/>
        <w:t>表二符合性审查表：</w:t>
      </w:r>
    </w:p>
    <w:p>
      <w:pPr>
        <w:pStyle w:val="null3"/>
      </w:pPr>
      <w:r>
        <w:rPr/>
        <w:t>采购包1（2025-2026年食品抽检及食用农产品快检机构第三方监理评价服务）：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投标文件按照招标文件规定要求签署和盖章的，评审结果为通过。</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投标文件中承诺的投标有效期不少于招标文件中载明的投标有效期的，评审结果为通过。</w:t>
            </w:r>
          </w:p>
        </w:tc>
      </w:tr>
      <w:tr>
        <w:tc>
          <w:tcPr>
            <w:tcW w:type="dxa" w:w="890"/>
          </w:tcPr>
          <w:p>
            <w:pPr>
              <w:pStyle w:val="null3"/>
            </w:pPr>
            <w:r>
              <w:rPr/>
              <w:t>3</w:t>
            </w:r>
          </w:p>
        </w:tc>
        <w:tc>
          <w:tcPr>
            <w:tcW w:type="dxa" w:w="3178"/>
          </w:tcPr>
          <w:p>
            <w:pPr>
              <w:pStyle w:val="null3"/>
            </w:pPr>
            <w:r>
              <w:rPr/>
              <w:t>需求中带“★”要求</w:t>
            </w:r>
          </w:p>
        </w:tc>
        <w:tc>
          <w:tcPr>
            <w:tcW w:type="dxa" w:w="4238"/>
          </w:tcPr>
          <w:p>
            <w:pPr>
              <w:pStyle w:val="null3"/>
            </w:pPr>
            <w:r>
              <w:rPr/>
              <w:t>投标文件满足招标文件带“★”要求的，评审结果为通过。（本条款适用于招标文件用户需求有★号条款的情形）</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投标报价是固定唯一的，且不超过预算金额或最高限价的，评审结果为通过。</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投标人不存在属于法律、法规及招标文件规定的其他无效情形，评审结果为通过。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采购包1(2025-2026年食品抽检及食用农产品快检机构第三方监理评价服务):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(17.0分)</w:t>
            </w:r>
            <w:r>
              <w:rPr/>
              <w:t>，（等次分值选择：</w:t>
            </w:r>
            <w:r>
              <w:rPr/>
              <w:t>0.0;</w:t>
            </w:r>
            <w:r>
              <w:rPr/>
              <w:t>2.0;</w:t>
            </w:r>
            <w:r>
              <w:rPr/>
              <w:t>7.0;</w:t>
            </w:r>
            <w:r>
              <w:rPr/>
              <w:t>12.0;</w:t>
            </w:r>
            <w:r>
              <w:rPr/>
              <w:t>17.0;</w:t>
            </w:r>
            <w:r>
              <w:rPr/>
              <w:t>）</w:t>
            </w:r>
          </w:p>
        </w:tc>
        <w:tc>
          <w:tcPr>
            <w:tcW w:type="dxa" w:w="5076"/>
          </w:tcPr>
          <w:p>
            <w:pPr>
              <w:pStyle w:val="null3"/>
              <w:jc w:val="left"/>
            </w:pPr>
            <w:r>
              <w:rPr/>
              <w:t>对投标人提供的食品抽检及食用农产品快检机构第三方监理评价工作实施方案进行评审（实施方案内容包括但不限于：监理评价依据、监理评价流程、监理评价实施方法和内容、监理评价工作进度安排等）：1.实施方案内容具体、内容针对性强、内容科学合理、内容可操作性强，完全满足且优于采购需求的，得17分；2.实施方案内容较具体、内容针对性较强、内容较科学合理、内容可操作性较强，完全满足且采购需求的，得12分；3.实施方案内容具体性一般、内容针对性一般、内容科学合理性一般、内容可操作性一般，一般满足采购需求的，得7分；4.实施方案内容具体性差、内容针对性差、内容科学合理性差、内容可操作性差，不完全满足采购需求的，得2分；5.未提供实施方案的不得分。</w:t>
            </w:r>
          </w:p>
        </w:tc>
      </w:tr>
      <w:tr>
        <w:tc>
          <w:tcPr>
            <w:tcW w:type="dxa" w:w="922"/>
            <w:gridSpan w:val="2"/>
            <w:vMerge/>
          </w:tcPr>
          <w:p/>
        </w:tc>
        <w:tc>
          <w:tcPr>
            <w:tcW w:type="dxa" w:w="2307"/>
          </w:tcPr>
          <w:p>
            <w:pPr>
              <w:pStyle w:val="null3"/>
              <w:jc w:val="left"/>
            </w:pPr>
            <w:r>
              <w:rPr/>
              <w:t>人员情况① (5.0分)</w:t>
            </w:r>
          </w:p>
        </w:tc>
        <w:tc>
          <w:tcPr>
            <w:tcW w:type="dxa" w:w="5076"/>
          </w:tcPr>
          <w:p>
            <w:pPr>
              <w:pStyle w:val="null3"/>
              <w:jc w:val="left"/>
            </w:pPr>
            <w:r>
              <w:rPr/>
              <w:t>项目负责人（仅一人）具有：①与食品、微生物及检验相关的食品、化学、医学、药学、质量、检验、生物专业，高级及以上职称得3分，中级（助理研究员）职称得1.5分，其他0分；②具有与食品、微生物及检验相关的食品、化学、医学、药学、质量、检验、生物等方面专业，硕士及以上学历2分，本科得1分，其他0分。此项最高得5分。【提供相关人员证书复印件及以上人员在投标截止日前半年内的任意一个月在投标人单位缴纳社保的有效凭证，职称证书须是人力资源和社会保障部门或相关职能部门颁发的职称证书】</w:t>
            </w:r>
          </w:p>
        </w:tc>
      </w:tr>
      <w:tr>
        <w:tc>
          <w:tcPr>
            <w:tcW w:type="dxa" w:w="922"/>
            <w:gridSpan w:val="2"/>
            <w:vMerge/>
          </w:tcPr>
          <w:p/>
        </w:tc>
        <w:tc>
          <w:tcPr>
            <w:tcW w:type="dxa" w:w="2307"/>
          </w:tcPr>
          <w:p>
            <w:pPr>
              <w:pStyle w:val="null3"/>
              <w:jc w:val="left"/>
            </w:pPr>
            <w:r>
              <w:rPr/>
              <w:t>人员情况② (6.0分)</w:t>
            </w:r>
          </w:p>
        </w:tc>
        <w:tc>
          <w:tcPr>
            <w:tcW w:type="dxa" w:w="5076"/>
          </w:tcPr>
          <w:p>
            <w:pPr>
              <w:pStyle w:val="null3"/>
              <w:jc w:val="left"/>
            </w:pPr>
            <w:r>
              <w:rPr/>
              <w:t>除项目负责人外，投标人拟投入人员具备与食品、微生物及检验相关的食品、化学、医学、药学、质量、检验、生物等方面专业职称，此项最高得6分：①与食品、微生物及检验相关的食品、化学、医学、药学、质量、检验、生物等方面专业，高级及以上职称每人得1.5分，中级（助理研究员）职称每人得1分，其他0分，本小项最高3分；②具有与食品、微生物及检验相关的食品、化学、医学、药学、质量、检验、生物等方面专业，硕士及以上学历1.5分，本科得1分，其他0分，本小项最高3分。此项最高得6分。【提供相关人员证书复印件及以上人员在投标截止日前半年内的任意一个月在投标人单位缴纳社保的有效凭证，职称证书须是人力资源和社会保障部门或相关职能部门颁发的职称证书】</w:t>
            </w:r>
          </w:p>
        </w:tc>
      </w:tr>
      <w:tr>
        <w:tc>
          <w:tcPr>
            <w:tcW w:type="dxa" w:w="922"/>
            <w:gridSpan w:val="2"/>
            <w:vMerge/>
          </w:tcPr>
          <w:p/>
        </w:tc>
        <w:tc>
          <w:tcPr>
            <w:tcW w:type="dxa" w:w="2307"/>
          </w:tcPr>
          <w:p>
            <w:pPr>
              <w:pStyle w:val="null3"/>
              <w:jc w:val="left"/>
            </w:pPr>
            <w:r>
              <w:rPr/>
              <w:t>项目了解情况方案 (3.0分)</w:t>
            </w:r>
            <w:r>
              <w:rPr/>
              <w:t>，（等次分值选择：</w:t>
            </w:r>
            <w:r>
              <w:rPr/>
              <w:t>0.0;</w:t>
            </w:r>
            <w:r>
              <w:rPr/>
              <w:t>0.5;</w:t>
            </w:r>
            <w:r>
              <w:rPr/>
              <w:t>1.0;</w:t>
            </w:r>
            <w:r>
              <w:rPr/>
              <w:t>2.0;</w:t>
            </w:r>
            <w:r>
              <w:rPr/>
              <w:t>3.0;</w:t>
            </w:r>
            <w:r>
              <w:rPr/>
              <w:t>）</w:t>
            </w:r>
          </w:p>
        </w:tc>
        <w:tc>
          <w:tcPr>
            <w:tcW w:type="dxa" w:w="5076"/>
          </w:tcPr>
          <w:p>
            <w:pPr>
              <w:pStyle w:val="null3"/>
              <w:jc w:val="left"/>
            </w:pPr>
            <w:r>
              <w:rPr/>
              <w:t>对投标人提供的东莞市食品抽检及食用农产品快检机构第三方监理评价项目了解情况方案（内容包括但不限于：镇街状况、食品抽检工作、食用农产品快检工作、监理评价目标任务及技术支持方面）进行评审：1.项目了解情况方案内容具体、内容针对性强、内容科学合理、内容可操作性强，完全满足且优于采购需求的，得3分；2.项目了解情况方案内容较具体、内容针对性较强、内容较科学合理、内容可操作性较强，完全满足且采购需求的，得2分；3.项目了解情况方案内容具体性一般、内容针对性一般、内容科学合理性一般、内容可操作性一般，一般满足采购需求的，得1分；4.项目了解情况方案内容具体性差、内容针对性差、内容科学合理性差、内容可操作性差，不完全满足采购需求的，得0.5分；5.未提供项目了解情况方案的不得分。</w:t>
            </w:r>
          </w:p>
        </w:tc>
      </w:tr>
      <w:tr>
        <w:tc>
          <w:tcPr>
            <w:tcW w:type="dxa" w:w="922"/>
            <w:gridSpan w:val="2"/>
            <w:vMerge/>
          </w:tcPr>
          <w:p/>
        </w:tc>
        <w:tc>
          <w:tcPr>
            <w:tcW w:type="dxa" w:w="2307"/>
          </w:tcPr>
          <w:p>
            <w:pPr>
              <w:pStyle w:val="null3"/>
              <w:jc w:val="left"/>
            </w:pPr>
            <w:r>
              <w:rPr/>
              <w:t>项目重点难点分析及解决方案 (12.0分)</w:t>
            </w:r>
            <w:r>
              <w:rPr/>
              <w:t>，（等次分值选择：</w:t>
            </w:r>
            <w:r>
              <w:rPr/>
              <w:t>0.0;</w:t>
            </w:r>
            <w:r>
              <w:rPr/>
              <w:t>1.0;</w:t>
            </w:r>
            <w:r>
              <w:rPr/>
              <w:t>4.0;</w:t>
            </w:r>
            <w:r>
              <w:rPr/>
              <w:t>8.0;</w:t>
            </w:r>
            <w:r>
              <w:rPr/>
              <w:t>12.0;</w:t>
            </w:r>
            <w:r>
              <w:rPr/>
              <w:t>）</w:t>
            </w:r>
          </w:p>
        </w:tc>
        <w:tc>
          <w:tcPr>
            <w:tcW w:type="dxa" w:w="5076"/>
          </w:tcPr>
          <w:p>
            <w:pPr>
              <w:pStyle w:val="null3"/>
              <w:jc w:val="left"/>
            </w:pPr>
            <w:r>
              <w:rPr/>
              <w:t>对投标人提供的东莞市食品抽检及食用农产品快检机构第三方监理评价项目重点难点分析及解决方案（内容包括但不限于：项目重点难点分析、项目重点难点应对措施、项目重点难点相关合理化建议等）进行评审：1.项目重点难点及解决方案内容具体、内容针对性强、内容科学合理、内容可操作性强，完全满足且优于采购需求的，得12分；2.项目重点难点及解决方案内容较具体、内容针对性较强、内容较科学合理、内容可操作性较强，完全满足且采购需求的，得8分；3.项目重点难点及解决方案内容具体性一般、内容针对性一般、内容科学合理性一般、内容可操作性一般，一般满足采购需求的，得4分；4.项目重点难点及解决方案内容具体性差、内容针对性差、内容科学合理性差、内容可操作性差，不完全满足采购需求的，得1分；5.未提供项目重点难点及解决方案的不得分。</w:t>
            </w:r>
          </w:p>
        </w:tc>
      </w:tr>
      <w:tr>
        <w:tc>
          <w:tcPr>
            <w:tcW w:type="dxa" w:w="922"/>
            <w:gridSpan w:val="2"/>
            <w:vMerge/>
          </w:tcPr>
          <w:p/>
        </w:tc>
        <w:tc>
          <w:tcPr>
            <w:tcW w:type="dxa" w:w="2307"/>
          </w:tcPr>
          <w:p>
            <w:pPr>
              <w:pStyle w:val="null3"/>
              <w:jc w:val="left"/>
            </w:pPr>
            <w:r>
              <w:rPr/>
              <w:t>项目质量保障措施方案 (12.0分)</w:t>
            </w:r>
            <w:r>
              <w:rPr/>
              <w:t>，（等次分值选择：</w:t>
            </w:r>
            <w:r>
              <w:rPr/>
              <w:t>0.0;</w:t>
            </w:r>
            <w:r>
              <w:rPr/>
              <w:t>1.0;</w:t>
            </w:r>
            <w:r>
              <w:rPr/>
              <w:t>4.0;</w:t>
            </w:r>
            <w:r>
              <w:rPr/>
              <w:t>8.0;</w:t>
            </w:r>
            <w:r>
              <w:rPr/>
              <w:t>12.0;</w:t>
            </w:r>
            <w:r>
              <w:rPr/>
              <w:t>）</w:t>
            </w:r>
          </w:p>
        </w:tc>
        <w:tc>
          <w:tcPr>
            <w:tcW w:type="dxa" w:w="5076"/>
          </w:tcPr>
          <w:p>
            <w:pPr>
              <w:pStyle w:val="null3"/>
              <w:jc w:val="left"/>
            </w:pPr>
            <w:r>
              <w:rPr/>
              <w:t>对投标人提供的东莞市食品抽检及食用农产品快检机构第三方监理评价项目质量保障措施方案（内容包括但不限于：项目完成时间保障措施、项目实施安全保障措施、项目完成质量保障措施等）进行评审：1.项目质量保障措施方案内容具体、内容针对性强、内容科学合理、内容可操作性强，完全满足且优于采购需求的，得12分；2.项目质量保障措施方案内容较具体、内容针对性较强、内容较科学合理、内容可操作性较强，完全满足且采购需求的，得8分；3.项目质量保障措施方案内容具体性一般、内容针对性一般、内容科学合理性一般、内容可操作性一般，一般满足采购需求的，得4分；4.项目质量保障措施方案内容具体性差、内容针对性差、内容科学合理性差、内容可操作性差，不完全满足采购需求的，得1分；5.未提供项目质量保障措施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(29.0分)</w:t>
            </w:r>
          </w:p>
        </w:tc>
        <w:tc>
          <w:tcPr>
            <w:tcW w:type="dxa" w:w="5076"/>
          </w:tcPr>
          <w:p>
            <w:pPr>
              <w:pStyle w:val="null3"/>
              <w:jc w:val="left"/>
            </w:pPr>
            <w:r>
              <w:rPr/>
              <w:t>投标人2022年1月1日以来（以合同签订之日为准）承担并已完成验收（或已履约评价）的食品抽检或食用农产品快检机构监理评价的同类业绩情况（食品抽检服务或食用农产品快检服务的业绩不计入）：（一）食品抽检监理评价方面（本小项最高21分）1.承担市场监管部门委托的食品抽检机构监理评价任务的，每份合同得3分。（二）食用农产品快检监理评价方面（本小项最高8分）：1.承担市场监管部门委托的食用农产品快检机构监理评价任务的，每份合同得2分。（一）、（二）项合计最高得29分。【1.任务数证明材料：需提供合同复印件，每份合同按1个任务计算。2.须提供项目合同、委托人盖章确认的验收报告（或履约评价报告）关键页复印件（关键页包括但不限于：封面、服务内容及双方签章页；加盖投标人公章；提供的证明材料缺少或有漏项的，视为无效业绩，不得分）。3.同一份合同（含验收报告或履约评价报告）同时含有食品抽检及食用农产品快检的监理评价任务的，按食品抽检监理评价、食用农产品监理评价分别计分。】</w:t>
            </w:r>
          </w:p>
        </w:tc>
      </w:tr>
      <w:tr>
        <w:tc>
          <w:tcPr>
            <w:tcW w:type="dxa" w:w="922"/>
            <w:gridSpan w:val="2"/>
            <w:vMerge/>
          </w:tcPr>
          <w:p/>
        </w:tc>
        <w:tc>
          <w:tcPr>
            <w:tcW w:type="dxa" w:w="2307"/>
          </w:tcPr>
          <w:p>
            <w:pPr>
              <w:pStyle w:val="null3"/>
              <w:jc w:val="left"/>
            </w:pPr>
            <w:r>
              <w:rPr/>
              <w:t>车辆配备情况 (2.0分)</w:t>
            </w:r>
          </w:p>
        </w:tc>
        <w:tc>
          <w:tcPr>
            <w:tcW w:type="dxa" w:w="5076"/>
          </w:tcPr>
          <w:p>
            <w:pPr>
              <w:pStyle w:val="null3"/>
              <w:jc w:val="left"/>
            </w:pPr>
            <w:r>
              <w:rPr/>
              <w:t>投标人提供用于本项目第三方监理评价服务的汽车车辆（自有或租赁，如轿车、客车、皮卡车等）1辆或以上的，得2分。【需提供车辆行驶证及车辆登记证复印件（加盖投标人公章）和整车实物照片。车辆如为自有的，需提供自购发票复印件；如为租赁的，需提供租赁合同（租赁期限须覆盖本项目整个服务期限）和租赁发票】</w:t>
            </w:r>
          </w:p>
        </w:tc>
      </w:tr>
      <w:tr>
        <w:tc>
          <w:tcPr>
            <w:tcW w:type="dxa" w:w="922"/>
            <w:gridSpan w:val="2"/>
            <w:vMerge/>
          </w:tcPr>
          <w:p/>
        </w:tc>
        <w:tc>
          <w:tcPr>
            <w:tcW w:type="dxa" w:w="2307"/>
          </w:tcPr>
          <w:p>
            <w:pPr>
              <w:pStyle w:val="null3"/>
              <w:jc w:val="left"/>
            </w:pPr>
            <w:r>
              <w:rPr/>
              <w:t>自主知识产权产品（创新、设计）情况 (4.0分)</w:t>
            </w:r>
          </w:p>
        </w:tc>
        <w:tc>
          <w:tcPr>
            <w:tcW w:type="dxa" w:w="5076"/>
          </w:tcPr>
          <w:p>
            <w:pPr>
              <w:pStyle w:val="null3"/>
              <w:jc w:val="left"/>
            </w:pPr>
            <w:r>
              <w:rPr/>
              <w:t>食品抽检、食用农产品快检、食品抽检或食用农产品快检的监理评价（含监理评价考核数据采集、核查）方面：1.投标人参与制定国家标准的得2分，参与制定行业标准或地方标准的得1分，其他不得分（本小项最高2分）； 2.投标人获得食用抽检、食用农产品快检、食品抽检或食用农产品快检的监理评价（含监理评价考核数据采集、核查）方面的著作权的，每个得1分，此小项最高得2分。此项满分4分。【需提供有效期内的国家（或行业、地方）标准文件、著作权证书等相关证明材料复印件并加盖投标人公章，食品相关产品类的国家（或行业、地方）标准、著作权的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ind w:left="-285" w:firstLine="560"/>
        <w:jc w:val="center"/>
      </w:pPr>
      <w:r>
        <w:rPr>
          <w:sz w:val="24"/>
        </w:rPr>
        <w:t>合同书</w:t>
      </w:r>
    </w:p>
    <w:p>
      <w:pPr>
        <w:pStyle w:val="null3"/>
      </w:pPr>
      <w:r>
        <w:rPr>
          <w:sz w:val="24"/>
        </w:rPr>
        <w:t>甲方：</w:t>
      </w:r>
    </w:p>
    <w:p>
      <w:pPr>
        <w:pStyle w:val="null3"/>
      </w:pPr>
      <w:r>
        <w:rPr>
          <w:sz w:val="24"/>
        </w:rPr>
        <w:t>乙方：</w:t>
      </w:r>
    </w:p>
    <w:p>
      <w:pPr>
        <w:pStyle w:val="null3"/>
        <w:ind w:firstLine="480"/>
      </w:pPr>
      <w:r>
        <w:rPr>
          <w:sz w:val="24"/>
        </w:rPr>
        <w:t>甲、乙双方根据</w:t>
      </w:r>
      <w:r>
        <w:rPr>
          <w:sz w:val="24"/>
        </w:rPr>
        <w:t>东莞市市场监督管理局</w:t>
      </w:r>
      <w:r>
        <w:rPr>
          <w:sz w:val="24"/>
        </w:rPr>
        <w:t>2025-2026年食品抽检及食用农产品快检机构第三方监理评价服务项目</w:t>
      </w:r>
      <w:r>
        <w:rPr>
          <w:sz w:val="24"/>
        </w:rPr>
        <w:t>（采购编号：________）采购的结果，以及采购文件、采购文件补充或澄清文件，乙方的投标文件及各种书面承诺，并经双方协调一致，签订本合同。</w:t>
      </w:r>
    </w:p>
    <w:p>
      <w:pPr>
        <w:pStyle w:val="null3"/>
        <w:ind w:firstLine="440"/>
      </w:pPr>
      <w:r>
        <w:rPr>
          <w:sz w:val="24"/>
        </w:rPr>
        <w:t>一、合同组成及合同价格</w:t>
      </w:r>
    </w:p>
    <w:p>
      <w:pPr>
        <w:pStyle w:val="null3"/>
        <w:ind w:firstLine="440"/>
      </w:pPr>
      <w:r>
        <w:rPr>
          <w:sz w:val="24"/>
        </w:rPr>
        <w:t>1.1 合同文件组成内容包括：本合同书、中标通知书、投标文件（含澄清内容）、招标文件（含招标文件澄清通知）等。</w:t>
      </w:r>
    </w:p>
    <w:p>
      <w:pPr>
        <w:pStyle w:val="null3"/>
        <w:ind w:firstLine="440"/>
      </w:pPr>
      <w:r>
        <w:rPr>
          <w:sz w:val="24"/>
        </w:rPr>
        <w:t>1.2 合同价格组成：</w:t>
      </w:r>
    </w:p>
    <w:p>
      <w:pPr>
        <w:pStyle w:val="null3"/>
        <w:ind w:firstLine="440"/>
      </w:pPr>
      <w:r>
        <w:rPr>
          <w:sz w:val="24"/>
          <w:shd w:fill="FFFF00" w:val="clear"/>
        </w:rPr>
        <w:t>本合同</w:t>
      </w:r>
      <w:r>
        <w:rPr>
          <w:sz w:val="24"/>
          <w:shd w:fill="FFFF00" w:val="clear"/>
        </w:rPr>
        <w:t>总价</w:t>
      </w:r>
      <w:r>
        <w:rPr>
          <w:sz w:val="24"/>
          <w:shd w:fill="FFFF00" w:val="clear"/>
        </w:rPr>
        <w:t>为：_______</w:t>
      </w:r>
      <w:r>
        <w:rPr>
          <w:sz w:val="24"/>
          <w:shd w:fill="FFFF00" w:val="clear"/>
        </w:rPr>
        <w:t>（元）</w:t>
      </w:r>
      <w:r>
        <w:rPr>
          <w:sz w:val="24"/>
          <w:shd w:fill="FFFF00" w:val="clear"/>
        </w:rPr>
        <w:t>；</w:t>
      </w:r>
    </w:p>
    <w:p>
      <w:pPr>
        <w:pStyle w:val="null3"/>
        <w:ind w:firstLine="440"/>
      </w:pPr>
      <w:r>
        <w:rPr>
          <w:sz w:val="24"/>
        </w:rPr>
        <w:t>具体结算</w:t>
      </w:r>
      <w:r>
        <w:rPr>
          <w:sz w:val="24"/>
        </w:rPr>
        <w:t>如下：</w:t>
      </w:r>
    </w:p>
    <w:p>
      <w:pPr>
        <w:pStyle w:val="null3"/>
        <w:ind w:firstLine="420"/>
      </w:pPr>
      <w:r>
        <w:rPr>
          <w:sz w:val="24"/>
          <w:u w:val="single"/>
        </w:rPr>
        <w:t>（1）</w:t>
      </w:r>
      <w:r>
        <w:rPr>
          <w:sz w:val="24"/>
          <w:u w:val="single"/>
        </w:rPr>
        <w:t>合同签订后，按约定、财政支付要求及采购人资金支付流程，收到发票后10个工作日内采购人向中标人支付本项目合同金额的15%；2025年10月支付本合同金额的27.5%；2025年第四季度，支付本项目合同金额的</w:t>
      </w:r>
      <w:r>
        <w:rPr>
          <w:sz w:val="24"/>
          <w:u w:val="single"/>
        </w:rPr>
        <w:t>7.5</w:t>
      </w:r>
      <w:r>
        <w:rPr>
          <w:sz w:val="24"/>
          <w:u w:val="single"/>
        </w:rPr>
        <w:t>%；</w:t>
      </w:r>
      <w:r>
        <w:rPr>
          <w:sz w:val="24"/>
          <w:u w:val="single"/>
        </w:rPr>
        <w:t>2026年</w:t>
      </w:r>
      <w:r>
        <w:rPr>
          <w:sz w:val="24"/>
          <w:u w:val="single"/>
        </w:rPr>
        <w:t>支付本项目合同金额的15%；202</w:t>
      </w:r>
      <w:r>
        <w:rPr>
          <w:sz w:val="24"/>
          <w:u w:val="single"/>
        </w:rPr>
        <w:t>6</w:t>
      </w:r>
      <w:r>
        <w:rPr>
          <w:sz w:val="24"/>
          <w:u w:val="single"/>
        </w:rPr>
        <w:t>年10月支付本合同金额的27.5%；2026年第四季度完成当年监理评价任务后，中标人凭采购人要求的结算资料申请付款，支付本合同金额的7.5%；乙方向甲方申请合同款时，应当出具请款报告并将有关实际完成任务量的情况、成果、文件等进行整理汇总，并按要求开具发票；经甲方确认后，甲方安排对应监理费用的请款审批流程，甲方完成请款审批流程后，即视为甲方履行支付对应监理费用的义务，实际支付时间以东莞市财政资金拨付为准。</w:t>
      </w:r>
    </w:p>
    <w:p>
      <w:pPr>
        <w:pStyle w:val="null3"/>
        <w:ind w:firstLine="420"/>
      </w:pPr>
      <w:r>
        <w:rPr>
          <w:sz w:val="24"/>
          <w:u w:val="single"/>
        </w:rPr>
        <w:t>（2）</w:t>
      </w:r>
      <w:r>
        <w:rPr>
          <w:sz w:val="24"/>
          <w:u w:val="single"/>
        </w:rPr>
        <w:t>本项目按年度结算，</w:t>
      </w:r>
      <w:r>
        <w:rPr>
          <w:sz w:val="24"/>
          <w:u w:val="single"/>
        </w:rPr>
        <w:t>2025年、2026年两年的监理评价服务费用（万元）</w:t>
      </w:r>
      <w:r>
        <w:rPr>
          <w:sz w:val="24"/>
          <w:u w:val="single"/>
        </w:rPr>
        <w:t>=</w:t>
      </w:r>
      <w:r>
        <w:rPr>
          <w:sz w:val="24"/>
          <w:u w:val="single"/>
        </w:rPr>
        <w:t>中标价</w:t>
      </w:r>
      <w:r>
        <w:rPr>
          <w:sz w:val="24"/>
          <w:u w:val="single"/>
        </w:rPr>
        <w:t>。</w:t>
      </w:r>
    </w:p>
    <w:p>
      <w:pPr>
        <w:pStyle w:val="null3"/>
        <w:ind w:firstLine="420"/>
      </w:pPr>
      <w:r>
        <w:rPr>
          <w:sz w:val="24"/>
          <w:u w:val="single"/>
        </w:rPr>
        <w:t>（</w:t>
      </w:r>
      <w:r>
        <w:rPr>
          <w:sz w:val="24"/>
          <w:u w:val="single"/>
        </w:rPr>
        <w:t>3</w:t>
      </w:r>
      <w:r>
        <w:rPr>
          <w:sz w:val="24"/>
          <w:u w:val="single"/>
        </w:rPr>
        <w:t>）结算票据包括但不限于：合同、监理评价发票、监理评价服务清单等。</w:t>
      </w:r>
    </w:p>
    <w:p>
      <w:pPr>
        <w:pStyle w:val="null3"/>
        <w:ind w:firstLine="440"/>
      </w:pPr>
      <w:r>
        <w:rPr>
          <w:sz w:val="24"/>
        </w:rPr>
        <w:t>1.3 招标范围及内容：</w:t>
      </w:r>
      <w:r>
        <w:rPr>
          <w:sz w:val="24"/>
        </w:rPr>
        <w:t>东莞市市场监督管理局</w:t>
      </w:r>
      <w:r>
        <w:rPr>
          <w:sz w:val="24"/>
        </w:rPr>
        <w:t>2025-2026年食品抽检及食用农产品快检机构第三方监理评价服务项目</w:t>
      </w:r>
      <w:r>
        <w:rPr>
          <w:sz w:val="24"/>
        </w:rPr>
        <w:t>。</w:t>
      </w:r>
    </w:p>
    <w:p>
      <w:pPr>
        <w:pStyle w:val="null3"/>
        <w:ind w:firstLine="440"/>
      </w:pPr>
      <w:r>
        <w:rPr>
          <w:sz w:val="24"/>
        </w:rPr>
        <w:t>1.3.1 乙方提供的服务内容指</w:t>
      </w:r>
      <w:r>
        <w:rPr>
          <w:sz w:val="24"/>
          <w:u w:val="single"/>
        </w:rPr>
        <w:t>承担甲方按照招标文件要求</w:t>
      </w:r>
      <w:r>
        <w:rPr>
          <w:sz w:val="24"/>
          <w:u w:val="single"/>
        </w:rPr>
        <w:t>和合同约定的对承接东莞市市场监督管理局</w:t>
      </w:r>
      <w:r>
        <w:rPr>
          <w:sz w:val="24"/>
          <w:u w:val="single"/>
        </w:rPr>
        <w:t>2025-2026年食品抽检及食用农产品快检的机构开展监理评价</w:t>
      </w:r>
      <w:r>
        <w:rPr>
          <w:sz w:val="24"/>
          <w:u w:val="single"/>
        </w:rPr>
        <w:t>服务</w:t>
      </w:r>
      <w:r>
        <w:rPr>
          <w:sz w:val="24"/>
        </w:rPr>
        <w:t>。</w:t>
      </w:r>
    </w:p>
    <w:p>
      <w:pPr>
        <w:pStyle w:val="null3"/>
        <w:ind w:firstLine="440"/>
      </w:pPr>
      <w:r>
        <w:rPr>
          <w:sz w:val="24"/>
        </w:rPr>
        <w:t>1.3.2 服务内容：</w:t>
      </w:r>
      <w:r>
        <w:rPr>
          <w:sz w:val="24"/>
        </w:rPr>
        <w:t>东莞市市场监督管理局</w:t>
      </w:r>
      <w:r>
        <w:rPr>
          <w:sz w:val="24"/>
        </w:rPr>
        <w:t>2025-2026年食品抽检及食用农产品快检机构第三方监理评价服务</w:t>
      </w:r>
      <w:r>
        <w:rPr>
          <w:sz w:val="24"/>
        </w:rPr>
        <w:t>。</w:t>
      </w:r>
    </w:p>
    <w:p>
      <w:pPr>
        <w:pStyle w:val="null3"/>
        <w:ind w:firstLine="440"/>
      </w:pPr>
      <w:r>
        <w:rPr>
          <w:sz w:val="24"/>
        </w:rPr>
        <w:t>二、合同主要条款</w:t>
      </w:r>
    </w:p>
    <w:p>
      <w:pPr>
        <w:pStyle w:val="null3"/>
        <w:ind w:firstLine="440"/>
      </w:pPr>
      <w:r>
        <w:rPr>
          <w:sz w:val="24"/>
        </w:rPr>
        <w:t>1.1 本合同的付款方式为：</w:t>
      </w:r>
      <w:r>
        <w:rPr>
          <w:sz w:val="24"/>
          <w:u w:val="single"/>
        </w:rPr>
        <w:t>原则上完成每季度检测任务后，乙方凭甲方要求的结算资料申请付款，实际支付时间以</w:t>
      </w:r>
      <w:r>
        <w:rPr>
          <w:sz w:val="24"/>
          <w:u w:val="single"/>
        </w:rPr>
        <w:t>东莞市</w:t>
      </w:r>
      <w:r>
        <w:rPr>
          <w:sz w:val="24"/>
          <w:u w:val="single"/>
        </w:rPr>
        <w:t>财政资金拨付为准</w:t>
      </w:r>
      <w:r>
        <w:rPr>
          <w:sz w:val="24"/>
        </w:rPr>
        <w:t>。</w:t>
      </w:r>
    </w:p>
    <w:p>
      <w:pPr>
        <w:pStyle w:val="null3"/>
        <w:ind w:firstLine="440"/>
      </w:pPr>
      <w:r>
        <w:rPr>
          <w:sz w:val="24"/>
        </w:rPr>
        <w:t>付款前乙方应向甲方提出请款申请及所需的材料和等额合格发票。款项支付程序如按照东莞市财政支付程序（即东莞市财政国库支付中心支付程序）支付，则约定的付款期限为甲方向东莞市财政国库支付中心提交资料的期限，东莞市财政国库支付中心的审批期限不纳入甲方承诺期限内。如果乙方怠于或者拒绝提供资料或者办理手续的，则因此产生的付款迟延的责任全部由乙方承担。</w:t>
      </w:r>
    </w:p>
    <w:p>
      <w:pPr>
        <w:pStyle w:val="null3"/>
        <w:ind w:firstLine="440"/>
      </w:pPr>
      <w:r>
        <w:rPr>
          <w:sz w:val="24"/>
        </w:rPr>
        <w:t>1.2 本合同的完成时间为：</w:t>
      </w:r>
      <w:r>
        <w:rPr>
          <w:sz w:val="24"/>
          <w:u w:val="single"/>
        </w:rPr>
        <w:t>自合同签订之日起</w:t>
      </w:r>
      <w:r>
        <w:rPr>
          <w:sz w:val="24"/>
          <w:u w:val="single"/>
        </w:rPr>
        <w:t>至2026年12月31日</w:t>
      </w:r>
      <w:r>
        <w:rPr>
          <w:sz w:val="24"/>
        </w:rPr>
        <w:t>；服务地点为：</w:t>
      </w:r>
      <w:r>
        <w:rPr>
          <w:sz w:val="24"/>
          <w:u w:val="single"/>
        </w:rPr>
        <w:t>甲方指定地点</w:t>
      </w:r>
      <w:r>
        <w:rPr>
          <w:sz w:val="24"/>
        </w:rPr>
        <w:t>。</w:t>
      </w:r>
    </w:p>
    <w:p>
      <w:pPr>
        <w:pStyle w:val="null3"/>
        <w:ind w:firstLine="440"/>
      </w:pPr>
      <w:r>
        <w:rPr>
          <w:sz w:val="24"/>
        </w:rPr>
        <w:t>1.3 甲方根据项目要求增加其他必要条款（如有）。</w:t>
      </w:r>
    </w:p>
    <w:p>
      <w:pPr>
        <w:pStyle w:val="null3"/>
        <w:ind w:firstLine="440"/>
      </w:pPr>
      <w:r>
        <w:rPr>
          <w:sz w:val="24"/>
        </w:rPr>
        <w:t xml:space="preserve">1.4 </w:t>
      </w:r>
      <w:r>
        <w:rPr>
          <w:sz w:val="24"/>
        </w:rPr>
        <w:t>考核评价要求：</w:t>
      </w:r>
    </w:p>
    <w:p>
      <w:pPr>
        <w:pStyle w:val="null3"/>
        <w:ind w:firstLine="420"/>
      </w:pPr>
      <w:r>
        <w:rPr>
          <w:sz w:val="24"/>
        </w:rPr>
        <w:t>1.4.</w:t>
      </w:r>
      <w:r>
        <w:rPr>
          <w:sz w:val="24"/>
        </w:rPr>
        <w:t>1</w:t>
      </w:r>
      <w:r>
        <w:rPr>
          <w:sz w:val="24"/>
        </w:rPr>
        <w:t xml:space="preserve"> 发现问题类型及对应扣款标准。</w:t>
      </w:r>
    </w:p>
    <w:p>
      <w:pPr>
        <w:pStyle w:val="null3"/>
        <w:ind w:firstLine="420"/>
      </w:pPr>
      <w:r>
        <w:rPr>
          <w:sz w:val="24"/>
        </w:rPr>
        <w:t>1.4.</w:t>
      </w:r>
      <w:r>
        <w:rPr>
          <w:sz w:val="24"/>
        </w:rPr>
        <w:t>1</w:t>
      </w:r>
      <w:r>
        <w:rPr>
          <w:sz w:val="24"/>
        </w:rPr>
        <w:t>.1一个自然年（连续两年不累计）内，</w:t>
      </w:r>
      <w:r>
        <w:rPr>
          <w:sz w:val="24"/>
        </w:rPr>
        <w:t>甲方或者甲方上级部门</w:t>
      </w:r>
      <w:r>
        <w:rPr>
          <w:sz w:val="24"/>
        </w:rPr>
        <w:t>检查发现</w:t>
      </w:r>
      <w:r>
        <w:rPr>
          <w:sz w:val="24"/>
        </w:rPr>
        <w:t>承接东莞市市场监督管理局食品抽检或食用农产品快检的机构</w:t>
      </w:r>
      <w:r>
        <w:rPr>
          <w:sz w:val="24"/>
        </w:rPr>
        <w:t>存在</w:t>
      </w:r>
      <w:r>
        <w:rPr>
          <w:sz w:val="24"/>
        </w:rPr>
        <w:t>食品抽检及</w:t>
      </w:r>
      <w:r>
        <w:rPr>
          <w:sz w:val="24"/>
        </w:rPr>
        <w:t>食用农产品快检数据(包括但不限于：酶抑制率或胶体金记录）缺失、虚假、不完整等情形的，</w:t>
      </w:r>
      <w:r>
        <w:rPr>
          <w:sz w:val="24"/>
        </w:rPr>
        <w:t>且乙方未按要求履行监理评价职责的：甲方（或甲方上级部门）</w:t>
      </w:r>
      <w:r>
        <w:rPr>
          <w:sz w:val="24"/>
        </w:rPr>
        <w:t>第一次发现该情形的，扣减</w:t>
      </w:r>
      <w:r>
        <w:rPr>
          <w:sz w:val="24"/>
        </w:rPr>
        <w:t>监理评价</w:t>
      </w:r>
      <w:r>
        <w:rPr>
          <w:sz w:val="24"/>
        </w:rPr>
        <w:t>服务费2000元；第二次发现该情形的，扣减</w:t>
      </w:r>
      <w:r>
        <w:rPr>
          <w:sz w:val="24"/>
        </w:rPr>
        <w:t>监理评价</w:t>
      </w:r>
      <w:r>
        <w:rPr>
          <w:sz w:val="24"/>
        </w:rPr>
        <w:t>服务费3000元；第三次发现该情形的，扣减</w:t>
      </w:r>
      <w:r>
        <w:rPr>
          <w:sz w:val="24"/>
        </w:rPr>
        <w:t>监理评价</w:t>
      </w:r>
      <w:r>
        <w:rPr>
          <w:sz w:val="24"/>
        </w:rPr>
        <w:t>服务费5000元，采购人并约谈机构负责人,约谈后</w:t>
      </w:r>
      <w:r>
        <w:rPr>
          <w:sz w:val="24"/>
        </w:rPr>
        <w:t>甲方（或甲方上级部门）</w:t>
      </w:r>
      <w:r>
        <w:rPr>
          <w:sz w:val="24"/>
        </w:rPr>
        <w:t>发现</w:t>
      </w:r>
      <w:r>
        <w:rPr>
          <w:sz w:val="24"/>
        </w:rPr>
        <w:t>有关承检（含快检）机构仍</w:t>
      </w:r>
      <w:r>
        <w:rPr>
          <w:sz w:val="24"/>
        </w:rPr>
        <w:t>存在上述</w:t>
      </w:r>
      <w:r>
        <w:rPr>
          <w:sz w:val="24"/>
        </w:rPr>
        <w:t>食品抽检及</w:t>
      </w:r>
      <w:r>
        <w:rPr>
          <w:sz w:val="24"/>
        </w:rPr>
        <w:t>食用农产品快检数据问题的，</w:t>
      </w:r>
      <w:r>
        <w:rPr>
          <w:sz w:val="24"/>
        </w:rPr>
        <w:t>且乙方未按要求履行监理评价职责的，</w:t>
      </w:r>
      <w:r>
        <w:rPr>
          <w:sz w:val="24"/>
        </w:rPr>
        <w:t>甲方有权终止合同，并由乙方承担有关损失。</w:t>
      </w:r>
    </w:p>
    <w:p>
      <w:pPr>
        <w:pStyle w:val="null3"/>
        <w:ind w:firstLine="420"/>
      </w:pPr>
      <w:r>
        <w:rPr>
          <w:sz w:val="24"/>
        </w:rPr>
        <w:t>1.4.</w:t>
      </w:r>
      <w:r>
        <w:rPr>
          <w:sz w:val="24"/>
        </w:rPr>
        <w:t>1</w:t>
      </w:r>
      <w:r>
        <w:rPr>
          <w:sz w:val="24"/>
        </w:rPr>
        <w:t>.</w:t>
      </w:r>
      <w:r>
        <w:rPr>
          <w:sz w:val="24"/>
        </w:rPr>
        <w:t>2</w:t>
      </w:r>
      <w:r>
        <w:rPr>
          <w:sz w:val="24"/>
        </w:rPr>
        <w:t>承检机构</w:t>
      </w:r>
      <w:r>
        <w:rPr>
          <w:sz w:val="24"/>
        </w:rPr>
        <w:t>被省局负面点名（不含口头形式）或省局</w:t>
      </w:r>
      <w:r>
        <w:rPr>
          <w:sz w:val="24"/>
        </w:rPr>
        <w:t>食品抽检及</w:t>
      </w:r>
      <w:r>
        <w:rPr>
          <w:sz w:val="24"/>
        </w:rPr>
        <w:t>食用农产品快检考核评价中被认定为造假、不真实的，</w:t>
      </w:r>
      <w:r>
        <w:rPr>
          <w:sz w:val="24"/>
        </w:rPr>
        <w:t>且乙方未按约定履行监理评价职责的，</w:t>
      </w:r>
      <w:r>
        <w:rPr>
          <w:sz w:val="24"/>
        </w:rPr>
        <w:t>甲方有权终止合同，并由乙方承担相关损失。</w:t>
      </w:r>
    </w:p>
    <w:p>
      <w:pPr>
        <w:pStyle w:val="null3"/>
        <w:ind w:firstLine="420"/>
      </w:pPr>
      <w:r>
        <w:rPr>
          <w:sz w:val="24"/>
        </w:rPr>
        <w:t>1.4.</w:t>
      </w:r>
      <w:r>
        <w:rPr>
          <w:sz w:val="24"/>
        </w:rPr>
        <w:t>1</w:t>
      </w:r>
      <w:r>
        <w:rPr>
          <w:sz w:val="24"/>
        </w:rPr>
        <w:t>.</w:t>
      </w:r>
      <w:r>
        <w:rPr>
          <w:sz w:val="24"/>
        </w:rPr>
        <w:t>3乙方未按本项目招标要求和合同约定的食品抽检及食用农产品快检的监理评价任务（包括但不限于：现场监理次数、监督评价家次、结果质量监控家次、结果质量控制批次、数量质量核查批次等任务次数），甲方有权要求乙方按要求补足监理评价任务家次（次数、批次），并按照甲方同期同类监理评价收费标准（折扣前的收费单价）按缺少的任务家次（次数、批次）予以两倍的金额扣除监理评价费用，并约谈乙方法人代表；合同履约期间，甲方发现乙方开展的上述监理评价任务数量缺少的同类问题2次及以上的，甲方有权单方面解除合同，并由乙方承担相关损失。</w:t>
      </w:r>
    </w:p>
    <w:p>
      <w:pPr>
        <w:pStyle w:val="null3"/>
        <w:ind w:firstLine="440"/>
      </w:pPr>
      <w:r>
        <w:rPr>
          <w:sz w:val="24"/>
        </w:rPr>
        <w:t>三、合同一般条款</w:t>
      </w:r>
    </w:p>
    <w:p>
      <w:pPr>
        <w:pStyle w:val="null3"/>
        <w:ind w:firstLine="440"/>
      </w:pPr>
      <w:r>
        <w:rPr>
          <w:sz w:val="24"/>
        </w:rPr>
        <w:t>1.</w:t>
      </w:r>
      <w:r>
        <w:rPr>
          <w:sz w:val="24"/>
        </w:rPr>
        <w:t>定义本合同中的下列属于应解释为：</w:t>
      </w:r>
    </w:p>
    <w:p>
      <w:pPr>
        <w:pStyle w:val="null3"/>
        <w:ind w:firstLine="440"/>
      </w:pPr>
      <w:r>
        <w:rPr>
          <w:sz w:val="24"/>
        </w:rPr>
        <w:t>“合同”系指甲乙双方签署的、合同格式中载明的甲乙双方所达成的协议，包括所有的附件、附录和构成合同的其他文件。</w:t>
      </w:r>
    </w:p>
    <w:p>
      <w:pPr>
        <w:pStyle w:val="null3"/>
        <w:ind w:firstLine="440"/>
      </w:pPr>
      <w:r>
        <w:rPr>
          <w:sz w:val="24"/>
        </w:rPr>
        <w:t>“合同价”系指根据合同约定，乙方在完全履行合同义务后甲方应付给乙方的价格。</w:t>
      </w:r>
    </w:p>
    <w:p>
      <w:pPr>
        <w:pStyle w:val="null3"/>
        <w:ind w:firstLine="440"/>
      </w:pPr>
      <w:r>
        <w:rPr>
          <w:sz w:val="24"/>
        </w:rPr>
        <w:t>“服务”系指根据合同约定，乙方承担的有关服务及提供技术援助、培训和其他类似的服务。</w:t>
      </w:r>
    </w:p>
    <w:p>
      <w:pPr>
        <w:pStyle w:val="null3"/>
        <w:ind w:firstLine="440"/>
      </w:pPr>
      <w:r>
        <w:rPr>
          <w:sz w:val="24"/>
        </w:rPr>
        <w:t>“验收”系指合同双方依据强制性的国家技术质量规定和合同约定，确认合同项下的服务符合合同规定的活动。</w:t>
      </w:r>
    </w:p>
    <w:p>
      <w:pPr>
        <w:pStyle w:val="null3"/>
        <w:ind w:left="435"/>
      </w:pPr>
      <w:r>
        <w:rPr>
          <w:sz w:val="24"/>
        </w:rPr>
        <w:t>2.</w:t>
      </w:r>
      <w:r>
        <w:rPr>
          <w:sz w:val="24"/>
        </w:rPr>
        <w:t>服务要求</w:t>
      </w:r>
    </w:p>
    <w:p>
      <w:pPr>
        <w:pStyle w:val="null3"/>
        <w:ind w:firstLine="420"/>
      </w:pPr>
      <w:r>
        <w:rPr>
          <w:sz w:val="24"/>
        </w:rPr>
        <w:t>2.1 提交服务的技术服务应与招标文件规定的技术服务要求和其投标文件的技术服务相一致。若技术服务中无相应说明，则以国家有关部门最新颁布的相应标准及规范为准。</w:t>
      </w:r>
    </w:p>
    <w:p>
      <w:pPr>
        <w:pStyle w:val="null3"/>
        <w:ind w:left="435"/>
      </w:pPr>
      <w:r>
        <w:rPr>
          <w:sz w:val="24"/>
        </w:rPr>
        <w:t>3.</w:t>
      </w:r>
      <w:r>
        <w:rPr>
          <w:sz w:val="24"/>
        </w:rPr>
        <w:t>知识产权</w:t>
      </w:r>
    </w:p>
    <w:p>
      <w:pPr>
        <w:pStyle w:val="null3"/>
        <w:ind w:firstLine="420"/>
      </w:pPr>
      <w:r>
        <w:rPr>
          <w:sz w:val="24"/>
        </w:rPr>
        <w:t>3.1 乙方应保证甲方在使用该技术服务或其任何一部分时不受第三方提出的侵犯专利权、著作权、商标权和工业设计权等的起诉。如果任何第三方提出侵权指控，乙方须与第三方交涉并承担由此发生的一切责任、费用和经济赔偿，导致甲方不能使用成果的应退还全部项目费用，并承担违约责任及赔偿因此给甲方造成的全部损失。</w:t>
      </w:r>
    </w:p>
    <w:p>
      <w:pPr>
        <w:pStyle w:val="null3"/>
        <w:ind w:left="435"/>
      </w:pPr>
      <w:r>
        <w:rPr>
          <w:sz w:val="24"/>
        </w:rPr>
        <w:t>4.</w:t>
      </w:r>
      <w:r>
        <w:rPr>
          <w:sz w:val="24"/>
        </w:rPr>
        <w:t>技术成果或服务内容</w:t>
      </w:r>
    </w:p>
    <w:p>
      <w:pPr>
        <w:pStyle w:val="null3"/>
        <w:ind w:left="435"/>
      </w:pPr>
      <w:r>
        <w:rPr>
          <w:sz w:val="24"/>
        </w:rPr>
        <w:t>4.1 合同项下技术成果或服务内容（除合同主要条款规定外）将以下列方式交付：</w:t>
      </w:r>
    </w:p>
    <w:p>
      <w:pPr>
        <w:pStyle w:val="null3"/>
        <w:ind w:left="435"/>
      </w:pPr>
      <w:r>
        <w:rPr>
          <w:sz w:val="24"/>
        </w:rPr>
        <w:t>合同生效后____天之内，乙方应将技术成果或服务内容交付甲方。</w:t>
      </w:r>
    </w:p>
    <w:p>
      <w:pPr>
        <w:pStyle w:val="null3"/>
        <w:ind w:left="435"/>
      </w:pPr>
      <w:r>
        <w:rPr>
          <w:sz w:val="24"/>
        </w:rPr>
        <w:t>4.2 双方确定，因履行本合同所产生的研究开发成果及其相关知识产权归属</w:t>
      </w:r>
      <w:r>
        <w:rPr>
          <w:sz w:val="24"/>
          <w:u w:val="single"/>
        </w:rPr>
        <w:t xml:space="preserve"> 甲 </w:t>
      </w:r>
      <w:r>
        <w:rPr>
          <w:sz w:val="24"/>
        </w:rPr>
        <w:t>方所有。</w:t>
      </w:r>
    </w:p>
    <w:p>
      <w:pPr>
        <w:pStyle w:val="null3"/>
        <w:ind w:firstLine="420"/>
      </w:pPr>
      <w:r>
        <w:rPr>
          <w:sz w:val="24"/>
        </w:rPr>
        <w:t>4.3</w:t>
      </w:r>
      <w:r>
        <w:rPr/>
        <w:t xml:space="preserve"> </w:t>
      </w:r>
      <w:r>
        <w:rPr>
          <w:sz w:val="24"/>
        </w:rPr>
        <w:t>乙方</w:t>
      </w:r>
      <w:r>
        <w:rPr>
          <w:sz w:val="24"/>
        </w:rPr>
        <w:t>对在履行本合同过程中知悉的</w:t>
      </w:r>
      <w:r>
        <w:rPr>
          <w:sz w:val="24"/>
        </w:rPr>
        <w:t>甲</w:t>
      </w:r>
      <w:r>
        <w:rPr>
          <w:sz w:val="24"/>
        </w:rPr>
        <w:t>方的客户资料、非专利技术等商业秘密和本协议文本，乙方负有保密义务。除为履行本合同需要外，</w:t>
      </w:r>
      <w:r>
        <w:rPr>
          <w:sz w:val="24"/>
        </w:rPr>
        <w:t>乙方</w:t>
      </w:r>
      <w:r>
        <w:rPr>
          <w:sz w:val="24"/>
        </w:rPr>
        <w:t>未经</w:t>
      </w:r>
      <w:r>
        <w:rPr>
          <w:sz w:val="24"/>
        </w:rPr>
        <w:t>甲</w:t>
      </w:r>
      <w:r>
        <w:rPr>
          <w:sz w:val="24"/>
        </w:rPr>
        <w:t>方同意不得以任何方式向任何第三方泄露。</w:t>
      </w:r>
      <w:r>
        <w:rPr>
          <w:sz w:val="24"/>
        </w:rPr>
        <w:t>乙</w:t>
      </w:r>
      <w:r>
        <w:rPr>
          <w:sz w:val="24"/>
        </w:rPr>
        <w:t>方未履行本保密条款约定之义务者，除赔偿</w:t>
      </w:r>
      <w:r>
        <w:rPr>
          <w:sz w:val="24"/>
        </w:rPr>
        <w:t>甲</w:t>
      </w:r>
      <w:r>
        <w:rPr>
          <w:sz w:val="24"/>
        </w:rPr>
        <w:t>方因此而遭受的损失外，还应向</w:t>
      </w:r>
      <w:r>
        <w:rPr>
          <w:sz w:val="24"/>
        </w:rPr>
        <w:t>甲</w:t>
      </w:r>
      <w:r>
        <w:rPr>
          <w:sz w:val="24"/>
        </w:rPr>
        <w:t>方支付</w:t>
      </w:r>
      <w:r>
        <w:rPr>
          <w:sz w:val="24"/>
        </w:rPr>
        <w:t>2</w:t>
      </w:r>
      <w:r>
        <w:rPr>
          <w:sz w:val="24"/>
        </w:rPr>
        <w:t>万元</w:t>
      </w:r>
      <w:r>
        <w:rPr>
          <w:sz w:val="24"/>
        </w:rPr>
        <w:t>的违约金。</w:t>
      </w:r>
    </w:p>
    <w:p>
      <w:pPr>
        <w:pStyle w:val="null3"/>
        <w:ind w:left="435"/>
      </w:pPr>
      <w:r>
        <w:rPr>
          <w:sz w:val="24"/>
        </w:rPr>
        <w:t>5.</w:t>
      </w:r>
      <w:r>
        <w:rPr>
          <w:sz w:val="24"/>
        </w:rPr>
        <w:t>验收</w:t>
      </w:r>
    </w:p>
    <w:p>
      <w:pPr>
        <w:pStyle w:val="null3"/>
        <w:ind w:left="435"/>
      </w:pPr>
      <w:r>
        <w:rPr>
          <w:sz w:val="24"/>
        </w:rPr>
        <w:t>5.1 验收应在甲乙双方共同参与下进行，依据制定的方案进行验收，并按国家有关规定、规范进行。</w:t>
      </w:r>
    </w:p>
    <w:p>
      <w:pPr>
        <w:pStyle w:val="null3"/>
        <w:ind w:left="435"/>
      </w:pPr>
      <w:r>
        <w:rPr>
          <w:sz w:val="24"/>
        </w:rPr>
        <w:t>5.2 甲方组织项目验收小组按国家有关规定、规范进行验收，必要时邀请相关专业人员或机构参与验收。</w:t>
      </w:r>
    </w:p>
    <w:p>
      <w:pPr>
        <w:pStyle w:val="null3"/>
        <w:ind w:left="435"/>
      </w:pPr>
      <w:r>
        <w:rPr>
          <w:sz w:val="24"/>
        </w:rPr>
        <w:t>5.3 对验收不合格的部分，乙方应在甲方规定时间内及时整改完善直至合格。</w:t>
      </w:r>
    </w:p>
    <w:p>
      <w:pPr>
        <w:pStyle w:val="null3"/>
        <w:ind w:left="435"/>
      </w:pPr>
      <w:r>
        <w:rPr>
          <w:sz w:val="24"/>
        </w:rPr>
        <w:t>6.</w:t>
      </w:r>
      <w:r>
        <w:rPr>
          <w:sz w:val="24"/>
        </w:rPr>
        <w:t>迟延交付</w:t>
      </w:r>
    </w:p>
    <w:p>
      <w:pPr>
        <w:pStyle w:val="null3"/>
        <w:ind w:left="435"/>
      </w:pPr>
      <w:r>
        <w:rPr>
          <w:sz w:val="24"/>
        </w:rPr>
        <w:t>6.1 乙方应按照甲方规定的时间交付服务。</w:t>
      </w:r>
    </w:p>
    <w:p>
      <w:pPr>
        <w:pStyle w:val="null3"/>
        <w:ind w:left="435"/>
      </w:pPr>
      <w:r>
        <w:rPr>
          <w:sz w:val="24"/>
        </w:rPr>
        <w:t>6.2 如果乙方无正当理由迟延交付，甲方有权提出违约损失赔偿或解除合同。</w:t>
      </w:r>
    </w:p>
    <w:p>
      <w:pPr>
        <w:pStyle w:val="null3"/>
        <w:ind w:firstLine="420"/>
      </w:pPr>
      <w:r>
        <w:rPr>
          <w:sz w:val="24"/>
        </w:rPr>
        <w:t>6.3 在履行合同过程中，如果乙方遇到不能按时交付服务的情况，应及时以书面形式将不能按时交付的理由、预期延误时间通知甲方。甲方收到乙方通知后，认为其理由正当的，可酌情延长交货时间，认为理由不成立的，交货期限不予延长。</w:t>
      </w:r>
    </w:p>
    <w:p>
      <w:pPr>
        <w:pStyle w:val="null3"/>
        <w:ind w:left="435"/>
      </w:pPr>
      <w:r>
        <w:rPr>
          <w:sz w:val="24"/>
        </w:rPr>
        <w:t>7.</w:t>
      </w:r>
      <w:r>
        <w:rPr>
          <w:sz w:val="24"/>
        </w:rPr>
        <w:t>违约赔偿</w:t>
      </w:r>
    </w:p>
    <w:p>
      <w:pPr>
        <w:pStyle w:val="null3"/>
        <w:ind w:firstLine="420"/>
      </w:pPr>
      <w:r>
        <w:rPr>
          <w:sz w:val="24"/>
        </w:rPr>
        <w:t>7.1 乙方需按照招标文件或投标文件履行违约责任。</w:t>
      </w:r>
    </w:p>
    <w:p>
      <w:pPr>
        <w:pStyle w:val="null3"/>
        <w:ind w:firstLine="420"/>
      </w:pPr>
      <w:r>
        <w:rPr>
          <w:sz w:val="24"/>
        </w:rPr>
        <w:t>7.2 除合同规定外，如果乙方没有按照合同规定的时间交付或完成，甲方可要求乙方支付违约金。从逾期之日起每日按本合同总价</w:t>
      </w:r>
      <w:r>
        <w:rPr>
          <w:sz w:val="24"/>
        </w:rPr>
        <w:t>1</w:t>
      </w:r>
      <w:r>
        <w:rPr>
          <w:sz w:val="24"/>
        </w:rPr>
        <w:t>‰的数额向甲方支付违约金；逾期15天以上（含15天）的，甲方有权终止合同，要求乙方支付</w:t>
      </w:r>
      <w:r>
        <w:rPr>
          <w:sz w:val="24"/>
        </w:rPr>
        <w:t>2</w:t>
      </w:r>
      <w:r>
        <w:rPr>
          <w:sz w:val="24"/>
        </w:rPr>
        <w:t>万元的违约金，并且给甲方造成的经济损失由乙方承担赔偿责任。</w:t>
      </w:r>
    </w:p>
    <w:p>
      <w:pPr>
        <w:pStyle w:val="null3"/>
        <w:ind w:firstLine="420"/>
      </w:pPr>
      <w:r>
        <w:rPr>
          <w:sz w:val="24"/>
        </w:rPr>
        <w:t>7.3 甲方有权从未支付的款项或是履约保证金中直接扣除乙方的违约金，不足的部分由乙方另行不足。</w:t>
      </w:r>
    </w:p>
    <w:p>
      <w:pPr>
        <w:pStyle w:val="null3"/>
        <w:ind w:firstLine="420"/>
      </w:pPr>
      <w:r>
        <w:rPr>
          <w:sz w:val="24"/>
        </w:rPr>
        <w:t>7.4 本合同所述之损失、经济赔偿是指甲方因乙方原因而造成的直接经济损失、因此而向第三方支付的赔偿金、违约金、因此而支付的诉讼费、律师费、公证费、鉴定费等全部费用。</w:t>
      </w:r>
    </w:p>
    <w:p>
      <w:pPr>
        <w:pStyle w:val="null3"/>
        <w:ind w:firstLine="420"/>
      </w:pPr>
      <w:r>
        <w:rPr>
          <w:sz w:val="24"/>
        </w:rPr>
        <w:t xml:space="preserve">7.5 </w:t>
      </w:r>
      <w:r>
        <w:rPr>
          <w:sz w:val="24"/>
          <w:u w:val="single"/>
        </w:rPr>
        <w:t>乙方如</w:t>
      </w:r>
      <w:r>
        <w:rPr>
          <w:sz w:val="24"/>
        </w:rPr>
        <w:t>存在经营困难、资不抵债、明显缺乏偿债能力等影响或可能影响本项目合同履行的情形时，未按招标文件要求履行责任的，须承担违约责任（包括但不限于：违约金额</w:t>
      </w:r>
      <w:r>
        <w:rPr>
          <w:sz w:val="24"/>
        </w:rPr>
        <w:t>2</w:t>
      </w:r>
      <w:r>
        <w:rPr>
          <w:sz w:val="24"/>
        </w:rPr>
        <w:t>万元</w:t>
      </w:r>
      <w:r>
        <w:rPr>
          <w:sz w:val="24"/>
        </w:rPr>
        <w:t>）。</w:t>
      </w:r>
    </w:p>
    <w:p>
      <w:pPr>
        <w:pStyle w:val="null3"/>
        <w:ind w:firstLine="420"/>
      </w:pPr>
      <w:r>
        <w:rPr>
          <w:sz w:val="24"/>
        </w:rPr>
        <w:t>7.6乙方的违约金优先从甲方应支付的</w:t>
      </w:r>
      <w:r>
        <w:rPr>
          <w:sz w:val="24"/>
        </w:rPr>
        <w:t>监理评价</w:t>
      </w:r>
      <w:r>
        <w:rPr>
          <w:sz w:val="24"/>
        </w:rPr>
        <w:t>费用中抵扣；不足抵扣的，则从乙方的履约保证金抵扣；仍然不足抵扣的，则由乙方单独向甲方支付违约金。</w:t>
      </w:r>
    </w:p>
    <w:p>
      <w:pPr>
        <w:pStyle w:val="null3"/>
        <w:ind w:firstLine="420"/>
      </w:pPr>
      <w:r>
        <w:rPr>
          <w:sz w:val="24"/>
        </w:rPr>
        <w:t>8.</w:t>
      </w:r>
      <w:r>
        <w:rPr>
          <w:sz w:val="24"/>
        </w:rPr>
        <w:t>不可抗力</w:t>
      </w:r>
    </w:p>
    <w:p>
      <w:pPr>
        <w:pStyle w:val="null3"/>
        <w:ind w:firstLine="420"/>
      </w:pPr>
      <w:r>
        <w:rPr>
          <w:sz w:val="24"/>
        </w:rPr>
        <w:t>8.1 如果双方中任何一方遭遇法律规定的不可抗力，致使合同履行受阻时，履行合同的期间应予延长，延长的期限应相当于不可抗力所影响的时间。</w:t>
      </w:r>
    </w:p>
    <w:p>
      <w:pPr>
        <w:pStyle w:val="null3"/>
        <w:ind w:firstLine="420"/>
      </w:pPr>
      <w:r>
        <w:rPr>
          <w:sz w:val="24"/>
        </w:rPr>
        <w:t>8.2 受事故影响的乙方应在不可抗力的事故发生后尽快书面形式通知另一方，并在事故发生后____天内，将有关部门出具的证明文件送达另一方。</w:t>
      </w:r>
    </w:p>
    <w:p>
      <w:pPr>
        <w:pStyle w:val="null3"/>
        <w:ind w:firstLine="420"/>
      </w:pPr>
      <w:r>
        <w:rPr>
          <w:sz w:val="24"/>
        </w:rPr>
        <w:t>8.3 不可抗力使合同的某些内容有变更必要的，双方应通过协商在____日内达成进一步履行合同的协议，因不可抗力致使合同不能履行的，合同终止。</w:t>
      </w:r>
    </w:p>
    <w:p>
      <w:pPr>
        <w:pStyle w:val="null3"/>
        <w:ind w:firstLine="420"/>
      </w:pPr>
      <w:r>
        <w:rPr>
          <w:sz w:val="24"/>
        </w:rPr>
        <w:t>9.</w:t>
      </w:r>
      <w:r>
        <w:rPr>
          <w:sz w:val="24"/>
        </w:rPr>
        <w:t>税费</w:t>
      </w:r>
    </w:p>
    <w:p>
      <w:pPr>
        <w:pStyle w:val="null3"/>
        <w:ind w:firstLine="420"/>
      </w:pPr>
      <w:r>
        <w:rPr>
          <w:sz w:val="24"/>
        </w:rPr>
        <w:t>9.1 与本合同有关的一切税费均适用中华人民共和国法律的有关规定。</w:t>
      </w:r>
    </w:p>
    <w:p>
      <w:pPr>
        <w:pStyle w:val="null3"/>
        <w:ind w:firstLine="420"/>
      </w:pPr>
      <w:r>
        <w:rPr>
          <w:sz w:val="24"/>
        </w:rPr>
        <w:t>10.</w:t>
      </w:r>
      <w:r>
        <w:rPr>
          <w:sz w:val="24"/>
        </w:rPr>
        <w:t>合同争议的解决</w:t>
      </w:r>
    </w:p>
    <w:p>
      <w:pPr>
        <w:pStyle w:val="null3"/>
        <w:ind w:firstLine="420"/>
      </w:pPr>
      <w:r>
        <w:rPr>
          <w:sz w:val="24"/>
        </w:rPr>
        <w:t>10.1 因合同履行中发生的争议，可通过合同当事人双方友好协商解决。如自协商开始之日起15日内得不到解决，双方应将争议提交同级政府采购监督管理部门调解。调解不成的，可向甲方所在地管辖权人民法院提起诉讼。</w:t>
      </w:r>
    </w:p>
    <w:p>
      <w:pPr>
        <w:pStyle w:val="null3"/>
        <w:ind w:firstLine="420"/>
      </w:pPr>
      <w:r>
        <w:rPr>
          <w:sz w:val="24"/>
        </w:rPr>
        <w:t>11.</w:t>
      </w:r>
      <w:r>
        <w:rPr>
          <w:sz w:val="24"/>
        </w:rPr>
        <w:t>违约解除合同</w:t>
      </w:r>
    </w:p>
    <w:p>
      <w:pPr>
        <w:pStyle w:val="null3"/>
        <w:ind w:firstLine="420"/>
      </w:pPr>
      <w:r>
        <w:rPr>
          <w:sz w:val="24"/>
        </w:rPr>
        <w:t>11.1 在乙方违约的情况下，甲方可向乙方发出书面通知，部分或全部终止合同，同时保留向乙方追诉的权利。</w:t>
      </w:r>
    </w:p>
    <w:p>
      <w:pPr>
        <w:pStyle w:val="null3"/>
        <w:ind w:firstLine="420"/>
      </w:pPr>
      <w:r>
        <w:rPr>
          <w:sz w:val="24"/>
        </w:rPr>
        <w:t>11.2 全部或部分解除合同之后，应当遵循诚实信用原则，以政府采购监督管理部门同意的方式，购买与未交付的服务类似的服务。乙方应承担甲方购买服务而产生的额外支出。部分解除合同的，乙方应继续履行合同中未解除的部分。</w:t>
      </w:r>
    </w:p>
    <w:p>
      <w:pPr>
        <w:pStyle w:val="null3"/>
        <w:ind w:firstLine="420"/>
      </w:pPr>
      <w:r>
        <w:rPr>
          <w:sz w:val="24"/>
        </w:rPr>
        <w:t>12.</w:t>
      </w:r>
      <w:r>
        <w:rPr>
          <w:sz w:val="24"/>
        </w:rPr>
        <w:t>破产终止合同</w:t>
      </w:r>
    </w:p>
    <w:p>
      <w:pPr>
        <w:pStyle w:val="null3"/>
        <w:ind w:firstLine="420"/>
      </w:pPr>
      <w:r>
        <w:rPr>
          <w:sz w:val="24"/>
        </w:rPr>
        <w:t>12.1 如果一方破产或无清偿能力时，甲方经报同级政府采购监督管理部门审批后，可在任何时候以书面通知乙方，提出终止合同而不给乙方补偿。该合同的终止将不损害或不影响甲方已经采取或将要采取任何行动或补救措施的权利。</w:t>
      </w:r>
    </w:p>
    <w:p>
      <w:pPr>
        <w:pStyle w:val="null3"/>
        <w:ind w:firstLine="420"/>
      </w:pPr>
      <w:r>
        <w:rPr>
          <w:sz w:val="24"/>
        </w:rPr>
        <w:t>13.</w:t>
      </w:r>
      <w:r>
        <w:rPr>
          <w:sz w:val="24"/>
        </w:rPr>
        <w:t>转让和分包</w:t>
      </w:r>
      <w:r>
        <w:rPr>
          <w:sz w:val="24"/>
        </w:rPr>
        <w:t>（经采购人同意的财务审计服务除外）</w:t>
      </w:r>
    </w:p>
    <w:p>
      <w:pPr>
        <w:pStyle w:val="null3"/>
        <w:ind w:firstLine="420"/>
      </w:pPr>
      <w:r>
        <w:rPr>
          <w:sz w:val="24"/>
        </w:rPr>
        <w:t>13.1 政府采购合同不得转让。</w:t>
      </w:r>
    </w:p>
    <w:p>
      <w:pPr>
        <w:pStyle w:val="null3"/>
        <w:ind w:firstLine="420"/>
      </w:pPr>
      <w:r>
        <w:rPr>
          <w:sz w:val="24"/>
        </w:rPr>
        <w:t>13.2 经甲方事先书面同意乙方可以将合同项下非主体、非关键性工作分包</w:t>
      </w:r>
      <w:r>
        <w:rPr>
          <w:sz w:val="24"/>
        </w:rPr>
        <w:t>（如经采购人同意的财务审计服务）</w:t>
      </w:r>
      <w:r>
        <w:rPr>
          <w:sz w:val="24"/>
        </w:rPr>
        <w:t>给他人完成。接受分包的人应当具备相应的资格条件，并不得再次分包。分包后不能解除乙方履行本合同的责任和义务，接受分包的人与乙方共同对甲方连带承担合同的责任和义务。</w:t>
      </w:r>
    </w:p>
    <w:p>
      <w:pPr>
        <w:pStyle w:val="null3"/>
        <w:ind w:firstLine="420"/>
      </w:pPr>
      <w:r>
        <w:rPr>
          <w:sz w:val="24"/>
        </w:rPr>
        <w:t>13.3 甲方和乙方都不得擅自变更该合同，但合同继续履行将损害国家和社会公共利益的除外。如必须对合同条款进行改动时，当事人双方须共同签署书面文件，作为合同的补充，并报同级政府采购监督管理部门备案。</w:t>
      </w:r>
    </w:p>
    <w:p>
      <w:pPr>
        <w:pStyle w:val="null3"/>
        <w:ind w:firstLine="420"/>
      </w:pPr>
      <w:r>
        <w:rPr>
          <w:sz w:val="24"/>
        </w:rPr>
        <w:t>13.4 乙方擅自转让本合同或是未经甲方书面同意将合同项下非主体、非关键性工作分包</w:t>
      </w:r>
      <w:r>
        <w:rPr>
          <w:sz w:val="24"/>
        </w:rPr>
        <w:t>（如经采购人同意的财务审计服务）</w:t>
      </w:r>
      <w:r>
        <w:rPr>
          <w:sz w:val="24"/>
        </w:rPr>
        <w:t>给他人的，甲方有权立即解除本合同，同时要求乙方支付合同总价20%的违约金，违约金不足以弥补甲方损失，甲方有权继续向乙方追索。</w:t>
      </w:r>
    </w:p>
    <w:p>
      <w:pPr>
        <w:pStyle w:val="null3"/>
        <w:ind w:firstLine="420"/>
      </w:pPr>
      <w:r>
        <w:rPr>
          <w:sz w:val="24"/>
        </w:rPr>
        <w:t>14.</w:t>
      </w:r>
      <w:r>
        <w:rPr>
          <w:sz w:val="24"/>
        </w:rPr>
        <w:t>计量单位</w:t>
      </w:r>
    </w:p>
    <w:p>
      <w:pPr>
        <w:pStyle w:val="null3"/>
        <w:ind w:firstLine="420"/>
      </w:pPr>
      <w:r>
        <w:rPr>
          <w:sz w:val="24"/>
        </w:rPr>
        <w:t>14.1 除技术规范中另有规定外，计量单位均使用国家法定计量单位。</w:t>
      </w:r>
    </w:p>
    <w:p>
      <w:pPr>
        <w:pStyle w:val="null3"/>
        <w:ind w:firstLine="420"/>
      </w:pPr>
      <w:r>
        <w:rPr>
          <w:sz w:val="24"/>
        </w:rPr>
        <w:t>15.</w:t>
      </w:r>
      <w:r>
        <w:rPr>
          <w:sz w:val="24"/>
        </w:rPr>
        <w:t>合同生效和其他</w:t>
      </w:r>
    </w:p>
    <w:p>
      <w:pPr>
        <w:pStyle w:val="null3"/>
        <w:ind w:firstLine="420"/>
      </w:pPr>
      <w:r>
        <w:rPr>
          <w:sz w:val="24"/>
        </w:rPr>
        <w:t>15.1 政府采购项目的采购合同内容的确定应以招标文件和投标文件为基础，不得违背其实质性内容。政府采购项目的采购合同自签订之日起七个工作日内，甲方应当将合同副本报同级政府采购监督管理部门和有关部门备案。合同将在双方签字盖章后开始生效。</w:t>
      </w:r>
    </w:p>
    <w:p>
      <w:pPr>
        <w:pStyle w:val="null3"/>
        <w:ind w:firstLine="420"/>
      </w:pPr>
      <w:r>
        <w:rPr>
          <w:sz w:val="24"/>
        </w:rPr>
        <w:t>15.2 本合同一式___份，甲方执___份，乙方执___份，具同等法律效力。本合同合计___页，缺页之合同为无效合同。</w:t>
      </w:r>
    </w:p>
    <w:p>
      <w:pPr>
        <w:pStyle w:val="null3"/>
        <w:ind w:firstLine="420"/>
      </w:pPr>
      <w:r>
        <w:rPr>
          <w:sz w:val="24"/>
        </w:rPr>
        <w:t>15.3 甲方有权根据食品安全抽检法律法规及其他文件要求，结合本招标文件需求进行增设或细化条款。</w:t>
      </w:r>
    </w:p>
    <w:p>
      <w:pPr>
        <w:pStyle w:val="null3"/>
        <w:ind w:firstLine="420"/>
      </w:pPr>
      <w:r>
        <w:rPr>
          <w:sz w:val="24"/>
        </w:rPr>
        <w:t>15.4 其他未尽事宜，由甲乙双方友好协商解决，并参照《中华人民共和国民法典》有关条款执行。</w:t>
      </w:r>
    </w:p>
    <w:p>
      <w:pPr>
        <w:pStyle w:val="null3"/>
        <w:ind w:firstLine="420"/>
      </w:pPr>
      <w:r>
        <w:rPr>
          <w:sz w:val="24"/>
        </w:rPr>
        <w:t>15.5 本合同应按照中华人民共和国的法律进行解释。</w:t>
      </w:r>
    </w:p>
    <w:p>
      <w:pPr>
        <w:pStyle w:val="null3"/>
      </w:pPr>
      <w:r>
        <w:rPr>
          <w:sz w:val="24"/>
        </w:rPr>
        <w:t>甲方（公章）：东莞市市场监督管理局    乙方（公章）：</w:t>
      </w:r>
    </w:p>
    <w:p>
      <w:pPr>
        <w:pStyle w:val="null3"/>
      </w:pPr>
      <w:r>
        <w:rPr>
          <w:sz w:val="24"/>
        </w:rPr>
        <w:t>项目负责人：                    项目负责人（签字）：</w:t>
      </w:r>
    </w:p>
    <w:p>
      <w:pPr>
        <w:pStyle w:val="null3"/>
      </w:pPr>
      <w:r>
        <w:rPr>
          <w:sz w:val="24"/>
        </w:rPr>
        <w:t>地址：   东莞市南城街道东莞大道南城段112号   地址：</w:t>
      </w:r>
    </w:p>
    <w:p>
      <w:pPr>
        <w:pStyle w:val="null3"/>
      </w:pPr>
      <w:r>
        <w:rPr>
          <w:sz w:val="24"/>
        </w:rPr>
        <w:t>电话：     0769-</w:t>
      </w:r>
      <w:r>
        <w:rPr/>
        <w:t xml:space="preserve">        </w:t>
      </w:r>
      <w:r>
        <w:rPr>
          <w:sz w:val="24"/>
        </w:rPr>
        <w:t xml:space="preserve">                      电话：</w:t>
      </w:r>
    </w:p>
    <w:p>
      <w:pPr>
        <w:pStyle w:val="null3"/>
      </w:pPr>
      <w:r>
        <w:rPr>
          <w:sz w:val="24"/>
        </w:rPr>
        <w:t>传真：        /                               传真：</w:t>
      </w:r>
    </w:p>
    <w:p>
      <w:pPr>
        <w:pStyle w:val="null3"/>
      </w:pPr>
      <w:r>
        <w:rPr>
          <w:sz w:val="24"/>
        </w:rPr>
        <w:t>开户银行：    /                           开户银行：</w:t>
      </w:r>
    </w:p>
    <w:p>
      <w:pPr>
        <w:pStyle w:val="null3"/>
      </w:pPr>
      <w:r>
        <w:rPr>
          <w:sz w:val="24"/>
        </w:rPr>
        <w:t xml:space="preserve">账号：        /                  </w:t>
      </w:r>
      <w:r>
        <w:rPr/>
        <w:t xml:space="preserve">            </w:t>
      </w:r>
      <w:r>
        <w:rPr>
          <w:sz w:val="24"/>
        </w:rPr>
        <w:t xml:space="preserve"> 账号：</w:t>
      </w:r>
    </w:p>
    <w:p>
      <w:pPr>
        <w:pStyle w:val="null3"/>
      </w:pPr>
      <w:r>
        <w:rPr>
          <w:sz w:val="24"/>
        </w:rPr>
        <w:t>签约时间：                                签约时间：</w:t>
      </w:r>
    </w:p>
    <w:p>
      <w:pPr>
        <w:pStyle w:val="null3"/>
      </w:pPr>
      <w:r>
        <w:rPr>
          <w:sz w:val="24"/>
        </w:rPr>
        <w:t>签约地点：                                签约地点：</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441901-2025-00241</w:t>
      </w:r>
    </w:p>
    <w:p>
      <w:pPr>
        <w:pStyle w:val="null3"/>
        <w:jc w:val="center"/>
        <w:outlineLvl w:val="3"/>
      </w:pPr>
      <w:r>
        <w:rPr>
          <w:sz w:val="24"/>
          <w:b/>
        </w:rPr>
        <w:t>采购项目编号：</w:t>
      </w:r>
      <w:r>
        <w:rPr>
          <w:sz w:val="24"/>
          <w:b/>
        </w:rPr>
        <w:t>441901-2025-00241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东莞市公共资源交易中心</w:t>
      </w:r>
    </w:p>
    <w:p>
      <w:pPr>
        <w:pStyle w:val="null3"/>
        <w:ind w:firstLine="480"/>
      </w:pPr>
      <w:r>
        <w:rPr/>
        <w:t xml:space="preserve"> 你方组织的</w:t>
      </w:r>
      <w:r>
        <w:rPr>
          <w:u w:val="single"/>
        </w:rPr>
        <w:t>“</w:t>
      </w:r>
      <w:r>
        <w:rPr>
          <w:u w:val="single"/>
        </w:rPr>
        <w:t>2025-2026年食品抽检及食用农产品快检机构第三方监理评价服务项目</w:t>
      </w:r>
      <w:r>
        <w:rPr>
          <w:u w:val="single"/>
        </w:rPr>
        <w:t>”</w:t>
      </w:r>
      <w:r>
        <w:rPr/>
        <w:t>项目的招标[采购项目编号为：</w:t>
      </w:r>
      <w:r>
        <w:rPr>
          <w:u w:val="single"/>
        </w:rPr>
        <w:t>441901-2025-00241</w:t>
      </w:r>
      <w:r>
        <w:rPr/>
        <w:t>]，我方愿参与投标。</w:t>
      </w:r>
    </w:p>
    <w:p>
      <w:pPr>
        <w:pStyle w:val="null3"/>
        <w:ind w:firstLine="480"/>
      </w:pPr>
      <w:r>
        <w:rPr/>
        <w:t>我方确认收到贵方提供的</w:t>
      </w:r>
      <w:r>
        <w:rPr>
          <w:u w:val="single"/>
        </w:rPr>
        <w:t>“</w:t>
      </w:r>
      <w:r>
        <w:rPr>
          <w:u w:val="single"/>
        </w:rPr>
        <w:t>2025-2026年食品抽检及食用农产品快检机构第三方监理评价服务项目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2025-2026年食品抽检及食用农产品快检机构第三方监理评价服务项目</w:t>
      </w:r>
      <w:r>
        <w:rPr/>
        <w:t>”项目采购[采购项目编号为</w:t>
      </w:r>
      <w:r>
        <w:rPr/>
        <w:t>441901-2025-00241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东莞市公共资源交易中心</w:t>
      </w:r>
    </w:p>
    <w:p>
      <w:pPr>
        <w:pStyle w:val="null3"/>
        <w:ind w:firstLine="480"/>
      </w:pPr>
      <w:r>
        <w:rPr/>
        <w:t xml:space="preserve"> 如果我方在贵采购代理机构组织的</w:t>
      </w:r>
      <w:r>
        <w:rPr/>
        <w:t>2025-2026年食品抽检及食用农产品快检机构第三方监理评价服务项目</w:t>
      </w:r>
      <w:r>
        <w:rPr/>
        <w:t>招标中获中标（采购项目编号：</w:t>
      </w:r>
      <w:r>
        <w:rPr/>
        <w:t>441901-2025-00241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东莞市公共资源交易中心</w:t>
      </w:r>
    </w:p>
    <w:p>
      <w:pPr>
        <w:pStyle w:val="null3"/>
        <w:ind w:firstLine="480"/>
      </w:pPr>
      <w:r>
        <w:rPr/>
        <w:t>我单位已登记并准备参与“</w:t>
      </w:r>
      <w:r>
        <w:rPr/>
        <w:t>2025-2026年食品抽检及食用农产品快检机构第三方监理评价服务项目</w:t>
      </w:r>
      <w:r>
        <w:rPr/>
        <w:t>”项目（采购项目编号：</w:t>
      </w:r>
      <w:r>
        <w:rPr/>
        <w:t>441901-2025-00241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