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2A6775">
      <w:pPr>
        <w:pStyle w:val="4"/>
        <w:spacing w:before="0" w:beforeLines="0"/>
        <w:rPr>
          <w:rFonts w:ascii="Times New Roman" w:hAnsi="Times New Roman" w:cs="Times New Roman"/>
          <w:color w:val="000000" w:themeColor="text1"/>
          <w:szCs w:val="20"/>
          <w14:textFill>
            <w14:solidFill>
              <w14:schemeClr w14:val="tx1"/>
            </w14:solidFill>
          </w14:textFill>
        </w:rPr>
      </w:pPr>
      <w:bookmarkStart w:id="0" w:name="_Toc38338258"/>
      <w:bookmarkStart w:id="1" w:name="_Toc207"/>
      <w:r>
        <w:rPr>
          <w:rFonts w:hint="eastAsia" w:ascii="Times New Roman" w:hAnsi="Times New Roman" w:cs="Times New Roman"/>
          <w:color w:val="000000" w:themeColor="text1"/>
          <w14:textFill>
            <w14:solidFill>
              <w14:schemeClr w14:val="tx1"/>
            </w14:solidFill>
          </w14:textFill>
        </w:rPr>
        <w:t>云南开放大学产教融合实践中心——网络优化及分布式设备开发实训室-教学</w:t>
      </w:r>
      <w:bookmarkStart w:id="78" w:name="_GoBack"/>
      <w:bookmarkEnd w:id="78"/>
      <w:r>
        <w:rPr>
          <w:rFonts w:hint="eastAsia" w:ascii="Times New Roman" w:hAnsi="Times New Roman" w:cs="Times New Roman"/>
          <w:color w:val="000000" w:themeColor="text1"/>
          <w14:textFill>
            <w14:solidFill>
              <w14:schemeClr w14:val="tx1"/>
            </w14:solidFill>
          </w14:textFill>
        </w:rPr>
        <w:t>资源采购</w:t>
      </w:r>
      <w:r>
        <w:rPr>
          <w:rFonts w:ascii="Times New Roman" w:hAnsi="Times New Roman" w:cs="Times New Roman"/>
          <w:color w:val="000000" w:themeColor="text1"/>
          <w14:textFill>
            <w14:solidFill>
              <w14:schemeClr w14:val="tx1"/>
            </w14:solidFill>
          </w14:textFill>
        </w:rPr>
        <w:t>招标公告</w:t>
      </w:r>
      <w:bookmarkEnd w:id="0"/>
      <w:bookmarkEnd w:id="1"/>
    </w:p>
    <w:p w14:paraId="15CFC075">
      <w:pPr>
        <w:pBdr>
          <w:top w:val="single" w:color="auto" w:sz="4" w:space="1"/>
          <w:left w:val="single" w:color="auto" w:sz="4" w:space="4"/>
          <w:bottom w:val="single" w:color="auto" w:sz="4" w:space="1"/>
          <w:right w:val="single" w:color="auto" w:sz="4" w:space="0"/>
        </w:pBdr>
        <w:spacing w:before="156" w:beforeLines="50"/>
        <w:ind w:firstLine="0" w:firstLineChars="0"/>
        <w:jc w:val="center"/>
        <w:rPr>
          <w:rFonts w:ascii="Times New Roman" w:hAnsi="Times New Roman" w:eastAsia="黑体" w:cs="Times New Roman"/>
          <w:b/>
          <w:bCs/>
          <w:color w:val="000000" w:themeColor="text1"/>
          <w:sz w:val="28"/>
          <w:szCs w:val="32"/>
          <w14:textFill>
            <w14:solidFill>
              <w14:schemeClr w14:val="tx1"/>
            </w14:solidFill>
          </w14:textFill>
        </w:rPr>
      </w:pPr>
      <w:r>
        <w:rPr>
          <w:rFonts w:ascii="Times New Roman" w:hAnsi="Times New Roman" w:eastAsia="黑体" w:cs="Times New Roman"/>
          <w:b/>
          <w:bCs/>
          <w:color w:val="000000" w:themeColor="text1"/>
          <w:sz w:val="28"/>
          <w:szCs w:val="32"/>
          <w14:textFill>
            <w14:solidFill>
              <w14:schemeClr w14:val="tx1"/>
            </w14:solidFill>
          </w14:textFill>
        </w:rPr>
        <w:t>项目概况</w:t>
      </w:r>
    </w:p>
    <w:p w14:paraId="5E1710E2">
      <w:pPr>
        <w:pBdr>
          <w:top w:val="single" w:color="auto" w:sz="4" w:space="1"/>
          <w:left w:val="single" w:color="auto" w:sz="4" w:space="4"/>
          <w:bottom w:val="single" w:color="auto" w:sz="4" w:space="1"/>
          <w:right w:val="single" w:color="auto" w:sz="4" w:space="0"/>
        </w:pBd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云南开放大学产教融合实践中心——网络优化及分布式设备开发实训室-教学资源采购</w:t>
      </w:r>
      <w:r>
        <w:rPr>
          <w:rFonts w:hint="eastAsia" w:ascii="宋体" w:hAnsi="宋体" w:cs="宋体"/>
          <w:color w:val="000000" w:themeColor="text1"/>
          <w:szCs w:val="21"/>
          <w14:textFill>
            <w14:solidFill>
              <w14:schemeClr w14:val="tx1"/>
            </w14:solidFill>
          </w14:textFill>
        </w:rPr>
        <w:t>的潜在投标人应在</w:t>
      </w:r>
      <w:r>
        <w:rPr>
          <w:rFonts w:hint="eastAsia" w:ascii="宋体" w:hAnsi="宋体" w:cs="宋体"/>
          <w:color w:val="000000" w:themeColor="text1"/>
          <w:szCs w:val="21"/>
          <w:u w:val="single"/>
          <w14:textFill>
            <w14:solidFill>
              <w14:schemeClr w14:val="tx1"/>
            </w14:solidFill>
          </w14:textFill>
        </w:rPr>
        <w:t>政府采购云平台（</w:t>
      </w:r>
      <w:bookmarkStart w:id="2" w:name="OLE_LINK385"/>
      <w:r>
        <w:rPr>
          <w:rFonts w:hint="eastAsia" w:ascii="宋体" w:hAnsi="宋体" w:cs="宋体"/>
          <w:color w:val="000000" w:themeColor="text1"/>
          <w:szCs w:val="21"/>
          <w:u w:val="single"/>
          <w14:textFill>
            <w14:solidFill>
              <w14:schemeClr w14:val="tx1"/>
            </w14:solidFill>
          </w14:textFill>
        </w:rPr>
        <w:t>https://www.zcygov.cn/</w:t>
      </w:r>
      <w:bookmarkEnd w:id="2"/>
      <w:r>
        <w:rPr>
          <w:rFonts w:hint="eastAsia" w:ascii="宋体" w:hAnsi="宋体" w:cs="宋体"/>
          <w:color w:val="000000" w:themeColor="text1"/>
          <w:szCs w:val="21"/>
          <w:u w:val="single"/>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获取招标文件，并于</w:t>
      </w:r>
      <w:r>
        <w:rPr>
          <w:rFonts w:hint="eastAsia" w:ascii="宋体" w:hAnsi="宋体" w:cs="宋体"/>
          <w:color w:val="000000" w:themeColor="text1"/>
          <w:szCs w:val="21"/>
          <w:u w:val="single"/>
          <w14:textFill>
            <w14:solidFill>
              <w14:schemeClr w14:val="tx1"/>
            </w14:solidFill>
          </w14:textFill>
        </w:rPr>
        <w:t>2025年</w:t>
      </w:r>
      <w:r>
        <w:rPr>
          <w:rFonts w:hint="eastAsia" w:ascii="宋体" w:hAnsi="宋体" w:cs="宋体"/>
          <w:color w:val="000000" w:themeColor="text1"/>
          <w:szCs w:val="21"/>
          <w:u w:val="single"/>
          <w:lang w:val="en-US" w:eastAsia="zh-CN"/>
          <w14:textFill>
            <w14:solidFill>
              <w14:schemeClr w14:val="tx1"/>
            </w14:solidFill>
          </w14:textFill>
        </w:rPr>
        <w:t>12</w:t>
      </w:r>
      <w:r>
        <w:rPr>
          <w:rFonts w:hint="eastAsia" w:ascii="宋体" w:hAnsi="宋体" w:cs="宋体"/>
          <w:color w:val="000000" w:themeColor="text1"/>
          <w:szCs w:val="21"/>
          <w:u w:val="single"/>
          <w14:textFill>
            <w14:solidFill>
              <w14:schemeClr w14:val="tx1"/>
            </w14:solidFill>
          </w14:textFill>
        </w:rPr>
        <w:t>月</w:t>
      </w:r>
      <w:r>
        <w:rPr>
          <w:rFonts w:hint="eastAsia" w:ascii="宋体" w:hAnsi="宋体" w:cs="宋体"/>
          <w:color w:val="000000" w:themeColor="text1"/>
          <w:szCs w:val="21"/>
          <w:u w:val="single"/>
          <w:lang w:val="en-US" w:eastAsia="zh-CN"/>
          <w14:textFill>
            <w14:solidFill>
              <w14:schemeClr w14:val="tx1"/>
            </w14:solidFill>
          </w14:textFill>
        </w:rPr>
        <w:t>01</w:t>
      </w:r>
      <w:r>
        <w:rPr>
          <w:rFonts w:hint="eastAsia" w:ascii="宋体" w:hAnsi="宋体" w:cs="宋体"/>
          <w:color w:val="000000" w:themeColor="text1"/>
          <w:szCs w:val="21"/>
          <w:u w:val="single"/>
          <w14:textFill>
            <w14:solidFill>
              <w14:schemeClr w14:val="tx1"/>
            </w14:solidFill>
          </w14:textFill>
        </w:rPr>
        <w:t>日</w:t>
      </w:r>
      <w:r>
        <w:rPr>
          <w:rFonts w:hint="eastAsia" w:ascii="宋体" w:hAnsi="宋体" w:cs="宋体"/>
          <w:color w:val="000000" w:themeColor="text1"/>
          <w:szCs w:val="21"/>
          <w:u w:val="single"/>
          <w:lang w:val="en-US" w:eastAsia="zh-CN"/>
          <w14:textFill>
            <w14:solidFill>
              <w14:schemeClr w14:val="tx1"/>
            </w14:solidFill>
          </w14:textFill>
        </w:rPr>
        <w:t>09</w:t>
      </w:r>
      <w:r>
        <w:rPr>
          <w:rFonts w:hint="eastAsia" w:ascii="宋体" w:hAnsi="宋体" w:cs="宋体"/>
          <w:color w:val="000000" w:themeColor="text1"/>
          <w:szCs w:val="21"/>
          <w:u w:val="single"/>
          <w14:textFill>
            <w14:solidFill>
              <w14:schemeClr w14:val="tx1"/>
            </w14:solidFill>
          </w14:textFill>
        </w:rPr>
        <w:t>点</w:t>
      </w:r>
      <w:r>
        <w:rPr>
          <w:rFonts w:hint="eastAsia" w:ascii="宋体" w:hAnsi="宋体" w:cs="宋体"/>
          <w:color w:val="000000" w:themeColor="text1"/>
          <w:szCs w:val="21"/>
          <w:u w:val="single"/>
          <w:lang w:val="en-US" w:eastAsia="zh-CN"/>
          <w14:textFill>
            <w14:solidFill>
              <w14:schemeClr w14:val="tx1"/>
            </w14:solidFill>
          </w14:textFill>
        </w:rPr>
        <w:t>30</w:t>
      </w:r>
      <w:r>
        <w:rPr>
          <w:rFonts w:hint="eastAsia" w:ascii="宋体" w:hAnsi="宋体" w:cs="宋体"/>
          <w:color w:val="000000" w:themeColor="text1"/>
          <w:szCs w:val="21"/>
          <w:u w:val="single"/>
          <w14:textFill>
            <w14:solidFill>
              <w14:schemeClr w14:val="tx1"/>
            </w14:solidFill>
          </w14:textFill>
        </w:rPr>
        <w:t>分</w:t>
      </w:r>
      <w:r>
        <w:rPr>
          <w:rFonts w:hint="eastAsia" w:ascii="宋体" w:hAnsi="宋体" w:cs="宋体"/>
          <w:color w:val="000000" w:themeColor="text1"/>
          <w:szCs w:val="21"/>
          <w14:textFill>
            <w14:solidFill>
              <w14:schemeClr w14:val="tx1"/>
            </w14:solidFill>
          </w14:textFill>
        </w:rPr>
        <w:t>（北京时间）前递交</w:t>
      </w:r>
      <w:r>
        <w:rPr>
          <w:rFonts w:hint="eastAsia" w:ascii="宋体" w:hAnsi="宋体" w:cs="宋体"/>
          <w:bCs/>
          <w:color w:val="000000" w:themeColor="text1"/>
          <w:szCs w:val="21"/>
          <w14:textFill>
            <w14:solidFill>
              <w14:schemeClr w14:val="tx1"/>
            </w14:solidFill>
          </w14:textFill>
        </w:rPr>
        <w:t>投标文件</w:t>
      </w:r>
      <w:r>
        <w:rPr>
          <w:rFonts w:hint="eastAsia" w:ascii="宋体" w:hAnsi="宋体" w:cs="宋体"/>
          <w:color w:val="000000" w:themeColor="text1"/>
          <w:szCs w:val="21"/>
          <w14:textFill>
            <w14:solidFill>
              <w14:schemeClr w14:val="tx1"/>
            </w14:solidFill>
          </w14:textFill>
        </w:rPr>
        <w:t>。</w:t>
      </w:r>
    </w:p>
    <w:p w14:paraId="35EF99C6">
      <w:pPr>
        <w:pStyle w:val="5"/>
        <w:spacing w:before="0" w:beforeLines="0"/>
        <w:rPr>
          <w:rFonts w:ascii="Times New Roman" w:hAnsi="Times New Roman" w:cs="Times New Roman"/>
          <w:color w:val="000000" w:themeColor="text1"/>
          <w14:textFill>
            <w14:solidFill>
              <w14:schemeClr w14:val="tx1"/>
            </w14:solidFill>
          </w14:textFill>
        </w:rPr>
      </w:pPr>
      <w:bookmarkStart w:id="3" w:name="_Toc12729"/>
      <w:bookmarkStart w:id="4" w:name="_Toc4832"/>
      <w:bookmarkStart w:id="5" w:name="_Toc35393790"/>
      <w:bookmarkStart w:id="6" w:name="_Toc35393621"/>
      <w:bookmarkStart w:id="7" w:name="_Toc28359002"/>
      <w:bookmarkStart w:id="8" w:name="_Toc28359079"/>
      <w:bookmarkStart w:id="9" w:name="_Toc17725"/>
      <w:bookmarkStart w:id="10" w:name="_Toc22449"/>
      <w:bookmarkStart w:id="11" w:name="_Toc9609"/>
      <w:bookmarkStart w:id="12" w:name="_Hlk24379207"/>
      <w:bookmarkStart w:id="13" w:name="OLE_LINK287"/>
      <w:r>
        <w:rPr>
          <w:rFonts w:ascii="Times New Roman" w:hAnsi="Times New Roman" w:cs="Times New Roman"/>
          <w:color w:val="000000" w:themeColor="text1"/>
          <w14:textFill>
            <w14:solidFill>
              <w14:schemeClr w14:val="tx1"/>
            </w14:solidFill>
          </w14:textFill>
        </w:rPr>
        <w:t>一、项目基本情况</w:t>
      </w:r>
      <w:bookmarkEnd w:id="3"/>
      <w:bookmarkEnd w:id="4"/>
      <w:bookmarkEnd w:id="5"/>
      <w:bookmarkEnd w:id="6"/>
      <w:bookmarkEnd w:id="7"/>
      <w:bookmarkEnd w:id="8"/>
      <w:bookmarkEnd w:id="9"/>
      <w:bookmarkEnd w:id="10"/>
      <w:bookmarkEnd w:id="11"/>
    </w:p>
    <w:p w14:paraId="43EB1B71">
      <w:pPr>
        <w:ind w:firstLine="422"/>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w:t>
      </w:r>
      <w:r>
        <w:rPr>
          <w:rFonts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14:textFill>
            <w14:solidFill>
              <w14:schemeClr w14:val="tx1"/>
            </w14:solidFill>
          </w14:textFill>
        </w:rPr>
        <w:t>项目编号：</w:t>
      </w:r>
      <w:r>
        <w:rPr>
          <w:rFonts w:hint="eastAsia" w:ascii="宋体" w:hAnsi="宋体" w:cs="宋体"/>
          <w:color w:val="000000" w:themeColor="text1"/>
          <w:szCs w:val="21"/>
          <w:lang w:eastAsia="zh-CN"/>
          <w14:textFill>
            <w14:solidFill>
              <w14:schemeClr w14:val="tx1"/>
            </w14:solidFill>
          </w14:textFill>
        </w:rPr>
        <w:t>YNZC2025-G1-07173-YNZZ-0747</w:t>
      </w:r>
    </w:p>
    <w:p w14:paraId="2D88A813">
      <w:pPr>
        <w:ind w:firstLine="422"/>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2.项目名称：</w:t>
      </w:r>
      <w:bookmarkEnd w:id="12"/>
      <w:r>
        <w:rPr>
          <w:rFonts w:hint="eastAsia" w:ascii="宋体" w:hAnsi="宋体" w:cs="宋体"/>
          <w:color w:val="000000" w:themeColor="text1"/>
          <w:szCs w:val="21"/>
          <w14:textFill>
            <w14:solidFill>
              <w14:schemeClr w14:val="tx1"/>
            </w14:solidFill>
          </w14:textFill>
        </w:rPr>
        <w:t>云南开放大学产教融合实践中心——网络优化及分布式设备开发实训室-教学资源采购</w:t>
      </w:r>
    </w:p>
    <w:p w14:paraId="6EA4BB90">
      <w:pPr>
        <w:ind w:firstLine="422"/>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w:t>
      </w:r>
      <w:r>
        <w:rPr>
          <w:rFonts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14:textFill>
            <w14:solidFill>
              <w14:schemeClr w14:val="tx1"/>
            </w14:solidFill>
          </w14:textFill>
        </w:rPr>
        <w:t>预算金额：2122400.00</w:t>
      </w:r>
      <w:r>
        <w:rPr>
          <w:rFonts w:hint="eastAsia" w:ascii="宋体" w:hAnsi="宋体" w:cs="宋体"/>
          <w:color w:val="000000" w:themeColor="text1"/>
          <w:szCs w:val="21"/>
          <w14:textFill>
            <w14:solidFill>
              <w14:schemeClr w14:val="tx1"/>
            </w14:solidFill>
          </w14:textFill>
        </w:rPr>
        <w:t>元</w:t>
      </w:r>
    </w:p>
    <w:p w14:paraId="40BC7B46">
      <w:pPr>
        <w:ind w:firstLine="422"/>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4</w:t>
      </w:r>
      <w:r>
        <w:rPr>
          <w:rFonts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14:textFill>
            <w14:solidFill>
              <w14:schemeClr w14:val="tx1"/>
            </w14:solidFill>
          </w14:textFill>
        </w:rPr>
        <w:t>最高限价：2122400.00</w:t>
      </w:r>
      <w:r>
        <w:rPr>
          <w:rFonts w:hint="eastAsia" w:ascii="宋体" w:hAnsi="宋体" w:cs="宋体"/>
          <w:color w:val="000000" w:themeColor="text1"/>
          <w:szCs w:val="21"/>
          <w14:textFill>
            <w14:solidFill>
              <w14:schemeClr w14:val="tx1"/>
            </w14:solidFill>
          </w14:textFill>
        </w:rPr>
        <w:t>元</w:t>
      </w:r>
    </w:p>
    <w:p w14:paraId="19D1FEEE">
      <w:pPr>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w:t>
      </w:r>
      <w:r>
        <w:rPr>
          <w:rFonts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14:textFill>
            <w14:solidFill>
              <w14:schemeClr w14:val="tx1"/>
            </w14:solidFill>
          </w14:textFill>
        </w:rPr>
        <w:t>采购需求：</w:t>
      </w:r>
    </w:p>
    <w:tbl>
      <w:tblPr>
        <w:tblStyle w:val="7"/>
        <w:tblW w:w="4996" w:type="pct"/>
        <w:jc w:val="center"/>
        <w:tblLayout w:type="fixed"/>
        <w:tblCellMar>
          <w:top w:w="0" w:type="dxa"/>
          <w:left w:w="108" w:type="dxa"/>
          <w:bottom w:w="0" w:type="dxa"/>
          <w:right w:w="108" w:type="dxa"/>
        </w:tblCellMar>
      </w:tblPr>
      <w:tblGrid>
        <w:gridCol w:w="410"/>
        <w:gridCol w:w="878"/>
        <w:gridCol w:w="1200"/>
        <w:gridCol w:w="730"/>
        <w:gridCol w:w="748"/>
        <w:gridCol w:w="1248"/>
        <w:gridCol w:w="3301"/>
      </w:tblGrid>
      <w:tr w14:paraId="14304315">
        <w:tblPrEx>
          <w:tblCellMar>
            <w:top w:w="0" w:type="dxa"/>
            <w:left w:w="108" w:type="dxa"/>
            <w:bottom w:w="0" w:type="dxa"/>
            <w:right w:w="108" w:type="dxa"/>
          </w:tblCellMar>
        </w:tblPrEx>
        <w:trPr>
          <w:trHeight w:val="1189" w:hRule="atLeast"/>
          <w:jc w:val="center"/>
        </w:trPr>
        <w:tc>
          <w:tcPr>
            <w:tcW w:w="240" w:type="pct"/>
            <w:tcBorders>
              <w:top w:val="single" w:color="000000" w:sz="4" w:space="0"/>
              <w:left w:val="single" w:color="000000" w:sz="4" w:space="0"/>
              <w:bottom w:val="single" w:color="auto" w:sz="4" w:space="0"/>
              <w:right w:val="single" w:color="000000" w:sz="4" w:space="0"/>
            </w:tcBorders>
            <w:shd w:val="clear" w:color="000000" w:fill="FFFFFF"/>
            <w:vAlign w:val="center"/>
          </w:tcPr>
          <w:p w14:paraId="0FD58F14">
            <w:pPr>
              <w:widowControl/>
              <w:ind w:firstLine="0" w:firstLineChars="0"/>
              <w:jc w:val="center"/>
              <w:textAlignment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kern w:val="0"/>
                <w:szCs w:val="21"/>
                <w:lang w:bidi="ar"/>
                <w14:textFill>
                  <w14:solidFill>
                    <w14:schemeClr w14:val="tx1"/>
                  </w14:solidFill>
                </w14:textFill>
              </w:rPr>
              <w:t>序号</w:t>
            </w:r>
          </w:p>
        </w:tc>
        <w:tc>
          <w:tcPr>
            <w:tcW w:w="515" w:type="pct"/>
            <w:tcBorders>
              <w:top w:val="single" w:color="000000" w:sz="4" w:space="0"/>
              <w:left w:val="single" w:color="000000" w:sz="4" w:space="0"/>
              <w:bottom w:val="single" w:color="auto" w:sz="4" w:space="0"/>
              <w:right w:val="single" w:color="000000" w:sz="4" w:space="0"/>
            </w:tcBorders>
            <w:shd w:val="clear" w:color="000000" w:fill="FFFFFF"/>
            <w:vAlign w:val="center"/>
          </w:tcPr>
          <w:p w14:paraId="0EDEBE05">
            <w:pPr>
              <w:widowControl/>
              <w:ind w:firstLine="0" w:firstLineChars="0"/>
              <w:jc w:val="center"/>
              <w:textAlignment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是否接受进口产品</w:t>
            </w:r>
          </w:p>
        </w:tc>
        <w:tc>
          <w:tcPr>
            <w:tcW w:w="704" w:type="pct"/>
            <w:tcBorders>
              <w:top w:val="single" w:color="000000" w:sz="4" w:space="0"/>
              <w:left w:val="single" w:color="000000" w:sz="4" w:space="0"/>
              <w:bottom w:val="single" w:color="auto" w:sz="4" w:space="0"/>
              <w:right w:val="single" w:color="000000" w:sz="4" w:space="0"/>
            </w:tcBorders>
            <w:shd w:val="clear" w:color="000000" w:fill="FFFFFF"/>
            <w:vAlign w:val="center"/>
          </w:tcPr>
          <w:p w14:paraId="122C91CC">
            <w:pPr>
              <w:widowControl/>
              <w:ind w:firstLine="0" w:firstLineChars="0"/>
              <w:jc w:val="center"/>
              <w:textAlignment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kern w:val="0"/>
                <w:szCs w:val="21"/>
                <w:lang w:bidi="ar"/>
                <w14:textFill>
                  <w14:solidFill>
                    <w14:schemeClr w14:val="tx1"/>
                  </w14:solidFill>
                </w14:textFill>
              </w:rPr>
              <w:t>项目（产品）名称</w:t>
            </w:r>
          </w:p>
        </w:tc>
        <w:tc>
          <w:tcPr>
            <w:tcW w:w="429" w:type="pct"/>
            <w:tcBorders>
              <w:top w:val="single" w:color="000000" w:sz="4" w:space="0"/>
              <w:left w:val="single" w:color="000000" w:sz="4" w:space="0"/>
              <w:bottom w:val="single" w:color="auto" w:sz="4" w:space="0"/>
              <w:right w:val="single" w:color="000000" w:sz="4" w:space="0"/>
            </w:tcBorders>
            <w:shd w:val="clear" w:color="000000" w:fill="FFFFFF"/>
            <w:vAlign w:val="center"/>
          </w:tcPr>
          <w:p w14:paraId="52E1F9A1">
            <w:pPr>
              <w:widowControl/>
              <w:ind w:firstLine="0" w:firstLineChars="0"/>
              <w:jc w:val="center"/>
              <w:textAlignment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kern w:val="0"/>
                <w:szCs w:val="21"/>
                <w:lang w:bidi="ar"/>
                <w14:textFill>
                  <w14:solidFill>
                    <w14:schemeClr w14:val="tx1"/>
                  </w14:solidFill>
                </w14:textFill>
              </w:rPr>
              <w:t>数量</w:t>
            </w:r>
          </w:p>
        </w:tc>
        <w:tc>
          <w:tcPr>
            <w:tcW w:w="439" w:type="pct"/>
            <w:tcBorders>
              <w:top w:val="single" w:color="000000" w:sz="4" w:space="0"/>
              <w:left w:val="single" w:color="000000" w:sz="4" w:space="0"/>
              <w:bottom w:val="single" w:color="auto" w:sz="4" w:space="0"/>
              <w:right w:val="single" w:color="000000" w:sz="4" w:space="0"/>
            </w:tcBorders>
            <w:shd w:val="clear" w:color="000000" w:fill="FFFFFF"/>
            <w:vAlign w:val="center"/>
          </w:tcPr>
          <w:p w14:paraId="42326A02">
            <w:pPr>
              <w:widowControl/>
              <w:ind w:firstLine="0" w:firstLineChars="0"/>
              <w:jc w:val="center"/>
              <w:textAlignment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kern w:val="0"/>
                <w:szCs w:val="21"/>
                <w:lang w:bidi="ar"/>
                <w14:textFill>
                  <w14:solidFill>
                    <w14:schemeClr w14:val="tx1"/>
                  </w14:solidFill>
                </w14:textFill>
              </w:rPr>
              <w:t>计量单位</w:t>
            </w:r>
          </w:p>
        </w:tc>
        <w:tc>
          <w:tcPr>
            <w:tcW w:w="733" w:type="pct"/>
            <w:tcBorders>
              <w:top w:val="single" w:color="000000" w:sz="4" w:space="0"/>
              <w:left w:val="single" w:color="000000" w:sz="4" w:space="0"/>
              <w:bottom w:val="single" w:color="auto" w:sz="4" w:space="0"/>
              <w:right w:val="single" w:color="000000" w:sz="4" w:space="0"/>
            </w:tcBorders>
            <w:shd w:val="clear" w:color="000000" w:fill="FFFFFF"/>
            <w:vAlign w:val="center"/>
          </w:tcPr>
          <w:p w14:paraId="2319A45F">
            <w:pPr>
              <w:widowControl/>
              <w:ind w:firstLine="0" w:firstLineChars="0"/>
              <w:jc w:val="center"/>
              <w:textAlignment w:val="center"/>
              <w:rPr>
                <w:rFonts w:ascii="宋体" w:hAnsi="宋体" w:cs="宋体"/>
                <w:b/>
                <w:bCs/>
                <w:color w:val="000000" w:themeColor="text1"/>
                <w:kern w:val="0"/>
                <w:szCs w:val="21"/>
                <w:lang w:bidi="ar"/>
                <w14:textFill>
                  <w14:solidFill>
                    <w14:schemeClr w14:val="tx1"/>
                  </w14:solidFill>
                </w14:textFill>
              </w:rPr>
            </w:pPr>
            <w:r>
              <w:rPr>
                <w:rFonts w:hint="eastAsia" w:ascii="宋体" w:hAnsi="宋体" w:cs="宋体"/>
                <w:b/>
                <w:bCs/>
                <w:color w:val="000000" w:themeColor="text1"/>
                <w:kern w:val="0"/>
                <w:szCs w:val="21"/>
                <w:lang w:bidi="ar"/>
                <w14:textFill>
                  <w14:solidFill>
                    <w14:schemeClr w14:val="tx1"/>
                  </w14:solidFill>
                </w14:textFill>
              </w:rPr>
              <w:t>▲单价最高限价（元）</w:t>
            </w:r>
          </w:p>
        </w:tc>
        <w:tc>
          <w:tcPr>
            <w:tcW w:w="1937" w:type="pct"/>
            <w:tcBorders>
              <w:top w:val="single" w:color="000000" w:sz="4" w:space="0"/>
              <w:left w:val="single" w:color="000000" w:sz="4" w:space="0"/>
              <w:bottom w:val="single" w:color="auto" w:sz="4" w:space="0"/>
              <w:right w:val="single" w:color="000000" w:sz="4" w:space="0"/>
            </w:tcBorders>
            <w:shd w:val="clear" w:color="000000" w:fill="FFFFFF"/>
            <w:vAlign w:val="center"/>
          </w:tcPr>
          <w:p w14:paraId="29C39B97">
            <w:pPr>
              <w:widowControl/>
              <w:ind w:firstLine="0" w:firstLineChars="0"/>
              <w:jc w:val="center"/>
              <w:textAlignment w:val="center"/>
              <w:rPr>
                <w:rFonts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简要技术（服务）需求</w:t>
            </w:r>
          </w:p>
        </w:tc>
      </w:tr>
      <w:tr w14:paraId="0989D949">
        <w:tblPrEx>
          <w:tblCellMar>
            <w:top w:w="0" w:type="dxa"/>
            <w:left w:w="108" w:type="dxa"/>
            <w:bottom w:w="0" w:type="dxa"/>
            <w:right w:w="108" w:type="dxa"/>
          </w:tblCellMar>
        </w:tblPrEx>
        <w:trPr>
          <w:trHeight w:val="575" w:hRule="atLeast"/>
          <w:jc w:val="center"/>
        </w:trPr>
        <w:tc>
          <w:tcPr>
            <w:tcW w:w="240" w:type="pct"/>
            <w:tcBorders>
              <w:top w:val="single" w:color="auto" w:sz="4" w:space="0"/>
              <w:left w:val="single" w:color="auto" w:sz="4" w:space="0"/>
              <w:bottom w:val="single" w:color="auto" w:sz="4" w:space="0"/>
              <w:right w:val="single" w:color="000000" w:sz="4" w:space="0"/>
            </w:tcBorders>
            <w:shd w:val="clear" w:color="000000" w:fill="FFFFFF"/>
            <w:vAlign w:val="center"/>
          </w:tcPr>
          <w:p w14:paraId="1A8A276A">
            <w:pPr>
              <w:widowControl/>
              <w:ind w:firstLine="0" w:firstLineChars="0"/>
              <w:jc w:val="center"/>
              <w:textAlignment w:val="bottom"/>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w:t>
            </w:r>
          </w:p>
        </w:tc>
        <w:tc>
          <w:tcPr>
            <w:tcW w:w="515" w:type="pct"/>
            <w:tcBorders>
              <w:top w:val="single" w:color="auto" w:sz="4" w:space="0"/>
              <w:left w:val="single" w:color="000000" w:sz="4" w:space="0"/>
              <w:bottom w:val="single" w:color="auto" w:sz="4" w:space="0"/>
              <w:right w:val="single" w:color="000000" w:sz="4" w:space="0"/>
            </w:tcBorders>
            <w:shd w:val="clear" w:color="000000" w:fill="FFFFFF"/>
            <w:vAlign w:val="center"/>
          </w:tcPr>
          <w:p w14:paraId="4116DC7C">
            <w:pPr>
              <w:widowControl/>
              <w:ind w:firstLine="0" w:firstLineChars="0"/>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否</w:t>
            </w:r>
          </w:p>
        </w:tc>
        <w:tc>
          <w:tcPr>
            <w:tcW w:w="704" w:type="pct"/>
            <w:tcBorders>
              <w:top w:val="single" w:color="auto" w:sz="4" w:space="0"/>
              <w:left w:val="single" w:color="000000" w:sz="4" w:space="0"/>
              <w:bottom w:val="single" w:color="auto" w:sz="4" w:space="0"/>
              <w:right w:val="single" w:color="000000" w:sz="4" w:space="0"/>
            </w:tcBorders>
            <w:shd w:val="clear" w:color="000000" w:fill="FFFFFF"/>
            <w:vAlign w:val="center"/>
          </w:tcPr>
          <w:p w14:paraId="251545C2">
            <w:pPr>
              <w:ind w:firstLine="0" w:firstLineChars="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网络优化多场景专项特训教学系统</w:t>
            </w:r>
          </w:p>
        </w:tc>
        <w:tc>
          <w:tcPr>
            <w:tcW w:w="429" w:type="pct"/>
            <w:tcBorders>
              <w:top w:val="single" w:color="auto" w:sz="4" w:space="0"/>
              <w:left w:val="single" w:color="000000" w:sz="4" w:space="0"/>
              <w:bottom w:val="single" w:color="auto" w:sz="4" w:space="0"/>
              <w:right w:val="single" w:color="000000" w:sz="4" w:space="0"/>
            </w:tcBorders>
            <w:shd w:val="clear" w:color="000000" w:fill="FFFFFF"/>
            <w:vAlign w:val="center"/>
          </w:tcPr>
          <w:p w14:paraId="3C21EC9B">
            <w:pPr>
              <w:ind w:firstLine="0" w:firstLineChars="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r>
              <w:rPr>
                <w:rFonts w:ascii="宋体" w:hAnsi="宋体" w:cs="宋体"/>
                <w:color w:val="000000" w:themeColor="text1"/>
                <w:szCs w:val="21"/>
                <w14:textFill>
                  <w14:solidFill>
                    <w14:schemeClr w14:val="tx1"/>
                  </w14:solidFill>
                </w14:textFill>
              </w:rPr>
              <w:t>6</w:t>
            </w:r>
          </w:p>
        </w:tc>
        <w:tc>
          <w:tcPr>
            <w:tcW w:w="439" w:type="pct"/>
            <w:tcBorders>
              <w:top w:val="single" w:color="auto" w:sz="4" w:space="0"/>
              <w:left w:val="single" w:color="000000" w:sz="4" w:space="0"/>
              <w:bottom w:val="single" w:color="auto" w:sz="4" w:space="0"/>
              <w:right w:val="single" w:color="000000" w:sz="4" w:space="0"/>
            </w:tcBorders>
            <w:shd w:val="clear" w:color="000000" w:fill="FFFFFF"/>
            <w:vAlign w:val="center"/>
          </w:tcPr>
          <w:p w14:paraId="7C7EDAEF">
            <w:pPr>
              <w:ind w:firstLine="0" w:firstLineChars="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套</w:t>
            </w:r>
          </w:p>
        </w:tc>
        <w:tc>
          <w:tcPr>
            <w:tcW w:w="733" w:type="pct"/>
            <w:tcBorders>
              <w:top w:val="single" w:color="auto" w:sz="4" w:space="0"/>
              <w:left w:val="single" w:color="000000" w:sz="4" w:space="0"/>
              <w:bottom w:val="single" w:color="auto" w:sz="4" w:space="0"/>
              <w:right w:val="single" w:color="auto" w:sz="4" w:space="0"/>
            </w:tcBorders>
            <w:shd w:val="clear" w:color="000000" w:fill="FFFFFF"/>
            <w:vAlign w:val="center"/>
          </w:tcPr>
          <w:p w14:paraId="29A200DB">
            <w:pPr>
              <w:ind w:firstLine="0" w:firstLineChars="0"/>
              <w:jc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r>
              <w:rPr>
                <w:rFonts w:ascii="宋体" w:hAnsi="宋体" w:cs="宋体"/>
                <w:color w:val="000000" w:themeColor="text1"/>
                <w:szCs w:val="21"/>
                <w14:textFill>
                  <w14:solidFill>
                    <w14:schemeClr w14:val="tx1"/>
                  </w14:solidFill>
                </w14:textFill>
              </w:rPr>
              <w:t>9400</w:t>
            </w:r>
            <w:r>
              <w:rPr>
                <w:rFonts w:hint="eastAsia" w:ascii="宋体" w:hAnsi="宋体" w:cs="宋体"/>
                <w:color w:val="000000" w:themeColor="text1"/>
                <w:szCs w:val="21"/>
                <w14:textFill>
                  <w14:solidFill>
                    <w14:schemeClr w14:val="tx1"/>
                  </w14:solidFill>
                </w14:textFill>
              </w:rPr>
              <w:t>.00</w:t>
            </w:r>
          </w:p>
        </w:tc>
        <w:tc>
          <w:tcPr>
            <w:tcW w:w="1937" w:type="pct"/>
            <w:vMerge w:val="restart"/>
            <w:tcBorders>
              <w:top w:val="single" w:color="auto" w:sz="4" w:space="0"/>
              <w:left w:val="single" w:color="000000" w:sz="4" w:space="0"/>
              <w:right w:val="single" w:color="auto" w:sz="4" w:space="0"/>
            </w:tcBorders>
            <w:shd w:val="clear" w:color="000000" w:fill="FFFFFF"/>
            <w:vAlign w:val="center"/>
          </w:tcPr>
          <w:p w14:paraId="4707991D">
            <w:pPr>
              <w:ind w:firstLine="0" w:firstLineChars="0"/>
              <w:jc w:val="center"/>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产教融合实践中心——网络优化及分布式设备开发实训室项目，旨在建设一个集教学、科研、实训为一体的综合性实验平台。项目通过采购先进的网络优化设备，提升学校在通信、智能制造等领域的技术研发能力，培养符合区域经济发展需求的高素质技术技能人才。该实践中心将面向学生、企业和社会开放，推动产教深度融合，助力云南省产业转型升级和数字经济发展。项目建成后，将为学校相关专业提供高水平的实训条件，同时为区域企业提供技术支持和人才培训服务，形成校企协同创新的良好生态。具体</w:t>
            </w:r>
            <w:r>
              <w:rPr>
                <w:rFonts w:hint="eastAsia" w:ascii="宋体" w:hAnsi="宋体" w:cs="宋体"/>
                <w:color w:val="000000" w:themeColor="text1"/>
                <w:kern w:val="0"/>
                <w:szCs w:val="21"/>
                <w14:textFill>
                  <w14:solidFill>
                    <w14:schemeClr w14:val="tx1"/>
                  </w14:solidFill>
                </w14:textFill>
              </w:rPr>
              <w:t>详见第五章《采购需求》。</w:t>
            </w:r>
          </w:p>
        </w:tc>
      </w:tr>
      <w:tr w14:paraId="5D04B17B">
        <w:tblPrEx>
          <w:tblCellMar>
            <w:top w:w="0" w:type="dxa"/>
            <w:left w:w="108" w:type="dxa"/>
            <w:bottom w:w="0" w:type="dxa"/>
            <w:right w:w="108" w:type="dxa"/>
          </w:tblCellMar>
        </w:tblPrEx>
        <w:trPr>
          <w:trHeight w:val="575" w:hRule="atLeast"/>
          <w:jc w:val="center"/>
        </w:trPr>
        <w:tc>
          <w:tcPr>
            <w:tcW w:w="240" w:type="pct"/>
            <w:tcBorders>
              <w:top w:val="single" w:color="auto" w:sz="4" w:space="0"/>
              <w:left w:val="single" w:color="auto" w:sz="4" w:space="0"/>
              <w:bottom w:val="single" w:color="auto" w:sz="4" w:space="0"/>
              <w:right w:val="single" w:color="000000" w:sz="4" w:space="0"/>
            </w:tcBorders>
            <w:shd w:val="clear" w:color="000000" w:fill="FFFFFF"/>
            <w:vAlign w:val="center"/>
          </w:tcPr>
          <w:p w14:paraId="086180A4">
            <w:pPr>
              <w:widowControl/>
              <w:ind w:firstLine="0" w:firstLineChars="0"/>
              <w:jc w:val="center"/>
              <w:textAlignment w:val="bottom"/>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p>
        </w:tc>
        <w:tc>
          <w:tcPr>
            <w:tcW w:w="515" w:type="pct"/>
            <w:tcBorders>
              <w:top w:val="single" w:color="auto" w:sz="4" w:space="0"/>
              <w:left w:val="single" w:color="000000" w:sz="4" w:space="0"/>
              <w:bottom w:val="single" w:color="auto" w:sz="4" w:space="0"/>
              <w:right w:val="single" w:color="000000" w:sz="4" w:space="0"/>
            </w:tcBorders>
            <w:shd w:val="clear" w:color="000000" w:fill="FFFFFF"/>
            <w:vAlign w:val="center"/>
          </w:tcPr>
          <w:p w14:paraId="1F90D31F">
            <w:pPr>
              <w:widowControl/>
              <w:ind w:firstLine="0" w:firstLineChars="0"/>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否</w:t>
            </w:r>
          </w:p>
        </w:tc>
        <w:tc>
          <w:tcPr>
            <w:tcW w:w="704" w:type="pct"/>
            <w:tcBorders>
              <w:top w:val="single" w:color="auto" w:sz="4" w:space="0"/>
              <w:left w:val="single" w:color="000000" w:sz="4" w:space="0"/>
              <w:bottom w:val="single" w:color="auto" w:sz="4" w:space="0"/>
              <w:right w:val="single" w:color="000000" w:sz="4" w:space="0"/>
            </w:tcBorders>
            <w:shd w:val="clear" w:color="000000" w:fill="FFFFFF"/>
            <w:vAlign w:val="center"/>
          </w:tcPr>
          <w:p w14:paraId="120000F0">
            <w:pPr>
              <w:ind w:firstLine="0" w:firstLineChars="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多场景专项特训教学实训资源</w:t>
            </w:r>
          </w:p>
        </w:tc>
        <w:tc>
          <w:tcPr>
            <w:tcW w:w="429" w:type="pct"/>
            <w:tcBorders>
              <w:top w:val="single" w:color="auto" w:sz="4" w:space="0"/>
              <w:left w:val="single" w:color="000000" w:sz="4" w:space="0"/>
              <w:bottom w:val="single" w:color="auto" w:sz="4" w:space="0"/>
              <w:right w:val="single" w:color="000000" w:sz="4" w:space="0"/>
            </w:tcBorders>
            <w:shd w:val="clear" w:color="000000" w:fill="FFFFFF"/>
            <w:vAlign w:val="center"/>
          </w:tcPr>
          <w:p w14:paraId="2530C544">
            <w:pPr>
              <w:ind w:firstLine="0" w:firstLineChars="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39" w:type="pct"/>
            <w:tcBorders>
              <w:top w:val="single" w:color="auto" w:sz="4" w:space="0"/>
              <w:left w:val="single" w:color="000000" w:sz="4" w:space="0"/>
              <w:bottom w:val="single" w:color="auto" w:sz="4" w:space="0"/>
              <w:right w:val="single" w:color="000000" w:sz="4" w:space="0"/>
            </w:tcBorders>
            <w:shd w:val="clear" w:color="000000" w:fill="FFFFFF"/>
            <w:vAlign w:val="center"/>
          </w:tcPr>
          <w:p w14:paraId="5B0C7F85">
            <w:pPr>
              <w:ind w:firstLine="0" w:firstLineChars="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套</w:t>
            </w:r>
          </w:p>
        </w:tc>
        <w:tc>
          <w:tcPr>
            <w:tcW w:w="733" w:type="pct"/>
            <w:tcBorders>
              <w:top w:val="single" w:color="auto" w:sz="4" w:space="0"/>
              <w:left w:val="single" w:color="000000" w:sz="4" w:space="0"/>
              <w:bottom w:val="single" w:color="auto" w:sz="4" w:space="0"/>
              <w:right w:val="single" w:color="auto" w:sz="4" w:space="0"/>
            </w:tcBorders>
            <w:shd w:val="clear" w:color="000000" w:fill="FFFFFF"/>
            <w:vAlign w:val="center"/>
          </w:tcPr>
          <w:p w14:paraId="0984E58A">
            <w:pPr>
              <w:ind w:firstLine="0" w:firstLineChars="0"/>
              <w:jc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r>
              <w:rPr>
                <w:rFonts w:ascii="宋体" w:hAnsi="宋体" w:cs="宋体"/>
                <w:color w:val="000000" w:themeColor="text1"/>
                <w:szCs w:val="21"/>
                <w14:textFill>
                  <w14:solidFill>
                    <w14:schemeClr w14:val="tx1"/>
                  </w14:solidFill>
                </w14:textFill>
              </w:rPr>
              <w:t>68000</w:t>
            </w:r>
            <w:r>
              <w:rPr>
                <w:rFonts w:hint="eastAsia" w:ascii="宋体" w:hAnsi="宋体" w:cs="宋体"/>
                <w:color w:val="000000" w:themeColor="text1"/>
                <w:szCs w:val="21"/>
                <w14:textFill>
                  <w14:solidFill>
                    <w14:schemeClr w14:val="tx1"/>
                  </w14:solidFill>
                </w14:textFill>
              </w:rPr>
              <w:t>.00</w:t>
            </w:r>
          </w:p>
        </w:tc>
        <w:tc>
          <w:tcPr>
            <w:tcW w:w="1937" w:type="pct"/>
            <w:vMerge w:val="continue"/>
            <w:tcBorders>
              <w:left w:val="single" w:color="000000" w:sz="4" w:space="0"/>
              <w:right w:val="single" w:color="auto" w:sz="4" w:space="0"/>
            </w:tcBorders>
            <w:shd w:val="clear" w:color="000000" w:fill="FFFFFF"/>
            <w:vAlign w:val="center"/>
          </w:tcPr>
          <w:p w14:paraId="4A6698E7">
            <w:pPr>
              <w:ind w:firstLine="0" w:firstLineChars="0"/>
              <w:jc w:val="center"/>
              <w:rPr>
                <w:rFonts w:ascii="宋体" w:hAnsi="宋体" w:cs="宋体"/>
                <w:color w:val="000000" w:themeColor="text1"/>
                <w:szCs w:val="21"/>
                <w14:textFill>
                  <w14:solidFill>
                    <w14:schemeClr w14:val="tx1"/>
                  </w14:solidFill>
                </w14:textFill>
              </w:rPr>
            </w:pPr>
          </w:p>
        </w:tc>
      </w:tr>
      <w:tr w14:paraId="2B58B557">
        <w:tblPrEx>
          <w:tblCellMar>
            <w:top w:w="0" w:type="dxa"/>
            <w:left w:w="108" w:type="dxa"/>
            <w:bottom w:w="0" w:type="dxa"/>
            <w:right w:w="108" w:type="dxa"/>
          </w:tblCellMar>
        </w:tblPrEx>
        <w:trPr>
          <w:trHeight w:val="575" w:hRule="atLeast"/>
          <w:jc w:val="center"/>
        </w:trPr>
        <w:tc>
          <w:tcPr>
            <w:tcW w:w="240" w:type="pct"/>
            <w:tcBorders>
              <w:top w:val="single" w:color="auto" w:sz="4" w:space="0"/>
              <w:left w:val="single" w:color="auto" w:sz="4" w:space="0"/>
              <w:bottom w:val="single" w:color="auto" w:sz="4" w:space="0"/>
              <w:right w:val="single" w:color="000000" w:sz="4" w:space="0"/>
            </w:tcBorders>
            <w:shd w:val="clear" w:color="000000" w:fill="FFFFFF"/>
            <w:vAlign w:val="center"/>
          </w:tcPr>
          <w:p w14:paraId="1819942D">
            <w:pPr>
              <w:widowControl/>
              <w:ind w:firstLine="0" w:firstLineChars="0"/>
              <w:jc w:val="center"/>
              <w:textAlignment w:val="bottom"/>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w:t>
            </w:r>
          </w:p>
        </w:tc>
        <w:tc>
          <w:tcPr>
            <w:tcW w:w="515" w:type="pct"/>
            <w:tcBorders>
              <w:top w:val="single" w:color="auto" w:sz="4" w:space="0"/>
              <w:left w:val="single" w:color="000000" w:sz="4" w:space="0"/>
              <w:bottom w:val="single" w:color="auto" w:sz="4" w:space="0"/>
              <w:right w:val="single" w:color="000000" w:sz="4" w:space="0"/>
            </w:tcBorders>
            <w:shd w:val="clear" w:color="000000" w:fill="FFFFFF"/>
            <w:vAlign w:val="center"/>
          </w:tcPr>
          <w:p w14:paraId="285649AE">
            <w:pPr>
              <w:widowControl/>
              <w:ind w:firstLine="0" w:firstLineChars="0"/>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否</w:t>
            </w:r>
          </w:p>
        </w:tc>
        <w:tc>
          <w:tcPr>
            <w:tcW w:w="704" w:type="pct"/>
            <w:tcBorders>
              <w:top w:val="single" w:color="auto" w:sz="4" w:space="0"/>
              <w:left w:val="single" w:color="000000" w:sz="4" w:space="0"/>
              <w:bottom w:val="single" w:color="auto" w:sz="4" w:space="0"/>
              <w:right w:val="single" w:color="000000" w:sz="4" w:space="0"/>
            </w:tcBorders>
            <w:shd w:val="clear" w:color="000000" w:fill="FFFFFF"/>
            <w:vAlign w:val="center"/>
          </w:tcPr>
          <w:p w14:paraId="11556F0E">
            <w:pPr>
              <w:ind w:firstLine="0" w:firstLineChars="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教学实训系统</w:t>
            </w:r>
          </w:p>
        </w:tc>
        <w:tc>
          <w:tcPr>
            <w:tcW w:w="797" w:type="dxa"/>
            <w:tcBorders>
              <w:top w:val="single" w:color="auto" w:sz="4" w:space="0"/>
              <w:left w:val="single" w:color="000000" w:sz="4" w:space="0"/>
              <w:bottom w:val="single" w:color="auto" w:sz="4" w:space="0"/>
              <w:right w:val="single" w:color="000000" w:sz="4" w:space="0"/>
            </w:tcBorders>
            <w:shd w:val="clear" w:color="000000" w:fill="FFFFFF"/>
            <w:vAlign w:val="center"/>
          </w:tcPr>
          <w:p w14:paraId="24D12675">
            <w:pPr>
              <w:ind w:firstLine="0" w:firstLineChars="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816" w:type="dxa"/>
            <w:tcBorders>
              <w:top w:val="single" w:color="auto" w:sz="4" w:space="0"/>
              <w:left w:val="single" w:color="000000" w:sz="4" w:space="0"/>
              <w:bottom w:val="single" w:color="auto" w:sz="4" w:space="0"/>
              <w:right w:val="single" w:color="000000" w:sz="4" w:space="0"/>
            </w:tcBorders>
            <w:shd w:val="clear" w:color="000000" w:fill="FFFFFF"/>
            <w:vAlign w:val="center"/>
          </w:tcPr>
          <w:p w14:paraId="06BD15BF">
            <w:pPr>
              <w:ind w:firstLine="0" w:firstLineChars="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套</w:t>
            </w:r>
          </w:p>
        </w:tc>
        <w:tc>
          <w:tcPr>
            <w:tcW w:w="1361" w:type="dxa"/>
            <w:tcBorders>
              <w:top w:val="single" w:color="auto" w:sz="4" w:space="0"/>
              <w:left w:val="single" w:color="000000" w:sz="4" w:space="0"/>
              <w:bottom w:val="single" w:color="auto" w:sz="4" w:space="0"/>
              <w:right w:val="single" w:color="auto" w:sz="4" w:space="0"/>
            </w:tcBorders>
            <w:shd w:val="clear" w:color="000000" w:fill="FFFFFF"/>
            <w:vAlign w:val="center"/>
          </w:tcPr>
          <w:p w14:paraId="1EF7FF8E">
            <w:pPr>
              <w:ind w:firstLine="0" w:firstLineChars="0"/>
              <w:jc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r>
              <w:rPr>
                <w:rFonts w:ascii="宋体" w:hAnsi="宋体" w:cs="宋体"/>
                <w:color w:val="000000" w:themeColor="text1"/>
                <w:szCs w:val="21"/>
                <w14:textFill>
                  <w14:solidFill>
                    <w14:schemeClr w14:val="tx1"/>
                  </w14:solidFill>
                </w14:textFill>
              </w:rPr>
              <w:t>0000</w:t>
            </w:r>
            <w:r>
              <w:rPr>
                <w:rFonts w:hint="eastAsia" w:ascii="宋体" w:hAnsi="宋体" w:cs="宋体"/>
                <w:color w:val="000000" w:themeColor="text1"/>
                <w:szCs w:val="21"/>
                <w14:textFill>
                  <w14:solidFill>
                    <w14:schemeClr w14:val="tx1"/>
                  </w14:solidFill>
                </w14:textFill>
              </w:rPr>
              <w:t>.00</w:t>
            </w:r>
          </w:p>
        </w:tc>
        <w:tc>
          <w:tcPr>
            <w:tcW w:w="1937" w:type="pct"/>
            <w:vMerge w:val="continue"/>
            <w:tcBorders>
              <w:left w:val="single" w:color="000000" w:sz="4" w:space="0"/>
              <w:bottom w:val="single" w:color="auto" w:sz="4" w:space="0"/>
              <w:right w:val="single" w:color="auto" w:sz="4" w:space="0"/>
            </w:tcBorders>
            <w:shd w:val="clear" w:color="000000" w:fill="FFFFFF"/>
            <w:vAlign w:val="center"/>
          </w:tcPr>
          <w:p w14:paraId="2B13A2C9">
            <w:pPr>
              <w:ind w:firstLine="0" w:firstLineChars="0"/>
              <w:jc w:val="center"/>
              <w:rPr>
                <w:rFonts w:ascii="宋体" w:hAnsi="宋体" w:cs="宋体"/>
                <w:color w:val="000000" w:themeColor="text1"/>
                <w:szCs w:val="21"/>
                <w14:textFill>
                  <w14:solidFill>
                    <w14:schemeClr w14:val="tx1"/>
                  </w14:solidFill>
                </w14:textFill>
              </w:rPr>
            </w:pPr>
          </w:p>
        </w:tc>
      </w:tr>
    </w:tbl>
    <w:p w14:paraId="0531868D">
      <w:pPr>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注：</w:t>
      </w:r>
    </w:p>
    <w:p w14:paraId="58038EB0">
      <w:pPr>
        <w:numPr>
          <w:ilvl w:val="0"/>
          <w:numId w:val="1"/>
        </w:numPr>
        <w:ind w:firstLine="420"/>
        <w:rPr>
          <w:rFonts w:ascii="宋体" w:hAnsi="宋体" w:cs="宋体"/>
          <w:bCs/>
          <w:color w:val="000000" w:themeColor="text1"/>
          <w:szCs w:val="21"/>
          <w14:textFill>
            <w14:solidFill>
              <w14:schemeClr w14:val="tx1"/>
            </w14:solidFill>
          </w14:textFill>
        </w:rPr>
      </w:pPr>
      <w:bookmarkStart w:id="14" w:name="OLE_LINK138"/>
      <w:r>
        <w:rPr>
          <w:rFonts w:hint="eastAsia" w:ascii="宋体" w:hAnsi="宋体" w:cs="宋体"/>
          <w:bCs/>
          <w:color w:val="000000" w:themeColor="text1"/>
          <w:szCs w:val="21"/>
          <w14:textFill>
            <w14:solidFill>
              <w14:schemeClr w14:val="tx1"/>
            </w14:solidFill>
          </w14:textFill>
        </w:rPr>
        <w:t>本项目共设</w:t>
      </w:r>
      <w:r>
        <w:rPr>
          <w:rFonts w:hint="eastAsia" w:ascii="宋体" w:hAnsi="宋体" w:cs="宋体"/>
          <w:b/>
          <w:color w:val="000000" w:themeColor="text1"/>
          <w:szCs w:val="21"/>
          <w:u w:val="single"/>
          <w14:textFill>
            <w14:solidFill>
              <w14:schemeClr w14:val="tx1"/>
            </w14:solidFill>
          </w14:textFill>
        </w:rPr>
        <w:t>1</w:t>
      </w:r>
      <w:r>
        <w:rPr>
          <w:rFonts w:hint="eastAsia" w:ascii="宋体" w:hAnsi="宋体" w:cs="宋体"/>
          <w:bCs/>
          <w:color w:val="000000" w:themeColor="text1"/>
          <w:szCs w:val="21"/>
          <w14:textFill>
            <w14:solidFill>
              <w14:schemeClr w14:val="tx1"/>
            </w14:solidFill>
          </w14:textFill>
        </w:rPr>
        <w:t>个标段。投标人必须对所有内容作出完整唯一的报价，不得缺项、漏项，否则投标文件将按无效处理。</w:t>
      </w:r>
    </w:p>
    <w:p w14:paraId="1B85CA02">
      <w:pPr>
        <w:ind w:firstLine="420"/>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（2）具</w:t>
      </w:r>
      <w:r>
        <w:rPr>
          <w:rFonts w:hint="eastAsia"/>
          <w:color w:val="000000" w:themeColor="text1"/>
          <w14:textFill>
            <w14:solidFill>
              <w14:schemeClr w14:val="tx1"/>
            </w14:solidFill>
          </w14:textFill>
        </w:rPr>
        <w:t>体要求等详见本招标文件第五章《采购需求》。</w:t>
      </w:r>
    </w:p>
    <w:p w14:paraId="76A380EB">
      <w:pPr>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6</w:t>
      </w:r>
      <w:r>
        <w:rPr>
          <w:rFonts w:ascii="宋体" w:hAnsi="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14:textFill>
            <w14:solidFill>
              <w14:schemeClr w14:val="tx1"/>
            </w14:solidFill>
          </w14:textFill>
        </w:rPr>
        <w:t>合同履行期限（交货期）：自合同签订之日起30个工作日内完成供货、安装、调试，投标人可自报最短合同履行期限（交货期）。</w:t>
      </w:r>
    </w:p>
    <w:p w14:paraId="7995C189">
      <w:pPr>
        <w:ind w:firstLine="422"/>
        <w:rPr>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7</w:t>
      </w:r>
      <w:r>
        <w:rPr>
          <w:rFonts w:ascii="宋体" w:hAnsi="宋体" w:cs="宋体"/>
          <w:b/>
          <w:bCs/>
          <w:color w:val="000000" w:themeColor="text1"/>
          <w:szCs w:val="21"/>
          <w14:textFill>
            <w14:solidFill>
              <w14:schemeClr w14:val="tx1"/>
            </w14:solidFill>
          </w14:textFill>
        </w:rPr>
        <w:t>.</w:t>
      </w:r>
      <w:bookmarkStart w:id="15" w:name="OLE_LINK1"/>
      <w:r>
        <w:rPr>
          <w:rFonts w:hint="eastAsia" w:ascii="宋体" w:hAnsi="宋体" w:cs="宋体"/>
          <w:b/>
          <w:bCs/>
          <w:color w:val="000000" w:themeColor="text1"/>
          <w:szCs w:val="21"/>
          <w14:textFill>
            <w14:solidFill>
              <w14:schemeClr w14:val="tx1"/>
            </w14:solidFill>
          </w14:textFill>
        </w:rPr>
        <w:t>交付（或实施）地</w:t>
      </w:r>
      <w:r>
        <w:rPr>
          <w:rFonts w:hint="eastAsia"/>
          <w:b/>
          <w:bCs/>
          <w:color w:val="000000" w:themeColor="text1"/>
          <w14:textFill>
            <w14:solidFill>
              <w14:schemeClr w14:val="tx1"/>
            </w14:solidFill>
          </w14:textFill>
        </w:rPr>
        <w:t>点</w:t>
      </w:r>
      <w:bookmarkEnd w:id="15"/>
      <w:r>
        <w:rPr>
          <w:rFonts w:hint="eastAsia"/>
          <w:b/>
          <w:bCs/>
          <w:color w:val="000000" w:themeColor="text1"/>
          <w14:textFill>
            <w14:solidFill>
              <w14:schemeClr w14:val="tx1"/>
            </w14:solidFill>
          </w14:textFill>
        </w:rPr>
        <w:t>：云南开放大学呈贡校区；</w:t>
      </w:r>
    </w:p>
    <w:p w14:paraId="012EA2E1">
      <w:pPr>
        <w:pStyle w:val="6"/>
        <w:rPr>
          <w:color w:val="000000" w:themeColor="text1"/>
          <w14:textFill>
            <w14:solidFill>
              <w14:schemeClr w14:val="tx1"/>
            </w14:solidFill>
          </w14:textFill>
        </w:rPr>
      </w:pPr>
      <w:r>
        <w:rPr>
          <w:rFonts w:hint="eastAsia"/>
          <w:color w:val="000000" w:themeColor="text1"/>
          <w14:textFill>
            <w14:solidFill>
              <w14:schemeClr w14:val="tx1"/>
            </w14:solidFill>
          </w14:textFill>
        </w:rPr>
        <w:t>8.本次采购</w:t>
      </w:r>
      <w:r>
        <w:rPr>
          <w:rFonts w:hint="eastAsia"/>
          <w:b/>
          <w:bCs/>
          <w:color w:val="000000" w:themeColor="text1"/>
          <w:u w:val="single"/>
          <w14:textFill>
            <w14:solidFill>
              <w14:schemeClr w14:val="tx1"/>
            </w14:solidFill>
          </w14:textFill>
        </w:rPr>
        <w:t>不接受</w:t>
      </w:r>
      <w:r>
        <w:rPr>
          <w:rFonts w:hint="eastAsia"/>
          <w:color w:val="000000" w:themeColor="text1"/>
          <w14:textFill>
            <w14:solidFill>
              <w14:schemeClr w14:val="tx1"/>
            </w14:solidFill>
          </w14:textFill>
        </w:rPr>
        <w:t>进口产品。进口产品是指通过中国海关报关验放进入中国境内且产自关境外的产品。</w:t>
      </w:r>
    </w:p>
    <w:p w14:paraId="752B39D2">
      <w:pPr>
        <w:ind w:firstLine="420"/>
        <w:rPr>
          <w:rFonts w:ascii="Times New Roman" w:hAnsi="Times New Roman" w:cs="Times New Roman"/>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9.本项目</w:t>
      </w:r>
      <w:r>
        <w:rPr>
          <w:rFonts w:hint="eastAsia" w:ascii="宋体" w:hAnsi="宋体" w:cs="宋体"/>
          <w:b/>
          <w:bCs/>
          <w:color w:val="000000" w:themeColor="text1"/>
          <w:szCs w:val="21"/>
          <w:u w:val="single"/>
          <w14:textFill>
            <w14:solidFill>
              <w14:schemeClr w14:val="tx1"/>
            </w14:solidFill>
          </w14:textFill>
        </w:rPr>
        <w:t>不接受</w:t>
      </w:r>
      <w:r>
        <w:rPr>
          <w:rFonts w:hint="eastAsia" w:ascii="宋体" w:hAnsi="宋体" w:cs="宋体"/>
          <w:color w:val="000000" w:themeColor="text1"/>
          <w:szCs w:val="21"/>
          <w14:textFill>
            <w14:solidFill>
              <w14:schemeClr w14:val="tx1"/>
            </w14:solidFill>
          </w14:textFill>
        </w:rPr>
        <w:t>联合体。</w:t>
      </w:r>
    </w:p>
    <w:bookmarkEnd w:id="14"/>
    <w:p w14:paraId="16563450">
      <w:pPr>
        <w:pStyle w:val="5"/>
        <w:spacing w:before="0" w:beforeLines="0"/>
        <w:rPr>
          <w:rFonts w:ascii="Times New Roman" w:hAnsi="Times New Roman" w:cs="Times New Roman"/>
          <w:color w:val="000000" w:themeColor="text1"/>
          <w14:textFill>
            <w14:solidFill>
              <w14:schemeClr w14:val="tx1"/>
            </w14:solidFill>
          </w14:textFill>
        </w:rPr>
      </w:pPr>
      <w:bookmarkStart w:id="16" w:name="_Toc20415"/>
      <w:bookmarkStart w:id="17" w:name="_Toc31401"/>
      <w:bookmarkStart w:id="18" w:name="_Toc25425"/>
      <w:bookmarkStart w:id="19" w:name="_Toc28359080"/>
      <w:bookmarkStart w:id="20" w:name="_Toc28359003"/>
      <w:bookmarkStart w:id="21" w:name="_Toc35393622"/>
      <w:bookmarkStart w:id="22" w:name="_Toc35393791"/>
      <w:bookmarkStart w:id="23" w:name="_Toc3808"/>
      <w:bookmarkStart w:id="24" w:name="_Toc10836"/>
      <w:r>
        <w:rPr>
          <w:rFonts w:ascii="Times New Roman" w:hAnsi="Times New Roman" w:cs="Times New Roman"/>
          <w:color w:val="000000" w:themeColor="text1"/>
          <w14:textFill>
            <w14:solidFill>
              <w14:schemeClr w14:val="tx1"/>
            </w14:solidFill>
          </w14:textFill>
        </w:rPr>
        <w:t>二</w:t>
      </w:r>
      <w:bookmarkStart w:id="25" w:name="OLE_LINK23"/>
      <w:r>
        <w:rPr>
          <w:rFonts w:ascii="Times New Roman" w:hAnsi="Times New Roman" w:cs="Times New Roman"/>
          <w:color w:val="000000" w:themeColor="text1"/>
          <w14:textFill>
            <w14:solidFill>
              <w14:schemeClr w14:val="tx1"/>
            </w14:solidFill>
          </w14:textFill>
        </w:rPr>
        <w:t>、</w:t>
      </w:r>
      <w:bookmarkStart w:id="26" w:name="OLE_LINK140"/>
      <w:r>
        <w:rPr>
          <w:rFonts w:hint="eastAsia" w:ascii="Times New Roman" w:hAnsi="Times New Roman" w:cs="Times New Roman"/>
          <w:color w:val="000000" w:themeColor="text1"/>
          <w14:textFill>
            <w14:solidFill>
              <w14:schemeClr w14:val="tx1"/>
            </w14:solidFill>
          </w14:textFill>
        </w:rPr>
        <w:t>申请</w:t>
      </w:r>
      <w:bookmarkStart w:id="27" w:name="OLE_LINK139"/>
      <w:r>
        <w:rPr>
          <w:rFonts w:hint="eastAsia" w:ascii="Times New Roman" w:hAnsi="Times New Roman" w:cs="Times New Roman"/>
          <w:color w:val="000000" w:themeColor="text1"/>
          <w14:textFill>
            <w14:solidFill>
              <w14:schemeClr w14:val="tx1"/>
            </w14:solidFill>
          </w14:textFill>
        </w:rPr>
        <w:t>人</w:t>
      </w:r>
      <w:r>
        <w:rPr>
          <w:rFonts w:ascii="Times New Roman" w:hAnsi="Times New Roman" w:cs="Times New Roman"/>
          <w:color w:val="000000" w:themeColor="text1"/>
          <w14:textFill>
            <w14:solidFill>
              <w14:schemeClr w14:val="tx1"/>
            </w14:solidFill>
          </w14:textFill>
        </w:rPr>
        <w:t>的资格要求</w:t>
      </w:r>
      <w:bookmarkEnd w:id="16"/>
      <w:bookmarkEnd w:id="17"/>
      <w:bookmarkEnd w:id="18"/>
      <w:bookmarkEnd w:id="19"/>
      <w:bookmarkEnd w:id="20"/>
      <w:bookmarkEnd w:id="21"/>
      <w:bookmarkEnd w:id="22"/>
      <w:bookmarkEnd w:id="23"/>
      <w:bookmarkEnd w:id="24"/>
      <w:bookmarkEnd w:id="25"/>
      <w:bookmarkEnd w:id="26"/>
      <w:bookmarkEnd w:id="27"/>
    </w:p>
    <w:p w14:paraId="0421AC38">
      <w:pPr>
        <w:ind w:firstLine="422"/>
        <w:rPr>
          <w:rFonts w:ascii="宋体" w:hAnsi="宋体" w:cs="宋体"/>
          <w:b/>
          <w:bCs/>
          <w:color w:val="000000" w:themeColor="text1"/>
          <w:szCs w:val="21"/>
          <w14:textFill>
            <w14:solidFill>
              <w14:schemeClr w14:val="tx1"/>
            </w14:solidFill>
          </w14:textFill>
        </w:rPr>
      </w:pPr>
      <w:bookmarkStart w:id="28" w:name="_Toc20118"/>
      <w:bookmarkStart w:id="29" w:name="_Toc2689"/>
      <w:bookmarkStart w:id="30" w:name="_Toc28359081"/>
      <w:bookmarkStart w:id="31" w:name="_Toc28359004"/>
      <w:bookmarkStart w:id="32" w:name="_Toc35393623"/>
      <w:bookmarkStart w:id="33" w:name="_Toc35393792"/>
      <w:bookmarkStart w:id="34" w:name="_Toc1560"/>
      <w:bookmarkStart w:id="35" w:name="_Toc17197"/>
      <w:bookmarkStart w:id="36" w:name="_Toc23786"/>
      <w:r>
        <w:rPr>
          <w:rFonts w:hint="eastAsia" w:ascii="宋体" w:hAnsi="宋体" w:cs="宋体"/>
          <w:b/>
          <w:bCs/>
          <w:color w:val="000000" w:themeColor="text1"/>
          <w:szCs w:val="21"/>
          <w14:textFill>
            <w14:solidFill>
              <w14:schemeClr w14:val="tx1"/>
            </w14:solidFill>
          </w14:textFill>
        </w:rPr>
        <w:t>1.满足《中华人民共和国政府采购法》第二十二条规定：</w:t>
      </w:r>
    </w:p>
    <w:p w14:paraId="1AD89AF1">
      <w:pPr>
        <w:ind w:firstLine="422"/>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1.1</w:t>
      </w:r>
      <w:r>
        <w:rPr>
          <w:rFonts w:hint="eastAsia" w:ascii="宋体" w:hAnsi="宋体" w:cs="宋体"/>
          <w:b/>
          <w:bCs/>
          <w:color w:val="000000" w:themeColor="text1"/>
          <w:kern w:val="0"/>
          <w:szCs w:val="21"/>
          <w14:textFill>
            <w14:solidFill>
              <w14:schemeClr w14:val="tx1"/>
            </w14:solidFill>
          </w14:textFill>
        </w:rPr>
        <w:t>具有独立承担民事责任的能力：</w:t>
      </w:r>
      <w:r>
        <w:rPr>
          <w:rFonts w:hint="eastAsia" w:ascii="宋体" w:hAnsi="宋体" w:cs="宋体"/>
          <w:color w:val="000000" w:themeColor="text1"/>
          <w:kern w:val="0"/>
          <w:szCs w:val="21"/>
          <w14:textFill>
            <w14:solidFill>
              <w14:schemeClr w14:val="tx1"/>
            </w14:solidFill>
          </w14:textFill>
        </w:rPr>
        <w:t>投标人为法人、其他组织或者自然人，提供有效的营业执照或事业单位法人证书或民办非企业登记证书或执业许可证或社会团体登记证或自然人身份证明；</w:t>
      </w:r>
      <w:r>
        <w:rPr>
          <w:rFonts w:hint="eastAsia" w:ascii="宋体" w:hAnsi="宋体" w:cs="宋体"/>
          <w:color w:val="000000" w:themeColor="text1"/>
          <w:szCs w:val="21"/>
          <w14:textFill>
            <w14:solidFill>
              <w14:schemeClr w14:val="tx1"/>
            </w14:solidFill>
          </w14:textFill>
        </w:rPr>
        <w:t>（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02BCC4AE">
      <w:pPr>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1.2具有良好的商业信誉和健全的财务会计制度：</w:t>
      </w:r>
    </w:p>
    <w:p w14:paraId="1ED1F25F">
      <w:pPr>
        <w:ind w:firstLine="422"/>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1.2.1具有良好的商业信誉：</w:t>
      </w:r>
      <w:r>
        <w:rPr>
          <w:rFonts w:hint="eastAsia" w:ascii="宋体" w:hAnsi="宋体" w:cs="宋体"/>
          <w:color w:val="000000" w:themeColor="text1"/>
          <w:szCs w:val="21"/>
          <w14:textFill>
            <w14:solidFill>
              <w14:schemeClr w14:val="tx1"/>
            </w14:solidFill>
          </w14:textFill>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774BF1F7">
      <w:pPr>
        <w:ind w:firstLine="422"/>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1.2.2</w:t>
      </w:r>
      <w:r>
        <w:rPr>
          <w:rFonts w:hint="eastAsia" w:ascii="宋体" w:hAnsi="宋体" w:cs="宋体"/>
          <w:b/>
          <w:bCs/>
          <w:color w:val="000000" w:themeColor="text1"/>
          <w:kern w:val="0"/>
          <w:szCs w:val="21"/>
          <w14:textFill>
            <w14:solidFill>
              <w14:schemeClr w14:val="tx1"/>
            </w14:solidFill>
          </w14:textFill>
        </w:rPr>
        <w:t>具有健全的财务会计制度：</w:t>
      </w:r>
    </w:p>
    <w:p w14:paraId="378E7E34">
      <w:pPr>
        <w:ind w:firstLine="420"/>
        <w:rPr>
          <w:color w:val="000000" w:themeColor="text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投标人须提供2022年或2023年或2024年经第三方审计的财务报告及报表（包括资产负债表、利润表、现金流量表、所有者权益变动表及其附注），或提供自本项目提交投标文件截止时间前三个月内基本开户银行出具的资信证明。新成立企业，成立时间不足一年的，提供自本项目提交投标文件截止时间前三个月内基本开户银行出具的资信证明或自成立至今经第三方审计的财务报告及报表（包括资产负债表、利润表、现金流量表、所有者权益变动表及其附注）；</w:t>
      </w:r>
    </w:p>
    <w:p w14:paraId="708C52E6">
      <w:pPr>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w:t>
      </w:r>
      <w:r>
        <w:rPr>
          <w:rFonts w:ascii="宋体" w:hAnsi="宋体" w:cs="宋体"/>
          <w:b/>
          <w:bCs/>
          <w:color w:val="000000" w:themeColor="text1"/>
          <w:szCs w:val="21"/>
          <w14:textFill>
            <w14:solidFill>
              <w14:schemeClr w14:val="tx1"/>
            </w14:solidFill>
          </w14:textFill>
        </w:rPr>
        <w:t>3</w:t>
      </w:r>
      <w:r>
        <w:rPr>
          <w:rFonts w:hint="eastAsia" w:ascii="宋体" w:hAnsi="宋体" w:cs="宋体"/>
          <w:b/>
          <w:bCs/>
          <w:color w:val="000000" w:themeColor="text1"/>
          <w:szCs w:val="21"/>
          <w14:textFill>
            <w14:solidFill>
              <w14:schemeClr w14:val="tx1"/>
            </w14:solidFill>
          </w14:textFill>
        </w:rPr>
        <w:t>投标人须具有履行合同所必需的设备和专业技术能力（提供说明承诺或其他证明材料）；</w:t>
      </w:r>
    </w:p>
    <w:p w14:paraId="525542BB">
      <w:pPr>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w:t>
      </w:r>
      <w:r>
        <w:rPr>
          <w:rFonts w:ascii="宋体" w:hAnsi="宋体" w:cs="宋体"/>
          <w:b/>
          <w:bCs/>
          <w:color w:val="000000" w:themeColor="text1"/>
          <w:szCs w:val="21"/>
          <w14:textFill>
            <w14:solidFill>
              <w14:schemeClr w14:val="tx1"/>
            </w14:solidFill>
          </w14:textFill>
        </w:rPr>
        <w:t>4</w:t>
      </w:r>
      <w:r>
        <w:rPr>
          <w:rFonts w:hint="eastAsia" w:ascii="宋体" w:hAnsi="宋体" w:cs="宋体"/>
          <w:b/>
          <w:bCs/>
          <w:color w:val="000000" w:themeColor="text1"/>
          <w:szCs w:val="21"/>
          <w14:textFill>
            <w14:solidFill>
              <w14:schemeClr w14:val="tx1"/>
            </w14:solidFill>
          </w14:textFill>
        </w:rPr>
        <w:t>投标人须具有依法缴纳税收和社会保障资金的良好记录：</w:t>
      </w:r>
    </w:p>
    <w:p w14:paraId="2BEDDF78">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5FA2C8C5">
      <w:pPr>
        <w:ind w:firstLine="420"/>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1.4.2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p w14:paraId="02FD2707">
      <w:pPr>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1.5参加政府采购活动前三年内，在经营活动中没有重大违法记录：</w:t>
      </w:r>
      <w:r>
        <w:rPr>
          <w:rFonts w:hint="eastAsia" w:ascii="宋体" w:hAnsi="宋体" w:cs="宋体"/>
          <w:color w:val="000000" w:themeColor="text1"/>
          <w:szCs w:val="21"/>
          <w14:textFill>
            <w14:solidFill>
              <w14:schemeClr w14:val="tx1"/>
            </w14:solidFill>
          </w14:textFill>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44CEFBE1">
      <w:pPr>
        <w:ind w:firstLine="422"/>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1.6法律、行政法规规定的其他条件：</w:t>
      </w:r>
      <w:r>
        <w:rPr>
          <w:rFonts w:hint="eastAsia" w:ascii="宋体" w:hAnsi="宋体" w:cs="宋体"/>
          <w:color w:val="000000" w:themeColor="text1"/>
          <w:szCs w:val="21"/>
          <w14:textFill>
            <w14:solidFill>
              <w14:schemeClr w14:val="tx1"/>
            </w14:solidFill>
          </w14:textFill>
        </w:rPr>
        <w:t>单位负责人为同一人或者存在直接控股、管理关系的不同投标人，不得参加同一合同项下的政府采购活动（提供投标人关联企业情况声明）。</w:t>
      </w:r>
    </w:p>
    <w:p w14:paraId="53A1B364">
      <w:pPr>
        <w:ind w:firstLine="422"/>
        <w:rPr>
          <w:rFonts w:ascii="宋体" w:hAnsi="宋体" w:cs="宋体"/>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2</w:t>
      </w:r>
      <w:r>
        <w:rPr>
          <w:rFonts w:hint="eastAsia" w:ascii="宋体" w:hAnsi="宋体" w:cs="宋体"/>
          <w:b/>
          <w:bCs/>
          <w:color w:val="000000" w:themeColor="text1"/>
          <w:szCs w:val="21"/>
          <w14:textFill>
            <w14:solidFill>
              <w14:schemeClr w14:val="tx1"/>
            </w14:solidFill>
          </w14:textFill>
        </w:rPr>
        <w:t>.落实政府采购政策需满足的资格要求：</w:t>
      </w:r>
      <w:r>
        <w:rPr>
          <w:rFonts w:hint="eastAsia" w:ascii="宋体" w:hAnsi="宋体" w:cs="宋体"/>
          <w:color w:val="000000" w:themeColor="text1"/>
          <w:szCs w:val="21"/>
          <w:lang w:bidi="ar"/>
          <w14:textFill>
            <w14:solidFill>
              <w14:schemeClr w14:val="tx1"/>
            </w14:solidFill>
          </w14:textFill>
        </w:rPr>
        <w:t>无</w:t>
      </w:r>
      <w:r>
        <w:rPr>
          <w:rFonts w:hint="eastAsia" w:ascii="宋体" w:hAnsi="宋体" w:cs="宋体"/>
          <w:color w:val="000000" w:themeColor="text1"/>
          <w:szCs w:val="21"/>
          <w14:textFill>
            <w14:solidFill>
              <w14:schemeClr w14:val="tx1"/>
            </w14:solidFill>
          </w14:textFill>
        </w:rPr>
        <w:t>。</w:t>
      </w:r>
    </w:p>
    <w:p w14:paraId="7D6BED33">
      <w:pPr>
        <w:ind w:firstLine="422"/>
        <w:rPr>
          <w:rFonts w:ascii="宋体" w:hAnsi="宋体" w:cs="宋体"/>
          <w:color w:val="000000" w:themeColor="text1"/>
          <w:kern w:val="0"/>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3</w:t>
      </w:r>
      <w:r>
        <w:rPr>
          <w:rFonts w:hint="eastAsia" w:ascii="宋体" w:hAnsi="宋体" w:cs="宋体"/>
          <w:b/>
          <w:bCs/>
          <w:color w:val="000000" w:themeColor="text1"/>
          <w:szCs w:val="21"/>
          <w14:textFill>
            <w14:solidFill>
              <w14:schemeClr w14:val="tx1"/>
            </w14:solidFill>
          </w14:textFill>
        </w:rPr>
        <w:t>.本项目的特定资格要求：</w:t>
      </w:r>
      <w:r>
        <w:rPr>
          <w:rFonts w:hint="eastAsia" w:ascii="宋体" w:hAnsi="宋体" w:cs="宋体"/>
          <w:color w:val="000000" w:themeColor="text1"/>
          <w:szCs w:val="21"/>
          <w14:textFill>
            <w14:solidFill>
              <w14:schemeClr w14:val="tx1"/>
            </w14:solidFill>
          </w14:textFill>
        </w:rPr>
        <w:t>无。</w:t>
      </w:r>
    </w:p>
    <w:p w14:paraId="7ABF773C">
      <w:pPr>
        <w:pStyle w:val="5"/>
        <w:spacing w:before="0" w:beforeLine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三、获取招标文件</w:t>
      </w:r>
      <w:bookmarkEnd w:id="28"/>
      <w:bookmarkEnd w:id="29"/>
      <w:bookmarkEnd w:id="30"/>
      <w:bookmarkEnd w:id="31"/>
      <w:bookmarkEnd w:id="32"/>
      <w:bookmarkEnd w:id="33"/>
      <w:bookmarkEnd w:id="34"/>
      <w:bookmarkEnd w:id="35"/>
      <w:bookmarkEnd w:id="36"/>
    </w:p>
    <w:p w14:paraId="1E4E30D6">
      <w:pPr>
        <w:ind w:firstLine="422"/>
        <w:rPr>
          <w:rFonts w:ascii="宋体" w:hAnsi="宋体" w:cs="宋体"/>
          <w:color w:val="000000" w:themeColor="text1"/>
          <w:szCs w:val="21"/>
          <w14:textFill>
            <w14:solidFill>
              <w14:schemeClr w14:val="tx1"/>
            </w14:solidFill>
          </w14:textFill>
        </w:rPr>
      </w:pPr>
      <w:bookmarkStart w:id="37" w:name="_Toc28359082"/>
      <w:bookmarkStart w:id="38" w:name="_Toc28359005"/>
      <w:bookmarkStart w:id="39" w:name="_Toc20986"/>
      <w:bookmarkStart w:id="40" w:name="_Toc6731"/>
      <w:bookmarkStart w:id="41" w:name="_Toc35393624"/>
      <w:bookmarkStart w:id="42" w:name="_Toc10554"/>
      <w:bookmarkStart w:id="43" w:name="_Toc35393793"/>
      <w:r>
        <w:rPr>
          <w:rFonts w:hint="eastAsia" w:ascii="宋体" w:hAnsi="宋体" w:cs="宋体"/>
          <w:b/>
          <w:bCs/>
          <w:color w:val="000000" w:themeColor="text1"/>
          <w:szCs w:val="21"/>
          <w14:textFill>
            <w14:solidFill>
              <w14:schemeClr w14:val="tx1"/>
            </w14:solidFill>
          </w14:textFill>
        </w:rPr>
        <w:t>时间：</w:t>
      </w:r>
      <w:r>
        <w:rPr>
          <w:rFonts w:hint="eastAsia" w:ascii="宋体" w:hAnsi="宋体" w:cs="宋体"/>
          <w:color w:val="000000" w:themeColor="text1"/>
          <w:szCs w:val="21"/>
          <w14:textFill>
            <w14:solidFill>
              <w14:schemeClr w14:val="tx1"/>
            </w14:solidFill>
          </w14:textFill>
        </w:rPr>
        <w:t>2025年</w:t>
      </w:r>
      <w:r>
        <w:rPr>
          <w:rFonts w:hint="eastAsia" w:ascii="宋体" w:hAnsi="宋体" w:cs="宋体"/>
          <w:color w:val="000000" w:themeColor="text1"/>
          <w:szCs w:val="21"/>
          <w:u w:val="none"/>
          <w:lang w:val="en-US" w:eastAsia="zh-CN"/>
          <w14:textFill>
            <w14:solidFill>
              <w14:schemeClr w14:val="tx1"/>
            </w14:solidFill>
          </w14:textFill>
        </w:rPr>
        <w:t>11</w:t>
      </w:r>
      <w:r>
        <w:rPr>
          <w:rFonts w:hint="eastAsia" w:ascii="宋体" w:hAnsi="宋体" w:cs="宋体"/>
          <w:color w:val="000000" w:themeColor="text1"/>
          <w:szCs w:val="21"/>
          <w14:textFill>
            <w14:solidFill>
              <w14:schemeClr w14:val="tx1"/>
            </w14:solidFill>
          </w14:textFill>
        </w:rPr>
        <w:t>月</w:t>
      </w:r>
      <w:r>
        <w:rPr>
          <w:rFonts w:hint="eastAsia" w:ascii="宋体" w:hAnsi="宋体" w:cs="宋体"/>
          <w:i w:val="0"/>
          <w:iCs w:val="0"/>
          <w:color w:val="000000" w:themeColor="text1"/>
          <w:szCs w:val="21"/>
          <w:u w:val="none"/>
          <w:lang w:val="en-US" w:eastAsia="zh-CN"/>
          <w14:textFill>
            <w14:solidFill>
              <w14:schemeClr w14:val="tx1"/>
            </w14:solidFill>
          </w14:textFill>
        </w:rPr>
        <w:t>11</w:t>
      </w:r>
      <w:r>
        <w:rPr>
          <w:rFonts w:hint="eastAsia" w:ascii="宋体" w:hAnsi="宋体" w:cs="宋体"/>
          <w:color w:val="000000" w:themeColor="text1"/>
          <w:szCs w:val="21"/>
          <w14:textFill>
            <w14:solidFill>
              <w14:schemeClr w14:val="tx1"/>
            </w14:solidFill>
          </w14:textFill>
        </w:rPr>
        <w:t>日至2025年</w:t>
      </w:r>
      <w:r>
        <w:rPr>
          <w:rFonts w:hint="eastAsia" w:ascii="宋体" w:hAnsi="宋体" w:cs="宋体"/>
          <w:color w:val="000000" w:themeColor="text1"/>
          <w:szCs w:val="21"/>
          <w:u w:val="none"/>
          <w:lang w:val="en-US" w:eastAsia="zh-CN"/>
          <w14:textFill>
            <w14:solidFill>
              <w14:schemeClr w14:val="tx1"/>
            </w14:solidFill>
          </w14:textFill>
        </w:rPr>
        <w:t>11</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none"/>
          <w:lang w:val="en-US" w:eastAsia="zh-CN"/>
          <w14:textFill>
            <w14:solidFill>
              <w14:schemeClr w14:val="tx1"/>
            </w14:solidFill>
          </w14:textFill>
        </w:rPr>
        <w:t>18</w:t>
      </w:r>
      <w:r>
        <w:rPr>
          <w:rFonts w:hint="eastAsia" w:ascii="宋体" w:hAnsi="宋体" w:cs="宋体"/>
          <w:color w:val="000000" w:themeColor="text1"/>
          <w:szCs w:val="21"/>
          <w14:textFill>
            <w14:solidFill>
              <w14:schemeClr w14:val="tx1"/>
            </w14:solidFill>
          </w14:textFill>
        </w:rPr>
        <w:t>日每天上午06:00至12:00，下午12:00至23:59（北京时间）。</w:t>
      </w:r>
    </w:p>
    <w:p w14:paraId="38B434EB">
      <w:pPr>
        <w:ind w:firstLine="422"/>
        <w:rPr>
          <w:rFonts w:ascii="宋体" w:hAnsi="宋体" w:cs="宋体"/>
          <w:color w:val="000000" w:themeColor="text1"/>
          <w:szCs w:val="21"/>
          <w:u w:val="single"/>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地点：</w:t>
      </w:r>
      <w:r>
        <w:rPr>
          <w:rFonts w:hint="eastAsia" w:ascii="宋体" w:hAnsi="宋体" w:cs="宋体"/>
          <w:color w:val="000000" w:themeColor="text1"/>
          <w:szCs w:val="21"/>
          <w14:textFill>
            <w14:solidFill>
              <w14:schemeClr w14:val="tx1"/>
            </w14:solidFill>
          </w14:textFill>
        </w:rPr>
        <w:t>政府采购云平台（</w:t>
      </w:r>
      <w:bookmarkStart w:id="44" w:name="OLE_LINK303"/>
      <w:r>
        <w:rPr>
          <w:rFonts w:ascii="宋体" w:hAnsi="宋体" w:cs="宋体"/>
          <w:color w:val="000000" w:themeColor="text1"/>
          <w:szCs w:val="21"/>
          <w14:textFill>
            <w14:solidFill>
              <w14:schemeClr w14:val="tx1"/>
            </w14:solidFill>
          </w14:textFill>
        </w:rPr>
        <w:t>https://www.zcygov.cn/</w:t>
      </w:r>
      <w:bookmarkEnd w:id="44"/>
      <w:r>
        <w:rPr>
          <w:rFonts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（操作路径：登录政府采购云平台－项目采购－获取招标文件 －找到本项目－点击“申请获取招标文件”）。</w:t>
      </w:r>
    </w:p>
    <w:p w14:paraId="745EF788">
      <w:pPr>
        <w:ind w:firstLine="422"/>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方式：</w:t>
      </w:r>
      <w:r>
        <w:rPr>
          <w:rFonts w:hint="eastAsia" w:ascii="宋体" w:hAnsi="宋体" w:cs="宋体"/>
          <w:color w:val="000000" w:themeColor="text1"/>
          <w:szCs w:val="21"/>
          <w14:textFill>
            <w14:solidFill>
              <w14:schemeClr w14:val="tx1"/>
            </w14:solidFill>
          </w14:textFill>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45" w:name="OLE_LINK304"/>
      <w:r>
        <w:rPr>
          <w:rFonts w:hint="eastAsia" w:ascii="宋体" w:hAnsi="宋体" w:cs="宋体"/>
          <w:color w:val="000000" w:themeColor="text1"/>
          <w:szCs w:val="21"/>
          <w14:textFill>
            <w14:solidFill>
              <w14:schemeClr w14:val="tx1"/>
            </w14:solidFill>
          </w14:textFill>
        </w:rPr>
        <w:t>登录政府采购云平台完成数字证书（CA）绑定才可以使用，数字证书</w:t>
      </w:r>
      <w:bookmarkEnd w:id="45"/>
      <w:r>
        <w:rPr>
          <w:rFonts w:hint="eastAsia" w:ascii="宋体" w:hAnsi="宋体" w:cs="宋体"/>
          <w:color w:val="000000" w:themeColor="text1"/>
          <w:szCs w:val="21"/>
          <w14:textFill>
            <w14:solidFill>
              <w14:schemeClr w14:val="tx1"/>
            </w14:solidFill>
          </w14:textFill>
        </w:rPr>
        <w:t>（CA）详见其办理流程。注：</w:t>
      </w:r>
      <w:bookmarkStart w:id="46" w:name="OLE_LINK305"/>
      <w:r>
        <w:rPr>
          <w:rFonts w:hint="eastAsia" w:ascii="宋体" w:hAnsi="宋体" w:cs="宋体"/>
          <w:color w:val="000000" w:themeColor="text1"/>
          <w:szCs w:val="21"/>
          <w14:textFill>
            <w14:solidFill>
              <w14:schemeClr w14:val="tx1"/>
            </w14:solidFill>
          </w14:textFill>
        </w:rPr>
        <w:t>云南本地投标人如之前已在云南CA在线数字证书办理网进行过注册并办理过企业数字证书</w:t>
      </w:r>
      <w:bookmarkEnd w:id="46"/>
      <w:r>
        <w:rPr>
          <w:rFonts w:hint="eastAsia" w:ascii="宋体" w:hAnsi="宋体" w:cs="宋体"/>
          <w:color w:val="000000" w:themeColor="text1"/>
          <w:szCs w:val="21"/>
          <w14:textFill>
            <w14:solidFill>
              <w14:schemeClr w14:val="tx1"/>
            </w14:solidFill>
          </w14:textFill>
        </w:rPr>
        <w:t>（CA），直接绑定即可，无需重复办理（2022年1月1日前办理的云南CA需到云南CA办理处进行升级）。外省投标人在政府采购云平台办理的其他CA可直接使用，无需重复办理；2.</w:t>
      </w:r>
      <w:r>
        <w:rPr>
          <w:rFonts w:ascii="宋体" w:hAnsi="宋体" w:cs="宋体"/>
          <w:color w:val="000000" w:themeColor="text1"/>
          <w:szCs w:val="21"/>
          <w14:textFill>
            <w14:solidFill>
              <w14:schemeClr w14:val="tx1"/>
            </w14:solidFill>
          </w14:textFill>
        </w:rPr>
        <w:t>按上述要求获取</w:t>
      </w:r>
      <w:r>
        <w:rPr>
          <w:rFonts w:hint="eastAsia" w:ascii="宋体" w:hAnsi="宋体" w:cs="宋体"/>
          <w:color w:val="000000" w:themeColor="text1"/>
          <w:szCs w:val="21"/>
          <w14:textFill>
            <w14:solidFill>
              <w14:schemeClr w14:val="tx1"/>
            </w14:solidFill>
          </w14:textFill>
        </w:rPr>
        <w:t>招标</w:t>
      </w:r>
      <w:r>
        <w:rPr>
          <w:rFonts w:ascii="宋体" w:hAnsi="宋体" w:cs="宋体"/>
          <w:color w:val="000000" w:themeColor="text1"/>
          <w:szCs w:val="21"/>
          <w14:textFill>
            <w14:solidFill>
              <w14:schemeClr w14:val="tx1"/>
            </w14:solidFill>
          </w14:textFill>
        </w:rPr>
        <w:t>文件的</w:t>
      </w:r>
      <w:r>
        <w:rPr>
          <w:rFonts w:hint="eastAsia" w:ascii="宋体" w:hAnsi="宋体" w:cs="宋体"/>
          <w:color w:val="000000" w:themeColor="text1"/>
          <w:szCs w:val="21"/>
          <w14:textFill>
            <w14:solidFill>
              <w14:schemeClr w14:val="tx1"/>
            </w14:solidFill>
          </w14:textFill>
        </w:rPr>
        <w:t>潜在投标人</w:t>
      </w:r>
      <w:r>
        <w:rPr>
          <w:rFonts w:ascii="宋体" w:hAnsi="宋体" w:cs="宋体"/>
          <w:color w:val="000000" w:themeColor="text1"/>
          <w:szCs w:val="21"/>
          <w14:textFill>
            <w14:solidFill>
              <w14:schemeClr w14:val="tx1"/>
            </w14:solidFill>
          </w14:textFill>
        </w:rPr>
        <w:t>视为合法获取了本项目</w:t>
      </w:r>
      <w:r>
        <w:rPr>
          <w:rFonts w:hint="eastAsia" w:ascii="宋体" w:hAnsi="宋体" w:cs="宋体"/>
          <w:color w:val="000000" w:themeColor="text1"/>
          <w:szCs w:val="21"/>
          <w14:textFill>
            <w14:solidFill>
              <w14:schemeClr w14:val="tx1"/>
            </w14:solidFill>
          </w14:textFill>
        </w:rPr>
        <w:t>招标</w:t>
      </w:r>
      <w:r>
        <w:rPr>
          <w:rFonts w:ascii="宋体" w:hAnsi="宋体" w:cs="宋体"/>
          <w:color w:val="000000" w:themeColor="text1"/>
          <w:szCs w:val="21"/>
          <w14:textFill>
            <w14:solidFill>
              <w14:schemeClr w14:val="tx1"/>
            </w14:solidFill>
          </w14:textFill>
        </w:rPr>
        <w:t>文件</w:t>
      </w:r>
      <w:r>
        <w:rPr>
          <w:rFonts w:hint="eastAsia" w:ascii="宋体" w:hAnsi="宋体" w:cs="宋体"/>
          <w:color w:val="000000" w:themeColor="text1"/>
          <w:szCs w:val="21"/>
          <w14:textFill>
            <w14:solidFill>
              <w14:schemeClr w14:val="tx1"/>
            </w14:solidFill>
          </w14:textFill>
        </w:rPr>
        <w:t>，</w:t>
      </w:r>
      <w:r>
        <w:rPr>
          <w:rFonts w:hint="eastAsia"/>
          <w:color w:val="000000" w:themeColor="text1"/>
          <w14:textFill>
            <w14:solidFill>
              <w14:schemeClr w14:val="tx1"/>
            </w14:solidFill>
          </w14:textFill>
        </w:rPr>
        <w:t>可以参与本项目投标</w:t>
      </w:r>
      <w:r>
        <w:rPr>
          <w:rFonts w:hint="eastAsia" w:ascii="宋体" w:hAnsi="宋体" w:cs="宋体"/>
          <w:color w:val="000000" w:themeColor="text1"/>
          <w:szCs w:val="21"/>
          <w14:textFill>
            <w14:solidFill>
              <w14:schemeClr w14:val="tx1"/>
            </w14:solidFill>
          </w14:textFill>
        </w:rPr>
        <w:t>。</w:t>
      </w:r>
    </w:p>
    <w:p w14:paraId="7A4B0647">
      <w:pPr>
        <w:pStyle w:val="6"/>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售价：</w:t>
      </w:r>
      <w:r>
        <w:rPr>
          <w:rFonts w:hint="eastAsia" w:ascii="宋体" w:hAnsi="宋体" w:cs="宋体"/>
          <w:color w:val="000000" w:themeColor="text1"/>
          <w:szCs w:val="21"/>
          <w:u w:val="single"/>
          <w14:textFill>
            <w14:solidFill>
              <w14:schemeClr w14:val="tx1"/>
            </w14:solidFill>
          </w14:textFill>
        </w:rPr>
        <w:t>0</w:t>
      </w:r>
      <w:r>
        <w:rPr>
          <w:rFonts w:hint="eastAsia" w:ascii="宋体" w:hAnsi="宋体" w:cs="宋体"/>
          <w:color w:val="000000" w:themeColor="text1"/>
          <w:szCs w:val="21"/>
          <w14:textFill>
            <w14:solidFill>
              <w14:schemeClr w14:val="tx1"/>
            </w14:solidFill>
          </w14:textFill>
        </w:rPr>
        <w:t>元。</w:t>
      </w:r>
    </w:p>
    <w:p w14:paraId="2B3CC4F6">
      <w:pPr>
        <w:pStyle w:val="5"/>
        <w:spacing w:before="0" w:beforeLines="0"/>
        <w:rPr>
          <w:rFonts w:ascii="Times New Roman" w:hAnsi="Times New Roman" w:cs="Times New Roman"/>
          <w:color w:val="000000" w:themeColor="text1"/>
          <w14:textFill>
            <w14:solidFill>
              <w14:schemeClr w14:val="tx1"/>
            </w14:solidFill>
          </w14:textFill>
        </w:rPr>
      </w:pPr>
      <w:bookmarkStart w:id="47" w:name="_Toc11045"/>
      <w:r>
        <w:rPr>
          <w:rFonts w:ascii="Times New Roman" w:hAnsi="Times New Roman" w:cs="Times New Roman"/>
          <w:color w:val="000000" w:themeColor="text1"/>
          <w14:textFill>
            <w14:solidFill>
              <w14:schemeClr w14:val="tx1"/>
            </w14:solidFill>
          </w14:textFill>
        </w:rPr>
        <w:t>四、提交投标文件</w:t>
      </w:r>
      <w:bookmarkEnd w:id="37"/>
      <w:bookmarkEnd w:id="38"/>
      <w:r>
        <w:rPr>
          <w:rFonts w:ascii="Times New Roman" w:hAnsi="Times New Roman" w:cs="Times New Roman"/>
          <w:color w:val="000000" w:themeColor="text1"/>
          <w14:textFill>
            <w14:solidFill>
              <w14:schemeClr w14:val="tx1"/>
            </w14:solidFill>
          </w14:textFill>
        </w:rPr>
        <w:t>截止时间、开标时间和地点</w:t>
      </w:r>
      <w:bookmarkEnd w:id="39"/>
      <w:bookmarkEnd w:id="40"/>
      <w:bookmarkEnd w:id="41"/>
      <w:bookmarkEnd w:id="42"/>
      <w:bookmarkEnd w:id="43"/>
      <w:bookmarkEnd w:id="47"/>
    </w:p>
    <w:p w14:paraId="555CCBE3">
      <w:pPr>
        <w:ind w:firstLine="422"/>
        <w:rPr>
          <w:rFonts w:ascii="宋体" w:hAnsi="宋体" w:cs="宋体"/>
          <w:bCs/>
          <w:color w:val="000000" w:themeColor="text1"/>
          <w:szCs w:val="21"/>
          <w:u w:val="single"/>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截止时间、开标时间：</w:t>
      </w:r>
      <w:r>
        <w:rPr>
          <w:rFonts w:hint="eastAsia" w:ascii="宋体" w:hAnsi="宋体" w:cs="宋体"/>
          <w:color w:val="000000" w:themeColor="text1"/>
          <w:szCs w:val="21"/>
          <w:u w:val="single"/>
          <w14:textFill>
            <w14:solidFill>
              <w14:schemeClr w14:val="tx1"/>
            </w14:solidFill>
          </w14:textFill>
        </w:rPr>
        <w:t>2025年</w:t>
      </w:r>
      <w:r>
        <w:rPr>
          <w:rFonts w:hint="eastAsia" w:ascii="宋体" w:hAnsi="宋体" w:cs="宋体"/>
          <w:color w:val="000000" w:themeColor="text1"/>
          <w:szCs w:val="21"/>
          <w:u w:val="single"/>
          <w:lang w:val="en-US" w:eastAsia="zh-CN"/>
          <w14:textFill>
            <w14:solidFill>
              <w14:schemeClr w14:val="tx1"/>
            </w14:solidFill>
          </w14:textFill>
        </w:rPr>
        <w:t>12</w:t>
      </w:r>
      <w:r>
        <w:rPr>
          <w:rFonts w:hint="eastAsia" w:ascii="宋体" w:hAnsi="宋体" w:cs="宋体"/>
          <w:color w:val="000000" w:themeColor="text1"/>
          <w:szCs w:val="21"/>
          <w:u w:val="single"/>
          <w14:textFill>
            <w14:solidFill>
              <w14:schemeClr w14:val="tx1"/>
            </w14:solidFill>
          </w14:textFill>
        </w:rPr>
        <w:t>月</w:t>
      </w:r>
      <w:r>
        <w:rPr>
          <w:rFonts w:hint="eastAsia" w:ascii="宋体" w:hAnsi="宋体" w:cs="宋体"/>
          <w:color w:val="000000" w:themeColor="text1"/>
          <w:szCs w:val="21"/>
          <w:u w:val="single"/>
          <w:lang w:val="en-US" w:eastAsia="zh-CN"/>
          <w14:textFill>
            <w14:solidFill>
              <w14:schemeClr w14:val="tx1"/>
            </w14:solidFill>
          </w14:textFill>
        </w:rPr>
        <w:t>01</w:t>
      </w:r>
      <w:r>
        <w:rPr>
          <w:rFonts w:hint="eastAsia" w:ascii="宋体" w:hAnsi="宋体" w:cs="宋体"/>
          <w:color w:val="000000" w:themeColor="text1"/>
          <w:szCs w:val="21"/>
          <w:u w:val="single"/>
          <w14:textFill>
            <w14:solidFill>
              <w14:schemeClr w14:val="tx1"/>
            </w14:solidFill>
          </w14:textFill>
        </w:rPr>
        <w:t>日</w:t>
      </w:r>
      <w:r>
        <w:rPr>
          <w:rFonts w:hint="eastAsia" w:ascii="宋体" w:hAnsi="宋体" w:cs="宋体"/>
          <w:color w:val="000000" w:themeColor="text1"/>
          <w:szCs w:val="21"/>
          <w:u w:val="single"/>
          <w:lang w:val="en-US" w:eastAsia="zh-CN"/>
          <w14:textFill>
            <w14:solidFill>
              <w14:schemeClr w14:val="tx1"/>
            </w14:solidFill>
          </w14:textFill>
        </w:rPr>
        <w:t>09</w:t>
      </w:r>
      <w:r>
        <w:rPr>
          <w:rFonts w:hint="eastAsia" w:ascii="宋体" w:hAnsi="宋体" w:cs="宋体"/>
          <w:color w:val="000000" w:themeColor="text1"/>
          <w:szCs w:val="21"/>
          <w:u w:val="single"/>
          <w14:textFill>
            <w14:solidFill>
              <w14:schemeClr w14:val="tx1"/>
            </w14:solidFill>
          </w14:textFill>
        </w:rPr>
        <w:t>点</w:t>
      </w:r>
      <w:r>
        <w:rPr>
          <w:rFonts w:hint="eastAsia" w:ascii="宋体" w:hAnsi="宋体" w:cs="宋体"/>
          <w:color w:val="000000" w:themeColor="text1"/>
          <w:szCs w:val="21"/>
          <w:u w:val="single"/>
          <w:lang w:val="en-US" w:eastAsia="zh-CN"/>
          <w14:textFill>
            <w14:solidFill>
              <w14:schemeClr w14:val="tx1"/>
            </w14:solidFill>
          </w14:textFill>
        </w:rPr>
        <w:t>30</w:t>
      </w:r>
      <w:r>
        <w:rPr>
          <w:rFonts w:hint="eastAsia" w:ascii="宋体" w:hAnsi="宋体" w:cs="宋体"/>
          <w:color w:val="000000" w:themeColor="text1"/>
          <w:szCs w:val="21"/>
          <w:u w:val="single"/>
          <w14:textFill>
            <w14:solidFill>
              <w14:schemeClr w14:val="tx1"/>
            </w14:solidFill>
          </w14:textFill>
        </w:rPr>
        <w:t>分</w:t>
      </w:r>
      <w:r>
        <w:rPr>
          <w:rFonts w:hint="eastAsia" w:ascii="宋体" w:hAnsi="宋体" w:cs="宋体"/>
          <w:bCs/>
          <w:color w:val="000000" w:themeColor="text1"/>
          <w:szCs w:val="21"/>
          <w14:textFill>
            <w14:solidFill>
              <w14:schemeClr w14:val="tx1"/>
            </w14:solidFill>
          </w14:textFill>
        </w:rPr>
        <w:t>（北京时间）。</w:t>
      </w:r>
    </w:p>
    <w:p w14:paraId="640697FB">
      <w:pPr>
        <w:ind w:firstLine="422"/>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地点：</w:t>
      </w:r>
      <w:r>
        <w:rPr>
          <w:rFonts w:hint="eastAsia"/>
          <w:color w:val="000000" w:themeColor="text1"/>
          <w14:textFill>
            <w14:solidFill>
              <w14:schemeClr w14:val="tx1"/>
            </w14:solidFill>
          </w14:textFill>
        </w:rPr>
        <w:t>云南中咨海外咨询有限公司三楼开标</w:t>
      </w:r>
      <w:r>
        <w:rPr>
          <w:rFonts w:hint="eastAsia" w:ascii="宋体" w:hAnsi="宋体" w:cs="宋体"/>
          <w:color w:val="000000" w:themeColor="text1"/>
          <w:szCs w:val="21"/>
          <w:u w:val="none"/>
          <w:lang w:val="en-US" w:eastAsia="zh-CN"/>
          <w14:textFill>
            <w14:solidFill>
              <w14:schemeClr w14:val="tx1"/>
            </w14:solidFill>
          </w14:textFill>
        </w:rPr>
        <w:t>三</w:t>
      </w:r>
      <w:r>
        <w:rPr>
          <w:rFonts w:hint="eastAsia"/>
          <w:color w:val="000000" w:themeColor="text1"/>
          <w14:textFill>
            <w14:solidFill>
              <w14:schemeClr w14:val="tx1"/>
            </w14:solidFill>
          </w14:textFill>
        </w:rPr>
        <w:t>厅（云南省昆明市滇池度假区中天融域小区17幢1单元），投标人须在</w:t>
      </w:r>
      <w:r>
        <w:rPr>
          <w:rFonts w:hint="eastAsia" w:ascii="宋体" w:hAnsi="宋体" w:cs="宋体"/>
          <w:color w:val="000000" w:themeColor="text1"/>
          <w:szCs w:val="21"/>
          <w14:textFill>
            <w14:solidFill>
              <w14:schemeClr w14:val="tx1"/>
            </w14:solidFill>
          </w14:textFill>
        </w:rPr>
        <w:t>政府采购云平台</w:t>
      </w:r>
      <w:r>
        <w:rPr>
          <w:rFonts w:hint="eastAsia"/>
          <w:color w:val="000000" w:themeColor="text1"/>
          <w14:textFill>
            <w14:solidFill>
              <w14:schemeClr w14:val="tx1"/>
            </w14:solidFill>
          </w14:textFill>
        </w:rPr>
        <w:t>进行</w:t>
      </w:r>
      <w:r>
        <w:rPr>
          <w:rFonts w:hint="eastAsia"/>
          <w:b/>
          <w:bCs/>
          <w:color w:val="000000" w:themeColor="text1"/>
          <w14:textFill>
            <w14:solidFill>
              <w14:schemeClr w14:val="tx1"/>
            </w14:solidFill>
          </w14:textFill>
        </w:rPr>
        <w:t>远程解密</w:t>
      </w:r>
      <w:r>
        <w:rPr>
          <w:rFonts w:hint="eastAsia"/>
          <w:color w:val="000000" w:themeColor="text1"/>
          <w14:textFill>
            <w14:solidFill>
              <w14:schemeClr w14:val="tx1"/>
            </w14:solidFill>
          </w14:textFill>
        </w:rPr>
        <w:t>电子版投标文件。</w:t>
      </w:r>
    </w:p>
    <w:p w14:paraId="6C017430">
      <w:pPr>
        <w:pStyle w:val="5"/>
        <w:spacing w:before="0" w:beforeLines="0"/>
        <w:rPr>
          <w:rFonts w:ascii="Times New Roman" w:hAnsi="Times New Roman" w:cs="Times New Roman"/>
          <w:color w:val="000000" w:themeColor="text1"/>
          <w14:textFill>
            <w14:solidFill>
              <w14:schemeClr w14:val="tx1"/>
            </w14:solidFill>
          </w14:textFill>
        </w:rPr>
      </w:pPr>
      <w:bookmarkStart w:id="48" w:name="_Toc28359084"/>
      <w:bookmarkStart w:id="49" w:name="_Toc26157"/>
      <w:bookmarkStart w:id="50" w:name="_Toc35393794"/>
      <w:bookmarkStart w:id="51" w:name="_Toc11901"/>
      <w:bookmarkStart w:id="52" w:name="_Toc35393625"/>
      <w:bookmarkStart w:id="53" w:name="_Toc29729"/>
      <w:bookmarkStart w:id="54" w:name="_Toc18082"/>
      <w:bookmarkStart w:id="55" w:name="_Toc22439"/>
      <w:bookmarkStart w:id="56" w:name="_Toc28359007"/>
      <w:r>
        <w:rPr>
          <w:rFonts w:ascii="Times New Roman" w:hAnsi="Times New Roman" w:cs="Times New Roman"/>
          <w:color w:val="000000" w:themeColor="text1"/>
          <w14:textFill>
            <w14:solidFill>
              <w14:schemeClr w14:val="tx1"/>
            </w14:solidFill>
          </w14:textFill>
        </w:rPr>
        <w:t>五、公告期限</w:t>
      </w:r>
      <w:bookmarkEnd w:id="48"/>
      <w:bookmarkEnd w:id="49"/>
      <w:bookmarkEnd w:id="50"/>
      <w:bookmarkEnd w:id="51"/>
      <w:bookmarkEnd w:id="52"/>
      <w:bookmarkEnd w:id="53"/>
      <w:bookmarkEnd w:id="54"/>
      <w:bookmarkEnd w:id="55"/>
      <w:bookmarkEnd w:id="56"/>
    </w:p>
    <w:p w14:paraId="0ED346E2">
      <w:pPr>
        <w:ind w:firstLine="42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自本公告发布之日起5个工作日。</w:t>
      </w:r>
    </w:p>
    <w:p w14:paraId="5A52FFE0">
      <w:pPr>
        <w:pStyle w:val="5"/>
        <w:spacing w:before="0" w:beforeLines="0"/>
        <w:rPr>
          <w:rFonts w:ascii="Times New Roman" w:hAnsi="Times New Roman" w:cs="Times New Roman"/>
          <w:color w:val="000000" w:themeColor="text1"/>
          <w14:textFill>
            <w14:solidFill>
              <w14:schemeClr w14:val="tx1"/>
            </w14:solidFill>
          </w14:textFill>
        </w:rPr>
      </w:pPr>
      <w:bookmarkStart w:id="57" w:name="_Toc20252"/>
      <w:bookmarkStart w:id="58" w:name="_Toc31021"/>
      <w:bookmarkStart w:id="59" w:name="_Toc13693"/>
      <w:bookmarkStart w:id="60" w:name="_Toc23711"/>
      <w:bookmarkStart w:id="61" w:name="_Toc26032"/>
      <w:bookmarkStart w:id="62" w:name="_Toc35393626"/>
      <w:bookmarkStart w:id="63" w:name="_Toc35393795"/>
      <w:r>
        <w:rPr>
          <w:rFonts w:ascii="Times New Roman" w:hAnsi="Times New Roman" w:cs="Times New Roman"/>
          <w:color w:val="000000" w:themeColor="text1"/>
          <w14:textFill>
            <w14:solidFill>
              <w14:schemeClr w14:val="tx1"/>
            </w14:solidFill>
          </w14:textFill>
        </w:rPr>
        <w:t>六、其他补充事宜</w:t>
      </w:r>
      <w:bookmarkEnd w:id="57"/>
      <w:bookmarkEnd w:id="58"/>
      <w:bookmarkEnd w:id="59"/>
      <w:bookmarkEnd w:id="60"/>
      <w:bookmarkEnd w:id="61"/>
      <w:bookmarkEnd w:id="62"/>
      <w:bookmarkEnd w:id="63"/>
    </w:p>
    <w:p w14:paraId="3D2F21EC">
      <w:pPr>
        <w:ind w:firstLine="420"/>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本次招标公告</w:t>
      </w:r>
      <w:bookmarkStart w:id="64" w:name="OLE_LINK317"/>
      <w:r>
        <w:rPr>
          <w:rFonts w:hint="eastAsia" w:ascii="宋体" w:hAnsi="宋体" w:cs="宋体"/>
          <w:bCs/>
          <w:color w:val="000000" w:themeColor="text1"/>
          <w:szCs w:val="21"/>
          <w14:textFill>
            <w14:solidFill>
              <w14:schemeClr w14:val="tx1"/>
            </w14:solidFill>
          </w14:textFill>
        </w:rPr>
        <w:t>在《云南省</w:t>
      </w:r>
      <w:bookmarkEnd w:id="64"/>
      <w:r>
        <w:rPr>
          <w:rFonts w:hint="eastAsia" w:ascii="宋体" w:hAnsi="宋体" w:cs="宋体"/>
          <w:bCs/>
          <w:color w:val="000000" w:themeColor="text1"/>
          <w:szCs w:val="21"/>
          <w14:textFill>
            <w14:solidFill>
              <w14:schemeClr w14:val="tx1"/>
            </w14:solidFill>
          </w14:textFill>
        </w:rPr>
        <w:t>政府采购网》上发布，采购人及采购代理机构对其他网站发布或转载的公告内容不承担任何责任</w:t>
      </w:r>
      <w:r>
        <w:rPr>
          <w:rFonts w:hint="eastAsia" w:ascii="宋体" w:hAnsi="宋体" w:cs="宋体"/>
          <w:color w:val="000000" w:themeColor="text1"/>
          <w:szCs w:val="21"/>
          <w14:textFill>
            <w14:solidFill>
              <w14:schemeClr w14:val="tx1"/>
            </w14:solidFill>
          </w14:textFill>
        </w:rPr>
        <w:t>。</w:t>
      </w:r>
    </w:p>
    <w:p w14:paraId="543523A4">
      <w:pPr>
        <w:ind w:firstLine="420"/>
        <w:rPr>
          <w:rFonts w:ascii="宋体" w:hAnsi="宋体" w:cs="宋体"/>
          <w:b/>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2.采购项目需要落实的政府采购政策：</w:t>
      </w:r>
      <w:r>
        <w:rPr>
          <w:rFonts w:hint="eastAsia" w:ascii="宋体" w:hAnsi="宋体" w:cs="宋体"/>
          <w:b/>
          <w:color w:val="000000" w:themeColor="text1"/>
          <w:szCs w:val="21"/>
          <w:u w:val="single"/>
          <w14:textFill>
            <w14:solidFill>
              <w14:schemeClr w14:val="tx1"/>
            </w14:solidFill>
          </w14:textFill>
        </w:rPr>
        <w:t>政府采购节能产品、环境标志产品政策，政府采购促进中小企业发展政策，政府采购支持监狱企业发展政策，政府采购促进残疾人就业等。</w:t>
      </w:r>
    </w:p>
    <w:p w14:paraId="15A51A4E">
      <w:pPr>
        <w:ind w:firstLine="420"/>
        <w:rPr>
          <w:rFonts w:ascii="Times New Roman" w:hAnsi="Times New Roman" w:eastAsia="黑体" w:cs="Times New Roman"/>
          <w:color w:val="000000" w:themeColor="text1"/>
          <w14:textFill>
            <w14:solidFill>
              <w14:schemeClr w14:val="tx1"/>
            </w14:solidFill>
          </w14:textFill>
        </w:rPr>
      </w:pPr>
      <w:bookmarkStart w:id="65" w:name="_Toc28359085"/>
      <w:bookmarkStart w:id="66" w:name="_Toc30872"/>
      <w:bookmarkStart w:id="67" w:name="_Toc9142"/>
      <w:bookmarkStart w:id="68" w:name="_Toc28359008"/>
      <w:bookmarkStart w:id="69" w:name="_Toc12949"/>
      <w:bookmarkStart w:id="70" w:name="_Toc32637"/>
      <w:bookmarkStart w:id="71" w:name="_Toc7673"/>
      <w:bookmarkStart w:id="72" w:name="_Toc35393796"/>
      <w:bookmarkStart w:id="73" w:name="_Toc35393627"/>
      <w:r>
        <w:rPr>
          <w:rFonts w:hint="eastAsia" w:ascii="Times New Roman" w:hAnsi="Times New Roman" w:cs="Times New Roman"/>
          <w:color w:val="000000" w:themeColor="text1"/>
          <w14:textFill>
            <w14:solidFill>
              <w14:schemeClr w14:val="tx1"/>
            </w14:solidFill>
          </w14:textFill>
        </w:rPr>
        <w:t>3.</w:t>
      </w:r>
      <w:r>
        <w:rPr>
          <w:rFonts w:hint="eastAsia" w:ascii="宋体" w:hAnsi="宋体" w:cs="宋体"/>
          <w:bCs/>
          <w:color w:val="000000" w:themeColor="text1"/>
          <w:szCs w:val="21"/>
          <w14:textFill>
            <w14:solidFill>
              <w14:schemeClr w14:val="tx1"/>
            </w14:solidFill>
          </w14:textFill>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79EEE000">
      <w:pPr>
        <w:pStyle w:val="5"/>
        <w:spacing w:before="0" w:beforeLine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七、对本次招标提出询问，请按以下方式联系</w:t>
      </w:r>
      <w:bookmarkEnd w:id="65"/>
      <w:bookmarkEnd w:id="66"/>
      <w:bookmarkEnd w:id="67"/>
      <w:bookmarkEnd w:id="68"/>
      <w:bookmarkEnd w:id="69"/>
      <w:bookmarkEnd w:id="70"/>
      <w:bookmarkEnd w:id="71"/>
      <w:bookmarkEnd w:id="72"/>
      <w:bookmarkEnd w:id="73"/>
    </w:p>
    <w:p w14:paraId="5C144CA5">
      <w:pPr>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1.采购人信息</w:t>
      </w:r>
    </w:p>
    <w:p w14:paraId="11CD3E78">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名   称：云南开放大学（云南国防工业职业技术学院）</w:t>
      </w:r>
    </w:p>
    <w:p w14:paraId="09E243FC">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    址：</w:t>
      </w:r>
      <w:r>
        <w:rPr>
          <w:rFonts w:hint="eastAsia" w:ascii="宋体" w:hAnsi="宋体"/>
          <w:color w:val="000000" w:themeColor="text1"/>
          <w:szCs w:val="21"/>
          <w14:textFill>
            <w14:solidFill>
              <w14:schemeClr w14:val="tx1"/>
            </w14:solidFill>
          </w14:textFill>
        </w:rPr>
        <w:t>昆明市学府路113号</w:t>
      </w:r>
    </w:p>
    <w:p w14:paraId="4856CB7A">
      <w:pPr>
        <w:ind w:firstLine="420"/>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联系方式：</w:t>
      </w:r>
      <w:bookmarkStart w:id="74" w:name="_Toc28359086"/>
      <w:bookmarkStart w:id="75" w:name="_Toc28359009"/>
      <w:r>
        <w:rPr>
          <w:rFonts w:hint="eastAsia" w:ascii="宋体" w:hAnsi="宋体" w:cs="宋体"/>
          <w:color w:val="000000" w:themeColor="text1"/>
          <w:szCs w:val="21"/>
          <w14:textFill>
            <w14:solidFill>
              <w14:schemeClr w14:val="tx1"/>
            </w14:solidFill>
          </w14:textFill>
        </w:rPr>
        <w:t>任老师  0871-65196605</w:t>
      </w:r>
    </w:p>
    <w:p w14:paraId="44C8D240">
      <w:pPr>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2.采购代理机构信息</w:t>
      </w:r>
      <w:bookmarkEnd w:id="74"/>
      <w:bookmarkEnd w:id="75"/>
    </w:p>
    <w:p w14:paraId="6736AD4D">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名   称：云南中</w:t>
      </w:r>
      <w:bookmarkEnd w:id="13"/>
      <w:r>
        <w:rPr>
          <w:rFonts w:hint="eastAsia" w:ascii="宋体" w:hAnsi="宋体" w:cs="宋体"/>
          <w:color w:val="000000" w:themeColor="text1"/>
          <w:szCs w:val="21"/>
          <w14:textFill>
            <w14:solidFill>
              <w14:schemeClr w14:val="tx1"/>
            </w14:solidFill>
          </w14:textFill>
        </w:rPr>
        <w:t>咨海外咨询有限公司</w:t>
      </w:r>
    </w:p>
    <w:p w14:paraId="37A34AD3">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　 址：云南省昆明市滇池度假区中天融域小区17幢1单元4楼</w:t>
      </w:r>
    </w:p>
    <w:p w14:paraId="0E7A510E">
      <w:pPr>
        <w:ind w:firstLine="420"/>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联系方式：</w:t>
      </w:r>
      <w:bookmarkStart w:id="76" w:name="_Toc28359087"/>
      <w:bookmarkStart w:id="77" w:name="_Toc28359010"/>
      <w:r>
        <w:rPr>
          <w:rFonts w:hint="eastAsia" w:ascii="宋体" w:hAnsi="宋体" w:cs="宋体"/>
          <w:color w:val="000000" w:themeColor="text1"/>
          <w:szCs w:val="21"/>
          <w14:textFill>
            <w14:solidFill>
              <w14:schemeClr w14:val="tx1"/>
            </w14:solidFill>
          </w14:textFill>
        </w:rPr>
        <w:t>0871-68103662或0871-68101774</w:t>
      </w:r>
    </w:p>
    <w:p w14:paraId="058435BF">
      <w:pPr>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3.项目联系方式</w:t>
      </w:r>
      <w:bookmarkEnd w:id="76"/>
      <w:bookmarkEnd w:id="77"/>
    </w:p>
    <w:p w14:paraId="3C0E8195">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项目联系人：杨洁轶、邓瑾然、龙昱其、张艳、胡小丽、阮斌丽、王柯懿、马苁玉、丁红梅、李杰</w:t>
      </w:r>
    </w:p>
    <w:p w14:paraId="38BC32A2">
      <w:r>
        <w:rPr>
          <w:rFonts w:hint="eastAsia" w:ascii="宋体" w:hAnsi="宋体" w:cs="宋体"/>
          <w:color w:val="000000" w:themeColor="text1"/>
          <w:szCs w:val="21"/>
          <w14:textFill>
            <w14:solidFill>
              <w14:schemeClr w14:val="tx1"/>
            </w14:solidFill>
          </w14:textFill>
        </w:rPr>
        <w:t>电    话：0871-68103662或0871-68101774</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856CFD"/>
    <w:multiLevelType w:val="singleLevel"/>
    <w:tmpl w:val="3A856CF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135042"/>
    <w:rsid w:val="15755176"/>
    <w:rsid w:val="177529D0"/>
    <w:rsid w:val="1E8243B8"/>
    <w:rsid w:val="23B054E2"/>
    <w:rsid w:val="31F7544E"/>
    <w:rsid w:val="31F936D0"/>
    <w:rsid w:val="3A8F5034"/>
    <w:rsid w:val="3D197D1D"/>
    <w:rsid w:val="413B65E2"/>
    <w:rsid w:val="44C16BE3"/>
    <w:rsid w:val="4A2408F1"/>
    <w:rsid w:val="54532E1D"/>
    <w:rsid w:val="553059DC"/>
    <w:rsid w:val="55CD6F6B"/>
    <w:rsid w:val="5D20716C"/>
    <w:rsid w:val="67133558"/>
    <w:rsid w:val="68231E3F"/>
    <w:rsid w:val="6E2A3A08"/>
    <w:rsid w:val="708F7ACE"/>
    <w:rsid w:val="76DA19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4">
    <w:name w:val="heading 1"/>
    <w:basedOn w:val="1"/>
    <w:next w:val="1"/>
    <w:qFormat/>
    <w:uiPriority w:val="9"/>
    <w:pPr>
      <w:keepNext/>
      <w:keepLines/>
      <w:spacing w:before="50" w:beforeLines="50"/>
      <w:ind w:firstLine="0" w:firstLineChars="0"/>
      <w:jc w:val="center"/>
      <w:outlineLvl w:val="0"/>
    </w:pPr>
    <w:rPr>
      <w:rFonts w:eastAsia="黑体"/>
      <w:b/>
      <w:bCs/>
      <w:kern w:val="44"/>
      <w:sz w:val="32"/>
      <w:szCs w:val="44"/>
    </w:rPr>
  </w:style>
  <w:style w:type="paragraph" w:styleId="5">
    <w:name w:val="heading 2"/>
    <w:basedOn w:val="1"/>
    <w:next w:val="1"/>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header"/>
    <w:basedOn w:val="1"/>
    <w:next w:val="3"/>
    <w:unhideWhenUsed/>
    <w:qFormat/>
    <w:uiPriority w:val="99"/>
    <w:pPr>
      <w:pBdr>
        <w:bottom w:val="single" w:color="auto" w:sz="6" w:space="1"/>
      </w:pBdr>
      <w:tabs>
        <w:tab w:val="center" w:pos="4153"/>
        <w:tab w:val="right" w:pos="8306"/>
      </w:tabs>
      <w:snapToGrid w:val="0"/>
      <w:jc w:val="center"/>
    </w:pPr>
    <w:rPr>
      <w:sz w:val="18"/>
      <w:szCs w:val="18"/>
    </w:r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6">
    <w:name w:val="Normal Indent"/>
    <w:basedOn w:val="1"/>
    <w:next w:val="1"/>
    <w:qFormat/>
    <w:uiPriority w:val="0"/>
    <w:pPr>
      <w:ind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2024-02-22T09:04:00Z</dcterms:created>
  <dc:creator>user</dc:creator>
  <cp:lastModifiedBy>十七</cp:lastModifiedBy>
  <dcterms:modified xsi:type="dcterms:W3CDTF">2025-11-10T12:14:29Z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4DEEE45167FE4E1E8168A0DEB4B4FF5A_12</vt:lpwstr>
  </property>
  <property fmtid="{D5CDD505-2E9C-101B-9397-08002B2CF9AE}" pid="4" name="KSOTemplateDocerSaveRecord">
    <vt:lpwstr>eyJoZGlkIjoiMjNlNDI5Mjc5ZDMyYjY1NTg4YTIwMzBmYWEzMDkyZWUiLCJ1c2VySWQiOiI2MzY4MjQ0NTMifQ==</vt:lpwstr>
  </property>
</Properties>
</file>