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7D6E1">
      <w:pPr>
        <w:pStyle w:val="3"/>
        <w:keepNext w:val="0"/>
        <w:autoSpaceDE w:val="0"/>
        <w:autoSpaceDN w:val="0"/>
        <w:adjustRightInd w:val="0"/>
        <w:spacing w:before="0" w:beforeLines="0" w:after="0" w:afterLines="0" w:line="520" w:lineRule="exact"/>
        <w:ind w:firstLine="442"/>
        <w:rPr>
          <w:rFonts w:hint="default" w:ascii="宋体" w:hAnsi="宋体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重庆大学干式低温量子钻石原子力显微镜等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包2</w:t>
      </w:r>
    </w:p>
    <w:p w14:paraId="716AB021">
      <w:pPr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招标公告详见重庆市公共资源交易网挂网链接：https://www.cqggzy.com/xxhz/014008/014008001/20260526/288938a1-caf9-46a9-b343-285eae2d52d5.html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C230D"/>
    <w:rsid w:val="178C230D"/>
    <w:rsid w:val="2361595F"/>
    <w:rsid w:val="36916FF2"/>
    <w:rsid w:val="7D7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tabs>
        <w:tab w:val="left" w:pos="3360"/>
      </w:tabs>
      <w:snapToGrid w:val="0"/>
      <w:spacing w:before="240" w:beforeLines="100" w:after="120" w:afterLines="50" w:line="800" w:lineRule="atLeast"/>
      <w:jc w:val="center"/>
      <w:outlineLvl w:val="0"/>
    </w:pPr>
    <w:rPr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line="300" w:lineRule="auto"/>
      <w:ind w:firstLine="200" w:firstLineChars="200"/>
    </w:pPr>
    <w:rPr>
      <w:rFonts w:ascii="Calibri" w:hAnsi="Calibr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133</Characters>
  <Lines>0</Lines>
  <Paragraphs>0</Paragraphs>
  <TotalTime>1</TotalTime>
  <ScaleCrop>false</ScaleCrop>
  <LinksUpToDate>false</LinksUpToDate>
  <CharactersWithSpaces>133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2026-05-20T02:56:00Z</dcterms:created>
  <dc:creator>卩秋 灬</dc:creator>
  <cp:lastModifiedBy>卩秋 灬</cp:lastModifiedBy>
  <dcterms:modified xsi:type="dcterms:W3CDTF">2026-05-26T03:54:48Z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1C67ADBD1BC144778ACA23244B23A533_11</vt:lpwstr>
  </property>
  <property fmtid="{D5CDD505-2E9C-101B-9397-08002B2CF9AE}" pid="4" name="KSOTemplateDocerSaveRecord">
    <vt:lpwstr>eyJoZGlkIjoiZWNlZWQxNmRmNDg2OWM4ZTk4YzhmMmU1MGMwNDFhNWEiLCJ1c2VySWQiOiIxMDU4NDIyMjQ5In0=</vt:lpwstr>
  </property>
</Properties>
</file>