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150" w:beforeAutospacing="0" w:afterAutospacing="0" w:line="360" w:lineRule="auto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镜泊湖山庄码头（主会场）用电工程（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1包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技术参数</w:t>
      </w:r>
    </w:p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配电柜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技术参数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4"/>
        <w:gridCol w:w="5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1604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型号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电气参数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1） 额定电压： 380V </w:t>
            </w:r>
          </w:p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2） 额定电流：≤4000A </w:t>
            </w:r>
          </w:p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3） 额定短路开断电流： 50KA </w:t>
            </w:r>
          </w:p>
          <w:p>
            <w:pPr>
              <w:spacing w:line="360" w:lineRule="auto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4） 额定短时耐受电流： 50（1S）（KA）</w:t>
            </w:r>
          </w:p>
          <w:p>
            <w:pPr>
              <w:spacing w:line="360" w:lineRule="auto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5） 额定峰值耐受电流： 105KA </w:t>
            </w:r>
          </w:p>
        </w:tc>
      </w:tr>
    </w:tbl>
    <w:p>
      <w:pPr>
        <w:pStyle w:val="4"/>
        <w:spacing w:before="150" w:beforeAutospacing="0" w:afterAutospacing="0" w:line="360" w:lineRule="auto"/>
        <w:rPr>
          <w:rFonts w:hint="eastAsia" w:ascii="仿宋" w:hAnsi="仿宋" w:eastAsia="仿宋" w:cs="仿宋"/>
          <w:b w:val="0"/>
          <w:bCs/>
          <w:color w:val="FF0000"/>
          <w:sz w:val="24"/>
          <w:szCs w:val="24"/>
          <w:lang w:eastAsia="zh-CN"/>
        </w:rPr>
      </w:pPr>
    </w:p>
    <w:p>
      <w:pPr>
        <w:pStyle w:val="4"/>
        <w:spacing w:before="150" w:beforeAutospacing="0" w:afterAutospacing="0" w:line="360" w:lineRule="auto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镜泊湖山庄码头（主会场）用电工程（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2包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技术参数</w:t>
      </w:r>
    </w:p>
    <w:p>
      <w:pPr>
        <w:ind w:firstLine="2891" w:firstLineChars="1200"/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静态转换开关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技术参数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1802"/>
        <w:gridCol w:w="5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型号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APS-33300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输出电流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300A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切换时间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≤6ms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切换方式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自动/手动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切换要求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同相/异相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输入M1/M2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380V±15%   47~63Hz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</w:trPr>
        <w:tc>
          <w:tcPr>
            <w:tcW w:w="547" w:type="pct"/>
            <w:vMerge w:val="restart"/>
            <w:noWrap w:val="0"/>
            <w:textDirection w:val="tbLrV"/>
            <w:vAlign w:val="center"/>
          </w:tcPr>
          <w:p>
            <w:pPr>
              <w:ind w:left="113" w:right="113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输出</w:t>
            </w:r>
          </w:p>
        </w:tc>
        <w:tc>
          <w:tcPr>
            <w:tcW w:w="1056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电压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380V±15%   47~63Hz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47" w:type="pct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6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过流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125% 30分钟  150% 20秒  300% 2秒马上保护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47" w:type="pct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6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效率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≥98%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显示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LCD状态显示（RS/232/RS485接口选配）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环境温度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0℃~40℃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环境湿度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10%~90%（不凝露）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4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外形尺寸</w:t>
            </w:r>
          </w:p>
        </w:tc>
        <w:tc>
          <w:tcPr>
            <w:tcW w:w="3395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600*800*1500mm（宽*深*高）</w:t>
            </w:r>
          </w:p>
        </w:tc>
      </w:tr>
    </w:tbl>
    <w:p>
      <w:pPr>
        <w:ind w:firstLine="723" w:firstLineChars="3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ind w:firstLine="1446" w:firstLineChars="6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ind w:firstLine="1446" w:firstLineChars="6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ind w:firstLine="1446" w:firstLineChars="6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ind w:firstLine="1446" w:firstLineChars="6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ind w:firstLine="1446" w:firstLineChars="6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ind w:firstLine="1446" w:firstLineChars="600"/>
        <w:jc w:val="both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静态转换开关双电源转换开关技术参数</w:t>
      </w:r>
    </w:p>
    <w:tbl>
      <w:tblPr>
        <w:tblStyle w:val="6"/>
        <w:tblpPr w:leftFromText="180" w:rightFromText="180" w:vertAnchor="text" w:horzAnchor="page" w:tblpX="1609" w:tblpY="295"/>
        <w:tblOverlap w:val="never"/>
        <w:tblW w:w="86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2"/>
        <w:gridCol w:w="2251"/>
        <w:gridCol w:w="1236"/>
        <w:gridCol w:w="2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双电源转换开关型号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 xml:space="preserve">OTM400E4C11D380C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额定工作电压（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50HZ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380V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额定绝缘电压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1000V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额定冲击耐受电压（含控制器）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12" w:type="dxa"/>
            <w:vMerge w:val="restart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额定发热电流和额定工作电流</w:t>
            </w:r>
          </w:p>
        </w:tc>
        <w:tc>
          <w:tcPr>
            <w:tcW w:w="2251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AC-20 / 环境温度40℃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箱体外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12" w:type="dxa"/>
            <w:vMerge w:val="continue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51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箱体内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400A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连接电缆最小截面（铜电缆）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240㎜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superscript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12" w:type="dxa"/>
            <w:vMerge w:val="restart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额定工作电流</w:t>
            </w:r>
          </w:p>
        </w:tc>
        <w:tc>
          <w:tcPr>
            <w:tcW w:w="22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AC-31B/32B/33iB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415V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12" w:type="dxa"/>
            <w:vMerge w:val="continue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AC-33B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415V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12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额定短时耐受电流</w:t>
            </w:r>
          </w:p>
        </w:tc>
        <w:tc>
          <w:tcPr>
            <w:tcW w:w="22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I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subscript"/>
                <w:lang w:val="en-US" w:eastAsia="zh-CN"/>
              </w:rPr>
              <w:t>cw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（R.M.S）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690V  0.1s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25kA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412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额定短路接通能力</w:t>
            </w:r>
          </w:p>
        </w:tc>
        <w:tc>
          <w:tcPr>
            <w:tcW w:w="225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峰值I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subscript"/>
                <w:lang w:val="en-US" w:eastAsia="zh-CN"/>
              </w:rPr>
              <w:t>cw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415V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65kA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转换时间（控制器不设定延时的情况）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≤1.5s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转换开关正常转换操作最大频率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1次/min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转换开关短时转换操作最大频率（不大于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10次/min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机械寿命（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O-I-O-II-O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8000次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工作环境温度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-25℃~+55℃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储存温度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-40℃~+70℃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端子螺钉规格（公制螺纹直径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X长度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M10X35mm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端子拧紧力矩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30-40Nm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899" w:type="dxa"/>
            <w:gridSpan w:val="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操作力矩</w:t>
            </w:r>
          </w:p>
        </w:tc>
        <w:tc>
          <w:tcPr>
            <w:tcW w:w="279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16Nm</w:t>
            </w:r>
          </w:p>
        </w:tc>
      </w:tr>
    </w:tbl>
    <w:p>
      <w:pPr>
        <w:pStyle w:val="4"/>
        <w:spacing w:before="150" w:beforeAutospacing="0" w:afterAutospacing="0" w:line="360" w:lineRule="auto"/>
        <w:jc w:val="center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镜泊湖山庄码头（主会场）用电工程（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3包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技术参数</w:t>
      </w:r>
    </w:p>
    <w:p>
      <w:pPr>
        <w:jc w:val="center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1000kVA欧式箱变技术参数</w:t>
      </w:r>
    </w:p>
    <w:tbl>
      <w:tblPr>
        <w:tblStyle w:val="5"/>
        <w:tblpPr w:leftFromText="180" w:rightFromText="180" w:vertAnchor="text" w:horzAnchor="page" w:tblpX="1882" w:tblpY="315"/>
        <w:tblOverlap w:val="never"/>
        <w:tblW w:w="90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3"/>
        <w:gridCol w:w="1762"/>
        <w:gridCol w:w="1275"/>
        <w:gridCol w:w="38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型号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单位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S11-M型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容量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kVA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额定电压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HV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LV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损耗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W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S11标准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连接组标号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Dyn11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分接范围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10kV</w:t>
            </w: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±2*2.5%</w:t>
            </w:r>
          </w:p>
        </w:tc>
      </w:tr>
    </w:tbl>
    <w:tbl>
      <w:tblPr>
        <w:tblStyle w:val="5"/>
        <w:tblpPr w:leftFromText="180" w:rightFromText="180" w:vertAnchor="text" w:horzAnchor="page" w:tblpX="1876" w:tblpY="649"/>
        <w:tblOverlap w:val="never"/>
        <w:tblW w:w="90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0"/>
        <w:gridCol w:w="2148"/>
        <w:gridCol w:w="1250"/>
        <w:gridCol w:w="38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额定电压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高压主回路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低压主回路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热稳定电流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高压主回路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低压主回路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动稳定电流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高压主回路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低压主回路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1min工频耐压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高压主回路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42(开关）、35（变压器）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低压主回路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辅助回路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雷电冲击耐压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额定电压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额定频率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Hz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额定电流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额定短路耐受电流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25（3s)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动稳定电流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额定短路关合电流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额定电流开断次数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次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≧100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额定短路电流关合次数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次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≧5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2S接地开关短时耐受电流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kA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17.4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1min工频耐压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相对地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断口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雷电冲击耐压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相对地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KV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8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断口</w:t>
            </w: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9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断路器机械寿命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次</w:t>
            </w:r>
          </w:p>
        </w:tc>
        <w:tc>
          <w:tcPr>
            <w:tcW w:w="3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≧20000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CC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3">
    <w:name w:val="Date"/>
    <w:basedOn w:val="1"/>
    <w:next w:val="1"/>
    <w:qFormat/>
    <w:uiPriority w:val="0"/>
    <w:rPr>
      <w:sz w:val="24"/>
      <w:szCs w:val="20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11"/>
    <w:basedOn w:val="7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2022-02-17T01:19:57Z</dcterms:created>
  <dc:creator>Administrator</dc:creator>
  <cp:lastModifiedBy>繧</cp:lastModifiedBy>
  <dcterms:modified xsi:type="dcterms:W3CDTF">2022-02-17T01:21:07Z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F3372B860919410B96800705BBCF480C</vt:lpwstr>
  </property>
</Properties>
</file>