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795649">
      <w:pPr>
        <w:spacing w:line="600" w:lineRule="exact"/>
        <w:jc w:val="center"/>
        <w:rPr>
          <w:rFonts w:ascii="宋体" w:hAnsi="宋体"/>
          <w:color w:val="000000"/>
          <w:sz w:val="48"/>
          <w:szCs w:val="48"/>
        </w:rPr>
      </w:pPr>
      <w:r>
        <w:rPr>
          <w:rFonts w:hint="eastAsia"/>
          <w:b/>
          <w:bCs/>
          <w:sz w:val="36"/>
          <w:szCs w:val="36"/>
          <w:lang w:eastAsia="zh-CN"/>
        </w:rPr>
        <w:t>腾冲市人民医院公务车采购</w:t>
      </w:r>
    </w:p>
    <w:p w14:paraId="4C8C9C7A">
      <w:pPr>
        <w:spacing w:line="600" w:lineRule="exact"/>
        <w:jc w:val="center"/>
        <w:rPr>
          <w:rFonts w:ascii="宋体" w:hAnsi="宋体"/>
          <w:color w:val="000000"/>
          <w:sz w:val="48"/>
          <w:szCs w:val="48"/>
        </w:rPr>
      </w:pPr>
    </w:p>
    <w:p w14:paraId="2F57303D">
      <w:pPr>
        <w:spacing w:line="600" w:lineRule="exact"/>
        <w:jc w:val="center"/>
        <w:rPr>
          <w:rFonts w:ascii="宋体" w:hAnsi="宋体"/>
          <w:color w:val="000000"/>
          <w:sz w:val="48"/>
          <w:szCs w:val="48"/>
        </w:rPr>
      </w:pPr>
    </w:p>
    <w:p w14:paraId="40C5AC19">
      <w:pPr>
        <w:jc w:val="center"/>
        <w:rPr>
          <w:rFonts w:ascii="仿宋" w:hAnsi="仿宋" w:eastAsia="仿宋"/>
          <w:b/>
          <w:color w:val="000000"/>
          <w:w w:val="90"/>
          <w:sz w:val="104"/>
          <w:szCs w:val="104"/>
        </w:rPr>
      </w:pPr>
    </w:p>
    <w:p w14:paraId="34D9DF80">
      <w:pPr>
        <w:jc w:val="center"/>
        <w:rPr>
          <w:rFonts w:ascii="仿宋" w:hAnsi="仿宋" w:eastAsia="仿宋"/>
          <w:b/>
          <w:color w:val="000000"/>
          <w:w w:val="90"/>
          <w:sz w:val="104"/>
          <w:szCs w:val="104"/>
        </w:rPr>
      </w:pPr>
      <w:r>
        <w:rPr>
          <w:rFonts w:hint="eastAsia" w:ascii="仿宋" w:hAnsi="仿宋" w:eastAsia="仿宋"/>
          <w:b/>
          <w:color w:val="000000"/>
          <w:w w:val="90"/>
          <w:sz w:val="104"/>
          <w:szCs w:val="104"/>
        </w:rPr>
        <w:t>询  价  文  件</w:t>
      </w:r>
    </w:p>
    <w:p w14:paraId="4DBF6C06">
      <w:pPr>
        <w:jc w:val="center"/>
        <w:rPr>
          <w:rFonts w:ascii="仿宋" w:hAnsi="仿宋" w:eastAsia="仿宋"/>
          <w:b/>
          <w:sz w:val="28"/>
          <w:szCs w:val="32"/>
        </w:rPr>
      </w:pPr>
    </w:p>
    <w:p w14:paraId="768D1664">
      <w:pPr>
        <w:spacing w:line="600" w:lineRule="exact"/>
        <w:jc w:val="center"/>
        <w:rPr>
          <w:rFonts w:hint="eastAsia" w:ascii="黑体" w:hAnsi="宋体" w:eastAsia="黑体" w:cs="宋体"/>
          <w:b/>
          <w:color w:val="000000"/>
          <w:kern w:val="0"/>
          <w:sz w:val="32"/>
          <w:szCs w:val="32"/>
          <w:lang w:eastAsia="zh-CN"/>
        </w:rPr>
      </w:pPr>
      <w:r>
        <w:rPr>
          <w:rFonts w:hint="eastAsia" w:ascii="黑体" w:hAnsi="宋体" w:eastAsia="黑体" w:cs="宋体"/>
          <w:b/>
          <w:color w:val="000000"/>
          <w:kern w:val="0"/>
          <w:sz w:val="32"/>
          <w:szCs w:val="32"/>
        </w:rPr>
        <w:t>询价编号：</w:t>
      </w:r>
      <w:r>
        <w:rPr>
          <w:rFonts w:hint="eastAsia" w:ascii="黑体" w:hAnsi="宋体" w:eastAsia="黑体" w:cs="宋体"/>
          <w:b/>
          <w:color w:val="000000"/>
          <w:kern w:val="0"/>
          <w:sz w:val="32"/>
          <w:szCs w:val="32"/>
          <w:lang w:eastAsia="zh-CN"/>
        </w:rPr>
        <w:t>TCJC2026-13</w:t>
      </w:r>
    </w:p>
    <w:p w14:paraId="114C6715">
      <w:pPr>
        <w:spacing w:line="600" w:lineRule="exact"/>
        <w:jc w:val="center"/>
        <w:rPr>
          <w:rFonts w:hint="eastAsia" w:ascii="黑体" w:hAnsi="宋体" w:eastAsia="黑体" w:cs="宋体"/>
          <w:b/>
          <w:color w:val="000000"/>
          <w:kern w:val="0"/>
          <w:sz w:val="32"/>
          <w:szCs w:val="32"/>
          <w:lang w:eastAsia="zh-CN"/>
        </w:rPr>
      </w:pPr>
    </w:p>
    <w:p w14:paraId="3F0E853D">
      <w:pPr>
        <w:spacing w:line="600" w:lineRule="exact"/>
        <w:jc w:val="center"/>
        <w:rPr>
          <w:rFonts w:ascii="仿宋" w:hAnsi="仿宋" w:eastAsia="仿宋"/>
          <w:color w:val="000000"/>
          <w:szCs w:val="21"/>
        </w:rPr>
      </w:pPr>
    </w:p>
    <w:p w14:paraId="4BD3172E">
      <w:pPr>
        <w:spacing w:line="600" w:lineRule="exact"/>
        <w:jc w:val="center"/>
        <w:rPr>
          <w:rFonts w:ascii="仿宋" w:hAnsi="仿宋" w:eastAsia="仿宋"/>
          <w:color w:val="000000"/>
          <w:szCs w:val="21"/>
        </w:rPr>
      </w:pPr>
    </w:p>
    <w:p w14:paraId="5AE29F2A">
      <w:pPr>
        <w:snapToGrid w:val="0"/>
        <w:spacing w:line="840" w:lineRule="exact"/>
        <w:ind w:firstLine="904" w:firstLineChars="300"/>
        <w:jc w:val="left"/>
        <w:rPr>
          <w:rFonts w:hint="eastAsia" w:ascii="仿宋" w:hAnsi="仿宋" w:eastAsia="仿宋" w:cs="宋体"/>
          <w:b/>
          <w:color w:val="000000"/>
          <w:sz w:val="30"/>
          <w:szCs w:val="30"/>
        </w:rPr>
      </w:pPr>
    </w:p>
    <w:p w14:paraId="355BF42A">
      <w:pPr>
        <w:snapToGrid w:val="0"/>
        <w:spacing w:line="840" w:lineRule="exact"/>
        <w:ind w:firstLine="904" w:firstLineChars="300"/>
        <w:jc w:val="left"/>
        <w:rPr>
          <w:rFonts w:hint="eastAsia" w:ascii="仿宋" w:hAnsi="仿宋" w:eastAsia="仿宋" w:cs="宋体"/>
          <w:b/>
          <w:color w:val="000000"/>
          <w:sz w:val="30"/>
          <w:szCs w:val="30"/>
        </w:rPr>
      </w:pPr>
    </w:p>
    <w:p w14:paraId="45DF8049">
      <w:pPr>
        <w:snapToGrid w:val="0"/>
        <w:spacing w:line="840" w:lineRule="exact"/>
        <w:ind w:firstLine="904" w:firstLineChars="300"/>
        <w:jc w:val="left"/>
        <w:rPr>
          <w:rFonts w:ascii="仿宋" w:hAnsi="仿宋" w:eastAsia="仿宋" w:cs="宋体"/>
          <w:b/>
          <w:color w:val="000000"/>
          <w:sz w:val="30"/>
          <w:szCs w:val="30"/>
          <w:u w:val="single"/>
        </w:rPr>
      </w:pPr>
      <w:r>
        <w:rPr>
          <w:rFonts w:hint="eastAsia" w:ascii="仿宋" w:hAnsi="仿宋" w:eastAsia="仿宋" w:cs="宋体"/>
          <w:b/>
          <w:color w:val="000000"/>
          <w:sz w:val="30"/>
          <w:szCs w:val="30"/>
        </w:rPr>
        <w:t xml:space="preserve">询价代理机构：腾冲市政府采购和出让中心 </w:t>
      </w:r>
    </w:p>
    <w:p w14:paraId="3AA1C5DF">
      <w:pPr>
        <w:snapToGrid w:val="0"/>
        <w:spacing w:line="840" w:lineRule="exact"/>
        <w:ind w:firstLine="904" w:firstLineChars="300"/>
        <w:jc w:val="left"/>
        <w:rPr>
          <w:rFonts w:ascii="仿宋" w:hAnsi="仿宋" w:eastAsia="仿宋" w:cs="宋体"/>
          <w:b/>
          <w:color w:val="000000"/>
          <w:sz w:val="30"/>
          <w:szCs w:val="30"/>
        </w:rPr>
      </w:pPr>
      <w:r>
        <w:rPr>
          <w:rFonts w:hint="eastAsia" w:ascii="仿宋" w:hAnsi="仿宋" w:eastAsia="仿宋" w:cs="宋体"/>
          <w:b/>
          <w:color w:val="000000"/>
          <w:sz w:val="30"/>
          <w:szCs w:val="30"/>
        </w:rPr>
        <w:t>询价代理机构联系电话：0875-5198261</w:t>
      </w:r>
    </w:p>
    <w:p w14:paraId="5BEC7498">
      <w:pPr>
        <w:widowControl/>
        <w:ind w:firstLine="904" w:firstLineChars="300"/>
        <w:rPr>
          <w:rFonts w:hint="eastAsia" w:ascii="仿宋" w:hAnsi="仿宋" w:eastAsia="仿宋"/>
          <w:b/>
          <w:color w:val="000000"/>
          <w:sz w:val="30"/>
          <w:szCs w:val="30"/>
          <w:u w:val="single"/>
          <w:lang w:eastAsia="zh-CN"/>
        </w:rPr>
      </w:pPr>
      <w:r>
        <w:rPr>
          <w:rFonts w:hint="eastAsia" w:ascii="仿宋" w:hAnsi="仿宋" w:eastAsia="仿宋"/>
          <w:b/>
          <w:color w:val="000000"/>
          <w:sz w:val="30"/>
          <w:szCs w:val="30"/>
        </w:rPr>
        <w:t>日  期：</w:t>
      </w:r>
      <w:r>
        <w:rPr>
          <w:rFonts w:hint="eastAsia" w:ascii="仿宋" w:hAnsi="仿宋" w:eastAsia="仿宋"/>
          <w:b/>
          <w:color w:val="000000"/>
          <w:sz w:val="30"/>
          <w:szCs w:val="30"/>
          <w:u w:val="single"/>
          <w:lang w:eastAsia="zh-CN"/>
        </w:rPr>
        <w:t xml:space="preserve"> 二○二六 年</w:t>
      </w:r>
      <w:r>
        <w:rPr>
          <w:rFonts w:hint="eastAsia" w:ascii="仿宋" w:hAnsi="仿宋" w:eastAsia="仿宋"/>
          <w:b/>
          <w:color w:val="000000"/>
          <w:sz w:val="30"/>
          <w:szCs w:val="30"/>
          <w:u w:val="single"/>
          <w:lang w:val="en-US" w:eastAsia="zh-CN"/>
        </w:rPr>
        <w:t>八</w:t>
      </w:r>
      <w:r>
        <w:rPr>
          <w:rFonts w:hint="eastAsia" w:ascii="仿宋" w:hAnsi="仿宋" w:eastAsia="仿宋"/>
          <w:b/>
          <w:color w:val="000000"/>
          <w:sz w:val="30"/>
          <w:szCs w:val="30"/>
          <w:u w:val="single"/>
          <w:lang w:eastAsia="zh-CN"/>
        </w:rPr>
        <w:t>月</w:t>
      </w:r>
    </w:p>
    <w:p w14:paraId="783AA387">
      <w:pPr>
        <w:widowControl/>
        <w:rPr>
          <w:rFonts w:hint="eastAsia" w:ascii="仿宋" w:hAnsi="仿宋" w:eastAsia="仿宋"/>
          <w:b/>
          <w:color w:val="000000"/>
          <w:sz w:val="30"/>
          <w:szCs w:val="30"/>
          <w:u w:val="single"/>
          <w:lang w:eastAsia="zh-CN"/>
        </w:rPr>
      </w:pPr>
    </w:p>
    <w:p w14:paraId="7E60721B">
      <w:pPr>
        <w:widowControl/>
        <w:jc w:val="center"/>
        <w:rPr>
          <w:rFonts w:ascii="黑体" w:hAnsi="宋体" w:eastAsia="黑体" w:cs="宋体"/>
          <w:b/>
          <w:color w:val="000000"/>
          <w:kern w:val="0"/>
          <w:sz w:val="28"/>
          <w:szCs w:val="28"/>
        </w:rPr>
      </w:pPr>
    </w:p>
    <w:p w14:paraId="080F9625">
      <w:pPr>
        <w:pStyle w:val="7"/>
      </w:pPr>
    </w:p>
    <w:p w14:paraId="39AAE1D7">
      <w:pPr>
        <w:widowControl/>
        <w:jc w:val="both"/>
        <w:rPr>
          <w:rFonts w:hint="eastAsia" w:ascii="黑体" w:hAnsi="宋体" w:eastAsia="黑体" w:cs="宋体"/>
          <w:b/>
          <w:color w:val="000000"/>
          <w:kern w:val="0"/>
          <w:sz w:val="28"/>
          <w:szCs w:val="28"/>
        </w:rPr>
      </w:pPr>
    </w:p>
    <w:p w14:paraId="15DE3C73">
      <w:pPr>
        <w:widowControl/>
        <w:jc w:val="center"/>
        <w:rPr>
          <w:rFonts w:ascii="黑体" w:hAnsi="宋体" w:eastAsia="黑体" w:cs="宋体"/>
          <w:b/>
          <w:color w:val="000000"/>
          <w:kern w:val="0"/>
          <w:sz w:val="44"/>
          <w:szCs w:val="44"/>
        </w:rPr>
      </w:pPr>
      <w:r>
        <w:rPr>
          <w:rFonts w:hint="eastAsia" w:ascii="黑体" w:hAnsi="宋体" w:eastAsia="黑体" w:cs="宋体"/>
          <w:b/>
          <w:color w:val="000000"/>
          <w:kern w:val="0"/>
          <w:sz w:val="28"/>
          <w:szCs w:val="28"/>
        </w:rPr>
        <w:t>第一章</w:t>
      </w:r>
    </w:p>
    <w:p w14:paraId="60B2E8E0">
      <w:pPr>
        <w:widowControl/>
        <w:jc w:val="center"/>
        <w:rPr>
          <w:rFonts w:ascii="黑体" w:hAnsi="宋体" w:eastAsia="黑体" w:cs="宋体"/>
          <w:b/>
          <w:bCs/>
          <w:color w:val="000000"/>
          <w:kern w:val="0"/>
          <w:sz w:val="28"/>
          <w:szCs w:val="28"/>
        </w:rPr>
      </w:pPr>
      <w:r>
        <w:rPr>
          <w:rFonts w:hint="eastAsia" w:ascii="黑体" w:hAnsi="宋体" w:eastAsia="黑体" w:cs="宋体"/>
          <w:b/>
          <w:bCs/>
          <w:color w:val="000000"/>
          <w:kern w:val="0"/>
          <w:sz w:val="28"/>
          <w:szCs w:val="28"/>
          <w:lang w:eastAsia="zh-CN"/>
        </w:rPr>
        <w:t>腾冲市人民医院公务车采购</w:t>
      </w:r>
      <w:r>
        <w:rPr>
          <w:rFonts w:hint="eastAsia" w:ascii="黑体" w:hAnsi="宋体" w:eastAsia="黑体" w:cs="宋体"/>
          <w:b/>
          <w:color w:val="000000"/>
          <w:kern w:val="0"/>
          <w:sz w:val="28"/>
          <w:szCs w:val="28"/>
        </w:rPr>
        <w:t xml:space="preserve">询价公告 </w:t>
      </w:r>
    </w:p>
    <w:p w14:paraId="3FDB407B">
      <w:pPr>
        <w:pBdr>
          <w:top w:val="single" w:color="auto" w:sz="4" w:space="1"/>
          <w:left w:val="single" w:color="auto" w:sz="4" w:space="4"/>
          <w:bottom w:val="single" w:color="auto" w:sz="4" w:space="1"/>
          <w:right w:val="single" w:color="auto" w:sz="4" w:space="4"/>
        </w:pBdr>
        <w:spacing w:line="440" w:lineRule="exact"/>
        <w:ind w:firstLine="562" w:firstLineChars="200"/>
        <w:jc w:val="left"/>
        <w:rPr>
          <w:rFonts w:hint="eastAsia" w:asciiTheme="minorEastAsia" w:hAnsiTheme="minorEastAsia" w:eastAsiaTheme="minorEastAsia" w:cstheme="minorEastAsia"/>
          <w:kern w:val="0"/>
          <w:sz w:val="24"/>
          <w:szCs w:val="24"/>
          <w:highlight w:val="none"/>
          <w:lang w:eastAsia="zh-CN"/>
        </w:rPr>
      </w:pPr>
      <w:r>
        <w:rPr>
          <w:rFonts w:hint="eastAsia" w:ascii="仿宋" w:hAnsi="仿宋" w:eastAsia="仿宋" w:cs="宋体"/>
          <w:b/>
          <w:color w:val="000000"/>
          <w:kern w:val="0"/>
          <w:sz w:val="28"/>
          <w:szCs w:val="28"/>
          <w:lang w:val="en-US" w:eastAsia="zh-CN"/>
        </w:rPr>
        <w:t xml:space="preserve"> </w:t>
      </w:r>
      <w:r>
        <w:rPr>
          <w:rFonts w:hint="eastAsia" w:asciiTheme="minorEastAsia" w:hAnsiTheme="minorEastAsia" w:eastAsiaTheme="minorEastAsia" w:cstheme="minorEastAsia"/>
          <w:kern w:val="0"/>
          <w:sz w:val="24"/>
          <w:szCs w:val="24"/>
          <w:lang w:eastAsia="zh-CN"/>
        </w:rPr>
        <w:t>腾冲市人民医院公务车采购</w:t>
      </w:r>
      <w:r>
        <w:rPr>
          <w:rFonts w:hint="eastAsia" w:asciiTheme="minorEastAsia" w:hAnsiTheme="minorEastAsia" w:eastAsiaTheme="minorEastAsia" w:cstheme="minorEastAsia"/>
          <w:kern w:val="0"/>
          <w:sz w:val="24"/>
          <w:szCs w:val="24"/>
        </w:rPr>
        <w:t>的潜在</w:t>
      </w:r>
      <w:r>
        <w:rPr>
          <w:rFonts w:hint="eastAsia" w:asciiTheme="minorEastAsia" w:hAnsiTheme="minorEastAsia" w:eastAsiaTheme="minorEastAsia" w:cstheme="minorEastAsia"/>
          <w:kern w:val="0"/>
          <w:sz w:val="24"/>
          <w:szCs w:val="24"/>
          <w:lang w:eastAsia="zh-CN"/>
        </w:rPr>
        <w:t>供应商</w:t>
      </w:r>
      <w:r>
        <w:rPr>
          <w:rFonts w:hint="eastAsia" w:asciiTheme="minorEastAsia" w:hAnsiTheme="minorEastAsia" w:eastAsiaTheme="minorEastAsia" w:cstheme="minorEastAsia"/>
          <w:kern w:val="0"/>
          <w:sz w:val="24"/>
          <w:szCs w:val="24"/>
        </w:rPr>
        <w:t>应在政府采购云平台（www.zcygov.cn）获取</w:t>
      </w:r>
      <w:r>
        <w:rPr>
          <w:rFonts w:hint="eastAsia" w:asciiTheme="minorEastAsia" w:hAnsiTheme="minorEastAsia" w:eastAsiaTheme="minorEastAsia" w:cstheme="minorEastAsia"/>
          <w:kern w:val="0"/>
          <w:sz w:val="24"/>
          <w:szCs w:val="24"/>
          <w:lang w:val="en-US" w:eastAsia="zh-CN"/>
        </w:rPr>
        <w:t>询价</w:t>
      </w:r>
      <w:r>
        <w:rPr>
          <w:rFonts w:hint="eastAsia" w:asciiTheme="minorEastAsia" w:hAnsiTheme="minorEastAsia" w:eastAsiaTheme="minorEastAsia" w:cstheme="minorEastAsia"/>
          <w:kern w:val="0"/>
          <w:sz w:val="24"/>
          <w:szCs w:val="24"/>
        </w:rPr>
        <w:t>文件，并于</w:t>
      </w:r>
      <w:r>
        <w:rPr>
          <w:rFonts w:hint="eastAsia" w:asciiTheme="minorEastAsia" w:hAnsiTheme="minorEastAsia" w:eastAsiaTheme="minorEastAsia" w:cstheme="minorEastAsia"/>
          <w:kern w:val="0"/>
          <w:sz w:val="24"/>
          <w:szCs w:val="24"/>
          <w:highlight w:val="none"/>
        </w:rPr>
        <w:t>202</w:t>
      </w:r>
      <w:r>
        <w:rPr>
          <w:rFonts w:hint="eastAsia" w:asciiTheme="minorEastAsia" w:hAnsiTheme="minorEastAsia" w:eastAsiaTheme="minorEastAsia" w:cstheme="minorEastAsia"/>
          <w:kern w:val="0"/>
          <w:sz w:val="24"/>
          <w:szCs w:val="24"/>
          <w:highlight w:val="none"/>
          <w:lang w:val="en-US" w:eastAsia="zh-CN"/>
        </w:rPr>
        <w:t>6</w:t>
      </w:r>
      <w:r>
        <w:rPr>
          <w:rFonts w:hint="eastAsia" w:asciiTheme="minorEastAsia" w:hAnsiTheme="minorEastAsia" w:eastAsiaTheme="minorEastAsia" w:cstheme="minorEastAsia"/>
          <w:kern w:val="0"/>
          <w:sz w:val="24"/>
          <w:szCs w:val="24"/>
          <w:highlight w:val="none"/>
        </w:rPr>
        <w:t>年</w:t>
      </w:r>
      <w:r>
        <w:rPr>
          <w:rFonts w:hint="eastAsia" w:asciiTheme="minorEastAsia" w:hAnsiTheme="minorEastAsia" w:eastAsiaTheme="minorEastAsia" w:cstheme="minorEastAsia"/>
          <w:kern w:val="0"/>
          <w:sz w:val="24"/>
          <w:szCs w:val="24"/>
          <w:highlight w:val="none"/>
          <w:lang w:val="en-US" w:eastAsia="zh-CN"/>
        </w:rPr>
        <w:t>9</w:t>
      </w:r>
      <w:r>
        <w:rPr>
          <w:rFonts w:hint="eastAsia" w:asciiTheme="minorEastAsia" w:hAnsiTheme="minorEastAsia" w:eastAsiaTheme="minorEastAsia" w:cstheme="minorEastAsia"/>
          <w:kern w:val="0"/>
          <w:sz w:val="24"/>
          <w:szCs w:val="24"/>
          <w:highlight w:val="none"/>
        </w:rPr>
        <w:t>月</w:t>
      </w:r>
      <w:r>
        <w:rPr>
          <w:rFonts w:hint="eastAsia" w:asciiTheme="minorEastAsia" w:hAnsiTheme="minorEastAsia" w:eastAsiaTheme="minorEastAsia" w:cstheme="minorEastAsia"/>
          <w:kern w:val="0"/>
          <w:sz w:val="24"/>
          <w:szCs w:val="24"/>
          <w:highlight w:val="none"/>
          <w:lang w:val="en-US" w:eastAsia="zh-CN"/>
        </w:rPr>
        <w:t>1</w:t>
      </w:r>
      <w:r>
        <w:rPr>
          <w:rFonts w:hint="eastAsia" w:asciiTheme="minorEastAsia" w:hAnsiTheme="minorEastAsia" w:eastAsiaTheme="minorEastAsia" w:cstheme="minorEastAsia"/>
          <w:kern w:val="0"/>
          <w:sz w:val="24"/>
          <w:szCs w:val="24"/>
          <w:highlight w:val="none"/>
        </w:rPr>
        <w:t>日</w:t>
      </w:r>
      <w:r>
        <w:rPr>
          <w:rFonts w:hint="eastAsia" w:asciiTheme="minorEastAsia" w:hAnsiTheme="minorEastAsia" w:eastAsiaTheme="minorEastAsia" w:cstheme="minorEastAsia"/>
          <w:kern w:val="0"/>
          <w:sz w:val="24"/>
          <w:szCs w:val="24"/>
          <w:highlight w:val="none"/>
          <w:lang w:val="en-US" w:eastAsia="zh-CN"/>
        </w:rPr>
        <w:t>15</w:t>
      </w:r>
      <w:r>
        <w:rPr>
          <w:rFonts w:hint="eastAsia" w:asciiTheme="minorEastAsia" w:hAnsiTheme="minorEastAsia" w:eastAsiaTheme="minorEastAsia" w:cstheme="minorEastAsia"/>
          <w:kern w:val="0"/>
          <w:sz w:val="24"/>
          <w:szCs w:val="24"/>
          <w:highlight w:val="none"/>
        </w:rPr>
        <w:t>时</w:t>
      </w:r>
      <w:r>
        <w:rPr>
          <w:rFonts w:hint="eastAsia" w:asciiTheme="minorEastAsia" w:hAnsiTheme="minorEastAsia" w:eastAsiaTheme="minorEastAsia" w:cstheme="minorEastAsia"/>
          <w:kern w:val="0"/>
          <w:sz w:val="24"/>
          <w:szCs w:val="24"/>
          <w:highlight w:val="none"/>
          <w:lang w:val="en-US" w:eastAsia="zh-CN"/>
        </w:rPr>
        <w:t>00</w:t>
      </w:r>
      <w:r>
        <w:rPr>
          <w:rFonts w:hint="eastAsia" w:asciiTheme="minorEastAsia" w:hAnsiTheme="minorEastAsia" w:eastAsiaTheme="minorEastAsia" w:cstheme="minorEastAsia"/>
          <w:kern w:val="0"/>
          <w:sz w:val="24"/>
          <w:szCs w:val="24"/>
          <w:highlight w:val="none"/>
        </w:rPr>
        <w:t>分（北京时间）前提交</w:t>
      </w:r>
      <w:r>
        <w:rPr>
          <w:rFonts w:hint="eastAsia" w:asciiTheme="minorEastAsia" w:hAnsiTheme="minorEastAsia" w:eastAsiaTheme="minorEastAsia" w:cstheme="minorEastAsia"/>
          <w:kern w:val="0"/>
          <w:sz w:val="24"/>
          <w:szCs w:val="24"/>
          <w:highlight w:val="none"/>
          <w:lang w:val="en-US" w:eastAsia="zh-CN"/>
        </w:rPr>
        <w:t>询价回函</w:t>
      </w:r>
      <w:r>
        <w:rPr>
          <w:rFonts w:hint="eastAsia" w:asciiTheme="minorEastAsia" w:hAnsiTheme="minorEastAsia" w:eastAsiaTheme="minorEastAsia" w:cstheme="minorEastAsia"/>
          <w:kern w:val="0"/>
          <w:sz w:val="24"/>
          <w:szCs w:val="24"/>
          <w:highlight w:val="none"/>
        </w:rPr>
        <w:t>文件。</w:t>
      </w:r>
    </w:p>
    <w:p w14:paraId="69A47A76">
      <w:pPr>
        <w:widowControl/>
        <w:spacing w:line="440" w:lineRule="exact"/>
        <w:ind w:firstLine="482" w:firstLineChars="200"/>
        <w:rPr>
          <w:rFonts w:ascii="宋体" w:hAnsi="宋体" w:cs="宋体"/>
          <w:b/>
          <w:kern w:val="0"/>
          <w:sz w:val="24"/>
        </w:rPr>
      </w:pPr>
      <w:r>
        <w:rPr>
          <w:rFonts w:hint="eastAsia" w:ascii="宋体" w:hAnsi="宋体" w:cs="宋体"/>
          <w:b/>
          <w:kern w:val="0"/>
          <w:sz w:val="24"/>
        </w:rPr>
        <w:t>一、</w:t>
      </w:r>
      <w:r>
        <w:rPr>
          <w:rFonts w:hint="eastAsia" w:ascii="宋体" w:hAnsi="宋体" w:eastAsia="宋体" w:cs="宋体"/>
          <w:b/>
          <w:kern w:val="0"/>
        </w:rPr>
        <w:t>项目基本情况</w:t>
      </w:r>
    </w:p>
    <w:p w14:paraId="6A6CFDF1">
      <w:pPr>
        <w:widowControl/>
        <w:adjustRightInd w:val="0"/>
        <w:spacing w:line="440" w:lineRule="exact"/>
        <w:ind w:firstLine="480" w:firstLineChars="200"/>
        <w:jc w:val="left"/>
        <w:outlineLvl w:val="0"/>
        <w:rPr>
          <w:rFonts w:hint="eastAsia" w:ascii="仿宋" w:hAnsi="仿宋" w:eastAsia="仿宋" w:cs="宋体"/>
          <w:kern w:val="0"/>
          <w:sz w:val="24"/>
          <w:lang w:eastAsia="zh-CN"/>
        </w:rPr>
      </w:pPr>
      <w:r>
        <w:rPr>
          <w:rFonts w:hint="eastAsia" w:ascii="仿宋" w:hAnsi="仿宋" w:eastAsia="仿宋" w:cs="宋体"/>
          <w:kern w:val="0"/>
          <w:sz w:val="24"/>
        </w:rPr>
        <w:t>1、项目名称：</w:t>
      </w:r>
      <w:r>
        <w:rPr>
          <w:rFonts w:hint="eastAsia" w:ascii="仿宋" w:hAnsi="仿宋" w:eastAsia="仿宋" w:cs="宋体"/>
          <w:kern w:val="0"/>
          <w:sz w:val="24"/>
          <w:lang w:eastAsia="zh-CN"/>
        </w:rPr>
        <w:t>腾冲市人民医院公务车采购</w:t>
      </w:r>
    </w:p>
    <w:p w14:paraId="51CE9A08">
      <w:pPr>
        <w:widowControl/>
        <w:adjustRightInd w:val="0"/>
        <w:spacing w:line="440" w:lineRule="exact"/>
        <w:ind w:firstLine="480" w:firstLineChars="200"/>
        <w:jc w:val="left"/>
        <w:outlineLvl w:val="0"/>
        <w:rPr>
          <w:rFonts w:hint="eastAsia" w:ascii="仿宋" w:hAnsi="仿宋" w:eastAsia="仿宋" w:cs="宋体"/>
          <w:color w:val="auto"/>
          <w:kern w:val="0"/>
          <w:sz w:val="24"/>
        </w:rPr>
      </w:pPr>
      <w:r>
        <w:rPr>
          <w:rFonts w:hint="eastAsia" w:ascii="仿宋" w:hAnsi="仿宋" w:eastAsia="仿宋" w:cs="宋体"/>
          <w:kern w:val="0"/>
          <w:sz w:val="24"/>
        </w:rPr>
        <w:t>2、采购预算金额：</w:t>
      </w:r>
      <w:r>
        <w:rPr>
          <w:rFonts w:hint="eastAsia" w:ascii="仿宋" w:hAnsi="仿宋" w:eastAsia="仿宋" w:cs="宋体"/>
          <w:kern w:val="0"/>
          <w:sz w:val="24"/>
          <w:highlight w:val="none"/>
        </w:rPr>
        <w:t>￥</w:t>
      </w:r>
      <w:r>
        <w:rPr>
          <w:rFonts w:hint="eastAsia" w:ascii="仿宋" w:hAnsi="仿宋" w:eastAsia="仿宋" w:cs="宋体"/>
          <w:kern w:val="0"/>
          <w:sz w:val="24"/>
          <w:highlight w:val="none"/>
          <w:lang w:val="en-US" w:eastAsia="zh-CN"/>
        </w:rPr>
        <w:t>180000</w:t>
      </w:r>
      <w:r>
        <w:rPr>
          <w:rFonts w:hint="eastAsia" w:ascii="仿宋" w:hAnsi="仿宋" w:eastAsia="仿宋" w:cs="宋体"/>
          <w:kern w:val="0"/>
          <w:sz w:val="24"/>
          <w:highlight w:val="none"/>
        </w:rPr>
        <w:t>.00</w:t>
      </w:r>
      <w:r>
        <w:rPr>
          <w:rFonts w:hint="eastAsia" w:ascii="仿宋" w:hAnsi="仿宋" w:eastAsia="仿宋" w:cs="宋体"/>
          <w:color w:val="auto"/>
          <w:kern w:val="0"/>
          <w:sz w:val="24"/>
        </w:rPr>
        <w:t xml:space="preserve">元 </w:t>
      </w:r>
    </w:p>
    <w:p w14:paraId="65A47C8D">
      <w:pPr>
        <w:widowControl/>
        <w:adjustRightInd w:val="0"/>
        <w:spacing w:line="440" w:lineRule="exact"/>
        <w:ind w:firstLine="480" w:firstLineChars="200"/>
        <w:jc w:val="left"/>
        <w:outlineLvl w:val="0"/>
        <w:rPr>
          <w:rFonts w:ascii="仿宋" w:hAnsi="仿宋" w:eastAsia="仿宋" w:cs="宋体"/>
          <w:color w:val="auto"/>
          <w:kern w:val="0"/>
          <w:sz w:val="24"/>
        </w:rPr>
      </w:pPr>
      <w:r>
        <w:rPr>
          <w:rFonts w:hint="eastAsia" w:ascii="仿宋" w:hAnsi="仿宋" w:eastAsia="仿宋" w:cs="宋体"/>
          <w:color w:val="auto"/>
          <w:kern w:val="0"/>
          <w:sz w:val="24"/>
        </w:rPr>
        <w:t>3、采购货物：</w:t>
      </w:r>
      <w:r>
        <w:rPr>
          <w:rFonts w:hint="eastAsia" w:ascii="仿宋" w:hAnsi="仿宋" w:eastAsia="仿宋" w:cs="宋体"/>
          <w:color w:val="auto"/>
          <w:kern w:val="0"/>
          <w:sz w:val="24"/>
          <w:lang w:eastAsia="zh-CN"/>
        </w:rPr>
        <w:t>车辆</w:t>
      </w:r>
      <w:r>
        <w:rPr>
          <w:rFonts w:hint="eastAsia" w:ascii="仿宋" w:hAnsi="仿宋" w:eastAsia="仿宋" w:cs="宋体"/>
          <w:color w:val="auto"/>
          <w:kern w:val="0"/>
          <w:sz w:val="24"/>
          <w:lang w:val="en-US" w:eastAsia="zh-CN"/>
        </w:rPr>
        <w:t>1</w:t>
      </w:r>
      <w:r>
        <w:rPr>
          <w:rFonts w:hint="eastAsia" w:ascii="仿宋" w:hAnsi="仿宋" w:eastAsia="仿宋" w:cs="宋体"/>
          <w:color w:val="auto"/>
          <w:kern w:val="0"/>
          <w:sz w:val="24"/>
        </w:rPr>
        <w:t>辆。</w:t>
      </w:r>
    </w:p>
    <w:p w14:paraId="24ABE40E">
      <w:pPr>
        <w:widowControl/>
        <w:adjustRightInd w:val="0"/>
        <w:spacing w:line="440" w:lineRule="exact"/>
        <w:ind w:firstLine="480" w:firstLineChars="200"/>
        <w:jc w:val="left"/>
        <w:outlineLvl w:val="0"/>
        <w:rPr>
          <w:rFonts w:ascii="仿宋" w:hAnsi="仿宋" w:eastAsia="仿宋" w:cs="宋体"/>
          <w:color w:val="auto"/>
          <w:kern w:val="0"/>
          <w:sz w:val="24"/>
        </w:rPr>
      </w:pPr>
      <w:r>
        <w:rPr>
          <w:rFonts w:hint="eastAsia" w:ascii="仿宋" w:hAnsi="仿宋" w:eastAsia="仿宋" w:cs="宋体"/>
          <w:color w:val="auto"/>
          <w:kern w:val="0"/>
          <w:sz w:val="24"/>
        </w:rPr>
        <w:t>4、供货期：合同签订后</w:t>
      </w:r>
      <w:r>
        <w:rPr>
          <w:rFonts w:hint="eastAsia" w:ascii="仿宋" w:hAnsi="仿宋" w:eastAsia="仿宋" w:cs="宋体"/>
          <w:color w:val="auto"/>
          <w:kern w:val="0"/>
          <w:sz w:val="24"/>
          <w:lang w:val="en-US" w:eastAsia="zh-CN"/>
        </w:rPr>
        <w:t>20</w:t>
      </w:r>
      <w:r>
        <w:rPr>
          <w:rFonts w:hint="eastAsia" w:ascii="仿宋" w:hAnsi="仿宋" w:eastAsia="仿宋" w:cs="宋体"/>
          <w:color w:val="auto"/>
          <w:kern w:val="0"/>
          <w:sz w:val="24"/>
        </w:rPr>
        <w:t>个工作日内；</w:t>
      </w:r>
    </w:p>
    <w:p w14:paraId="3768D0C6">
      <w:pPr>
        <w:widowControl/>
        <w:adjustRightInd w:val="0"/>
        <w:spacing w:line="440" w:lineRule="exact"/>
        <w:ind w:firstLine="480" w:firstLineChars="200"/>
        <w:jc w:val="left"/>
        <w:outlineLvl w:val="0"/>
        <w:rPr>
          <w:rFonts w:hint="eastAsia" w:ascii="仿宋" w:hAnsi="仿宋" w:eastAsia="仿宋" w:cs="宋体"/>
          <w:color w:val="auto"/>
          <w:kern w:val="0"/>
          <w:sz w:val="24"/>
        </w:rPr>
      </w:pPr>
      <w:r>
        <w:rPr>
          <w:rFonts w:hint="eastAsia" w:ascii="仿宋" w:hAnsi="仿宋" w:eastAsia="仿宋" w:cs="宋体"/>
          <w:color w:val="auto"/>
          <w:kern w:val="0"/>
          <w:sz w:val="24"/>
        </w:rPr>
        <w:t>5、交货地点：</w:t>
      </w:r>
      <w:r>
        <w:rPr>
          <w:rFonts w:hint="eastAsia" w:ascii="仿宋" w:hAnsi="仿宋" w:eastAsia="仿宋" w:cs="宋体"/>
          <w:color w:val="auto"/>
          <w:kern w:val="0"/>
          <w:sz w:val="24"/>
          <w:lang w:val="en-US" w:eastAsia="zh-CN"/>
        </w:rPr>
        <w:t>采购人指定地点</w:t>
      </w:r>
      <w:r>
        <w:rPr>
          <w:rFonts w:hint="eastAsia" w:ascii="仿宋" w:hAnsi="仿宋" w:eastAsia="仿宋" w:cs="宋体"/>
          <w:color w:val="auto"/>
          <w:kern w:val="0"/>
          <w:sz w:val="24"/>
        </w:rPr>
        <w:t>；</w:t>
      </w:r>
    </w:p>
    <w:p w14:paraId="66FFBD56">
      <w:pPr>
        <w:pStyle w:val="7"/>
        <w:rPr>
          <w:rFonts w:hint="default" w:eastAsia="仿宋"/>
          <w:lang w:val="en-US" w:eastAsia="zh-CN"/>
        </w:rPr>
      </w:pPr>
      <w:r>
        <w:rPr>
          <w:rFonts w:hint="eastAsia" w:ascii="仿宋" w:hAnsi="仿宋" w:eastAsia="仿宋" w:cs="宋体"/>
          <w:kern w:val="0"/>
          <w:sz w:val="24"/>
          <w:lang w:val="en-US" w:eastAsia="zh-CN"/>
        </w:rPr>
        <w:t xml:space="preserve">    6、本项目不接受联合体报价。</w:t>
      </w:r>
    </w:p>
    <w:p w14:paraId="212CC6A6">
      <w:pPr>
        <w:widowControl/>
        <w:adjustRightInd w:val="0"/>
        <w:spacing w:line="440" w:lineRule="exact"/>
        <w:ind w:firstLine="482" w:firstLineChars="200"/>
        <w:jc w:val="left"/>
        <w:rPr>
          <w:rFonts w:ascii="宋体" w:hAnsi="宋体" w:cs="宋体"/>
          <w:b/>
          <w:kern w:val="0"/>
          <w:sz w:val="24"/>
        </w:rPr>
      </w:pPr>
      <w:r>
        <w:rPr>
          <w:rFonts w:hint="eastAsia" w:ascii="宋体" w:hAnsi="宋体" w:cs="宋体"/>
          <w:b/>
          <w:kern w:val="0"/>
          <w:sz w:val="24"/>
          <w:lang w:val="en-US" w:eastAsia="zh-CN"/>
        </w:rPr>
        <w:t>二</w:t>
      </w:r>
      <w:r>
        <w:rPr>
          <w:rFonts w:hint="eastAsia" w:ascii="宋体" w:hAnsi="宋体" w:cs="宋体"/>
          <w:b/>
          <w:kern w:val="0"/>
          <w:sz w:val="24"/>
        </w:rPr>
        <w:t>、资格要求</w:t>
      </w:r>
    </w:p>
    <w:p w14:paraId="0E862286">
      <w:pPr>
        <w:widowControl/>
        <w:adjustRightInd w:val="0"/>
        <w:spacing w:line="440" w:lineRule="exact"/>
        <w:ind w:firstLine="480" w:firstLineChars="200"/>
        <w:jc w:val="left"/>
        <w:outlineLvl w:val="0"/>
        <w:rPr>
          <w:rFonts w:hint="eastAsia" w:ascii="仿宋" w:hAnsi="仿宋" w:eastAsia="仿宋" w:cs="宋体"/>
          <w:kern w:val="0"/>
          <w:sz w:val="24"/>
        </w:rPr>
      </w:pPr>
      <w:bookmarkStart w:id="0" w:name="_Toc35393800"/>
      <w:bookmarkStart w:id="1" w:name="_Toc28359014"/>
      <w:bookmarkStart w:id="2" w:name="_Toc35393631"/>
      <w:bookmarkStart w:id="3" w:name="_Toc28359091"/>
      <w:r>
        <w:rPr>
          <w:rFonts w:hint="eastAsia" w:ascii="仿宋" w:hAnsi="仿宋" w:eastAsia="仿宋" w:cs="宋体"/>
          <w:kern w:val="0"/>
          <w:sz w:val="24"/>
          <w:lang w:val="en-US" w:eastAsia="zh-CN"/>
        </w:rPr>
        <w:t>1.</w:t>
      </w:r>
      <w:r>
        <w:rPr>
          <w:rFonts w:hint="eastAsia" w:ascii="仿宋" w:hAnsi="仿宋" w:eastAsia="仿宋" w:cs="宋体"/>
          <w:kern w:val="0"/>
          <w:sz w:val="24"/>
        </w:rPr>
        <w:t>满足《中华人民共和国政府采购法》第二十二条规定</w:t>
      </w:r>
      <w:r>
        <w:rPr>
          <w:rFonts w:hint="eastAsia" w:ascii="仿宋" w:hAnsi="仿宋" w:eastAsia="仿宋" w:cs="宋体"/>
          <w:kern w:val="0"/>
          <w:sz w:val="24"/>
          <w:lang w:eastAsia="zh-CN"/>
        </w:rPr>
        <w:t>；</w:t>
      </w:r>
      <w:r>
        <w:rPr>
          <w:rFonts w:hint="eastAsia" w:ascii="仿宋" w:hAnsi="仿宋" w:eastAsia="仿宋" w:cs="宋体"/>
          <w:kern w:val="0"/>
          <w:sz w:val="24"/>
        </w:rPr>
        <w:t>在采购公告发出日期之前未被列入“信用中国”网站“失信惩戒对象”“失信被执行人”“重大税收违法案件当事人”“政府采购不良行为记录”，未被列入中国政府采购网“政府采购严重违法失信行为信息记录名单”，由采购人及采购代理机构将按照以上条款对各</w:t>
      </w:r>
      <w:r>
        <w:rPr>
          <w:rFonts w:hint="eastAsia" w:ascii="仿宋" w:hAnsi="仿宋" w:eastAsia="仿宋" w:cs="宋体"/>
          <w:kern w:val="0"/>
          <w:sz w:val="24"/>
          <w:lang w:eastAsia="zh-CN"/>
        </w:rPr>
        <w:t>供应商</w:t>
      </w:r>
      <w:r>
        <w:rPr>
          <w:rFonts w:hint="eastAsia" w:ascii="仿宋" w:hAnsi="仿宋" w:eastAsia="仿宋" w:cs="宋体"/>
          <w:kern w:val="0"/>
          <w:sz w:val="24"/>
        </w:rPr>
        <w:t>的信用信息进行查询，有不良记录的其投标将被拒绝</w:t>
      </w:r>
      <w:r>
        <w:rPr>
          <w:rFonts w:hint="eastAsia" w:ascii="仿宋" w:hAnsi="仿宋" w:eastAsia="仿宋" w:cs="宋体"/>
          <w:kern w:val="0"/>
          <w:sz w:val="24"/>
          <w:lang w:eastAsia="zh-CN"/>
        </w:rPr>
        <w:t>；</w:t>
      </w:r>
      <w:r>
        <w:rPr>
          <w:rFonts w:hint="eastAsia" w:ascii="仿宋" w:hAnsi="仿宋" w:eastAsia="仿宋" w:cs="宋体"/>
          <w:kern w:val="0"/>
          <w:sz w:val="24"/>
        </w:rPr>
        <w:t>单位负责人为同一人或者存在直接控股、管理关系的不同</w:t>
      </w:r>
      <w:r>
        <w:rPr>
          <w:rFonts w:hint="eastAsia" w:ascii="仿宋" w:hAnsi="仿宋" w:eastAsia="仿宋" w:cs="宋体"/>
          <w:kern w:val="0"/>
          <w:sz w:val="24"/>
          <w:lang w:eastAsia="zh-CN"/>
        </w:rPr>
        <w:t>供应商</w:t>
      </w:r>
      <w:r>
        <w:rPr>
          <w:rFonts w:hint="eastAsia" w:ascii="仿宋" w:hAnsi="仿宋" w:eastAsia="仿宋" w:cs="宋体"/>
          <w:kern w:val="0"/>
          <w:sz w:val="24"/>
        </w:rPr>
        <w:t>，不得参加同一合同项下的政府采购活动。</w:t>
      </w:r>
    </w:p>
    <w:p w14:paraId="121E62F6">
      <w:pPr>
        <w:widowControl/>
        <w:adjustRightInd w:val="0"/>
        <w:spacing w:line="440" w:lineRule="exact"/>
        <w:ind w:firstLine="480" w:firstLineChars="200"/>
        <w:jc w:val="left"/>
        <w:outlineLvl w:val="0"/>
        <w:rPr>
          <w:rFonts w:hint="eastAsia" w:ascii="仿宋" w:hAnsi="仿宋" w:eastAsia="仿宋" w:cs="宋体"/>
          <w:kern w:val="0"/>
          <w:sz w:val="24"/>
          <w:lang w:val="en-US" w:eastAsia="zh-CN"/>
        </w:rPr>
      </w:pPr>
      <w:r>
        <w:rPr>
          <w:rFonts w:hint="eastAsia" w:ascii="仿宋" w:hAnsi="仿宋" w:eastAsia="仿宋" w:cs="宋体"/>
          <w:kern w:val="0"/>
          <w:sz w:val="24"/>
          <w:lang w:val="en-US" w:eastAsia="zh-CN"/>
        </w:rPr>
        <w:t>2.落实政府采购政策需满足的资格要求：</w:t>
      </w:r>
    </w:p>
    <w:p w14:paraId="29AC3C45">
      <w:pPr>
        <w:widowControl/>
        <w:adjustRightInd w:val="0"/>
        <w:spacing w:line="440" w:lineRule="exact"/>
        <w:ind w:firstLine="480" w:firstLineChars="200"/>
        <w:jc w:val="left"/>
        <w:outlineLvl w:val="0"/>
        <w:rPr>
          <w:rFonts w:hint="eastAsia" w:ascii="仿宋" w:hAnsi="仿宋" w:eastAsia="仿宋" w:cs="宋体"/>
          <w:kern w:val="0"/>
          <w:sz w:val="24"/>
          <w:lang w:val="en-US" w:eastAsia="zh-CN"/>
        </w:rPr>
      </w:pPr>
      <w:r>
        <w:rPr>
          <w:rFonts w:hint="eastAsia" w:ascii="仿宋" w:hAnsi="仿宋" w:eastAsia="仿宋" w:cs="宋体"/>
          <w:kern w:val="0"/>
          <w:sz w:val="24"/>
          <w:lang w:val="en-US" w:eastAsia="zh-CN"/>
        </w:rPr>
        <w:t>本项目不属于专门面向中小企业的政府采购项目，所属行业为批发/零售行业。评审时小型、微型企业提供的产品（提供本企业制造的货物、承担的服务，或者提供其他中小企业制造的货物）价格给予 10%的扣除。大中型企业与小微企业组成联合体或者大中型企业向小微企业分包，评审优惠幅度为 5%。监狱企业、残疾人福利性单位视同小型和微型企业，其产品在评审时给予相同的价格扣除。执行政策文件：《中华人民共和国中小企业促进法》、《政府采购促进中小企业发展管理办法》（财库〔2020〕46 号）、《财政部司法部关于政府采购支持监狱企业发展有关问题的通知》（财库〔2014〕68 号）、《财政部民政部中国残疾人联合会关于促进残疾人就业政府采购政策的通知》（财库〔2017〕141 号）、《关于进一步加大政府采购支持中小企业力度的通知》（财库〔2022〕19 号）、《云南省进一步帮扶中小微企业纾困发展工作方案》（云政办发〔2022〕42号）、《关于印发中小企业划型标准规定的通知》（工信部联企业〔2011〕300 号）、《关于推动解决政府采购异常低价问题的通知》、《国务院办公厅关于在政府采购中实施本国产品标准及相关政策的通知》。</w:t>
      </w:r>
    </w:p>
    <w:p w14:paraId="3CECB012">
      <w:pPr>
        <w:widowControl/>
        <w:adjustRightInd w:val="0"/>
        <w:spacing w:line="440" w:lineRule="exact"/>
        <w:ind w:firstLine="480" w:firstLineChars="200"/>
        <w:jc w:val="left"/>
        <w:outlineLvl w:val="0"/>
        <w:rPr>
          <w:rFonts w:hint="eastAsia" w:ascii="仿宋" w:hAnsi="仿宋" w:eastAsia="仿宋" w:cs="宋体"/>
          <w:kern w:val="0"/>
          <w:sz w:val="24"/>
          <w:lang w:val="en-US" w:eastAsia="zh-CN"/>
        </w:rPr>
      </w:pPr>
      <w:r>
        <w:rPr>
          <w:rFonts w:hint="eastAsia" w:ascii="仿宋" w:hAnsi="仿宋" w:eastAsia="仿宋" w:cs="宋体"/>
          <w:kern w:val="0"/>
          <w:sz w:val="24"/>
          <w:lang w:val="en-US" w:eastAsia="zh-CN"/>
        </w:rPr>
        <w:t xml:space="preserve">3.本项目的特定资格要求：无。 </w:t>
      </w:r>
    </w:p>
    <w:p w14:paraId="7D99C2B9">
      <w:pPr>
        <w:widowControl/>
        <w:adjustRightInd w:val="0"/>
        <w:spacing w:line="440" w:lineRule="exact"/>
        <w:ind w:firstLine="480" w:firstLineChars="200"/>
        <w:jc w:val="left"/>
        <w:outlineLvl w:val="0"/>
        <w:rPr>
          <w:rFonts w:hint="eastAsia" w:ascii="仿宋" w:hAnsi="仿宋" w:eastAsia="仿宋" w:cs="宋体"/>
          <w:kern w:val="0"/>
          <w:sz w:val="24"/>
        </w:rPr>
      </w:pPr>
      <w:r>
        <w:rPr>
          <w:rFonts w:hint="eastAsia" w:ascii="仿宋" w:hAnsi="仿宋" w:eastAsia="仿宋" w:cs="宋体"/>
          <w:kern w:val="0"/>
          <w:sz w:val="24"/>
          <w:lang w:val="en-US" w:eastAsia="zh-CN"/>
        </w:rPr>
        <w:t>4.</w:t>
      </w:r>
      <w:r>
        <w:rPr>
          <w:rFonts w:hint="eastAsia" w:ascii="仿宋" w:hAnsi="仿宋" w:eastAsia="仿宋" w:cs="宋体"/>
          <w:kern w:val="0"/>
          <w:sz w:val="24"/>
        </w:rPr>
        <w:t>本项目</w:t>
      </w:r>
      <w:r>
        <w:rPr>
          <w:rFonts w:hint="eastAsia" w:ascii="仿宋" w:hAnsi="仿宋" w:eastAsia="仿宋" w:cs="宋体"/>
          <w:kern w:val="0"/>
          <w:sz w:val="24"/>
          <w:lang w:val="en-US" w:eastAsia="zh-CN"/>
        </w:rPr>
        <w:t>不</w:t>
      </w:r>
      <w:r>
        <w:rPr>
          <w:rFonts w:hint="eastAsia" w:ascii="仿宋" w:hAnsi="仿宋" w:eastAsia="仿宋" w:cs="宋体"/>
          <w:kern w:val="0"/>
          <w:sz w:val="24"/>
        </w:rPr>
        <w:t>接受联合体投标。</w:t>
      </w:r>
    </w:p>
    <w:bookmarkEnd w:id="0"/>
    <w:bookmarkEnd w:id="1"/>
    <w:bookmarkEnd w:id="2"/>
    <w:bookmarkEnd w:id="3"/>
    <w:p w14:paraId="0A90B9A8">
      <w:pPr>
        <w:widowControl/>
        <w:spacing w:line="420" w:lineRule="exact"/>
        <w:ind w:firstLine="426" w:firstLineChars="202"/>
        <w:rPr>
          <w:rFonts w:ascii="宋体" w:hAnsi="宋体" w:eastAsia="宋体" w:cs="宋体"/>
          <w:b/>
          <w:kern w:val="0"/>
          <w:szCs w:val="21"/>
        </w:rPr>
      </w:pPr>
      <w:r>
        <w:rPr>
          <w:rFonts w:hint="eastAsia" w:ascii="宋体" w:hAnsi="宋体" w:eastAsia="宋体" w:cs="宋体"/>
          <w:b/>
          <w:kern w:val="0"/>
          <w:szCs w:val="21"/>
        </w:rPr>
        <w:t>三、获取采购文件：</w:t>
      </w:r>
    </w:p>
    <w:p w14:paraId="2F96C8AF">
      <w:pPr>
        <w:widowControl/>
        <w:adjustRightInd w:val="0"/>
        <w:spacing w:line="440" w:lineRule="exact"/>
        <w:ind w:firstLine="480" w:firstLineChars="200"/>
        <w:jc w:val="left"/>
        <w:outlineLvl w:val="0"/>
        <w:rPr>
          <w:rFonts w:hint="eastAsia" w:ascii="仿宋" w:hAnsi="仿宋" w:eastAsia="仿宋" w:cs="宋体"/>
          <w:kern w:val="0"/>
          <w:sz w:val="24"/>
          <w:highlight w:val="none"/>
        </w:rPr>
      </w:pPr>
      <w:r>
        <w:rPr>
          <w:rFonts w:hint="eastAsia" w:ascii="仿宋" w:hAnsi="仿宋" w:eastAsia="仿宋" w:cs="宋体"/>
          <w:kern w:val="0"/>
          <w:sz w:val="24"/>
          <w:highlight w:val="none"/>
        </w:rPr>
        <w:t>1.时间：202</w:t>
      </w:r>
      <w:r>
        <w:rPr>
          <w:rFonts w:hint="eastAsia" w:ascii="仿宋" w:hAnsi="仿宋" w:eastAsia="仿宋" w:cs="宋体"/>
          <w:kern w:val="0"/>
          <w:sz w:val="24"/>
          <w:highlight w:val="none"/>
          <w:lang w:val="en-US" w:eastAsia="zh-CN"/>
        </w:rPr>
        <w:t>6</w:t>
      </w:r>
      <w:r>
        <w:rPr>
          <w:rFonts w:hint="eastAsia" w:ascii="仿宋" w:hAnsi="仿宋" w:eastAsia="仿宋" w:cs="宋体"/>
          <w:kern w:val="0"/>
          <w:sz w:val="24"/>
          <w:highlight w:val="none"/>
        </w:rPr>
        <w:t>年</w:t>
      </w:r>
      <w:r>
        <w:rPr>
          <w:rFonts w:hint="eastAsia" w:ascii="仿宋" w:hAnsi="仿宋" w:eastAsia="仿宋" w:cs="宋体"/>
          <w:kern w:val="0"/>
          <w:sz w:val="24"/>
          <w:highlight w:val="none"/>
          <w:lang w:val="en-US" w:eastAsia="zh-CN"/>
        </w:rPr>
        <w:t>8</w:t>
      </w:r>
      <w:r>
        <w:rPr>
          <w:rFonts w:hint="eastAsia" w:ascii="仿宋" w:hAnsi="仿宋" w:eastAsia="仿宋" w:cs="宋体"/>
          <w:kern w:val="0"/>
          <w:sz w:val="24"/>
          <w:highlight w:val="none"/>
        </w:rPr>
        <w:t>月</w:t>
      </w:r>
      <w:r>
        <w:rPr>
          <w:rFonts w:hint="eastAsia" w:ascii="仿宋" w:hAnsi="仿宋" w:eastAsia="仿宋" w:cs="宋体"/>
          <w:kern w:val="0"/>
          <w:sz w:val="24"/>
          <w:highlight w:val="none"/>
          <w:lang w:val="en-US" w:eastAsia="zh-CN"/>
        </w:rPr>
        <w:t>25</w:t>
      </w:r>
      <w:r>
        <w:rPr>
          <w:rFonts w:hint="eastAsia" w:ascii="仿宋" w:hAnsi="仿宋" w:eastAsia="仿宋" w:cs="宋体"/>
          <w:kern w:val="0"/>
          <w:sz w:val="24"/>
          <w:highlight w:val="none"/>
        </w:rPr>
        <w:t>日至 202</w:t>
      </w:r>
      <w:r>
        <w:rPr>
          <w:rFonts w:hint="eastAsia" w:ascii="仿宋" w:hAnsi="仿宋" w:eastAsia="仿宋" w:cs="宋体"/>
          <w:kern w:val="0"/>
          <w:sz w:val="24"/>
          <w:highlight w:val="none"/>
          <w:lang w:val="en-US" w:eastAsia="zh-CN"/>
        </w:rPr>
        <w:t>6</w:t>
      </w:r>
      <w:r>
        <w:rPr>
          <w:rFonts w:hint="eastAsia" w:ascii="仿宋" w:hAnsi="仿宋" w:eastAsia="仿宋" w:cs="宋体"/>
          <w:kern w:val="0"/>
          <w:sz w:val="24"/>
          <w:highlight w:val="none"/>
        </w:rPr>
        <w:t>年</w:t>
      </w:r>
      <w:r>
        <w:rPr>
          <w:rFonts w:hint="eastAsia" w:ascii="仿宋" w:hAnsi="仿宋" w:eastAsia="仿宋" w:cs="宋体"/>
          <w:kern w:val="0"/>
          <w:sz w:val="24"/>
          <w:highlight w:val="none"/>
          <w:lang w:val="en-US" w:eastAsia="zh-CN"/>
        </w:rPr>
        <w:t>8</w:t>
      </w:r>
      <w:r>
        <w:rPr>
          <w:rFonts w:hint="eastAsia" w:ascii="仿宋" w:hAnsi="仿宋" w:eastAsia="仿宋" w:cs="宋体"/>
          <w:kern w:val="0"/>
          <w:sz w:val="24"/>
          <w:highlight w:val="none"/>
        </w:rPr>
        <w:t>月</w:t>
      </w:r>
      <w:r>
        <w:rPr>
          <w:rFonts w:hint="eastAsia" w:ascii="仿宋" w:hAnsi="仿宋" w:eastAsia="仿宋" w:cs="宋体"/>
          <w:kern w:val="0"/>
          <w:sz w:val="24"/>
          <w:highlight w:val="none"/>
          <w:lang w:val="en-US" w:eastAsia="zh-CN"/>
        </w:rPr>
        <w:t>28</w:t>
      </w:r>
      <w:r>
        <w:rPr>
          <w:rFonts w:hint="eastAsia" w:ascii="仿宋" w:hAnsi="仿宋" w:eastAsia="仿宋" w:cs="宋体"/>
          <w:kern w:val="0"/>
          <w:sz w:val="24"/>
          <w:highlight w:val="none"/>
        </w:rPr>
        <w:t>日。</w:t>
      </w:r>
    </w:p>
    <w:p w14:paraId="2B11E0F7">
      <w:pPr>
        <w:widowControl/>
        <w:adjustRightInd w:val="0"/>
        <w:spacing w:line="440" w:lineRule="exact"/>
        <w:ind w:firstLine="480" w:firstLineChars="200"/>
        <w:jc w:val="left"/>
        <w:outlineLvl w:val="0"/>
        <w:rPr>
          <w:rFonts w:hint="eastAsia" w:ascii="仿宋" w:hAnsi="仿宋" w:eastAsia="仿宋" w:cs="宋体"/>
          <w:kern w:val="0"/>
          <w:sz w:val="24"/>
        </w:rPr>
      </w:pPr>
      <w:r>
        <w:rPr>
          <w:rFonts w:hint="eastAsia" w:ascii="仿宋" w:hAnsi="仿宋" w:eastAsia="仿宋" w:cs="宋体"/>
          <w:kern w:val="0"/>
          <w:sz w:val="24"/>
        </w:rPr>
        <w:t>2.地点：政府采购云平台（www.zcygov.cn）。</w:t>
      </w:r>
    </w:p>
    <w:p w14:paraId="31DE21F4">
      <w:pPr>
        <w:widowControl/>
        <w:adjustRightInd w:val="0"/>
        <w:spacing w:line="440" w:lineRule="exact"/>
        <w:ind w:firstLine="480" w:firstLineChars="200"/>
        <w:jc w:val="left"/>
        <w:outlineLvl w:val="0"/>
        <w:rPr>
          <w:rFonts w:hint="eastAsia" w:ascii="仿宋" w:hAnsi="仿宋" w:eastAsia="仿宋" w:cs="宋体"/>
          <w:kern w:val="0"/>
          <w:sz w:val="24"/>
          <w:lang w:val="en-US" w:eastAsia="zh-CN"/>
        </w:rPr>
      </w:pPr>
      <w:r>
        <w:rPr>
          <w:rFonts w:hint="eastAsia" w:ascii="仿宋" w:hAnsi="仿宋" w:eastAsia="仿宋" w:cs="宋体"/>
          <w:kern w:val="0"/>
          <w:sz w:val="24"/>
          <w:lang w:val="en-US" w:eastAsia="zh-CN"/>
        </w:rPr>
        <w:t>3.方式：供应商请于本公告规定的询价文件获取时间内登录云南省政府采购电子交易平台，采用单位数字证书（CA）登录云南省政府采购电子交易平台并进行账号与数字证书（CA）绑定后，凭数字证书（CA）进行确认参与本项目并免费获取采购文件及其他相关资料（如有）。</w:t>
      </w:r>
    </w:p>
    <w:p w14:paraId="499FB784">
      <w:pPr>
        <w:widowControl/>
        <w:adjustRightInd w:val="0"/>
        <w:spacing w:line="440" w:lineRule="exact"/>
        <w:ind w:firstLine="480" w:firstLineChars="200"/>
        <w:jc w:val="left"/>
        <w:outlineLvl w:val="0"/>
        <w:rPr>
          <w:rFonts w:hint="eastAsia" w:ascii="仿宋" w:hAnsi="仿宋" w:eastAsia="仿宋" w:cs="宋体"/>
          <w:kern w:val="0"/>
          <w:sz w:val="24"/>
        </w:rPr>
      </w:pPr>
      <w:r>
        <w:rPr>
          <w:rFonts w:hint="eastAsia" w:ascii="仿宋" w:hAnsi="仿宋" w:eastAsia="仿宋" w:cs="宋体"/>
          <w:kern w:val="0"/>
          <w:sz w:val="24"/>
        </w:rPr>
        <w:t>4.售价：¥0.00元。</w:t>
      </w:r>
    </w:p>
    <w:p w14:paraId="63AB215D">
      <w:pPr>
        <w:widowControl/>
        <w:spacing w:line="420" w:lineRule="exact"/>
        <w:ind w:firstLine="426" w:firstLineChars="202"/>
        <w:rPr>
          <w:rFonts w:ascii="宋体" w:hAnsi="宋体" w:eastAsia="宋体" w:cs="宋体"/>
          <w:b/>
          <w:kern w:val="0"/>
          <w:szCs w:val="21"/>
        </w:rPr>
      </w:pPr>
      <w:r>
        <w:rPr>
          <w:rFonts w:hint="eastAsia" w:ascii="宋体" w:hAnsi="宋体" w:eastAsia="宋体" w:cs="宋体"/>
          <w:b/>
          <w:kern w:val="0"/>
          <w:szCs w:val="21"/>
        </w:rPr>
        <w:t>四、</w:t>
      </w:r>
      <w:r>
        <w:rPr>
          <w:rFonts w:hint="eastAsia" w:ascii="宋体" w:hAnsi="宋体" w:eastAsia="宋体" w:cs="宋体"/>
          <w:b/>
          <w:kern w:val="0"/>
          <w:szCs w:val="21"/>
          <w:lang w:eastAsia="zh-CN"/>
        </w:rPr>
        <w:t>询价回函文件</w:t>
      </w:r>
      <w:r>
        <w:rPr>
          <w:rFonts w:hint="eastAsia" w:ascii="宋体" w:hAnsi="宋体" w:eastAsia="宋体" w:cs="宋体"/>
          <w:b/>
          <w:kern w:val="0"/>
          <w:szCs w:val="21"/>
        </w:rPr>
        <w:t>提交：</w:t>
      </w:r>
    </w:p>
    <w:p w14:paraId="06240826">
      <w:pPr>
        <w:widowControl/>
        <w:adjustRightInd w:val="0"/>
        <w:spacing w:line="440" w:lineRule="exact"/>
        <w:ind w:firstLine="480" w:firstLineChars="200"/>
        <w:jc w:val="left"/>
        <w:outlineLvl w:val="0"/>
        <w:rPr>
          <w:rFonts w:hint="eastAsia" w:ascii="仿宋" w:hAnsi="仿宋" w:eastAsia="仿宋" w:cs="宋体"/>
          <w:kern w:val="0"/>
          <w:sz w:val="24"/>
          <w:highlight w:val="yellow"/>
        </w:rPr>
      </w:pPr>
      <w:r>
        <w:rPr>
          <w:rFonts w:hint="eastAsia" w:ascii="仿宋" w:hAnsi="仿宋" w:eastAsia="仿宋" w:cs="宋体"/>
          <w:kern w:val="0"/>
          <w:sz w:val="24"/>
        </w:rPr>
        <w:t>1.截止时间</w:t>
      </w:r>
      <w:r>
        <w:rPr>
          <w:rFonts w:hint="eastAsia" w:ascii="仿宋" w:hAnsi="仿宋" w:eastAsia="仿宋" w:cs="宋体"/>
          <w:kern w:val="0"/>
          <w:sz w:val="24"/>
          <w:highlight w:val="none"/>
        </w:rPr>
        <w:t>：202</w:t>
      </w:r>
      <w:r>
        <w:rPr>
          <w:rFonts w:hint="eastAsia" w:ascii="仿宋" w:hAnsi="仿宋" w:eastAsia="仿宋" w:cs="宋体"/>
          <w:kern w:val="0"/>
          <w:sz w:val="24"/>
          <w:highlight w:val="none"/>
          <w:lang w:val="en-US" w:eastAsia="zh-CN"/>
        </w:rPr>
        <w:t>6</w:t>
      </w:r>
      <w:r>
        <w:rPr>
          <w:rFonts w:hint="eastAsia" w:ascii="仿宋" w:hAnsi="仿宋" w:eastAsia="仿宋" w:cs="宋体"/>
          <w:kern w:val="0"/>
          <w:sz w:val="24"/>
          <w:highlight w:val="none"/>
        </w:rPr>
        <w:t>年</w:t>
      </w:r>
      <w:r>
        <w:rPr>
          <w:rFonts w:hint="eastAsia" w:ascii="仿宋" w:hAnsi="仿宋" w:eastAsia="仿宋" w:cs="宋体"/>
          <w:kern w:val="0"/>
          <w:sz w:val="24"/>
          <w:highlight w:val="none"/>
          <w:lang w:val="en-US" w:eastAsia="zh-CN"/>
        </w:rPr>
        <w:t>9</w:t>
      </w:r>
      <w:r>
        <w:rPr>
          <w:rFonts w:hint="eastAsia" w:ascii="仿宋" w:hAnsi="仿宋" w:eastAsia="仿宋" w:cs="宋体"/>
          <w:kern w:val="0"/>
          <w:sz w:val="24"/>
          <w:highlight w:val="none"/>
        </w:rPr>
        <w:t>月</w:t>
      </w:r>
      <w:r>
        <w:rPr>
          <w:rFonts w:hint="eastAsia" w:ascii="仿宋" w:hAnsi="仿宋" w:eastAsia="仿宋" w:cs="宋体"/>
          <w:kern w:val="0"/>
          <w:sz w:val="24"/>
          <w:highlight w:val="none"/>
          <w:lang w:val="en-US" w:eastAsia="zh-CN"/>
        </w:rPr>
        <w:t>1</w:t>
      </w:r>
      <w:r>
        <w:rPr>
          <w:rFonts w:hint="eastAsia" w:ascii="仿宋" w:hAnsi="仿宋" w:eastAsia="仿宋" w:cs="宋体"/>
          <w:kern w:val="0"/>
          <w:sz w:val="24"/>
          <w:highlight w:val="none"/>
        </w:rPr>
        <w:t>日</w:t>
      </w:r>
      <w:r>
        <w:rPr>
          <w:rFonts w:hint="eastAsia" w:ascii="仿宋" w:hAnsi="仿宋" w:eastAsia="仿宋" w:cs="宋体"/>
          <w:kern w:val="0"/>
          <w:sz w:val="24"/>
          <w:highlight w:val="none"/>
          <w:lang w:val="en-US" w:eastAsia="zh-CN"/>
        </w:rPr>
        <w:t>15</w:t>
      </w:r>
      <w:r>
        <w:rPr>
          <w:rFonts w:hint="eastAsia" w:ascii="仿宋" w:hAnsi="仿宋" w:eastAsia="仿宋" w:cs="宋体"/>
          <w:kern w:val="0"/>
          <w:sz w:val="24"/>
          <w:highlight w:val="none"/>
        </w:rPr>
        <w:t>时</w:t>
      </w:r>
      <w:r>
        <w:rPr>
          <w:rFonts w:hint="eastAsia" w:ascii="仿宋" w:hAnsi="仿宋" w:eastAsia="仿宋" w:cs="宋体"/>
          <w:kern w:val="0"/>
          <w:sz w:val="24"/>
          <w:highlight w:val="none"/>
          <w:lang w:val="en-US" w:eastAsia="zh-CN"/>
        </w:rPr>
        <w:t>00</w:t>
      </w:r>
      <w:r>
        <w:rPr>
          <w:rFonts w:hint="eastAsia" w:ascii="仿宋" w:hAnsi="仿宋" w:eastAsia="仿宋" w:cs="宋体"/>
          <w:kern w:val="0"/>
          <w:sz w:val="24"/>
          <w:highlight w:val="none"/>
        </w:rPr>
        <w:t>分（北京时间）。</w:t>
      </w:r>
    </w:p>
    <w:p w14:paraId="37ADB53B">
      <w:pPr>
        <w:widowControl/>
        <w:adjustRightInd w:val="0"/>
        <w:spacing w:line="440" w:lineRule="exact"/>
        <w:ind w:firstLine="480" w:firstLineChars="200"/>
        <w:jc w:val="left"/>
        <w:outlineLvl w:val="0"/>
        <w:rPr>
          <w:rFonts w:hint="eastAsia" w:ascii="仿宋" w:hAnsi="仿宋" w:eastAsia="仿宋" w:cs="宋体"/>
          <w:kern w:val="0"/>
          <w:sz w:val="24"/>
          <w:highlight w:val="none"/>
        </w:rPr>
      </w:pPr>
      <w:r>
        <w:rPr>
          <w:rFonts w:hint="eastAsia" w:ascii="仿宋" w:hAnsi="仿宋" w:eastAsia="仿宋" w:cs="宋体"/>
          <w:kern w:val="0"/>
          <w:sz w:val="24"/>
          <w:highlight w:val="none"/>
        </w:rPr>
        <w:t>2.地点：云南省政府采购电子交易平台（www.zcygov.cn）。</w:t>
      </w:r>
    </w:p>
    <w:p w14:paraId="1FB1D48B">
      <w:pPr>
        <w:widowControl/>
        <w:adjustRightInd w:val="0"/>
        <w:spacing w:line="440" w:lineRule="exact"/>
        <w:ind w:firstLine="480" w:firstLineChars="200"/>
        <w:jc w:val="left"/>
        <w:outlineLvl w:val="0"/>
        <w:rPr>
          <w:rFonts w:hint="eastAsia" w:ascii="仿宋" w:hAnsi="仿宋" w:eastAsia="仿宋" w:cs="宋体"/>
          <w:kern w:val="0"/>
          <w:sz w:val="24"/>
          <w:highlight w:val="none"/>
        </w:rPr>
      </w:pPr>
      <w:r>
        <w:rPr>
          <w:rFonts w:hint="eastAsia" w:ascii="仿宋" w:hAnsi="仿宋" w:eastAsia="仿宋" w:cs="宋体"/>
          <w:kern w:val="0"/>
          <w:sz w:val="24"/>
          <w:highlight w:val="none"/>
        </w:rPr>
        <w:t>注：本次采购采用在</w:t>
      </w:r>
      <w:r>
        <w:rPr>
          <w:rFonts w:hint="eastAsia" w:ascii="仿宋" w:hAnsi="仿宋" w:eastAsia="仿宋" w:cs="宋体"/>
          <w:kern w:val="0"/>
          <w:sz w:val="24"/>
          <w:highlight w:val="none"/>
          <w:lang w:eastAsia="zh-CN"/>
        </w:rPr>
        <w:t>云南省政府采购电子交易平台</w:t>
      </w:r>
      <w:r>
        <w:rPr>
          <w:rFonts w:hint="eastAsia" w:ascii="仿宋" w:hAnsi="仿宋" w:eastAsia="仿宋" w:cs="宋体"/>
          <w:kern w:val="0"/>
          <w:sz w:val="24"/>
          <w:highlight w:val="none"/>
        </w:rPr>
        <w:t>（www.zcygov.cn）上进行采购与递交</w:t>
      </w:r>
      <w:r>
        <w:rPr>
          <w:rFonts w:hint="eastAsia" w:ascii="仿宋" w:hAnsi="仿宋" w:eastAsia="仿宋" w:cs="宋体"/>
          <w:kern w:val="0"/>
          <w:sz w:val="24"/>
          <w:highlight w:val="none"/>
          <w:lang w:val="en-US" w:eastAsia="zh-CN"/>
        </w:rPr>
        <w:t>询价回函</w:t>
      </w:r>
      <w:r>
        <w:rPr>
          <w:rFonts w:hint="eastAsia" w:ascii="仿宋" w:hAnsi="仿宋" w:eastAsia="仿宋" w:cs="宋体"/>
          <w:kern w:val="0"/>
          <w:sz w:val="24"/>
          <w:highlight w:val="none"/>
          <w:lang w:eastAsia="zh-CN"/>
        </w:rPr>
        <w:t>文件</w:t>
      </w:r>
      <w:r>
        <w:rPr>
          <w:rFonts w:hint="eastAsia" w:ascii="仿宋" w:hAnsi="仿宋" w:eastAsia="仿宋" w:cs="宋体"/>
          <w:kern w:val="0"/>
          <w:sz w:val="24"/>
          <w:highlight w:val="none"/>
        </w:rPr>
        <w:t>，</w:t>
      </w:r>
      <w:r>
        <w:rPr>
          <w:rFonts w:hint="eastAsia" w:ascii="仿宋" w:hAnsi="仿宋" w:eastAsia="仿宋" w:cs="宋体"/>
          <w:kern w:val="0"/>
          <w:sz w:val="24"/>
          <w:highlight w:val="none"/>
          <w:lang w:val="en-US" w:eastAsia="zh-CN"/>
        </w:rPr>
        <w:t>询价回函</w:t>
      </w:r>
      <w:r>
        <w:rPr>
          <w:rFonts w:hint="eastAsia" w:ascii="仿宋" w:hAnsi="仿宋" w:eastAsia="仿宋" w:cs="宋体"/>
          <w:kern w:val="0"/>
          <w:sz w:val="24"/>
          <w:highlight w:val="none"/>
          <w:lang w:eastAsia="zh-CN"/>
        </w:rPr>
        <w:t>文件</w:t>
      </w:r>
      <w:r>
        <w:rPr>
          <w:rFonts w:hint="eastAsia" w:ascii="仿宋" w:hAnsi="仿宋" w:eastAsia="仿宋" w:cs="宋体"/>
          <w:kern w:val="0"/>
          <w:sz w:val="24"/>
          <w:highlight w:val="none"/>
        </w:rPr>
        <w:t>递交要求如下：</w:t>
      </w:r>
    </w:p>
    <w:p w14:paraId="3B23BAD1">
      <w:pPr>
        <w:widowControl/>
        <w:adjustRightInd w:val="0"/>
        <w:spacing w:line="440" w:lineRule="exact"/>
        <w:ind w:firstLine="480" w:firstLineChars="200"/>
        <w:jc w:val="left"/>
        <w:outlineLvl w:val="0"/>
        <w:rPr>
          <w:rFonts w:hint="eastAsia" w:ascii="仿宋" w:hAnsi="仿宋" w:eastAsia="仿宋" w:cs="宋体"/>
          <w:kern w:val="0"/>
          <w:sz w:val="24"/>
          <w:highlight w:val="none"/>
        </w:rPr>
      </w:pPr>
      <w:r>
        <w:rPr>
          <w:rFonts w:hint="eastAsia" w:ascii="仿宋" w:hAnsi="仿宋" w:eastAsia="仿宋" w:cs="宋体"/>
          <w:kern w:val="0"/>
          <w:sz w:val="24"/>
          <w:highlight w:val="none"/>
        </w:rPr>
        <w:t>（1）网上递交：</w:t>
      </w:r>
      <w:r>
        <w:rPr>
          <w:rFonts w:hint="eastAsia" w:ascii="仿宋" w:hAnsi="仿宋" w:eastAsia="仿宋" w:cs="宋体"/>
          <w:kern w:val="0"/>
          <w:sz w:val="24"/>
          <w:highlight w:val="none"/>
          <w:lang w:eastAsia="zh-CN"/>
        </w:rPr>
        <w:t>供应商</w:t>
      </w:r>
      <w:r>
        <w:rPr>
          <w:rFonts w:hint="eastAsia" w:ascii="仿宋" w:hAnsi="仿宋" w:eastAsia="仿宋" w:cs="宋体"/>
          <w:kern w:val="0"/>
          <w:sz w:val="24"/>
          <w:highlight w:val="none"/>
        </w:rPr>
        <w:t>网上递交需登录云南省政府采购电子交易平台（www.zcygov.cn），须在</w:t>
      </w:r>
      <w:r>
        <w:rPr>
          <w:rFonts w:hint="eastAsia" w:ascii="仿宋" w:hAnsi="仿宋" w:eastAsia="仿宋" w:cs="宋体"/>
          <w:kern w:val="0"/>
          <w:sz w:val="24"/>
          <w:highlight w:val="none"/>
          <w:lang w:val="en-US" w:eastAsia="zh-CN"/>
        </w:rPr>
        <w:t>询价回函</w:t>
      </w:r>
      <w:r>
        <w:rPr>
          <w:rFonts w:hint="eastAsia" w:ascii="仿宋" w:hAnsi="仿宋" w:eastAsia="仿宋" w:cs="宋体"/>
          <w:kern w:val="0"/>
          <w:sz w:val="24"/>
          <w:highlight w:val="none"/>
          <w:lang w:eastAsia="zh-CN"/>
        </w:rPr>
        <w:t>文件</w:t>
      </w:r>
      <w:r>
        <w:rPr>
          <w:rFonts w:hint="eastAsia" w:ascii="仿宋" w:hAnsi="仿宋" w:eastAsia="仿宋" w:cs="宋体"/>
          <w:kern w:val="0"/>
          <w:sz w:val="24"/>
          <w:highlight w:val="none"/>
        </w:rPr>
        <w:t>提交截止时间前完成所有电子</w:t>
      </w:r>
      <w:r>
        <w:rPr>
          <w:rFonts w:hint="eastAsia" w:ascii="仿宋" w:hAnsi="仿宋" w:eastAsia="仿宋" w:cs="宋体"/>
          <w:kern w:val="0"/>
          <w:sz w:val="24"/>
          <w:highlight w:val="none"/>
          <w:lang w:val="en-US" w:eastAsia="zh-CN"/>
        </w:rPr>
        <w:t>询价回函</w:t>
      </w:r>
      <w:r>
        <w:rPr>
          <w:rFonts w:hint="eastAsia" w:ascii="仿宋" w:hAnsi="仿宋" w:eastAsia="仿宋" w:cs="宋体"/>
          <w:kern w:val="0"/>
          <w:sz w:val="24"/>
          <w:highlight w:val="none"/>
          <w:lang w:eastAsia="zh-CN"/>
        </w:rPr>
        <w:t>文件</w:t>
      </w:r>
      <w:r>
        <w:rPr>
          <w:rFonts w:hint="eastAsia" w:ascii="仿宋" w:hAnsi="仿宋" w:eastAsia="仿宋" w:cs="宋体"/>
          <w:kern w:val="0"/>
          <w:sz w:val="24"/>
          <w:highlight w:val="none"/>
        </w:rPr>
        <w:t>的上传，</w:t>
      </w:r>
      <w:r>
        <w:rPr>
          <w:rFonts w:hint="eastAsia" w:ascii="仿宋" w:hAnsi="仿宋" w:eastAsia="仿宋" w:cs="宋体"/>
          <w:kern w:val="0"/>
          <w:sz w:val="24"/>
          <w:highlight w:val="none"/>
          <w:lang w:val="en-US" w:eastAsia="zh-CN"/>
        </w:rPr>
        <w:t>询价回函</w:t>
      </w:r>
      <w:r>
        <w:rPr>
          <w:rFonts w:hint="eastAsia" w:ascii="仿宋" w:hAnsi="仿宋" w:eastAsia="仿宋" w:cs="宋体"/>
          <w:kern w:val="0"/>
          <w:sz w:val="24"/>
          <w:highlight w:val="none"/>
          <w:lang w:eastAsia="zh-CN"/>
        </w:rPr>
        <w:t>文件</w:t>
      </w:r>
      <w:r>
        <w:rPr>
          <w:rFonts w:hint="eastAsia" w:ascii="仿宋" w:hAnsi="仿宋" w:eastAsia="仿宋" w:cs="宋体"/>
          <w:kern w:val="0"/>
          <w:sz w:val="24"/>
          <w:highlight w:val="none"/>
        </w:rPr>
        <w:t>递交截止时间前未完成文件上传的，视为撤回</w:t>
      </w:r>
      <w:r>
        <w:rPr>
          <w:rFonts w:hint="eastAsia" w:ascii="仿宋" w:hAnsi="仿宋" w:eastAsia="仿宋" w:cs="宋体"/>
          <w:kern w:val="0"/>
          <w:sz w:val="24"/>
          <w:highlight w:val="none"/>
          <w:lang w:eastAsia="zh-CN"/>
        </w:rPr>
        <w:t>询价回函文件</w:t>
      </w:r>
      <w:r>
        <w:rPr>
          <w:rFonts w:hint="eastAsia" w:ascii="仿宋" w:hAnsi="仿宋" w:eastAsia="仿宋" w:cs="宋体"/>
          <w:kern w:val="0"/>
          <w:sz w:val="24"/>
          <w:highlight w:val="none"/>
        </w:rPr>
        <w:t>。</w:t>
      </w:r>
    </w:p>
    <w:p w14:paraId="18009F5F">
      <w:pPr>
        <w:widowControl/>
        <w:adjustRightInd w:val="0"/>
        <w:spacing w:line="440" w:lineRule="exact"/>
        <w:ind w:firstLine="480" w:firstLineChars="200"/>
        <w:jc w:val="left"/>
        <w:outlineLvl w:val="0"/>
        <w:rPr>
          <w:rFonts w:hint="eastAsia" w:ascii="仿宋" w:hAnsi="仿宋" w:eastAsia="仿宋" w:cs="宋体"/>
          <w:kern w:val="0"/>
          <w:sz w:val="24"/>
          <w:highlight w:val="none"/>
        </w:rPr>
      </w:pPr>
      <w:r>
        <w:rPr>
          <w:rFonts w:hint="eastAsia" w:ascii="仿宋" w:hAnsi="仿宋" w:eastAsia="仿宋" w:cs="宋体"/>
          <w:kern w:val="0"/>
          <w:sz w:val="24"/>
          <w:highlight w:val="none"/>
        </w:rPr>
        <w:t>（2）本项目采用在云南省政府采购电子交易平台（www.zcygov.cn）上进行</w:t>
      </w:r>
      <w:r>
        <w:rPr>
          <w:rFonts w:hint="eastAsia" w:ascii="仿宋" w:hAnsi="仿宋" w:eastAsia="仿宋" w:cs="宋体"/>
          <w:kern w:val="0"/>
          <w:sz w:val="24"/>
          <w:highlight w:val="none"/>
          <w:lang w:val="en-US" w:eastAsia="zh-CN"/>
        </w:rPr>
        <w:t>询价</w:t>
      </w:r>
      <w:r>
        <w:rPr>
          <w:rFonts w:hint="eastAsia" w:ascii="仿宋" w:hAnsi="仿宋" w:eastAsia="仿宋" w:cs="宋体"/>
          <w:kern w:val="0"/>
          <w:sz w:val="24"/>
          <w:highlight w:val="none"/>
        </w:rPr>
        <w:t>与递交</w:t>
      </w:r>
      <w:r>
        <w:rPr>
          <w:rFonts w:hint="eastAsia" w:ascii="仿宋" w:hAnsi="仿宋" w:eastAsia="仿宋" w:cs="宋体"/>
          <w:kern w:val="0"/>
          <w:sz w:val="24"/>
          <w:highlight w:val="none"/>
          <w:lang w:val="en-US" w:eastAsia="zh-CN"/>
        </w:rPr>
        <w:t>询价回函</w:t>
      </w:r>
      <w:r>
        <w:rPr>
          <w:rFonts w:hint="eastAsia" w:ascii="仿宋" w:hAnsi="仿宋" w:eastAsia="仿宋" w:cs="宋体"/>
          <w:kern w:val="0"/>
          <w:sz w:val="24"/>
          <w:highlight w:val="none"/>
          <w:lang w:eastAsia="zh-CN"/>
        </w:rPr>
        <w:t>文件</w:t>
      </w:r>
      <w:r>
        <w:rPr>
          <w:rFonts w:hint="eastAsia" w:ascii="仿宋" w:hAnsi="仿宋" w:eastAsia="仿宋" w:cs="宋体"/>
          <w:kern w:val="0"/>
          <w:sz w:val="24"/>
          <w:highlight w:val="none"/>
        </w:rPr>
        <w:t>，无需现场递交纸质文件，但应在</w:t>
      </w:r>
      <w:r>
        <w:rPr>
          <w:rFonts w:hint="eastAsia" w:ascii="仿宋" w:hAnsi="仿宋" w:eastAsia="仿宋" w:cs="宋体"/>
          <w:kern w:val="0"/>
          <w:sz w:val="24"/>
          <w:highlight w:val="none"/>
          <w:lang w:val="en-US" w:eastAsia="zh-CN"/>
        </w:rPr>
        <w:t>询价文件</w:t>
      </w:r>
      <w:r>
        <w:rPr>
          <w:rFonts w:hint="eastAsia" w:ascii="仿宋" w:hAnsi="仿宋" w:eastAsia="仿宋" w:cs="宋体"/>
          <w:kern w:val="0"/>
          <w:sz w:val="24"/>
          <w:highlight w:val="none"/>
        </w:rPr>
        <w:t>递交截止时间前登录系统，并根据开标系统的提示操作解密</w:t>
      </w:r>
      <w:r>
        <w:rPr>
          <w:rFonts w:hint="eastAsia" w:ascii="仿宋" w:hAnsi="仿宋" w:eastAsia="仿宋" w:cs="宋体"/>
          <w:kern w:val="0"/>
          <w:sz w:val="24"/>
          <w:highlight w:val="none"/>
          <w:lang w:val="en-US" w:eastAsia="zh-CN"/>
        </w:rPr>
        <w:t>询价</w:t>
      </w:r>
      <w:r>
        <w:rPr>
          <w:rFonts w:hint="eastAsia" w:ascii="仿宋" w:hAnsi="仿宋" w:eastAsia="仿宋" w:cs="宋体"/>
          <w:kern w:val="0"/>
          <w:sz w:val="24"/>
          <w:highlight w:val="none"/>
          <w:lang w:eastAsia="zh-CN"/>
        </w:rPr>
        <w:t>文件</w:t>
      </w:r>
      <w:r>
        <w:rPr>
          <w:rFonts w:hint="eastAsia" w:ascii="仿宋" w:hAnsi="仿宋" w:eastAsia="仿宋" w:cs="宋体"/>
          <w:kern w:val="0"/>
          <w:sz w:val="24"/>
          <w:highlight w:val="none"/>
          <w:lang w:val="en-US" w:eastAsia="zh-CN"/>
        </w:rPr>
        <w:t>并留意签字确认等环节</w:t>
      </w:r>
      <w:r>
        <w:rPr>
          <w:rFonts w:hint="eastAsia" w:ascii="仿宋" w:hAnsi="仿宋" w:eastAsia="仿宋" w:cs="宋体"/>
          <w:kern w:val="0"/>
          <w:sz w:val="24"/>
          <w:highlight w:val="none"/>
        </w:rPr>
        <w:t>。</w:t>
      </w:r>
    </w:p>
    <w:p w14:paraId="2512088A">
      <w:pPr>
        <w:widowControl/>
        <w:adjustRightInd w:val="0"/>
        <w:spacing w:line="440" w:lineRule="exact"/>
        <w:ind w:firstLine="480" w:firstLineChars="200"/>
        <w:jc w:val="left"/>
        <w:outlineLvl w:val="0"/>
        <w:rPr>
          <w:rFonts w:hint="eastAsia" w:ascii="仿宋" w:hAnsi="仿宋" w:eastAsia="仿宋" w:cs="宋体"/>
          <w:kern w:val="0"/>
          <w:sz w:val="24"/>
          <w:highlight w:val="none"/>
        </w:rPr>
      </w:pPr>
      <w:r>
        <w:rPr>
          <w:rFonts w:hint="eastAsia" w:ascii="仿宋" w:hAnsi="仿宋" w:eastAsia="仿宋" w:cs="宋体"/>
          <w:kern w:val="0"/>
          <w:sz w:val="24"/>
          <w:highlight w:val="none"/>
        </w:rPr>
        <w:t>（3）成交供应商在成交公示结束后，须提交两份纸质</w:t>
      </w:r>
      <w:r>
        <w:rPr>
          <w:rFonts w:hint="eastAsia" w:ascii="仿宋" w:hAnsi="仿宋" w:eastAsia="仿宋" w:cs="宋体"/>
          <w:kern w:val="0"/>
          <w:sz w:val="24"/>
          <w:highlight w:val="none"/>
          <w:lang w:eastAsia="zh-CN"/>
        </w:rPr>
        <w:t>招标</w:t>
      </w:r>
      <w:r>
        <w:rPr>
          <w:rFonts w:hint="eastAsia" w:ascii="仿宋" w:hAnsi="仿宋" w:eastAsia="仿宋" w:cs="宋体"/>
          <w:kern w:val="0"/>
          <w:sz w:val="24"/>
          <w:highlight w:val="none"/>
        </w:rPr>
        <w:t>申请文件（一正一副）至腾冲市政府采购和出让中心进行存档。</w:t>
      </w:r>
    </w:p>
    <w:p w14:paraId="0A06CABB">
      <w:pPr>
        <w:widowControl/>
        <w:adjustRightInd w:val="0"/>
        <w:spacing w:line="440" w:lineRule="exact"/>
        <w:ind w:firstLine="480" w:firstLineChars="200"/>
        <w:jc w:val="left"/>
        <w:outlineLvl w:val="0"/>
        <w:rPr>
          <w:rFonts w:hint="eastAsia" w:ascii="仿宋" w:hAnsi="仿宋" w:eastAsia="仿宋" w:cs="宋体"/>
          <w:kern w:val="0"/>
          <w:sz w:val="24"/>
          <w:highlight w:val="none"/>
        </w:rPr>
      </w:pPr>
      <w:r>
        <w:rPr>
          <w:rFonts w:hint="eastAsia" w:ascii="仿宋" w:hAnsi="仿宋" w:eastAsia="仿宋" w:cs="宋体"/>
          <w:kern w:val="0"/>
          <w:sz w:val="24"/>
          <w:highlight w:val="none"/>
          <w:lang w:val="en-US" w:eastAsia="zh-CN"/>
        </w:rPr>
        <w:t>（4）</w:t>
      </w:r>
      <w:r>
        <w:rPr>
          <w:rFonts w:hint="eastAsia" w:ascii="仿宋" w:hAnsi="仿宋" w:eastAsia="仿宋" w:cs="宋体"/>
          <w:kern w:val="0"/>
          <w:sz w:val="24"/>
          <w:highlight w:val="none"/>
        </w:rPr>
        <w:t>有意参加</w:t>
      </w:r>
      <w:r>
        <w:rPr>
          <w:rFonts w:hint="eastAsia" w:ascii="仿宋" w:hAnsi="仿宋" w:eastAsia="仿宋" w:cs="宋体"/>
          <w:kern w:val="0"/>
          <w:sz w:val="24"/>
          <w:highlight w:val="none"/>
          <w:lang w:eastAsia="zh-CN"/>
        </w:rPr>
        <w:t>投标</w:t>
      </w:r>
      <w:r>
        <w:rPr>
          <w:rFonts w:hint="eastAsia" w:ascii="仿宋" w:hAnsi="仿宋" w:eastAsia="仿宋" w:cs="宋体"/>
          <w:kern w:val="0"/>
          <w:sz w:val="24"/>
          <w:highlight w:val="none"/>
        </w:rPr>
        <w:t>的，需要在政采云平台办理数字证书（CA）。完成数字证书（CA）办理后，</w:t>
      </w:r>
      <w:r>
        <w:rPr>
          <w:rFonts w:hint="eastAsia" w:ascii="仿宋" w:hAnsi="仿宋" w:eastAsia="仿宋" w:cs="宋体"/>
          <w:kern w:val="0"/>
          <w:sz w:val="24"/>
          <w:highlight w:val="none"/>
          <w:lang w:eastAsia="zh-CN"/>
        </w:rPr>
        <w:t>供应商</w:t>
      </w:r>
      <w:r>
        <w:rPr>
          <w:rFonts w:hint="eastAsia" w:ascii="仿宋" w:hAnsi="仿宋" w:eastAsia="仿宋" w:cs="宋体"/>
          <w:kern w:val="0"/>
          <w:sz w:val="24"/>
          <w:highlight w:val="none"/>
        </w:rPr>
        <w:t>需要在政采云平台绑定数字证书(CA)，并在平台上获取采购文件和其他相关采购资料。</w:t>
      </w:r>
    </w:p>
    <w:p w14:paraId="689F1ECF">
      <w:pPr>
        <w:widowControl/>
        <w:adjustRightInd w:val="0"/>
        <w:spacing w:line="440" w:lineRule="exact"/>
        <w:ind w:firstLine="480" w:firstLineChars="200"/>
        <w:jc w:val="left"/>
        <w:outlineLvl w:val="0"/>
        <w:rPr>
          <w:rFonts w:hint="eastAsia" w:ascii="宋体" w:hAnsi="宋体" w:eastAsia="宋体" w:cs="宋体"/>
          <w:sz w:val="28"/>
          <w:szCs w:val="28"/>
        </w:rPr>
      </w:pPr>
      <w:r>
        <w:rPr>
          <w:rFonts w:hint="eastAsia" w:ascii="仿宋" w:hAnsi="仿宋" w:eastAsia="仿宋" w:cs="宋体"/>
          <w:kern w:val="0"/>
          <w:sz w:val="24"/>
          <w:highlight w:val="none"/>
        </w:rPr>
        <w:t>注：本次采购采用在云南省政府采购电子交易平台开展电子化政府采购活动，</w:t>
      </w:r>
      <w:r>
        <w:rPr>
          <w:rFonts w:hint="eastAsia" w:ascii="仿宋" w:hAnsi="仿宋" w:eastAsia="仿宋" w:cs="宋体"/>
          <w:kern w:val="0"/>
          <w:sz w:val="24"/>
          <w:highlight w:val="none"/>
          <w:lang w:eastAsia="zh-CN"/>
        </w:rPr>
        <w:t>供应商</w:t>
      </w:r>
      <w:r>
        <w:rPr>
          <w:rFonts w:hint="eastAsia" w:ascii="仿宋" w:hAnsi="仿宋" w:eastAsia="仿宋" w:cs="宋体"/>
          <w:kern w:val="0"/>
          <w:sz w:val="24"/>
          <w:highlight w:val="none"/>
        </w:rPr>
        <w:t>参与本项目需要使用 CA（数字证书），云南支持云南壹证通 CA、云南 CA 等，申请相关说明如下：</w:t>
      </w:r>
      <w:r>
        <w:rPr>
          <w:rFonts w:hint="eastAsia" w:ascii="仿宋" w:hAnsi="仿宋" w:eastAsia="仿宋" w:cs="宋体"/>
          <w:kern w:val="0"/>
          <w:sz w:val="24"/>
          <w:highlight w:val="none"/>
          <w:lang w:eastAsia="zh-CN"/>
        </w:rPr>
        <w:t>（</w:t>
      </w:r>
      <w:r>
        <w:rPr>
          <w:rFonts w:hint="eastAsia" w:ascii="仿宋" w:hAnsi="仿宋" w:eastAsia="仿宋" w:cs="宋体"/>
          <w:kern w:val="0"/>
          <w:sz w:val="24"/>
          <w:highlight w:val="none"/>
          <w:lang w:val="en-US" w:eastAsia="zh-CN"/>
        </w:rPr>
        <w:t>1</w:t>
      </w:r>
      <w:r>
        <w:rPr>
          <w:rFonts w:hint="eastAsia" w:ascii="仿宋" w:hAnsi="仿宋" w:eastAsia="仿宋" w:cs="宋体"/>
          <w:kern w:val="0"/>
          <w:sz w:val="24"/>
          <w:highlight w:val="none"/>
          <w:lang w:eastAsia="zh-CN"/>
        </w:rPr>
        <w:t>）</w:t>
      </w:r>
      <w:r>
        <w:rPr>
          <w:rFonts w:hint="eastAsia" w:ascii="仿宋" w:hAnsi="仿宋" w:eastAsia="仿宋" w:cs="宋体"/>
          <w:kern w:val="0"/>
          <w:sz w:val="24"/>
          <w:highlight w:val="none"/>
        </w:rPr>
        <w:t>云南壹证通 CA 申领链接：http://yzt.ynsmartcert.cn/cms/yztyzt0011.html，紧急 CA 办理电话：19987563037。（2）云南 CA 申领链接：https://cap.yunnanca.net/login，请</w:t>
      </w:r>
      <w:r>
        <w:rPr>
          <w:rFonts w:hint="eastAsia" w:ascii="仿宋" w:hAnsi="仿宋" w:eastAsia="仿宋" w:cs="宋体"/>
          <w:kern w:val="0"/>
          <w:sz w:val="24"/>
          <w:highlight w:val="none"/>
          <w:lang w:eastAsia="zh-CN"/>
        </w:rPr>
        <w:t>供应商</w:t>
      </w:r>
      <w:r>
        <w:rPr>
          <w:rFonts w:hint="eastAsia" w:ascii="仿宋" w:hAnsi="仿宋" w:eastAsia="仿宋" w:cs="宋体"/>
          <w:kern w:val="0"/>
          <w:sz w:val="24"/>
          <w:highlight w:val="none"/>
        </w:rPr>
        <w:t>自行注册办理，云南 CA 客服热线 400-6727-666。（3）如果</w:t>
      </w:r>
      <w:r>
        <w:rPr>
          <w:rFonts w:hint="eastAsia" w:ascii="仿宋" w:hAnsi="仿宋" w:eastAsia="仿宋" w:cs="宋体"/>
          <w:kern w:val="0"/>
          <w:sz w:val="24"/>
          <w:highlight w:val="none"/>
          <w:lang w:eastAsia="zh-CN"/>
        </w:rPr>
        <w:t>供应商</w:t>
      </w:r>
      <w:r>
        <w:rPr>
          <w:rFonts w:hint="eastAsia" w:ascii="仿宋" w:hAnsi="仿宋" w:eastAsia="仿宋" w:cs="宋体"/>
          <w:kern w:val="0"/>
          <w:sz w:val="24"/>
          <w:highlight w:val="none"/>
        </w:rPr>
        <w:t>已办理以上任一 CA 机构的数字证书（CA）且证书处于有效期内，均可直接在云南省政府采购电子交易平台绑定即可，无需重复办理。云南省外供应商在云南省政府采购电子交易平台办理的其他CA（汇信 CA、福建 CA 等）可直接使用，无需重复办理。</w:t>
      </w:r>
    </w:p>
    <w:p w14:paraId="4BFC5F5F">
      <w:pPr>
        <w:widowControl/>
        <w:spacing w:line="420" w:lineRule="exact"/>
        <w:ind w:firstLine="426" w:firstLineChars="202"/>
        <w:rPr>
          <w:rFonts w:ascii="宋体" w:hAnsi="宋体" w:eastAsia="宋体" w:cs="宋体"/>
          <w:b/>
          <w:kern w:val="0"/>
          <w:szCs w:val="21"/>
        </w:rPr>
      </w:pPr>
      <w:r>
        <w:rPr>
          <w:rFonts w:hint="eastAsia" w:ascii="宋体" w:hAnsi="宋体" w:eastAsia="宋体" w:cs="宋体"/>
          <w:b/>
          <w:kern w:val="0"/>
          <w:szCs w:val="21"/>
        </w:rPr>
        <w:t>五、</w:t>
      </w:r>
      <w:r>
        <w:rPr>
          <w:rFonts w:hint="eastAsia" w:ascii="宋体" w:hAnsi="宋体" w:eastAsia="宋体" w:cs="宋体"/>
          <w:b/>
          <w:kern w:val="0"/>
          <w:szCs w:val="21"/>
          <w:lang w:eastAsia="zh-CN"/>
        </w:rPr>
        <w:t>询价回函文件</w:t>
      </w:r>
      <w:r>
        <w:rPr>
          <w:rFonts w:hint="eastAsia" w:ascii="宋体" w:hAnsi="宋体" w:eastAsia="宋体" w:cs="宋体"/>
          <w:b/>
          <w:kern w:val="0"/>
          <w:szCs w:val="21"/>
        </w:rPr>
        <w:t>开启：</w:t>
      </w:r>
    </w:p>
    <w:p w14:paraId="01D05A9B">
      <w:pPr>
        <w:widowControl/>
        <w:adjustRightInd w:val="0"/>
        <w:spacing w:line="440" w:lineRule="exact"/>
        <w:ind w:firstLine="480" w:firstLineChars="200"/>
        <w:jc w:val="left"/>
        <w:outlineLvl w:val="0"/>
        <w:rPr>
          <w:rFonts w:hint="eastAsia" w:ascii="仿宋" w:hAnsi="仿宋" w:eastAsia="仿宋" w:cs="宋体"/>
          <w:kern w:val="0"/>
          <w:sz w:val="24"/>
        </w:rPr>
      </w:pPr>
      <w:r>
        <w:rPr>
          <w:rFonts w:hint="eastAsia" w:ascii="仿宋" w:hAnsi="仿宋" w:eastAsia="仿宋" w:cs="宋体"/>
          <w:kern w:val="0"/>
          <w:sz w:val="24"/>
        </w:rPr>
        <w:t>1.时间：</w:t>
      </w:r>
      <w:r>
        <w:rPr>
          <w:rFonts w:hint="eastAsia" w:ascii="仿宋" w:hAnsi="仿宋" w:eastAsia="仿宋" w:cs="宋体"/>
          <w:kern w:val="0"/>
          <w:sz w:val="24"/>
          <w:highlight w:val="none"/>
        </w:rPr>
        <w:t>202</w:t>
      </w:r>
      <w:r>
        <w:rPr>
          <w:rFonts w:hint="eastAsia" w:ascii="仿宋" w:hAnsi="仿宋" w:eastAsia="仿宋" w:cs="宋体"/>
          <w:kern w:val="0"/>
          <w:sz w:val="24"/>
          <w:highlight w:val="none"/>
          <w:lang w:val="en-US" w:eastAsia="zh-CN"/>
        </w:rPr>
        <w:t>6</w:t>
      </w:r>
      <w:r>
        <w:rPr>
          <w:rFonts w:hint="eastAsia" w:ascii="仿宋" w:hAnsi="仿宋" w:eastAsia="仿宋" w:cs="宋体"/>
          <w:kern w:val="0"/>
          <w:sz w:val="24"/>
          <w:highlight w:val="none"/>
        </w:rPr>
        <w:t>年</w:t>
      </w:r>
      <w:r>
        <w:rPr>
          <w:rFonts w:hint="eastAsia" w:ascii="仿宋" w:hAnsi="仿宋" w:eastAsia="仿宋" w:cs="宋体"/>
          <w:kern w:val="0"/>
          <w:sz w:val="24"/>
          <w:highlight w:val="none"/>
          <w:lang w:val="en-US" w:eastAsia="zh-CN"/>
        </w:rPr>
        <w:t>9</w:t>
      </w:r>
      <w:r>
        <w:rPr>
          <w:rFonts w:hint="eastAsia" w:ascii="仿宋" w:hAnsi="仿宋" w:eastAsia="仿宋" w:cs="宋体"/>
          <w:kern w:val="0"/>
          <w:sz w:val="24"/>
          <w:highlight w:val="none"/>
        </w:rPr>
        <w:t>月</w:t>
      </w:r>
      <w:r>
        <w:rPr>
          <w:rFonts w:hint="eastAsia" w:ascii="仿宋" w:hAnsi="仿宋" w:eastAsia="仿宋" w:cs="宋体"/>
          <w:kern w:val="0"/>
          <w:sz w:val="24"/>
          <w:highlight w:val="none"/>
          <w:lang w:val="en-US" w:eastAsia="zh-CN"/>
        </w:rPr>
        <w:t>1日15时00分</w:t>
      </w:r>
      <w:r>
        <w:rPr>
          <w:rFonts w:hint="eastAsia" w:ascii="仿宋" w:hAnsi="仿宋" w:eastAsia="仿宋" w:cs="宋体"/>
          <w:kern w:val="0"/>
          <w:sz w:val="24"/>
          <w:highlight w:val="none"/>
        </w:rPr>
        <w:t>交易中心五楼开标室</w:t>
      </w:r>
      <w:r>
        <w:rPr>
          <w:rFonts w:hint="eastAsia" w:ascii="仿宋" w:hAnsi="仿宋" w:eastAsia="仿宋" w:cs="宋体"/>
          <w:kern w:val="0"/>
          <w:sz w:val="24"/>
        </w:rPr>
        <w:t>。</w:t>
      </w:r>
    </w:p>
    <w:p w14:paraId="225E6A97">
      <w:pPr>
        <w:widowControl/>
        <w:spacing w:line="420" w:lineRule="exact"/>
        <w:ind w:firstLine="426" w:firstLineChars="202"/>
        <w:rPr>
          <w:rFonts w:ascii="宋体" w:hAnsi="宋体" w:eastAsia="宋体" w:cs="宋体"/>
          <w:b/>
          <w:kern w:val="0"/>
          <w:szCs w:val="21"/>
        </w:rPr>
      </w:pPr>
      <w:r>
        <w:rPr>
          <w:rFonts w:hint="eastAsia" w:ascii="宋体" w:hAnsi="宋体" w:eastAsia="宋体" w:cs="宋体"/>
          <w:b/>
          <w:kern w:val="0"/>
          <w:szCs w:val="21"/>
        </w:rPr>
        <w:t>六、公告期限：</w:t>
      </w:r>
    </w:p>
    <w:p w14:paraId="3AA5DE8E">
      <w:pPr>
        <w:widowControl/>
        <w:spacing w:line="420" w:lineRule="exact"/>
        <w:ind w:firstLine="484" w:firstLineChars="202"/>
        <w:rPr>
          <w:rFonts w:ascii="宋体" w:hAnsi="宋体" w:eastAsia="宋体" w:cs="宋体"/>
          <w:kern w:val="0"/>
          <w:szCs w:val="21"/>
        </w:rPr>
      </w:pPr>
      <w:r>
        <w:rPr>
          <w:rFonts w:hint="eastAsia" w:ascii="仿宋" w:hAnsi="仿宋" w:eastAsia="仿宋" w:cs="宋体"/>
          <w:kern w:val="0"/>
          <w:sz w:val="24"/>
        </w:rPr>
        <w:t>自本公告发布次日起</w:t>
      </w:r>
      <w:r>
        <w:rPr>
          <w:rFonts w:hint="eastAsia" w:ascii="仿宋" w:hAnsi="仿宋" w:eastAsia="仿宋" w:cs="宋体"/>
          <w:kern w:val="0"/>
          <w:sz w:val="24"/>
          <w:highlight w:val="none"/>
          <w:lang w:val="en-US" w:eastAsia="zh-CN"/>
        </w:rPr>
        <w:t>3</w:t>
      </w:r>
      <w:r>
        <w:rPr>
          <w:rFonts w:hint="eastAsia" w:ascii="仿宋" w:hAnsi="仿宋" w:eastAsia="仿宋" w:cs="宋体"/>
          <w:kern w:val="0"/>
          <w:sz w:val="24"/>
          <w:highlight w:val="none"/>
        </w:rPr>
        <w:t>个工作日</w:t>
      </w:r>
      <w:r>
        <w:rPr>
          <w:rFonts w:hint="eastAsia" w:ascii="仿宋" w:hAnsi="仿宋" w:eastAsia="仿宋" w:cs="宋体"/>
          <w:kern w:val="0"/>
          <w:sz w:val="24"/>
        </w:rPr>
        <w:t>。</w:t>
      </w:r>
    </w:p>
    <w:p w14:paraId="6C2E5E8C">
      <w:pPr>
        <w:widowControl/>
        <w:spacing w:line="420" w:lineRule="exact"/>
        <w:ind w:firstLine="426" w:firstLineChars="202"/>
        <w:rPr>
          <w:rFonts w:ascii="宋体" w:hAnsi="宋体" w:eastAsia="宋体" w:cs="宋体"/>
          <w:b/>
          <w:kern w:val="0"/>
          <w:szCs w:val="21"/>
        </w:rPr>
      </w:pPr>
      <w:r>
        <w:rPr>
          <w:rFonts w:hint="eastAsia" w:ascii="宋体" w:hAnsi="宋体" w:eastAsia="宋体" w:cs="宋体"/>
          <w:b/>
          <w:kern w:val="0"/>
          <w:szCs w:val="21"/>
        </w:rPr>
        <w:t>七、其他补充事宜：</w:t>
      </w:r>
    </w:p>
    <w:p w14:paraId="5D5298CC">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rPr>
        <w:t>1.本项目不收取投标保证金。</w:t>
      </w:r>
    </w:p>
    <w:p w14:paraId="4DCD8D80">
      <w:pPr>
        <w:widowControl/>
        <w:spacing w:line="420" w:lineRule="exact"/>
        <w:ind w:firstLine="484" w:firstLineChars="202"/>
        <w:rPr>
          <w:rFonts w:hint="eastAsia" w:ascii="仿宋" w:hAnsi="仿宋" w:eastAsia="仿宋" w:cs="宋体"/>
          <w:kern w:val="0"/>
          <w:sz w:val="24"/>
          <w:lang w:val="en-US" w:eastAsia="zh-CN"/>
        </w:rPr>
      </w:pPr>
      <w:r>
        <w:rPr>
          <w:rFonts w:hint="eastAsia" w:ascii="仿宋" w:hAnsi="仿宋" w:eastAsia="仿宋" w:cs="宋体"/>
          <w:kern w:val="0"/>
          <w:sz w:val="24"/>
        </w:rPr>
        <w:t xml:space="preserve"> 按照腾冲市发展和改革局、腾冲市政务服务管理等部门联合印发的关于转发鼓励减免政府投资项目投标保证金文件的通知（腾发改投资【2023】205号）要求，本项目不收取投标保证金。</w:t>
      </w:r>
      <w:r>
        <w:rPr>
          <w:rFonts w:hint="eastAsia" w:ascii="仿宋" w:hAnsi="仿宋" w:eastAsia="仿宋" w:cs="宋体"/>
          <w:kern w:val="0"/>
          <w:sz w:val="24"/>
          <w:lang w:val="en-US" w:eastAsia="zh-CN"/>
        </w:rPr>
        <w:t>供应商须自觉遵守政府采购活动中的相关法律法规，若出现不良行为，将计入</w:t>
      </w:r>
      <w:r>
        <w:rPr>
          <w:rFonts w:hint="eastAsia" w:ascii="仿宋" w:hAnsi="仿宋" w:eastAsia="仿宋" w:cs="宋体"/>
          <w:kern w:val="0"/>
          <w:sz w:val="24"/>
        </w:rPr>
        <w:t>“政府采购不良行为记录”</w:t>
      </w:r>
      <w:r>
        <w:rPr>
          <w:rFonts w:hint="eastAsia" w:ascii="仿宋" w:hAnsi="仿宋" w:eastAsia="仿宋" w:cs="宋体"/>
          <w:kern w:val="0"/>
          <w:sz w:val="24"/>
          <w:lang w:eastAsia="zh-CN"/>
        </w:rPr>
        <w:t>。</w:t>
      </w:r>
    </w:p>
    <w:p w14:paraId="54F4773A">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rPr>
        <w:t>2.公告发布媒体</w:t>
      </w:r>
    </w:p>
    <w:p w14:paraId="5816DB5F">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rPr>
        <w:t>2.1本项目公开招标公告发布媒体：云南省政府采购网（http://www.yngp.com/）发布，其他网站转载后与云南省政府采购网发布信息不一致的，采购人和代理机构均不承担任何责任。</w:t>
      </w:r>
    </w:p>
    <w:p w14:paraId="68F17CFD">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rPr>
        <w:t>2.2</w:t>
      </w:r>
      <w:r>
        <w:rPr>
          <w:rFonts w:hint="eastAsia" w:ascii="仿宋" w:hAnsi="仿宋" w:eastAsia="仿宋" w:cs="宋体"/>
          <w:kern w:val="0"/>
          <w:sz w:val="24"/>
          <w:lang w:eastAsia="zh-CN"/>
        </w:rPr>
        <w:t>供应商</w:t>
      </w:r>
      <w:r>
        <w:rPr>
          <w:rFonts w:hint="eastAsia" w:ascii="仿宋" w:hAnsi="仿宋" w:eastAsia="仿宋" w:cs="宋体"/>
          <w:kern w:val="0"/>
          <w:sz w:val="24"/>
        </w:rPr>
        <w:t>在参加投标之前务必认真阅读招标公告全部内容；招标公告或</w:t>
      </w:r>
      <w:r>
        <w:rPr>
          <w:rFonts w:hint="eastAsia" w:ascii="仿宋" w:hAnsi="仿宋" w:eastAsia="仿宋" w:cs="宋体"/>
          <w:kern w:val="0"/>
          <w:sz w:val="24"/>
          <w:lang w:eastAsia="zh-CN"/>
        </w:rPr>
        <w:t>询价文件</w:t>
      </w:r>
      <w:r>
        <w:rPr>
          <w:rFonts w:hint="eastAsia" w:ascii="仿宋" w:hAnsi="仿宋" w:eastAsia="仿宋" w:cs="宋体"/>
          <w:kern w:val="0"/>
          <w:sz w:val="24"/>
        </w:rPr>
        <w:t>如有变更，将在以上网站发布。</w:t>
      </w:r>
    </w:p>
    <w:p w14:paraId="122E0EC2">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rPr>
        <w:t>3.招标代理服务费：无。</w:t>
      </w:r>
    </w:p>
    <w:p w14:paraId="5CC56BB8">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rPr>
        <w:t>本次采购采用在政府采购云平台（www.zcygov.cn）上进行采购与递交</w:t>
      </w:r>
      <w:r>
        <w:rPr>
          <w:rFonts w:hint="eastAsia" w:ascii="仿宋" w:hAnsi="仿宋" w:eastAsia="仿宋" w:cs="宋体"/>
          <w:kern w:val="0"/>
          <w:sz w:val="24"/>
          <w:lang w:eastAsia="zh-CN"/>
        </w:rPr>
        <w:t>询价回函文件</w:t>
      </w:r>
      <w:r>
        <w:rPr>
          <w:rFonts w:hint="eastAsia" w:ascii="仿宋" w:hAnsi="仿宋" w:eastAsia="仿宋" w:cs="宋体"/>
          <w:kern w:val="0"/>
          <w:sz w:val="24"/>
        </w:rPr>
        <w:t>，采购过程具体操作流程请各</w:t>
      </w:r>
      <w:r>
        <w:rPr>
          <w:rFonts w:hint="eastAsia" w:ascii="仿宋" w:hAnsi="仿宋" w:eastAsia="仿宋" w:cs="宋体"/>
          <w:kern w:val="0"/>
          <w:sz w:val="24"/>
          <w:lang w:eastAsia="zh-CN"/>
        </w:rPr>
        <w:t>供应商</w:t>
      </w:r>
      <w:r>
        <w:rPr>
          <w:rFonts w:hint="eastAsia" w:ascii="仿宋" w:hAnsi="仿宋" w:eastAsia="仿宋" w:cs="宋体"/>
          <w:kern w:val="0"/>
          <w:sz w:val="24"/>
        </w:rPr>
        <w:t>在政府采购云平台（https://www. zcygov.cn/）的网站操作指南中下载《供应商操作指南》查看操作或在该网站中采购学院中观看《政府采购电子交易供应商线上培训》相关视频。</w:t>
      </w:r>
      <w:r>
        <w:rPr>
          <w:rFonts w:hint="eastAsia" w:ascii="仿宋" w:hAnsi="仿宋" w:eastAsia="仿宋" w:cs="宋体"/>
          <w:kern w:val="0"/>
          <w:sz w:val="24"/>
          <w:lang w:eastAsia="zh-CN"/>
        </w:rPr>
        <w:t>供应商</w:t>
      </w:r>
      <w:r>
        <w:rPr>
          <w:rFonts w:hint="eastAsia" w:ascii="仿宋" w:hAnsi="仿宋" w:eastAsia="仿宋" w:cs="宋体"/>
          <w:kern w:val="0"/>
          <w:sz w:val="24"/>
        </w:rPr>
        <w:t>在制作</w:t>
      </w:r>
      <w:r>
        <w:rPr>
          <w:rFonts w:hint="eastAsia" w:ascii="仿宋" w:hAnsi="仿宋" w:eastAsia="仿宋" w:cs="宋体"/>
          <w:kern w:val="0"/>
          <w:sz w:val="24"/>
          <w:lang w:eastAsia="zh-CN"/>
        </w:rPr>
        <w:t>询价回函文件</w:t>
      </w:r>
      <w:r>
        <w:rPr>
          <w:rFonts w:hint="eastAsia" w:ascii="仿宋" w:hAnsi="仿宋" w:eastAsia="仿宋" w:cs="宋体"/>
          <w:kern w:val="0"/>
          <w:sz w:val="24"/>
        </w:rPr>
        <w:t>前，需先下载政采云电子投标客户端并进行安装，下载安装完成之后，可通过账号密码或CA登录客户端制作</w:t>
      </w:r>
      <w:r>
        <w:rPr>
          <w:rFonts w:hint="eastAsia" w:ascii="仿宋" w:hAnsi="仿宋" w:eastAsia="仿宋" w:cs="宋体"/>
          <w:kern w:val="0"/>
          <w:sz w:val="24"/>
          <w:lang w:eastAsia="zh-CN"/>
        </w:rPr>
        <w:t>询价回函文件</w:t>
      </w:r>
      <w:r>
        <w:rPr>
          <w:rFonts w:hint="eastAsia" w:ascii="仿宋" w:hAnsi="仿宋" w:eastAsia="仿宋" w:cs="宋体"/>
          <w:kern w:val="0"/>
          <w:sz w:val="24"/>
        </w:rPr>
        <w:t>（客户端下载网址：</w:t>
      </w:r>
      <w:r>
        <w:rPr>
          <w:rFonts w:hint="eastAsia" w:ascii="仿宋" w:hAnsi="仿宋" w:eastAsia="仿宋" w:cs="宋体"/>
          <w:kern w:val="0"/>
          <w:sz w:val="24"/>
        </w:rPr>
        <w:fldChar w:fldCharType="begin"/>
      </w:r>
      <w:r>
        <w:rPr>
          <w:rFonts w:hint="eastAsia" w:ascii="仿宋" w:hAnsi="仿宋" w:eastAsia="仿宋" w:cs="宋体"/>
          <w:kern w:val="0"/>
          <w:sz w:val="24"/>
        </w:rPr>
        <w:instrText xml:space="preserve"> HYPERLINK "https://customer.zcygov.cn/CA-driver-download）。" </w:instrText>
      </w:r>
      <w:r>
        <w:rPr>
          <w:rFonts w:hint="eastAsia" w:ascii="仿宋" w:hAnsi="仿宋" w:eastAsia="仿宋" w:cs="宋体"/>
          <w:kern w:val="0"/>
          <w:sz w:val="24"/>
        </w:rPr>
        <w:fldChar w:fldCharType="separate"/>
      </w:r>
      <w:r>
        <w:rPr>
          <w:rStyle w:val="19"/>
          <w:rFonts w:hint="eastAsia" w:ascii="仿宋" w:hAnsi="仿宋" w:eastAsia="仿宋" w:cs="宋体"/>
          <w:kern w:val="0"/>
          <w:sz w:val="24"/>
        </w:rPr>
        <w:t>https://customer.zcygov.cn/CA-driver-download）。</w:t>
      </w:r>
      <w:r>
        <w:rPr>
          <w:rFonts w:hint="eastAsia" w:ascii="仿宋" w:hAnsi="仿宋" w:eastAsia="仿宋" w:cs="宋体"/>
          <w:kern w:val="0"/>
          <w:sz w:val="24"/>
        </w:rPr>
        <w:fldChar w:fldCharType="end"/>
      </w:r>
    </w:p>
    <w:p w14:paraId="41192C88">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lang w:val="en-US" w:eastAsia="zh-CN"/>
        </w:rPr>
        <w:t>4</w:t>
      </w:r>
      <w:r>
        <w:rPr>
          <w:rFonts w:hint="eastAsia" w:ascii="仿宋" w:hAnsi="仿宋" w:eastAsia="仿宋" w:cs="宋体"/>
          <w:kern w:val="0"/>
          <w:sz w:val="24"/>
        </w:rPr>
        <w:t>.采购意向公开情况：根据《财政部关于开展政府采购意向公开工作的通知》（财库〔2020〕10 号）等有关规定，</w:t>
      </w:r>
      <w:r>
        <w:rPr>
          <w:rFonts w:hint="eastAsia" w:ascii="仿宋" w:hAnsi="仿宋" w:eastAsia="仿宋" w:cs="宋体"/>
          <w:kern w:val="0"/>
          <w:sz w:val="24"/>
          <w:lang w:val="en-US" w:eastAsia="zh-CN"/>
        </w:rPr>
        <w:t>该项目</w:t>
      </w:r>
      <w:r>
        <w:rPr>
          <w:rFonts w:hint="eastAsia" w:ascii="仿宋" w:hAnsi="仿宋" w:eastAsia="仿宋" w:cs="宋体"/>
          <w:kern w:val="0"/>
          <w:sz w:val="24"/>
        </w:rPr>
        <w:t>采购意向公开信息于 2026 年</w:t>
      </w:r>
      <w:r>
        <w:rPr>
          <w:rFonts w:hint="eastAsia" w:ascii="仿宋" w:hAnsi="仿宋" w:eastAsia="仿宋" w:cs="宋体"/>
          <w:kern w:val="0"/>
          <w:sz w:val="24"/>
          <w:lang w:val="en-US" w:eastAsia="zh-CN"/>
        </w:rPr>
        <w:t>7</w:t>
      </w:r>
      <w:r>
        <w:rPr>
          <w:rFonts w:hint="eastAsia" w:ascii="仿宋" w:hAnsi="仿宋" w:eastAsia="仿宋" w:cs="宋体"/>
          <w:kern w:val="0"/>
          <w:sz w:val="24"/>
        </w:rPr>
        <w:t>月</w:t>
      </w:r>
      <w:r>
        <w:rPr>
          <w:rFonts w:hint="eastAsia" w:ascii="仿宋" w:hAnsi="仿宋" w:eastAsia="仿宋" w:cs="宋体"/>
          <w:kern w:val="0"/>
          <w:sz w:val="24"/>
          <w:lang w:val="en-US" w:eastAsia="zh-CN"/>
        </w:rPr>
        <w:t>20</w:t>
      </w:r>
      <w:r>
        <w:rPr>
          <w:rFonts w:hint="eastAsia" w:ascii="仿宋" w:hAnsi="仿宋" w:eastAsia="仿宋" w:cs="宋体"/>
          <w:kern w:val="0"/>
          <w:sz w:val="24"/>
        </w:rPr>
        <w:t>日在云南省政府采购网发布</w:t>
      </w:r>
      <w:r>
        <w:rPr>
          <w:rFonts w:hint="eastAsia" w:ascii="仿宋" w:hAnsi="仿宋" w:eastAsia="仿宋" w:cs="宋体"/>
          <w:kern w:val="0"/>
          <w:sz w:val="24"/>
          <w:lang w:eastAsia="zh-CN"/>
        </w:rPr>
        <w:t>。</w:t>
      </w:r>
    </w:p>
    <w:p w14:paraId="79C015F0">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lang w:val="en-US" w:eastAsia="zh-CN"/>
        </w:rPr>
        <w:t>5</w:t>
      </w:r>
      <w:r>
        <w:rPr>
          <w:rFonts w:hint="eastAsia" w:ascii="仿宋" w:hAnsi="仿宋" w:eastAsia="仿宋" w:cs="宋体"/>
          <w:kern w:val="0"/>
          <w:sz w:val="24"/>
        </w:rPr>
        <w:t>.监督电话：腾冲市财政局政府采购管理办公室：0875-5166222。</w:t>
      </w:r>
    </w:p>
    <w:p w14:paraId="5DA81195">
      <w:pPr>
        <w:widowControl/>
        <w:spacing w:line="440" w:lineRule="exact"/>
        <w:ind w:firstLine="426" w:firstLineChars="202"/>
        <w:rPr>
          <w:rFonts w:ascii="宋体" w:hAnsi="宋体" w:eastAsia="宋体" w:cs="宋体"/>
          <w:b/>
          <w:kern w:val="0"/>
          <w:szCs w:val="21"/>
        </w:rPr>
      </w:pPr>
      <w:r>
        <w:rPr>
          <w:rFonts w:hint="eastAsia" w:ascii="宋体" w:hAnsi="宋体" w:eastAsia="宋体" w:cs="宋体"/>
          <w:b/>
          <w:kern w:val="0"/>
          <w:szCs w:val="21"/>
        </w:rPr>
        <w:t>八、凡对本次采购提出询问，请按以下方式联系：</w:t>
      </w:r>
    </w:p>
    <w:p w14:paraId="08E71E81">
      <w:pPr>
        <w:widowControl/>
        <w:spacing w:line="420" w:lineRule="exact"/>
        <w:ind w:firstLine="484" w:firstLineChars="202"/>
        <w:rPr>
          <w:rFonts w:hint="eastAsia" w:ascii="仿宋" w:hAnsi="仿宋" w:eastAsia="仿宋" w:cs="宋体"/>
          <w:kern w:val="0"/>
          <w:sz w:val="24"/>
        </w:rPr>
      </w:pPr>
      <w:bookmarkStart w:id="4" w:name="_Toc28359096"/>
      <w:bookmarkStart w:id="5" w:name="_Toc28359019"/>
      <w:bookmarkStart w:id="6" w:name="_Toc35393806"/>
      <w:bookmarkStart w:id="7" w:name="_Toc35393637"/>
      <w:r>
        <w:rPr>
          <w:rFonts w:hint="eastAsia" w:ascii="仿宋" w:hAnsi="仿宋" w:eastAsia="仿宋" w:cs="宋体"/>
          <w:kern w:val="0"/>
          <w:sz w:val="24"/>
        </w:rPr>
        <w:t>1.采购人信息</w:t>
      </w:r>
      <w:bookmarkEnd w:id="4"/>
      <w:bookmarkEnd w:id="5"/>
      <w:bookmarkEnd w:id="6"/>
      <w:bookmarkEnd w:id="7"/>
    </w:p>
    <w:p w14:paraId="31EEA6A2">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rPr>
        <w:t>名    称：</w:t>
      </w:r>
      <w:r>
        <w:rPr>
          <w:rFonts w:hint="eastAsia" w:ascii="仿宋" w:hAnsi="仿宋" w:eastAsia="仿宋" w:cs="宋体"/>
          <w:kern w:val="0"/>
          <w:sz w:val="24"/>
          <w:lang w:val="en-US" w:eastAsia="zh-CN"/>
        </w:rPr>
        <w:t>腾冲市人民医院</w:t>
      </w:r>
      <w:r>
        <w:rPr>
          <w:rFonts w:hint="eastAsia" w:ascii="仿宋" w:hAnsi="仿宋" w:eastAsia="仿宋" w:cs="宋体"/>
          <w:kern w:val="0"/>
          <w:sz w:val="24"/>
        </w:rPr>
        <w:t>　</w:t>
      </w:r>
      <w:r>
        <w:rPr>
          <w:rFonts w:hint="eastAsia" w:ascii="仿宋" w:hAnsi="仿宋" w:eastAsia="仿宋" w:cs="宋体"/>
          <w:kern w:val="0"/>
          <w:sz w:val="24"/>
          <w:lang w:val="en-US" w:eastAsia="zh-CN"/>
        </w:rPr>
        <w:t xml:space="preserve"> </w:t>
      </w:r>
      <w:r>
        <w:rPr>
          <w:rFonts w:hint="eastAsia" w:ascii="仿宋" w:hAnsi="仿宋" w:eastAsia="仿宋" w:cs="宋体"/>
          <w:kern w:val="0"/>
          <w:sz w:val="24"/>
        </w:rPr>
        <w:t>　</w:t>
      </w:r>
    </w:p>
    <w:p w14:paraId="6FA7A71C">
      <w:pPr>
        <w:widowControl/>
        <w:spacing w:line="420" w:lineRule="exact"/>
        <w:ind w:firstLine="484" w:firstLineChars="202"/>
        <w:rPr>
          <w:rFonts w:hint="default" w:ascii="仿宋" w:hAnsi="仿宋" w:eastAsia="仿宋" w:cs="宋体"/>
          <w:kern w:val="0"/>
          <w:sz w:val="24"/>
          <w:highlight w:val="red"/>
          <w:lang w:val="en-US"/>
        </w:rPr>
      </w:pPr>
      <w:r>
        <w:rPr>
          <w:rFonts w:hint="eastAsia" w:ascii="仿宋" w:hAnsi="仿宋" w:eastAsia="仿宋" w:cs="宋体"/>
          <w:kern w:val="0"/>
          <w:sz w:val="24"/>
        </w:rPr>
        <w:t>地    址：保山市腾冲市县人民医院1号楼1楼</w:t>
      </w:r>
      <w:r>
        <w:rPr>
          <w:rFonts w:hint="eastAsia" w:ascii="仿宋" w:hAnsi="仿宋" w:eastAsia="仿宋" w:cs="宋体"/>
          <w:kern w:val="0"/>
          <w:sz w:val="24"/>
        </w:rPr>
        <w:t>　</w:t>
      </w:r>
      <w:r>
        <w:rPr>
          <w:rFonts w:hint="eastAsia" w:ascii="仿宋" w:hAnsi="仿宋" w:eastAsia="仿宋" w:cs="宋体"/>
          <w:kern w:val="0"/>
          <w:sz w:val="24"/>
          <w:highlight w:val="none"/>
          <w:lang w:val="en-US" w:eastAsia="zh-CN"/>
        </w:rPr>
        <w:t xml:space="preserve"> </w:t>
      </w:r>
    </w:p>
    <w:p w14:paraId="288016E4">
      <w:pPr>
        <w:widowControl/>
        <w:adjustRightInd w:val="0"/>
        <w:spacing w:line="440" w:lineRule="exact"/>
        <w:ind w:left="5639" w:leftChars="228" w:hanging="5160" w:hangingChars="2150"/>
        <w:jc w:val="left"/>
        <w:rPr>
          <w:rFonts w:hint="eastAsia" w:ascii="仿宋" w:hAnsi="仿宋" w:eastAsia="仿宋" w:cs="宋体"/>
          <w:kern w:val="0"/>
          <w:sz w:val="24"/>
          <w:highlight w:val="none"/>
          <w:lang w:val="en-US" w:eastAsia="zh-CN"/>
        </w:rPr>
      </w:pPr>
      <w:r>
        <w:rPr>
          <w:rFonts w:hint="eastAsia" w:ascii="仿宋" w:hAnsi="仿宋" w:eastAsia="仿宋" w:cs="宋体"/>
          <w:kern w:val="0"/>
          <w:sz w:val="24"/>
          <w:highlight w:val="none"/>
        </w:rPr>
        <w:t>联 系 人：</w:t>
      </w:r>
      <w:r>
        <w:rPr>
          <w:rFonts w:hint="eastAsia" w:ascii="仿宋" w:hAnsi="仿宋" w:eastAsia="仿宋" w:cs="宋体"/>
          <w:kern w:val="0"/>
          <w:sz w:val="24"/>
          <w:highlight w:val="none"/>
          <w:lang w:val="en-US" w:eastAsia="zh-CN"/>
        </w:rPr>
        <w:t xml:space="preserve">李老师   </w:t>
      </w:r>
    </w:p>
    <w:p w14:paraId="1326FC94">
      <w:pPr>
        <w:widowControl/>
        <w:adjustRightInd w:val="0"/>
        <w:spacing w:line="440" w:lineRule="exact"/>
        <w:ind w:firstLine="480" w:firstLineChars="200"/>
        <w:jc w:val="left"/>
        <w:rPr>
          <w:rFonts w:hint="default" w:ascii="仿宋" w:hAnsi="仿宋" w:eastAsia="仿宋" w:cs="宋体"/>
          <w:kern w:val="0"/>
          <w:sz w:val="24"/>
          <w:highlight w:val="red"/>
          <w:lang w:val="en-US" w:eastAsia="zh-CN"/>
        </w:rPr>
      </w:pPr>
      <w:r>
        <w:rPr>
          <w:rFonts w:hint="eastAsia" w:ascii="仿宋" w:hAnsi="仿宋" w:eastAsia="仿宋" w:cs="宋体"/>
          <w:kern w:val="0"/>
          <w:sz w:val="24"/>
          <w:highlight w:val="none"/>
        </w:rPr>
        <w:t xml:space="preserve">联 系 </w:t>
      </w:r>
      <w:r>
        <w:rPr>
          <w:rFonts w:hint="eastAsia" w:ascii="仿宋" w:hAnsi="仿宋" w:eastAsia="仿宋" w:cs="宋体"/>
          <w:kern w:val="0"/>
          <w:sz w:val="24"/>
          <w:highlight w:val="none"/>
          <w:lang w:val="en-US" w:eastAsia="zh-CN"/>
        </w:rPr>
        <w:t>方式</w:t>
      </w:r>
      <w:r>
        <w:rPr>
          <w:rFonts w:hint="eastAsia" w:ascii="仿宋" w:hAnsi="仿宋" w:eastAsia="仿宋" w:cs="宋体"/>
          <w:kern w:val="0"/>
          <w:sz w:val="24"/>
          <w:highlight w:val="none"/>
        </w:rPr>
        <w:t>：</w:t>
      </w:r>
      <w:r>
        <w:rPr>
          <w:rFonts w:hint="eastAsia" w:ascii="仿宋" w:hAnsi="仿宋" w:eastAsia="仿宋" w:cs="宋体"/>
          <w:kern w:val="0"/>
          <w:sz w:val="24"/>
          <w:highlight w:val="none"/>
          <w:lang w:val="en-US" w:eastAsia="zh-CN"/>
        </w:rPr>
        <w:t>0875-5139727</w:t>
      </w:r>
    </w:p>
    <w:p w14:paraId="6CDA996A">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lang w:val="en-US" w:eastAsia="zh-CN"/>
        </w:rPr>
        <w:t xml:space="preserve"> </w:t>
      </w:r>
      <w:r>
        <w:rPr>
          <w:rFonts w:hint="eastAsia" w:ascii="仿宋" w:hAnsi="仿宋" w:eastAsia="仿宋" w:cs="宋体"/>
          <w:kern w:val="0"/>
          <w:sz w:val="24"/>
        </w:rPr>
        <w:t xml:space="preserve">   </w:t>
      </w:r>
    </w:p>
    <w:p w14:paraId="3A76E195">
      <w:pPr>
        <w:widowControl/>
        <w:spacing w:line="420" w:lineRule="exact"/>
        <w:ind w:firstLine="484" w:firstLineChars="202"/>
        <w:rPr>
          <w:rFonts w:hint="eastAsia" w:ascii="仿宋" w:hAnsi="仿宋" w:eastAsia="仿宋" w:cs="宋体"/>
          <w:kern w:val="0"/>
          <w:sz w:val="24"/>
          <w:lang w:eastAsia="zh-CN"/>
        </w:rPr>
      </w:pPr>
      <w:bookmarkStart w:id="8" w:name="_Toc35393638"/>
      <w:bookmarkStart w:id="9" w:name="_Toc28359020"/>
      <w:bookmarkStart w:id="10" w:name="_Toc35393807"/>
      <w:bookmarkStart w:id="11" w:name="_Toc28359097"/>
      <w:r>
        <w:rPr>
          <w:rFonts w:hint="eastAsia" w:ascii="仿宋" w:hAnsi="仿宋" w:eastAsia="仿宋" w:cs="宋体"/>
          <w:kern w:val="0"/>
          <w:sz w:val="24"/>
          <w:lang w:val="en-US" w:eastAsia="zh-CN"/>
        </w:rPr>
        <w:t xml:space="preserve"> </w:t>
      </w:r>
    </w:p>
    <w:p w14:paraId="04D13722">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rPr>
        <w:t>2.采购代理机构信息（如有）</w:t>
      </w:r>
      <w:bookmarkEnd w:id="8"/>
      <w:bookmarkEnd w:id="9"/>
      <w:bookmarkEnd w:id="10"/>
      <w:bookmarkEnd w:id="11"/>
    </w:p>
    <w:p w14:paraId="09BDEC95">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rPr>
        <w:t>名    称：腾冲市政府采购和出让中心　</w:t>
      </w:r>
    </w:p>
    <w:p w14:paraId="7420EDDE">
      <w:pPr>
        <w:widowControl/>
        <w:spacing w:line="420" w:lineRule="exact"/>
        <w:ind w:left="479" w:leftChars="228" w:firstLine="0" w:firstLineChars="0"/>
        <w:rPr>
          <w:rFonts w:hint="eastAsia" w:ascii="仿宋" w:hAnsi="仿宋" w:eastAsia="仿宋" w:cs="宋体"/>
          <w:kern w:val="0"/>
          <w:sz w:val="24"/>
        </w:rPr>
      </w:pPr>
      <w:r>
        <w:rPr>
          <w:rFonts w:hint="eastAsia" w:ascii="仿宋" w:hAnsi="仿宋" w:eastAsia="仿宋" w:cs="宋体"/>
          <w:kern w:val="0"/>
          <w:sz w:val="24"/>
        </w:rPr>
        <w:t>地　　址：</w:t>
      </w:r>
      <w:bookmarkStart w:id="12" w:name="OLE_LINK5"/>
      <w:r>
        <w:rPr>
          <w:rFonts w:hint="eastAsia" w:ascii="仿宋" w:hAnsi="仿宋" w:eastAsia="仿宋" w:cs="宋体"/>
          <w:kern w:val="0"/>
          <w:sz w:val="24"/>
          <w:lang w:eastAsia="zh-CN"/>
        </w:rPr>
        <w:t>云南省保山市腾冲市西源街道观音塘社区月塘小区5号</w:t>
      </w:r>
      <w:bookmarkEnd w:id="12"/>
      <w:r>
        <w:rPr>
          <w:rFonts w:hint="eastAsia" w:ascii="仿宋" w:hAnsi="仿宋" w:eastAsia="仿宋" w:cs="宋体"/>
          <w:kern w:val="0"/>
          <w:sz w:val="24"/>
        </w:rPr>
        <w:t>联系方式：　0875-5198261　　　</w:t>
      </w:r>
    </w:p>
    <w:p w14:paraId="4F1825CC">
      <w:pPr>
        <w:widowControl/>
        <w:spacing w:line="420" w:lineRule="exact"/>
        <w:ind w:firstLine="484" w:firstLineChars="202"/>
        <w:rPr>
          <w:rFonts w:hint="eastAsia" w:ascii="仿宋" w:hAnsi="仿宋" w:eastAsia="仿宋" w:cs="宋体"/>
          <w:kern w:val="0"/>
          <w:sz w:val="24"/>
        </w:rPr>
      </w:pPr>
      <w:bookmarkStart w:id="13" w:name="_Toc28359098"/>
      <w:bookmarkStart w:id="14" w:name="_Toc35393808"/>
      <w:bookmarkStart w:id="15" w:name="_Toc28359021"/>
      <w:bookmarkStart w:id="16" w:name="_Toc35393639"/>
    </w:p>
    <w:p w14:paraId="008B8EFB">
      <w:pPr>
        <w:widowControl/>
        <w:spacing w:line="420" w:lineRule="exact"/>
        <w:ind w:firstLine="484" w:firstLineChars="202"/>
        <w:rPr>
          <w:rFonts w:hint="eastAsia" w:ascii="仿宋" w:hAnsi="仿宋" w:eastAsia="仿宋" w:cs="宋体"/>
          <w:kern w:val="0"/>
          <w:sz w:val="24"/>
        </w:rPr>
      </w:pPr>
      <w:r>
        <w:rPr>
          <w:rFonts w:hint="eastAsia" w:ascii="仿宋" w:hAnsi="仿宋" w:eastAsia="仿宋" w:cs="宋体"/>
          <w:kern w:val="0"/>
          <w:sz w:val="24"/>
        </w:rPr>
        <w:t>3.项目联系方式</w:t>
      </w:r>
      <w:bookmarkEnd w:id="13"/>
      <w:bookmarkEnd w:id="14"/>
      <w:bookmarkEnd w:id="15"/>
      <w:bookmarkEnd w:id="16"/>
    </w:p>
    <w:p w14:paraId="271290E6">
      <w:pPr>
        <w:widowControl/>
        <w:adjustRightInd w:val="0"/>
        <w:spacing w:line="440" w:lineRule="exact"/>
        <w:ind w:left="5639" w:leftChars="228" w:hanging="5160" w:hangingChars="2150"/>
        <w:jc w:val="left"/>
        <w:rPr>
          <w:rFonts w:hint="default" w:ascii="仿宋" w:hAnsi="仿宋" w:eastAsia="仿宋" w:cs="宋体"/>
          <w:kern w:val="0"/>
          <w:sz w:val="24"/>
          <w:highlight w:val="none"/>
          <w:lang w:val="en-US" w:eastAsia="zh-CN"/>
        </w:rPr>
      </w:pPr>
      <w:r>
        <w:rPr>
          <w:rFonts w:hint="eastAsia" w:ascii="仿宋" w:hAnsi="仿宋" w:eastAsia="仿宋" w:cs="宋体"/>
          <w:kern w:val="0"/>
          <w:sz w:val="24"/>
          <w:highlight w:val="none"/>
        </w:rPr>
        <w:t>联 系 人</w:t>
      </w:r>
      <w:r>
        <w:rPr>
          <w:rFonts w:hint="eastAsia" w:ascii="仿宋" w:hAnsi="仿宋" w:eastAsia="仿宋" w:cs="宋体"/>
          <w:kern w:val="0"/>
          <w:sz w:val="24"/>
          <w:highlight w:val="none"/>
          <w:lang w:eastAsia="zh-CN"/>
        </w:rPr>
        <w:t>：</w:t>
      </w:r>
      <w:r>
        <w:rPr>
          <w:rFonts w:hint="eastAsia" w:ascii="仿宋" w:hAnsi="仿宋" w:eastAsia="仿宋" w:cs="宋体"/>
          <w:kern w:val="0"/>
          <w:sz w:val="24"/>
          <w:highlight w:val="none"/>
          <w:lang w:val="en-US" w:eastAsia="zh-CN"/>
        </w:rPr>
        <w:t xml:space="preserve">李老师 </w:t>
      </w:r>
    </w:p>
    <w:p w14:paraId="400A4A77">
      <w:pPr>
        <w:widowControl/>
        <w:adjustRightInd w:val="0"/>
        <w:spacing w:line="440" w:lineRule="exact"/>
        <w:ind w:firstLine="480" w:firstLineChars="200"/>
        <w:jc w:val="left"/>
        <w:rPr>
          <w:rFonts w:hint="default" w:ascii="仿宋" w:hAnsi="仿宋" w:eastAsia="仿宋" w:cs="宋体"/>
          <w:kern w:val="0"/>
          <w:sz w:val="24"/>
          <w:highlight w:val="red"/>
          <w:lang w:val="en-US" w:eastAsia="zh-CN"/>
        </w:rPr>
      </w:pPr>
      <w:r>
        <w:rPr>
          <w:rFonts w:hint="eastAsia" w:ascii="仿宋" w:hAnsi="仿宋" w:eastAsia="仿宋" w:cs="宋体"/>
          <w:kern w:val="0"/>
          <w:sz w:val="24"/>
          <w:highlight w:val="none"/>
        </w:rPr>
        <w:t xml:space="preserve">联 系 </w:t>
      </w:r>
      <w:r>
        <w:rPr>
          <w:rFonts w:hint="eastAsia" w:ascii="仿宋" w:hAnsi="仿宋" w:eastAsia="仿宋" w:cs="宋体"/>
          <w:kern w:val="0"/>
          <w:sz w:val="24"/>
          <w:highlight w:val="none"/>
          <w:lang w:val="en-US" w:eastAsia="zh-CN"/>
        </w:rPr>
        <w:t>方式</w:t>
      </w:r>
      <w:r>
        <w:rPr>
          <w:rFonts w:hint="eastAsia" w:ascii="仿宋" w:hAnsi="仿宋" w:eastAsia="仿宋" w:cs="宋体"/>
          <w:kern w:val="0"/>
          <w:sz w:val="24"/>
          <w:highlight w:val="none"/>
        </w:rPr>
        <w:t>：</w:t>
      </w:r>
      <w:r>
        <w:rPr>
          <w:rFonts w:hint="eastAsia" w:ascii="仿宋" w:hAnsi="仿宋" w:eastAsia="仿宋" w:cs="宋体"/>
          <w:kern w:val="0"/>
          <w:sz w:val="24"/>
          <w:highlight w:val="none"/>
          <w:lang w:val="en-US" w:eastAsia="zh-CN"/>
        </w:rPr>
        <w:t>0875-5139727</w:t>
      </w:r>
    </w:p>
    <w:p w14:paraId="0A6942F9">
      <w:pPr>
        <w:widowControl/>
        <w:adjustRightInd w:val="0"/>
        <w:spacing w:line="440" w:lineRule="exact"/>
        <w:ind w:firstLine="480" w:firstLineChars="200"/>
        <w:jc w:val="left"/>
        <w:rPr>
          <w:rFonts w:hint="default" w:ascii="仿宋" w:hAnsi="仿宋" w:eastAsia="仿宋" w:cs="宋体"/>
          <w:kern w:val="0"/>
          <w:sz w:val="24"/>
          <w:highlight w:val="none"/>
          <w:lang w:val="en-US" w:eastAsia="zh-CN"/>
        </w:rPr>
      </w:pPr>
      <w:r>
        <w:rPr>
          <w:rFonts w:hint="eastAsia" w:ascii="仿宋" w:hAnsi="仿宋" w:eastAsia="仿宋" w:cs="宋体"/>
          <w:kern w:val="0"/>
          <w:sz w:val="24"/>
          <w:highlight w:val="none"/>
          <w:lang w:val="en-US" w:eastAsia="zh-CN"/>
        </w:rPr>
        <w:t xml:space="preserve"> </w:t>
      </w:r>
    </w:p>
    <w:p w14:paraId="3A6B799E">
      <w:pPr>
        <w:widowControl/>
        <w:spacing w:line="420" w:lineRule="exact"/>
        <w:ind w:firstLine="424" w:firstLineChars="202"/>
        <w:rPr>
          <w:rFonts w:ascii="宋体" w:hAnsi="宋体" w:eastAsia="宋体" w:cs="宋体"/>
          <w:b/>
          <w:bCs/>
          <w:kern w:val="0"/>
          <w:sz w:val="32"/>
          <w:szCs w:val="32"/>
        </w:rPr>
      </w:pPr>
      <w:r>
        <w:rPr>
          <w:rFonts w:hint="eastAsia" w:ascii="宋体" w:hAnsi="宋体" w:eastAsia="宋体" w:cs="宋体"/>
          <w:kern w:val="0"/>
          <w:szCs w:val="21"/>
        </w:rPr>
        <w:t xml:space="preserve">    </w:t>
      </w:r>
    </w:p>
    <w:p w14:paraId="4DFAD191">
      <w:pPr>
        <w:pStyle w:val="13"/>
        <w:rPr>
          <w:rFonts w:hAnsi="宋体"/>
          <w:b/>
          <w:bCs/>
          <w:sz w:val="32"/>
          <w:szCs w:val="32"/>
        </w:rPr>
      </w:pPr>
    </w:p>
    <w:p w14:paraId="51B8EE8D">
      <w:pPr>
        <w:widowControl/>
        <w:jc w:val="center"/>
        <w:rPr>
          <w:rFonts w:ascii="宋体" w:hAnsi="宋体" w:cs="宋体"/>
          <w:b/>
          <w:color w:val="000000"/>
          <w:kern w:val="0"/>
          <w:sz w:val="28"/>
          <w:szCs w:val="28"/>
        </w:rPr>
        <w:sectPr>
          <w:footerReference r:id="rId3" w:type="default"/>
          <w:pgSz w:w="11906" w:h="16838"/>
          <w:pgMar w:top="1304" w:right="1797" w:bottom="1304" w:left="1701" w:header="851" w:footer="992" w:gutter="0"/>
          <w:pgNumType w:start="0"/>
          <w:cols w:space="720" w:num="1"/>
          <w:docGrid w:type="lines" w:linePitch="312" w:charSpace="0"/>
        </w:sectPr>
      </w:pPr>
    </w:p>
    <w:p w14:paraId="76EDFA60">
      <w:pPr>
        <w:widowControl/>
        <w:jc w:val="both"/>
        <w:rPr>
          <w:rFonts w:hint="eastAsia" w:ascii="黑体" w:hAnsi="宋体" w:eastAsia="黑体" w:cs="宋体"/>
          <w:b/>
          <w:color w:val="000000"/>
          <w:kern w:val="0"/>
          <w:sz w:val="28"/>
          <w:szCs w:val="28"/>
          <w:highlight w:val="none"/>
        </w:rPr>
      </w:pPr>
    </w:p>
    <w:p w14:paraId="6D66E0D7">
      <w:pPr>
        <w:widowControl/>
        <w:jc w:val="center"/>
        <w:rPr>
          <w:rFonts w:ascii="黑体" w:hAnsi="宋体" w:eastAsia="黑体" w:cs="宋体"/>
          <w:b/>
          <w:color w:val="000000"/>
          <w:kern w:val="0"/>
          <w:sz w:val="44"/>
          <w:szCs w:val="44"/>
          <w:highlight w:val="none"/>
        </w:rPr>
      </w:pPr>
      <w:r>
        <w:rPr>
          <w:rFonts w:hint="eastAsia" w:ascii="黑体" w:hAnsi="宋体" w:eastAsia="黑体" w:cs="宋体"/>
          <w:b/>
          <w:color w:val="000000"/>
          <w:kern w:val="0"/>
          <w:sz w:val="28"/>
          <w:szCs w:val="28"/>
          <w:highlight w:val="none"/>
        </w:rPr>
        <w:t>第</w:t>
      </w:r>
      <w:r>
        <w:rPr>
          <w:rFonts w:hint="eastAsia" w:ascii="黑体" w:hAnsi="宋体" w:eastAsia="黑体" w:cs="宋体"/>
          <w:b/>
          <w:color w:val="000000"/>
          <w:kern w:val="0"/>
          <w:sz w:val="28"/>
          <w:szCs w:val="28"/>
          <w:highlight w:val="none"/>
          <w:lang w:eastAsia="zh-CN"/>
        </w:rPr>
        <w:t>二</w:t>
      </w:r>
      <w:r>
        <w:rPr>
          <w:rFonts w:hint="eastAsia" w:ascii="黑体" w:hAnsi="宋体" w:eastAsia="黑体" w:cs="宋体"/>
          <w:b/>
          <w:color w:val="000000"/>
          <w:kern w:val="0"/>
          <w:sz w:val="28"/>
          <w:szCs w:val="28"/>
          <w:highlight w:val="none"/>
        </w:rPr>
        <w:t>章</w:t>
      </w:r>
    </w:p>
    <w:p w14:paraId="242F256A">
      <w:pPr>
        <w:spacing w:line="600" w:lineRule="exact"/>
        <w:jc w:val="center"/>
        <w:rPr>
          <w:rFonts w:hint="eastAsia" w:ascii="黑体" w:hAnsi="宋体" w:eastAsia="黑体" w:cs="宋体"/>
          <w:b/>
          <w:color w:val="000000"/>
          <w:kern w:val="0"/>
          <w:sz w:val="28"/>
          <w:szCs w:val="28"/>
          <w:highlight w:val="none"/>
        </w:rPr>
      </w:pPr>
      <w:r>
        <w:rPr>
          <w:rFonts w:hint="eastAsia" w:ascii="黑体" w:hAnsi="宋体" w:eastAsia="黑体" w:cs="宋体"/>
          <w:b/>
          <w:color w:val="000000"/>
          <w:kern w:val="0"/>
          <w:sz w:val="28"/>
          <w:szCs w:val="28"/>
          <w:highlight w:val="none"/>
          <w:lang w:eastAsia="zh-CN"/>
        </w:rPr>
        <w:t>腾冲市人民医院公务车采购</w:t>
      </w:r>
      <w:r>
        <w:rPr>
          <w:rFonts w:hint="eastAsia" w:ascii="黑体" w:hAnsi="宋体" w:eastAsia="黑体" w:cs="宋体"/>
          <w:b/>
          <w:color w:val="000000"/>
          <w:kern w:val="0"/>
          <w:sz w:val="28"/>
          <w:szCs w:val="28"/>
          <w:highlight w:val="none"/>
        </w:rPr>
        <w:t>询价文件</w:t>
      </w:r>
    </w:p>
    <w:p w14:paraId="3BDA6563">
      <w:pPr>
        <w:spacing w:line="600" w:lineRule="exact"/>
        <w:jc w:val="center"/>
        <w:rPr>
          <w:rFonts w:hint="eastAsia" w:ascii="黑体" w:hAnsi="宋体" w:eastAsia="黑体" w:cs="宋体"/>
          <w:b/>
          <w:color w:val="000000"/>
          <w:kern w:val="0"/>
          <w:sz w:val="28"/>
          <w:szCs w:val="28"/>
          <w:highlight w:val="none"/>
          <w:lang w:eastAsia="zh-CN"/>
        </w:rPr>
      </w:pPr>
    </w:p>
    <w:p w14:paraId="51C577DF">
      <w:pPr>
        <w:widowControl/>
        <w:adjustRightInd w:val="0"/>
        <w:spacing w:line="440" w:lineRule="exact"/>
        <w:ind w:firstLine="480" w:firstLineChars="200"/>
        <w:jc w:val="left"/>
        <w:rPr>
          <w:rFonts w:ascii="仿宋" w:hAnsi="仿宋" w:eastAsia="仿宋" w:cs="宋体"/>
          <w:kern w:val="0"/>
          <w:sz w:val="24"/>
          <w:highlight w:val="none"/>
        </w:rPr>
      </w:pPr>
      <w:r>
        <w:rPr>
          <w:rFonts w:hint="eastAsia" w:ascii="仿宋" w:hAnsi="仿宋" w:eastAsia="仿宋" w:cs="宋体"/>
          <w:kern w:val="0"/>
          <w:sz w:val="24"/>
          <w:highlight w:val="none"/>
        </w:rPr>
        <w:t>根据云南省财政厅采管处审核意见，受采购人</w:t>
      </w:r>
      <w:r>
        <w:rPr>
          <w:rFonts w:hint="eastAsia" w:ascii="仿宋" w:hAnsi="仿宋" w:eastAsia="仿宋" w:cs="宋体"/>
          <w:kern w:val="0"/>
          <w:sz w:val="24"/>
          <w:highlight w:val="none"/>
          <w:lang w:eastAsia="zh-CN"/>
        </w:rPr>
        <w:t>腾冲市</w:t>
      </w:r>
      <w:r>
        <w:rPr>
          <w:rFonts w:hint="eastAsia" w:ascii="仿宋" w:hAnsi="仿宋" w:eastAsia="仿宋" w:cs="宋体"/>
          <w:kern w:val="0"/>
          <w:sz w:val="24"/>
          <w:highlight w:val="none"/>
          <w:lang w:val="en-US" w:eastAsia="zh-CN"/>
        </w:rPr>
        <w:t>人民医院</w:t>
      </w:r>
      <w:r>
        <w:rPr>
          <w:rFonts w:hint="eastAsia" w:ascii="仿宋" w:hAnsi="仿宋" w:eastAsia="仿宋" w:cs="宋体"/>
          <w:kern w:val="0"/>
          <w:sz w:val="24"/>
          <w:highlight w:val="none"/>
        </w:rPr>
        <w:t>的委托，腾冲市政府采购和出让中心依法对采购人所需的车辆进行询价采购。现将有关事项通知如下，诚邀符合《中华人民共和国政府采购法》第二十二条规定条件的供应商参加回函报价和竞标。</w:t>
      </w:r>
    </w:p>
    <w:p w14:paraId="2618F939">
      <w:pPr>
        <w:widowControl/>
        <w:adjustRightInd w:val="0"/>
        <w:spacing w:line="500" w:lineRule="exact"/>
        <w:ind w:firstLine="482" w:firstLineChars="200"/>
        <w:jc w:val="left"/>
        <w:outlineLvl w:val="0"/>
        <w:rPr>
          <w:rFonts w:ascii="仿宋" w:hAnsi="仿宋" w:eastAsia="仿宋" w:cs="宋体"/>
          <w:b/>
          <w:kern w:val="0"/>
          <w:sz w:val="24"/>
        </w:rPr>
      </w:pPr>
      <w:r>
        <w:rPr>
          <w:rFonts w:hint="eastAsia" w:ascii="仿宋" w:hAnsi="仿宋" w:eastAsia="仿宋" w:cs="宋体"/>
          <w:b/>
          <w:kern w:val="0"/>
          <w:sz w:val="24"/>
        </w:rPr>
        <w:t>一、采购需求（共有1个标段）</w:t>
      </w:r>
    </w:p>
    <w:p w14:paraId="53FC671C">
      <w:pPr>
        <w:widowControl/>
        <w:adjustRightInd w:val="0"/>
        <w:spacing w:line="500" w:lineRule="exact"/>
        <w:ind w:firstLine="480" w:firstLineChars="200"/>
        <w:jc w:val="left"/>
        <w:rPr>
          <w:rFonts w:hint="eastAsia" w:ascii="仿宋" w:hAnsi="仿宋" w:eastAsia="仿宋" w:cs="宋体"/>
          <w:kern w:val="0"/>
          <w:sz w:val="24"/>
          <w:lang w:val="en-US" w:eastAsia="zh-CN"/>
        </w:rPr>
      </w:pPr>
      <w:r>
        <w:rPr>
          <w:rFonts w:hint="eastAsia" w:ascii="仿宋" w:hAnsi="仿宋" w:eastAsia="仿宋" w:cs="宋体"/>
          <w:kern w:val="0"/>
          <w:sz w:val="24"/>
        </w:rPr>
        <w:t>下列标段中</w:t>
      </w:r>
      <w:r>
        <w:rPr>
          <w:rFonts w:hint="eastAsia" w:ascii="仿宋" w:hAnsi="仿宋" w:eastAsia="仿宋" w:cs="宋体"/>
          <w:b/>
          <w:bCs/>
          <w:kern w:val="0"/>
          <w:sz w:val="24"/>
        </w:rPr>
        <w:t>“货物型号及参数要求”</w:t>
      </w:r>
      <w:r>
        <w:rPr>
          <w:rFonts w:hint="eastAsia" w:ascii="仿宋" w:hAnsi="仿宋" w:eastAsia="仿宋" w:cs="宋体"/>
          <w:kern w:val="0"/>
          <w:sz w:val="24"/>
        </w:rPr>
        <w:t>是指采购人对货物</w:t>
      </w:r>
      <w:r>
        <w:rPr>
          <w:rFonts w:hint="eastAsia" w:ascii="仿宋" w:hAnsi="仿宋" w:eastAsia="仿宋" w:cs="宋体"/>
          <w:b/>
          <w:bCs/>
          <w:kern w:val="0"/>
          <w:sz w:val="24"/>
        </w:rPr>
        <w:t>总体的质量、性能、服务和档次等方面的要求</w:t>
      </w:r>
      <w:r>
        <w:rPr>
          <w:rFonts w:hint="eastAsia" w:ascii="仿宋" w:hAnsi="仿宋" w:eastAsia="仿宋" w:cs="宋体"/>
          <w:kern w:val="0"/>
          <w:sz w:val="24"/>
        </w:rPr>
        <w:t>的文字描述，报价供应商所投的产品必须满足采购人对产品总体质量、性能、服务和档次等方面的要求。详见</w:t>
      </w:r>
      <w:r>
        <w:rPr>
          <w:rFonts w:hint="eastAsia" w:ascii="仿宋" w:hAnsi="仿宋" w:eastAsia="仿宋" w:cs="宋体"/>
          <w:kern w:val="0"/>
          <w:sz w:val="24"/>
          <w:lang w:val="en-US" w:eastAsia="zh-CN"/>
        </w:rPr>
        <w:t>下表：</w:t>
      </w:r>
    </w:p>
    <w:p w14:paraId="0AE94FFA">
      <w:pPr>
        <w:widowControl/>
        <w:adjustRightInd w:val="0"/>
        <w:spacing w:line="500" w:lineRule="exact"/>
        <w:ind w:firstLine="480" w:firstLineChars="200"/>
        <w:jc w:val="left"/>
        <w:rPr>
          <w:rFonts w:hint="eastAsia" w:ascii="仿宋" w:hAnsi="仿宋" w:eastAsia="仿宋" w:cs="宋体"/>
          <w:kern w:val="0"/>
          <w:sz w:val="24"/>
          <w:lang w:eastAsia="zh-CN"/>
        </w:rPr>
      </w:pPr>
      <w:r>
        <w:rPr>
          <w:rFonts w:hint="eastAsia" w:ascii="仿宋" w:hAnsi="仿宋" w:eastAsia="仿宋" w:cs="宋体"/>
          <w:kern w:val="0"/>
          <w:sz w:val="24"/>
        </w:rPr>
        <w:t>采购设备明细报价表</w:t>
      </w:r>
      <w:r>
        <w:rPr>
          <w:rFonts w:hint="eastAsia" w:ascii="仿宋" w:hAnsi="仿宋" w:eastAsia="仿宋" w:cs="宋体"/>
          <w:kern w:val="0"/>
          <w:sz w:val="24"/>
          <w:lang w:eastAsia="zh-CN"/>
        </w:rPr>
        <w:t>：</w:t>
      </w:r>
    </w:p>
    <w:tbl>
      <w:tblPr>
        <w:tblStyle w:val="16"/>
        <w:tblW w:w="12316" w:type="dxa"/>
        <w:jc w:val="center"/>
        <w:tblLayout w:type="fixed"/>
        <w:tblCellMar>
          <w:top w:w="0" w:type="dxa"/>
          <w:left w:w="108" w:type="dxa"/>
          <w:bottom w:w="0" w:type="dxa"/>
          <w:right w:w="108" w:type="dxa"/>
        </w:tblCellMar>
      </w:tblPr>
      <w:tblGrid>
        <w:gridCol w:w="839"/>
        <w:gridCol w:w="1378"/>
        <w:gridCol w:w="7418"/>
        <w:gridCol w:w="872"/>
        <w:gridCol w:w="762"/>
        <w:gridCol w:w="1047"/>
      </w:tblGrid>
      <w:tr w14:paraId="46520ABA">
        <w:tblPrEx>
          <w:tblCellMar>
            <w:top w:w="0" w:type="dxa"/>
            <w:left w:w="108" w:type="dxa"/>
            <w:bottom w:w="0" w:type="dxa"/>
            <w:right w:w="108" w:type="dxa"/>
          </w:tblCellMar>
        </w:tblPrEx>
        <w:trPr>
          <w:trHeight w:val="893" w:hRule="atLeast"/>
          <w:jc w:val="center"/>
        </w:trPr>
        <w:tc>
          <w:tcPr>
            <w:tcW w:w="839" w:type="dxa"/>
            <w:tcBorders>
              <w:top w:val="single" w:color="auto" w:sz="4" w:space="0"/>
              <w:left w:val="single" w:color="auto" w:sz="4" w:space="0"/>
              <w:bottom w:val="single" w:color="auto" w:sz="4" w:space="0"/>
              <w:right w:val="single" w:color="auto" w:sz="4" w:space="0"/>
            </w:tcBorders>
            <w:vAlign w:val="center"/>
          </w:tcPr>
          <w:p w14:paraId="08616DDA">
            <w:pPr>
              <w:widowControl/>
              <w:jc w:val="center"/>
              <w:rPr>
                <w:rFonts w:hint="eastAsia" w:ascii="仿宋" w:hAnsi="仿宋" w:eastAsia="仿宋" w:cs="宋体"/>
                <w:kern w:val="0"/>
                <w:sz w:val="24"/>
                <w:lang w:eastAsia="zh-CN"/>
              </w:rPr>
            </w:pPr>
            <w:r>
              <w:rPr>
                <w:rFonts w:hint="eastAsia" w:ascii="仿宋" w:hAnsi="仿宋" w:eastAsia="仿宋" w:cs="宋体"/>
                <w:kern w:val="0"/>
                <w:sz w:val="24"/>
                <w:lang w:val="en-US" w:eastAsia="zh-CN"/>
              </w:rPr>
              <w:t>序号</w:t>
            </w:r>
          </w:p>
        </w:tc>
        <w:tc>
          <w:tcPr>
            <w:tcW w:w="1378" w:type="dxa"/>
            <w:tcBorders>
              <w:top w:val="single" w:color="auto" w:sz="4" w:space="0"/>
              <w:left w:val="nil"/>
              <w:bottom w:val="single" w:color="auto" w:sz="4" w:space="0"/>
              <w:right w:val="single" w:color="auto" w:sz="4" w:space="0"/>
            </w:tcBorders>
            <w:vAlign w:val="center"/>
          </w:tcPr>
          <w:p w14:paraId="02305617">
            <w:pPr>
              <w:widowControl/>
              <w:jc w:val="center"/>
              <w:rPr>
                <w:rFonts w:hint="eastAsia" w:ascii="仿宋" w:hAnsi="仿宋" w:eastAsia="仿宋" w:cs="宋体"/>
                <w:kern w:val="0"/>
                <w:sz w:val="24"/>
              </w:rPr>
            </w:pPr>
            <w:r>
              <w:rPr>
                <w:rFonts w:hint="eastAsia" w:ascii="仿宋" w:hAnsi="仿宋" w:eastAsia="仿宋" w:cs="宋体"/>
                <w:kern w:val="0"/>
                <w:sz w:val="24"/>
              </w:rPr>
              <w:t>货物名称</w:t>
            </w:r>
          </w:p>
        </w:tc>
        <w:tc>
          <w:tcPr>
            <w:tcW w:w="7418" w:type="dxa"/>
            <w:tcBorders>
              <w:top w:val="single" w:color="auto" w:sz="4" w:space="0"/>
              <w:left w:val="nil"/>
              <w:bottom w:val="single" w:color="auto" w:sz="4" w:space="0"/>
              <w:right w:val="single" w:color="auto" w:sz="4" w:space="0"/>
            </w:tcBorders>
            <w:vAlign w:val="center"/>
          </w:tcPr>
          <w:p w14:paraId="5A1DD95D">
            <w:pPr>
              <w:widowControl/>
              <w:jc w:val="center"/>
              <w:rPr>
                <w:rFonts w:ascii="仿宋" w:hAnsi="仿宋" w:eastAsia="仿宋" w:cs="宋体"/>
                <w:kern w:val="0"/>
                <w:sz w:val="24"/>
              </w:rPr>
            </w:pPr>
            <w:r>
              <w:rPr>
                <w:rFonts w:hint="eastAsia" w:ascii="仿宋" w:hAnsi="仿宋" w:eastAsia="仿宋" w:cs="宋体"/>
                <w:kern w:val="0"/>
                <w:sz w:val="24"/>
              </w:rPr>
              <w:t>货物型号配置及参数要求</w:t>
            </w:r>
          </w:p>
        </w:tc>
        <w:tc>
          <w:tcPr>
            <w:tcW w:w="872" w:type="dxa"/>
            <w:tcBorders>
              <w:top w:val="single" w:color="auto" w:sz="4" w:space="0"/>
              <w:left w:val="nil"/>
              <w:bottom w:val="single" w:color="auto" w:sz="4" w:space="0"/>
              <w:right w:val="single" w:color="auto" w:sz="4" w:space="0"/>
            </w:tcBorders>
            <w:vAlign w:val="center"/>
          </w:tcPr>
          <w:p w14:paraId="58B3116F">
            <w:pPr>
              <w:widowControl/>
              <w:jc w:val="center"/>
              <w:rPr>
                <w:rFonts w:ascii="仿宋" w:hAnsi="仿宋" w:eastAsia="仿宋" w:cs="宋体"/>
                <w:kern w:val="0"/>
                <w:sz w:val="24"/>
              </w:rPr>
            </w:pPr>
            <w:r>
              <w:rPr>
                <w:rFonts w:hint="eastAsia" w:ascii="仿宋" w:hAnsi="仿宋" w:eastAsia="仿宋" w:cs="宋体"/>
                <w:kern w:val="0"/>
                <w:sz w:val="24"/>
              </w:rPr>
              <w:t>单位</w:t>
            </w:r>
          </w:p>
        </w:tc>
        <w:tc>
          <w:tcPr>
            <w:tcW w:w="762" w:type="dxa"/>
            <w:tcBorders>
              <w:top w:val="single" w:color="auto" w:sz="4" w:space="0"/>
              <w:left w:val="nil"/>
              <w:bottom w:val="single" w:color="auto" w:sz="4" w:space="0"/>
              <w:right w:val="single" w:color="auto" w:sz="4" w:space="0"/>
            </w:tcBorders>
            <w:vAlign w:val="center"/>
          </w:tcPr>
          <w:p w14:paraId="17ECC1EE">
            <w:pPr>
              <w:widowControl/>
              <w:jc w:val="center"/>
              <w:rPr>
                <w:rFonts w:ascii="仿宋" w:hAnsi="仿宋" w:eastAsia="仿宋" w:cs="宋体"/>
                <w:kern w:val="0"/>
                <w:sz w:val="24"/>
              </w:rPr>
            </w:pPr>
            <w:r>
              <w:rPr>
                <w:rFonts w:hint="eastAsia" w:ascii="仿宋" w:hAnsi="仿宋" w:eastAsia="仿宋" w:cs="宋体"/>
                <w:kern w:val="0"/>
                <w:sz w:val="24"/>
              </w:rPr>
              <w:t>数量</w:t>
            </w:r>
          </w:p>
        </w:tc>
        <w:tc>
          <w:tcPr>
            <w:tcW w:w="1047" w:type="dxa"/>
            <w:tcBorders>
              <w:top w:val="single" w:color="auto" w:sz="4" w:space="0"/>
              <w:left w:val="nil"/>
              <w:bottom w:val="single" w:color="auto" w:sz="4" w:space="0"/>
              <w:right w:val="single" w:color="auto" w:sz="4" w:space="0"/>
            </w:tcBorders>
            <w:vAlign w:val="center"/>
          </w:tcPr>
          <w:p w14:paraId="3046051D">
            <w:pPr>
              <w:widowControl/>
              <w:jc w:val="center"/>
              <w:rPr>
                <w:rFonts w:ascii="仿宋" w:hAnsi="仿宋" w:eastAsia="仿宋" w:cs="宋体"/>
                <w:kern w:val="0"/>
                <w:sz w:val="24"/>
              </w:rPr>
            </w:pPr>
            <w:r>
              <w:rPr>
                <w:rFonts w:hint="eastAsia" w:ascii="仿宋" w:hAnsi="仿宋" w:eastAsia="仿宋" w:cs="宋体"/>
                <w:kern w:val="0"/>
                <w:sz w:val="24"/>
              </w:rPr>
              <w:t>备注</w:t>
            </w:r>
          </w:p>
        </w:tc>
      </w:tr>
      <w:tr w14:paraId="1945B57F">
        <w:tblPrEx>
          <w:tblCellMar>
            <w:top w:w="0" w:type="dxa"/>
            <w:left w:w="108" w:type="dxa"/>
            <w:bottom w:w="0" w:type="dxa"/>
            <w:right w:w="108" w:type="dxa"/>
          </w:tblCellMar>
        </w:tblPrEx>
        <w:trPr>
          <w:trHeight w:val="689" w:hRule="atLeast"/>
          <w:jc w:val="center"/>
        </w:trPr>
        <w:tc>
          <w:tcPr>
            <w:tcW w:w="839" w:type="dxa"/>
            <w:tcBorders>
              <w:top w:val="nil"/>
              <w:left w:val="single" w:color="auto" w:sz="4" w:space="0"/>
              <w:bottom w:val="single" w:color="auto" w:sz="4" w:space="0"/>
              <w:right w:val="single" w:color="auto" w:sz="4" w:space="0"/>
            </w:tcBorders>
            <w:vAlign w:val="center"/>
          </w:tcPr>
          <w:p w14:paraId="6705C97C">
            <w:pPr>
              <w:widowControl/>
              <w:jc w:val="center"/>
              <w:rPr>
                <w:rFonts w:ascii="仿宋" w:hAnsi="仿宋" w:eastAsia="仿宋" w:cs="宋体"/>
                <w:kern w:val="0"/>
                <w:sz w:val="24"/>
              </w:rPr>
            </w:pPr>
            <w:r>
              <w:rPr>
                <w:rFonts w:hint="eastAsia" w:ascii="仿宋" w:hAnsi="仿宋" w:eastAsia="仿宋" w:cs="宋体"/>
                <w:kern w:val="0"/>
                <w:sz w:val="24"/>
              </w:rPr>
              <w:t>1</w:t>
            </w:r>
          </w:p>
        </w:tc>
        <w:tc>
          <w:tcPr>
            <w:tcW w:w="1378" w:type="dxa"/>
            <w:tcBorders>
              <w:top w:val="nil"/>
              <w:left w:val="nil"/>
              <w:bottom w:val="single" w:color="auto" w:sz="4" w:space="0"/>
              <w:right w:val="single" w:color="auto" w:sz="4" w:space="0"/>
            </w:tcBorders>
            <w:vAlign w:val="center"/>
          </w:tcPr>
          <w:p w14:paraId="06BE9D9E">
            <w:pPr>
              <w:widowControl/>
              <w:jc w:val="center"/>
              <w:rPr>
                <w:rFonts w:ascii="仿宋" w:hAnsi="仿宋" w:eastAsia="仿宋" w:cs="宋体"/>
                <w:kern w:val="0"/>
                <w:sz w:val="24"/>
              </w:rPr>
            </w:pPr>
            <w:r>
              <w:rPr>
                <w:rFonts w:hint="eastAsia" w:ascii="仿宋" w:hAnsi="仿宋" w:eastAsia="仿宋" w:cs="宋体"/>
                <w:kern w:val="0"/>
                <w:sz w:val="24"/>
                <w:lang w:val="en-US" w:eastAsia="zh-CN"/>
              </w:rPr>
              <w:t>小型客车</w:t>
            </w:r>
          </w:p>
        </w:tc>
        <w:tc>
          <w:tcPr>
            <w:tcW w:w="7418" w:type="dxa"/>
            <w:tcBorders>
              <w:top w:val="nil"/>
              <w:left w:val="nil"/>
              <w:bottom w:val="single" w:color="auto" w:sz="4" w:space="0"/>
              <w:right w:val="single" w:color="auto" w:sz="4" w:space="0"/>
            </w:tcBorders>
            <w:vAlign w:val="center"/>
          </w:tcPr>
          <w:p w14:paraId="442739AB">
            <w:pPr>
              <w:widowControl/>
              <w:jc w:val="center"/>
              <w:rPr>
                <w:rFonts w:hint="default" w:ascii="仿宋" w:hAnsi="仿宋" w:eastAsia="仿宋" w:cs="宋体"/>
                <w:kern w:val="0"/>
                <w:sz w:val="24"/>
              </w:rPr>
            </w:pPr>
            <w:r>
              <w:rPr>
                <w:rFonts w:hint="default" w:ascii="仿宋" w:hAnsi="仿宋" w:eastAsia="仿宋" w:cs="宋体"/>
                <w:kern w:val="0"/>
                <w:sz w:val="24"/>
              </w:rPr>
              <w:t>一、基础整车参数</w:t>
            </w:r>
          </w:p>
          <w:p w14:paraId="55FA84C5">
            <w:pPr>
              <w:widowControl/>
              <w:jc w:val="center"/>
              <w:rPr>
                <w:rFonts w:hint="default" w:ascii="仿宋" w:hAnsi="仿宋" w:eastAsia="仿宋" w:cs="宋体"/>
                <w:kern w:val="0"/>
                <w:sz w:val="24"/>
              </w:rPr>
            </w:pPr>
            <w:r>
              <w:rPr>
                <w:rFonts w:hint="default" w:ascii="仿宋" w:hAnsi="仿宋" w:eastAsia="仿宋" w:cs="宋体"/>
                <w:kern w:val="0"/>
                <w:sz w:val="24"/>
              </w:rPr>
              <w:t>车辆类型</w:t>
            </w:r>
            <w:r>
              <w:rPr>
                <w:rFonts w:hint="eastAsia" w:ascii="仿宋" w:hAnsi="仿宋" w:eastAsia="仿宋" w:cs="宋体"/>
                <w:kern w:val="0"/>
                <w:sz w:val="24"/>
                <w:lang w:eastAsia="zh-CN"/>
              </w:rPr>
              <w:t>：</w:t>
            </w:r>
            <w:r>
              <w:rPr>
                <w:rFonts w:hint="default" w:ascii="仿宋" w:hAnsi="仿宋" w:eastAsia="仿宋" w:cs="宋体"/>
                <w:kern w:val="0"/>
                <w:sz w:val="24"/>
              </w:rPr>
              <w:t>轻型9座</w:t>
            </w:r>
            <w:r>
              <w:rPr>
                <w:rFonts w:hint="eastAsia" w:ascii="仿宋" w:hAnsi="仿宋" w:eastAsia="仿宋" w:cs="宋体"/>
                <w:kern w:val="0"/>
                <w:sz w:val="24"/>
                <w:lang w:val="en-US" w:eastAsia="zh-CN"/>
              </w:rPr>
              <w:t>小型</w:t>
            </w:r>
            <w:r>
              <w:rPr>
                <w:rFonts w:hint="default" w:ascii="仿宋" w:hAnsi="仿宋" w:eastAsia="仿宋" w:cs="宋体"/>
                <w:kern w:val="0"/>
                <w:sz w:val="24"/>
              </w:rPr>
              <w:t>客车（</w:t>
            </w:r>
            <w:r>
              <w:rPr>
                <w:rFonts w:hint="eastAsia" w:ascii="仿宋" w:hAnsi="仿宋" w:eastAsia="仿宋" w:cs="宋体"/>
                <w:kern w:val="0"/>
                <w:sz w:val="24"/>
                <w:lang w:val="en-US" w:eastAsia="zh-CN"/>
              </w:rPr>
              <w:t>蓝牌</w:t>
            </w:r>
            <w:r>
              <w:rPr>
                <w:rFonts w:hint="default" w:ascii="仿宋" w:hAnsi="仿宋" w:eastAsia="仿宋" w:cs="宋体"/>
                <w:kern w:val="0"/>
                <w:sz w:val="24"/>
              </w:rPr>
              <w:t xml:space="preserve">） </w:t>
            </w:r>
          </w:p>
          <w:p w14:paraId="67040063">
            <w:pPr>
              <w:widowControl/>
              <w:jc w:val="center"/>
              <w:rPr>
                <w:rFonts w:hint="default" w:ascii="仿宋" w:hAnsi="仿宋" w:eastAsia="仿宋" w:cs="宋体"/>
                <w:kern w:val="0"/>
                <w:sz w:val="24"/>
              </w:rPr>
            </w:pPr>
            <w:r>
              <w:rPr>
                <w:rFonts w:hint="default" w:ascii="仿宋" w:hAnsi="仿宋" w:eastAsia="仿宋" w:cs="宋体"/>
                <w:kern w:val="0"/>
                <w:sz w:val="24"/>
              </w:rPr>
              <w:t>车身结构</w:t>
            </w:r>
            <w:r>
              <w:rPr>
                <w:rFonts w:hint="eastAsia" w:ascii="仿宋" w:hAnsi="仿宋" w:eastAsia="仿宋" w:cs="宋体"/>
                <w:kern w:val="0"/>
                <w:sz w:val="24"/>
                <w:lang w:eastAsia="zh-CN"/>
              </w:rPr>
              <w:t>：</w:t>
            </w:r>
            <w:r>
              <w:rPr>
                <w:rFonts w:hint="default" w:ascii="仿宋" w:hAnsi="仿宋" w:eastAsia="仿宋" w:cs="宋体"/>
                <w:kern w:val="0"/>
                <w:sz w:val="24"/>
              </w:rPr>
              <w:t>5门4排9座布局</w:t>
            </w:r>
            <w:r>
              <w:rPr>
                <w:rFonts w:hint="eastAsia" w:ascii="仿宋" w:hAnsi="仿宋" w:eastAsia="仿宋" w:cs="宋体"/>
                <w:kern w:val="0"/>
                <w:sz w:val="24"/>
                <w:lang w:eastAsia="zh-CN"/>
              </w:rPr>
              <w:t>（</w:t>
            </w:r>
            <w:r>
              <w:rPr>
                <w:rFonts w:hint="eastAsia" w:ascii="仿宋" w:hAnsi="仿宋" w:eastAsia="仿宋" w:cs="宋体"/>
                <w:kern w:val="0"/>
                <w:sz w:val="24"/>
                <w:lang w:val="en-US" w:eastAsia="zh-CN"/>
              </w:rPr>
              <w:t>2+2+2+3）</w:t>
            </w:r>
            <w:r>
              <w:rPr>
                <w:rFonts w:hint="default" w:ascii="仿宋" w:hAnsi="仿宋" w:eastAsia="仿宋" w:cs="宋体"/>
                <w:kern w:val="0"/>
                <w:sz w:val="24"/>
              </w:rPr>
              <w:t xml:space="preserve">，右侧侧滑门、尾部双开门 </w:t>
            </w:r>
          </w:p>
          <w:p w14:paraId="6E913DAB">
            <w:pPr>
              <w:widowControl/>
              <w:jc w:val="center"/>
              <w:rPr>
                <w:rFonts w:hint="default" w:ascii="仿宋" w:hAnsi="仿宋" w:eastAsia="仿宋" w:cs="宋体"/>
                <w:kern w:val="0"/>
                <w:sz w:val="24"/>
              </w:rPr>
            </w:pPr>
            <w:r>
              <w:rPr>
                <w:rFonts w:hint="default" w:ascii="仿宋" w:hAnsi="仿宋" w:eastAsia="仿宋" w:cs="宋体"/>
                <w:kern w:val="0"/>
                <w:sz w:val="24"/>
              </w:rPr>
              <w:t>车身尺寸</w:t>
            </w:r>
            <w:r>
              <w:rPr>
                <w:rFonts w:hint="eastAsia" w:ascii="仿宋" w:hAnsi="仿宋" w:eastAsia="仿宋" w:cs="宋体"/>
                <w:kern w:val="0"/>
                <w:sz w:val="24"/>
                <w:lang w:eastAsia="zh-CN"/>
              </w:rPr>
              <w:t>：</w:t>
            </w:r>
            <w:r>
              <w:rPr>
                <w:rFonts w:hint="default" w:ascii="仿宋" w:hAnsi="仿宋" w:eastAsia="仿宋" w:cs="宋体"/>
                <w:kern w:val="0"/>
                <w:sz w:val="24"/>
              </w:rPr>
              <w:t>5495mm±</w:t>
            </w:r>
            <w:r>
              <w:rPr>
                <w:rFonts w:hint="eastAsia" w:ascii="仿宋" w:hAnsi="仿宋" w:eastAsia="仿宋" w:cs="宋体"/>
                <w:kern w:val="0"/>
                <w:sz w:val="24"/>
                <w:lang w:val="en-US" w:eastAsia="zh-CN"/>
              </w:rPr>
              <w:t>5</w:t>
            </w:r>
            <w:r>
              <w:rPr>
                <w:rFonts w:hint="default" w:ascii="仿宋" w:hAnsi="仿宋" w:eastAsia="仿宋" w:cs="宋体"/>
                <w:kern w:val="0"/>
                <w:sz w:val="24"/>
              </w:rPr>
              <w:t>%×1974mm±</w:t>
            </w:r>
            <w:r>
              <w:rPr>
                <w:rFonts w:hint="eastAsia" w:ascii="仿宋" w:hAnsi="仿宋" w:eastAsia="仿宋" w:cs="宋体"/>
                <w:kern w:val="0"/>
                <w:sz w:val="24"/>
                <w:lang w:val="en-US" w:eastAsia="zh-CN"/>
              </w:rPr>
              <w:t>5</w:t>
            </w:r>
            <w:r>
              <w:rPr>
                <w:rFonts w:hint="default" w:ascii="仿宋" w:hAnsi="仿宋" w:eastAsia="仿宋" w:cs="宋体"/>
                <w:kern w:val="0"/>
                <w:sz w:val="24"/>
              </w:rPr>
              <w:t>%×2320mm±</w:t>
            </w:r>
            <w:r>
              <w:rPr>
                <w:rFonts w:hint="eastAsia" w:ascii="仿宋" w:hAnsi="仿宋" w:eastAsia="仿宋" w:cs="宋体"/>
                <w:kern w:val="0"/>
                <w:sz w:val="24"/>
                <w:lang w:val="en-US" w:eastAsia="zh-CN"/>
              </w:rPr>
              <w:t>5</w:t>
            </w:r>
            <w:r>
              <w:rPr>
                <w:rFonts w:hint="default" w:ascii="仿宋" w:hAnsi="仿宋" w:eastAsia="仿宋" w:cs="宋体"/>
                <w:kern w:val="0"/>
                <w:sz w:val="24"/>
              </w:rPr>
              <w:t>%</w:t>
            </w:r>
          </w:p>
          <w:p w14:paraId="2DE09117">
            <w:pPr>
              <w:widowControl/>
              <w:jc w:val="center"/>
              <w:rPr>
                <w:rFonts w:hint="default" w:ascii="仿宋" w:hAnsi="仿宋" w:eastAsia="仿宋" w:cs="宋体"/>
                <w:kern w:val="0"/>
                <w:sz w:val="24"/>
              </w:rPr>
            </w:pPr>
            <w:r>
              <w:rPr>
                <w:rFonts w:hint="default" w:ascii="仿宋" w:hAnsi="仿宋" w:eastAsia="仿宋" w:cs="宋体"/>
                <w:kern w:val="0"/>
                <w:sz w:val="24"/>
              </w:rPr>
              <w:t xml:space="preserve">轴距≤3360mm </w:t>
            </w:r>
          </w:p>
          <w:p w14:paraId="3B1EC946">
            <w:pPr>
              <w:widowControl/>
              <w:jc w:val="center"/>
              <w:rPr>
                <w:rFonts w:hint="default" w:ascii="仿宋" w:hAnsi="仿宋" w:eastAsia="仿宋" w:cs="宋体"/>
                <w:kern w:val="0"/>
                <w:sz w:val="24"/>
              </w:rPr>
            </w:pPr>
            <w:r>
              <w:rPr>
                <w:rFonts w:hint="default" w:ascii="仿宋" w:hAnsi="仿宋" w:eastAsia="仿宋" w:cs="宋体"/>
                <w:kern w:val="0"/>
                <w:sz w:val="24"/>
              </w:rPr>
              <w:t>油箱容积</w:t>
            </w:r>
            <w:r>
              <w:rPr>
                <w:rFonts w:hint="eastAsia" w:ascii="仿宋" w:hAnsi="仿宋" w:eastAsia="仿宋" w:cs="宋体"/>
                <w:kern w:val="0"/>
                <w:sz w:val="24"/>
                <w:lang w:eastAsia="zh-CN"/>
              </w:rPr>
              <w:t>：</w:t>
            </w:r>
            <w:r>
              <w:rPr>
                <w:rFonts w:hint="default" w:ascii="仿宋" w:hAnsi="仿宋" w:eastAsia="仿宋" w:cs="宋体"/>
                <w:kern w:val="0"/>
                <w:sz w:val="24"/>
              </w:rPr>
              <w:t xml:space="preserve">80L </w:t>
            </w:r>
          </w:p>
          <w:p w14:paraId="604C7375">
            <w:pPr>
              <w:widowControl/>
              <w:jc w:val="center"/>
              <w:rPr>
                <w:rFonts w:hint="default" w:ascii="仿宋" w:hAnsi="仿宋" w:eastAsia="仿宋" w:cs="宋体"/>
                <w:kern w:val="0"/>
                <w:sz w:val="24"/>
              </w:rPr>
            </w:pPr>
            <w:r>
              <w:rPr>
                <w:rFonts w:hint="default" w:ascii="仿宋" w:hAnsi="仿宋" w:eastAsia="仿宋" w:cs="宋体"/>
                <w:kern w:val="0"/>
                <w:sz w:val="24"/>
              </w:rPr>
              <w:t>总质量</w:t>
            </w:r>
            <w:r>
              <w:rPr>
                <w:rFonts w:hint="eastAsia" w:ascii="仿宋" w:hAnsi="仿宋" w:eastAsia="仿宋" w:cs="宋体"/>
                <w:kern w:val="0"/>
                <w:sz w:val="24"/>
                <w:lang w:eastAsia="zh-CN"/>
              </w:rPr>
              <w:t>：</w:t>
            </w:r>
            <w:r>
              <w:rPr>
                <w:rFonts w:hint="default" w:ascii="仿宋" w:hAnsi="仿宋" w:eastAsia="仿宋" w:cs="宋体"/>
                <w:kern w:val="0"/>
                <w:sz w:val="24"/>
              </w:rPr>
              <w:t xml:space="preserve">3550kg </w:t>
            </w:r>
          </w:p>
          <w:p w14:paraId="3C92E501">
            <w:pPr>
              <w:widowControl/>
              <w:jc w:val="center"/>
              <w:rPr>
                <w:rFonts w:hint="default" w:ascii="仿宋" w:hAnsi="仿宋" w:eastAsia="仿宋" w:cs="宋体"/>
                <w:kern w:val="0"/>
                <w:sz w:val="24"/>
              </w:rPr>
            </w:pPr>
            <w:r>
              <w:rPr>
                <w:rFonts w:hint="default" w:ascii="仿宋" w:hAnsi="仿宋" w:eastAsia="仿宋" w:cs="宋体"/>
                <w:kern w:val="0"/>
                <w:sz w:val="24"/>
              </w:rPr>
              <w:t>最高车速</w:t>
            </w:r>
            <w:r>
              <w:rPr>
                <w:rFonts w:hint="eastAsia" w:ascii="仿宋" w:hAnsi="仿宋" w:eastAsia="仿宋" w:cs="宋体"/>
                <w:kern w:val="0"/>
                <w:sz w:val="24"/>
                <w:lang w:eastAsia="zh-CN"/>
              </w:rPr>
              <w:t>：</w:t>
            </w:r>
            <w:r>
              <w:rPr>
                <w:rFonts w:hint="default" w:ascii="仿宋" w:hAnsi="仿宋" w:eastAsia="仿宋" w:cs="宋体"/>
                <w:kern w:val="0"/>
                <w:sz w:val="24"/>
              </w:rPr>
              <w:t xml:space="preserve">160km/h  </w:t>
            </w:r>
          </w:p>
          <w:p w14:paraId="2D7F8FF4">
            <w:pPr>
              <w:widowControl/>
              <w:jc w:val="center"/>
              <w:rPr>
                <w:rFonts w:hint="default" w:ascii="仿宋" w:hAnsi="仿宋" w:eastAsia="仿宋" w:cs="宋体"/>
                <w:kern w:val="0"/>
                <w:sz w:val="24"/>
              </w:rPr>
            </w:pPr>
            <w:r>
              <w:rPr>
                <w:rFonts w:hint="default" w:ascii="仿宋" w:hAnsi="仿宋" w:eastAsia="仿宋" w:cs="宋体"/>
                <w:kern w:val="0"/>
                <w:sz w:val="24"/>
              </w:rPr>
              <w:t>二、动力系统参数</w:t>
            </w:r>
          </w:p>
          <w:p w14:paraId="39450EC2">
            <w:pPr>
              <w:widowControl/>
              <w:jc w:val="center"/>
              <w:rPr>
                <w:rFonts w:hint="default" w:ascii="仿宋" w:hAnsi="仿宋" w:eastAsia="仿宋" w:cs="宋体"/>
                <w:kern w:val="0"/>
                <w:sz w:val="24"/>
              </w:rPr>
            </w:pPr>
            <w:r>
              <w:rPr>
                <w:rFonts w:hint="default" w:ascii="仿宋" w:hAnsi="仿宋" w:eastAsia="仿宋" w:cs="宋体"/>
                <w:kern w:val="0"/>
                <w:sz w:val="24"/>
              </w:rPr>
              <w:t>发动机型号</w:t>
            </w:r>
            <w:r>
              <w:rPr>
                <w:rFonts w:hint="eastAsia" w:ascii="仿宋" w:hAnsi="仿宋" w:eastAsia="仿宋" w:cs="宋体"/>
                <w:kern w:val="0"/>
                <w:sz w:val="24"/>
                <w:lang w:eastAsia="zh-CN"/>
              </w:rPr>
              <w:t>：</w:t>
            </w:r>
            <w:r>
              <w:rPr>
                <w:rFonts w:hint="default" w:ascii="仿宋" w:hAnsi="仿宋" w:eastAsia="仿宋" w:cs="宋体"/>
                <w:kern w:val="0"/>
                <w:sz w:val="24"/>
              </w:rPr>
              <w:t xml:space="preserve">2.0T涡轮增压柴油发动机 </w:t>
            </w:r>
          </w:p>
          <w:p w14:paraId="7FB38D99">
            <w:pPr>
              <w:widowControl/>
              <w:jc w:val="center"/>
              <w:rPr>
                <w:rFonts w:hint="default" w:ascii="仿宋" w:hAnsi="仿宋" w:eastAsia="仿宋" w:cs="宋体"/>
                <w:kern w:val="0"/>
                <w:sz w:val="24"/>
              </w:rPr>
            </w:pPr>
            <w:r>
              <w:rPr>
                <w:rFonts w:hint="default" w:ascii="仿宋" w:hAnsi="仿宋" w:eastAsia="仿宋" w:cs="宋体"/>
                <w:kern w:val="0"/>
                <w:sz w:val="24"/>
              </w:rPr>
              <w:t>排放标准</w:t>
            </w:r>
            <w:r>
              <w:rPr>
                <w:rFonts w:hint="eastAsia" w:ascii="仿宋" w:hAnsi="仿宋" w:eastAsia="仿宋" w:cs="宋体"/>
                <w:kern w:val="0"/>
                <w:sz w:val="24"/>
                <w:lang w:eastAsia="zh-CN"/>
              </w:rPr>
              <w:t>：</w:t>
            </w:r>
            <w:r>
              <w:rPr>
                <w:rFonts w:hint="default" w:ascii="仿宋" w:hAnsi="仿宋" w:eastAsia="仿宋" w:cs="宋体"/>
                <w:kern w:val="0"/>
                <w:sz w:val="24"/>
              </w:rPr>
              <w:t xml:space="preserve">国六b </w:t>
            </w:r>
          </w:p>
          <w:p w14:paraId="2489540B">
            <w:pPr>
              <w:widowControl/>
              <w:jc w:val="center"/>
              <w:rPr>
                <w:rFonts w:hint="default" w:ascii="仿宋" w:hAnsi="仿宋" w:eastAsia="仿宋" w:cs="宋体"/>
                <w:kern w:val="0"/>
                <w:sz w:val="24"/>
              </w:rPr>
            </w:pPr>
            <w:r>
              <w:rPr>
                <w:rFonts w:hint="default" w:ascii="仿宋" w:hAnsi="仿宋" w:eastAsia="仿宋" w:cs="宋体"/>
                <w:kern w:val="0"/>
                <w:sz w:val="24"/>
              </w:rPr>
              <w:t xml:space="preserve">最大功率 ≥107kW </w:t>
            </w:r>
          </w:p>
          <w:p w14:paraId="06625265">
            <w:pPr>
              <w:widowControl/>
              <w:jc w:val="center"/>
              <w:rPr>
                <w:rFonts w:hint="default" w:ascii="仿宋" w:hAnsi="仿宋" w:eastAsia="仿宋" w:cs="宋体"/>
                <w:kern w:val="0"/>
                <w:sz w:val="24"/>
              </w:rPr>
            </w:pPr>
            <w:r>
              <w:rPr>
                <w:rFonts w:hint="default" w:ascii="仿宋" w:hAnsi="仿宋" w:eastAsia="仿宋" w:cs="宋体"/>
                <w:kern w:val="0"/>
                <w:sz w:val="24"/>
              </w:rPr>
              <w:t xml:space="preserve">最大扭矩 ≥355N·m </w:t>
            </w:r>
          </w:p>
          <w:p w14:paraId="730CCE69">
            <w:pPr>
              <w:widowControl/>
              <w:jc w:val="center"/>
              <w:rPr>
                <w:rFonts w:hint="default" w:ascii="仿宋" w:hAnsi="仿宋" w:eastAsia="仿宋" w:cs="宋体"/>
                <w:kern w:val="0"/>
                <w:sz w:val="24"/>
              </w:rPr>
            </w:pPr>
            <w:r>
              <w:rPr>
                <w:rFonts w:hint="default" w:ascii="仿宋" w:hAnsi="仿宋" w:eastAsia="仿宋" w:cs="宋体"/>
                <w:kern w:val="0"/>
                <w:sz w:val="24"/>
              </w:rPr>
              <w:t>最大马力(Ps)≥146马力</w:t>
            </w:r>
          </w:p>
          <w:p w14:paraId="0A3E4790">
            <w:pPr>
              <w:widowControl/>
              <w:jc w:val="center"/>
              <w:rPr>
                <w:rFonts w:hint="default" w:ascii="仿宋" w:hAnsi="仿宋" w:eastAsia="仿宋" w:cs="宋体"/>
                <w:kern w:val="0"/>
                <w:sz w:val="24"/>
              </w:rPr>
            </w:pPr>
            <w:r>
              <w:rPr>
                <w:rFonts w:hint="default" w:ascii="仿宋" w:hAnsi="仿宋" w:eastAsia="仿宋" w:cs="宋体"/>
                <w:kern w:val="0"/>
                <w:sz w:val="24"/>
              </w:rPr>
              <w:t>变速箱类型</w:t>
            </w:r>
            <w:r>
              <w:rPr>
                <w:rFonts w:hint="default" w:ascii="仿宋" w:hAnsi="仿宋" w:eastAsia="仿宋" w:cs="宋体"/>
                <w:kern w:val="0"/>
                <w:sz w:val="24"/>
              </w:rPr>
              <w:tab/>
            </w:r>
            <w:r>
              <w:rPr>
                <w:rFonts w:hint="eastAsia" w:ascii="仿宋" w:hAnsi="仿宋" w:eastAsia="仿宋" w:cs="宋体"/>
                <w:kern w:val="0"/>
                <w:sz w:val="24"/>
                <w:lang w:eastAsia="zh-CN"/>
              </w:rPr>
              <w:t>：</w:t>
            </w:r>
            <w:r>
              <w:rPr>
                <w:rFonts w:hint="default" w:ascii="仿宋" w:hAnsi="仿宋" w:eastAsia="仿宋" w:cs="宋体"/>
                <w:kern w:val="0"/>
                <w:sz w:val="24"/>
              </w:rPr>
              <w:t>8AT自动挡</w:t>
            </w:r>
          </w:p>
          <w:p w14:paraId="7558C41C">
            <w:pPr>
              <w:widowControl/>
              <w:jc w:val="center"/>
              <w:rPr>
                <w:rFonts w:hint="default" w:ascii="仿宋" w:hAnsi="仿宋" w:eastAsia="仿宋" w:cs="宋体"/>
                <w:kern w:val="0"/>
                <w:sz w:val="24"/>
              </w:rPr>
            </w:pPr>
            <w:r>
              <w:rPr>
                <w:rFonts w:hint="default" w:ascii="仿宋" w:hAnsi="仿宋" w:eastAsia="仿宋" w:cs="宋体"/>
                <w:kern w:val="0"/>
                <w:sz w:val="24"/>
              </w:rPr>
              <w:t>驱动方式</w:t>
            </w:r>
            <w:r>
              <w:rPr>
                <w:rFonts w:hint="eastAsia" w:ascii="仿宋" w:hAnsi="仿宋" w:eastAsia="仿宋" w:cs="宋体"/>
                <w:kern w:val="0"/>
                <w:sz w:val="24"/>
                <w:lang w:eastAsia="zh-CN"/>
              </w:rPr>
              <w:t>：</w:t>
            </w:r>
            <w:r>
              <w:rPr>
                <w:rFonts w:hint="default" w:ascii="仿宋" w:hAnsi="仿宋" w:eastAsia="仿宋" w:cs="宋体"/>
                <w:kern w:val="0"/>
                <w:sz w:val="24"/>
              </w:rPr>
              <w:t xml:space="preserve">前置后驱 </w:t>
            </w:r>
          </w:p>
          <w:p w14:paraId="7C5BFF4A">
            <w:pPr>
              <w:widowControl/>
              <w:jc w:val="center"/>
              <w:rPr>
                <w:rFonts w:hint="default" w:ascii="仿宋" w:hAnsi="仿宋" w:eastAsia="仿宋" w:cs="宋体"/>
                <w:kern w:val="0"/>
                <w:sz w:val="24"/>
              </w:rPr>
            </w:pPr>
            <w:r>
              <w:rPr>
                <w:rFonts w:hint="default" w:ascii="仿宋" w:hAnsi="仿宋" w:eastAsia="仿宋" w:cs="宋体"/>
                <w:kern w:val="0"/>
                <w:sz w:val="24"/>
              </w:rPr>
              <w:t>燃油类型</w:t>
            </w:r>
            <w:r>
              <w:rPr>
                <w:rFonts w:hint="eastAsia" w:ascii="仿宋" w:hAnsi="仿宋" w:eastAsia="仿宋" w:cs="宋体"/>
                <w:kern w:val="0"/>
                <w:sz w:val="24"/>
                <w:lang w:eastAsia="zh-CN"/>
              </w:rPr>
              <w:t>：</w:t>
            </w:r>
            <w:r>
              <w:rPr>
                <w:rFonts w:hint="default" w:ascii="仿宋" w:hAnsi="仿宋" w:eastAsia="仿宋" w:cs="宋体"/>
                <w:kern w:val="0"/>
                <w:sz w:val="24"/>
              </w:rPr>
              <w:t xml:space="preserve">柴油 </w:t>
            </w:r>
          </w:p>
          <w:p w14:paraId="7350F218">
            <w:pPr>
              <w:widowControl/>
              <w:jc w:val="center"/>
              <w:rPr>
                <w:rFonts w:hint="default" w:ascii="仿宋" w:hAnsi="仿宋" w:eastAsia="仿宋" w:cs="宋体"/>
                <w:kern w:val="0"/>
                <w:sz w:val="24"/>
              </w:rPr>
            </w:pPr>
            <w:r>
              <w:rPr>
                <w:rFonts w:hint="default" w:ascii="仿宋" w:hAnsi="仿宋" w:eastAsia="仿宋" w:cs="宋体"/>
                <w:kern w:val="0"/>
                <w:sz w:val="24"/>
              </w:rPr>
              <w:t>三、底盘与行驶系统</w:t>
            </w:r>
          </w:p>
          <w:p w14:paraId="48DF3F35">
            <w:pPr>
              <w:widowControl/>
              <w:jc w:val="center"/>
              <w:rPr>
                <w:rFonts w:hint="default" w:ascii="仿宋" w:hAnsi="仿宋" w:eastAsia="仿宋" w:cs="宋体"/>
                <w:kern w:val="0"/>
                <w:sz w:val="24"/>
              </w:rPr>
            </w:pPr>
            <w:r>
              <w:rPr>
                <w:rFonts w:hint="default" w:ascii="仿宋" w:hAnsi="仿宋" w:eastAsia="仿宋" w:cs="宋体"/>
                <w:kern w:val="0"/>
                <w:sz w:val="24"/>
              </w:rPr>
              <w:t xml:space="preserve">项目 参数配置 </w:t>
            </w:r>
          </w:p>
          <w:p w14:paraId="6965504A">
            <w:pPr>
              <w:widowControl/>
              <w:jc w:val="center"/>
              <w:rPr>
                <w:rFonts w:hint="default" w:ascii="仿宋" w:hAnsi="仿宋" w:eastAsia="仿宋" w:cs="宋体"/>
                <w:kern w:val="0"/>
                <w:sz w:val="24"/>
              </w:rPr>
            </w:pPr>
            <w:r>
              <w:rPr>
                <w:rFonts w:hint="default" w:ascii="仿宋" w:hAnsi="仿宋" w:eastAsia="仿宋" w:cs="宋体"/>
                <w:kern w:val="0"/>
                <w:sz w:val="24"/>
              </w:rPr>
              <w:t xml:space="preserve">前悬架 麦弗逊式独立悬架 </w:t>
            </w:r>
          </w:p>
          <w:p w14:paraId="0DB6B4C7">
            <w:pPr>
              <w:widowControl/>
              <w:jc w:val="center"/>
              <w:rPr>
                <w:rFonts w:hint="default" w:ascii="仿宋" w:hAnsi="仿宋" w:eastAsia="仿宋" w:cs="宋体"/>
                <w:kern w:val="0"/>
                <w:sz w:val="24"/>
              </w:rPr>
            </w:pPr>
            <w:r>
              <w:rPr>
                <w:rFonts w:hint="default" w:ascii="仿宋" w:hAnsi="仿宋" w:eastAsia="仿宋" w:cs="宋体"/>
                <w:kern w:val="0"/>
                <w:sz w:val="24"/>
              </w:rPr>
              <w:t xml:space="preserve">后悬架 霍奇基斯钢板弹簧非独立悬架 </w:t>
            </w:r>
          </w:p>
          <w:p w14:paraId="764EF270">
            <w:pPr>
              <w:widowControl/>
              <w:jc w:val="center"/>
              <w:rPr>
                <w:rFonts w:hint="default" w:ascii="仿宋" w:hAnsi="仿宋" w:eastAsia="仿宋" w:cs="宋体"/>
                <w:kern w:val="0"/>
                <w:sz w:val="24"/>
              </w:rPr>
            </w:pPr>
            <w:r>
              <w:rPr>
                <w:rFonts w:hint="default" w:ascii="仿宋" w:hAnsi="仿宋" w:eastAsia="仿宋" w:cs="宋体"/>
                <w:kern w:val="0"/>
                <w:sz w:val="24"/>
              </w:rPr>
              <w:t xml:space="preserve">制动系统 四轮盘式制动，ABS+EBD </w:t>
            </w:r>
          </w:p>
          <w:p w14:paraId="3177C3ED">
            <w:pPr>
              <w:widowControl/>
              <w:jc w:val="center"/>
              <w:rPr>
                <w:rFonts w:hint="default" w:ascii="仿宋" w:hAnsi="仿宋" w:eastAsia="仿宋" w:cs="宋体"/>
                <w:kern w:val="0"/>
                <w:sz w:val="24"/>
              </w:rPr>
            </w:pPr>
            <w:r>
              <w:rPr>
                <w:rFonts w:hint="default" w:ascii="仿宋" w:hAnsi="仿宋" w:eastAsia="仿宋" w:cs="宋体"/>
                <w:kern w:val="0"/>
                <w:sz w:val="24"/>
              </w:rPr>
              <w:t xml:space="preserve">轮胎规格 215/75R16LT </w:t>
            </w:r>
          </w:p>
          <w:p w14:paraId="6632A637">
            <w:pPr>
              <w:widowControl/>
              <w:jc w:val="center"/>
              <w:rPr>
                <w:rFonts w:hint="default" w:ascii="仿宋" w:hAnsi="仿宋" w:eastAsia="仿宋" w:cs="宋体"/>
                <w:kern w:val="0"/>
                <w:sz w:val="24"/>
              </w:rPr>
            </w:pPr>
            <w:r>
              <w:rPr>
                <w:rFonts w:hint="default" w:ascii="仿宋" w:hAnsi="仿宋" w:eastAsia="仿宋" w:cs="宋体"/>
                <w:kern w:val="0"/>
                <w:sz w:val="24"/>
              </w:rPr>
              <w:t xml:space="preserve">安全配置（标配） 主驾安全气囊、胎压监测、倒车雷达、前雾灯、大灯高度调节、遥控中控锁、安全带未系提醒 </w:t>
            </w:r>
          </w:p>
          <w:p w14:paraId="19D197B0">
            <w:pPr>
              <w:widowControl/>
              <w:jc w:val="center"/>
              <w:rPr>
                <w:rFonts w:hint="default" w:ascii="仿宋" w:hAnsi="仿宋" w:eastAsia="仿宋" w:cs="宋体"/>
                <w:kern w:val="0"/>
                <w:sz w:val="24"/>
              </w:rPr>
            </w:pPr>
            <w:r>
              <w:rPr>
                <w:rFonts w:hint="default" w:ascii="仿宋" w:hAnsi="仿宋" w:eastAsia="仿宋" w:cs="宋体"/>
                <w:kern w:val="0"/>
                <w:sz w:val="24"/>
              </w:rPr>
              <w:t>四、内饰与基础配置</w:t>
            </w:r>
          </w:p>
          <w:p w14:paraId="4D60D62D">
            <w:pPr>
              <w:widowControl/>
              <w:jc w:val="center"/>
              <w:rPr>
                <w:rFonts w:hint="default" w:ascii="仿宋" w:hAnsi="仿宋" w:eastAsia="仿宋" w:cs="宋体"/>
                <w:kern w:val="0"/>
                <w:sz w:val="24"/>
              </w:rPr>
            </w:pPr>
            <w:r>
              <w:rPr>
                <w:rFonts w:hint="default" w:ascii="仿宋" w:hAnsi="仿宋" w:eastAsia="仿宋" w:cs="宋体"/>
                <w:kern w:val="0"/>
                <w:sz w:val="24"/>
              </w:rPr>
              <w:t xml:space="preserve">项目 配置详情 </w:t>
            </w:r>
          </w:p>
          <w:p w14:paraId="2DF3567E">
            <w:pPr>
              <w:widowControl/>
              <w:jc w:val="center"/>
              <w:rPr>
                <w:rFonts w:hint="default" w:ascii="仿宋" w:hAnsi="仿宋" w:eastAsia="仿宋" w:cs="宋体"/>
                <w:kern w:val="0"/>
                <w:sz w:val="24"/>
              </w:rPr>
            </w:pPr>
            <w:r>
              <w:rPr>
                <w:rFonts w:hint="default" w:ascii="仿宋" w:hAnsi="仿宋" w:eastAsia="仿宋" w:cs="宋体"/>
                <w:kern w:val="0"/>
                <w:sz w:val="24"/>
              </w:rPr>
              <w:t xml:space="preserve">座椅配置 9座织物座椅，主驾高低可调 </w:t>
            </w:r>
          </w:p>
          <w:p w14:paraId="130EE072">
            <w:pPr>
              <w:widowControl/>
              <w:jc w:val="center"/>
              <w:rPr>
                <w:rFonts w:hint="default" w:ascii="仿宋" w:hAnsi="仿宋" w:eastAsia="仿宋" w:cs="宋体"/>
                <w:kern w:val="0"/>
                <w:sz w:val="24"/>
              </w:rPr>
            </w:pPr>
            <w:r>
              <w:rPr>
                <w:rFonts w:hint="default" w:ascii="仿宋" w:hAnsi="仿宋" w:eastAsia="仿宋" w:cs="宋体"/>
                <w:kern w:val="0"/>
                <w:sz w:val="24"/>
              </w:rPr>
              <w:t xml:space="preserve">操控配置 多功能方向盘 </w:t>
            </w:r>
          </w:p>
          <w:p w14:paraId="6CA20DFD">
            <w:pPr>
              <w:widowControl/>
              <w:jc w:val="center"/>
              <w:rPr>
                <w:rFonts w:hint="default" w:ascii="仿宋" w:hAnsi="仿宋" w:eastAsia="仿宋" w:cs="宋体"/>
                <w:kern w:val="0"/>
                <w:sz w:val="24"/>
              </w:rPr>
            </w:pPr>
            <w:r>
              <w:rPr>
                <w:rFonts w:hint="default" w:ascii="仿宋" w:hAnsi="仿宋" w:eastAsia="仿宋" w:cs="宋体"/>
                <w:kern w:val="0"/>
                <w:sz w:val="24"/>
              </w:rPr>
              <w:t>舒适配置 手动空调、</w:t>
            </w:r>
            <w:r>
              <w:rPr>
                <w:rFonts w:hint="eastAsia" w:ascii="仿宋" w:hAnsi="仿宋" w:eastAsia="仿宋" w:cs="宋体"/>
                <w:kern w:val="0"/>
                <w:sz w:val="24"/>
                <w:lang w:val="en-US" w:eastAsia="zh-CN"/>
              </w:rPr>
              <w:t>主副驾驶</w:t>
            </w:r>
            <w:r>
              <w:rPr>
                <w:rFonts w:hint="default" w:ascii="仿宋" w:hAnsi="仿宋" w:eastAsia="仿宋" w:cs="宋体"/>
                <w:kern w:val="0"/>
                <w:sz w:val="24"/>
              </w:rPr>
              <w:t>电动车窗、第二排</w:t>
            </w:r>
            <w:r>
              <w:rPr>
                <w:rFonts w:hint="eastAsia" w:ascii="仿宋" w:hAnsi="仿宋" w:eastAsia="仿宋" w:cs="宋体"/>
                <w:kern w:val="0"/>
                <w:sz w:val="24"/>
                <w:lang w:val="en-US" w:eastAsia="zh-CN"/>
              </w:rPr>
              <w:t>左右</w:t>
            </w:r>
            <w:r>
              <w:rPr>
                <w:rFonts w:hint="default" w:ascii="仿宋" w:hAnsi="仿宋" w:eastAsia="仿宋" w:cs="宋体"/>
                <w:kern w:val="0"/>
                <w:sz w:val="24"/>
              </w:rPr>
              <w:t xml:space="preserve">窗中窗 </w:t>
            </w:r>
          </w:p>
          <w:p w14:paraId="7FA12D5A">
            <w:pPr>
              <w:widowControl/>
              <w:jc w:val="center"/>
              <w:rPr>
                <w:rFonts w:hint="default" w:ascii="仿宋" w:hAnsi="仿宋" w:eastAsia="仿宋" w:cs="宋体"/>
                <w:kern w:val="0"/>
                <w:sz w:val="24"/>
              </w:rPr>
            </w:pPr>
            <w:r>
              <w:rPr>
                <w:rFonts w:hint="default" w:ascii="仿宋" w:hAnsi="仿宋" w:eastAsia="仿宋" w:cs="宋体"/>
                <w:kern w:val="0"/>
                <w:sz w:val="24"/>
              </w:rPr>
              <w:t>五、可选加装配置（商务升级）</w:t>
            </w:r>
          </w:p>
          <w:p w14:paraId="6DFA3016">
            <w:pPr>
              <w:widowControl/>
              <w:jc w:val="center"/>
              <w:rPr>
                <w:rFonts w:hint="default" w:ascii="仿宋" w:hAnsi="仿宋" w:eastAsia="仿宋" w:cs="宋体"/>
                <w:kern w:val="0"/>
                <w:sz w:val="24"/>
              </w:rPr>
            </w:pPr>
            <w:r>
              <w:rPr>
                <w:rFonts w:hint="default" w:ascii="仿宋" w:hAnsi="仿宋" w:eastAsia="仿宋" w:cs="宋体"/>
                <w:kern w:val="0"/>
                <w:sz w:val="24"/>
              </w:rPr>
              <w:t>1. 副驾驶安全气囊</w:t>
            </w:r>
          </w:p>
          <w:p w14:paraId="6FDA1C77">
            <w:pPr>
              <w:widowControl/>
              <w:jc w:val="center"/>
              <w:rPr>
                <w:rFonts w:hint="default" w:ascii="仿宋" w:hAnsi="仿宋" w:eastAsia="仿宋" w:cs="宋体"/>
                <w:kern w:val="0"/>
                <w:sz w:val="24"/>
              </w:rPr>
            </w:pPr>
            <w:r>
              <w:rPr>
                <w:rFonts w:hint="default" w:ascii="仿宋" w:hAnsi="仿宋" w:eastAsia="仿宋" w:cs="宋体"/>
                <w:kern w:val="0"/>
                <w:sz w:val="24"/>
              </w:rPr>
              <w:t>2. ESP车身稳定控制系统</w:t>
            </w:r>
          </w:p>
          <w:p w14:paraId="185F6E6D">
            <w:pPr>
              <w:widowControl/>
              <w:jc w:val="center"/>
              <w:rPr>
                <w:rFonts w:hint="default" w:ascii="仿宋" w:hAnsi="仿宋" w:eastAsia="仿宋" w:cs="宋体"/>
                <w:kern w:val="0"/>
                <w:sz w:val="24"/>
              </w:rPr>
            </w:pPr>
            <w:r>
              <w:rPr>
                <w:rFonts w:hint="eastAsia" w:ascii="仿宋" w:hAnsi="仿宋" w:eastAsia="仿宋" w:cs="宋体"/>
                <w:kern w:val="0"/>
                <w:sz w:val="24"/>
                <w:lang w:val="en-US" w:eastAsia="zh-CN"/>
              </w:rPr>
              <w:t>3</w:t>
            </w:r>
            <w:r>
              <w:rPr>
                <w:rFonts w:hint="default" w:ascii="仿宋" w:hAnsi="仿宋" w:eastAsia="仿宋" w:cs="宋体"/>
                <w:kern w:val="0"/>
                <w:sz w:val="24"/>
              </w:rPr>
              <w:t>. 中控智能大屏、蓝牙影音系统</w:t>
            </w:r>
          </w:p>
          <w:p w14:paraId="13C43C74">
            <w:pPr>
              <w:widowControl/>
              <w:jc w:val="center"/>
              <w:rPr>
                <w:rFonts w:hint="default" w:ascii="仿宋" w:hAnsi="仿宋" w:eastAsia="仿宋" w:cs="宋体"/>
                <w:kern w:val="0"/>
                <w:sz w:val="24"/>
              </w:rPr>
            </w:pPr>
            <w:r>
              <w:rPr>
                <w:rFonts w:hint="eastAsia" w:ascii="仿宋" w:hAnsi="仿宋" w:eastAsia="仿宋" w:cs="宋体"/>
                <w:kern w:val="0"/>
                <w:sz w:val="24"/>
                <w:lang w:val="en-US" w:eastAsia="zh-CN"/>
              </w:rPr>
              <w:t>4</w:t>
            </w:r>
            <w:r>
              <w:rPr>
                <w:rFonts w:hint="default" w:ascii="仿宋" w:hAnsi="仿宋" w:eastAsia="仿宋" w:cs="宋体"/>
                <w:kern w:val="0"/>
                <w:sz w:val="24"/>
              </w:rPr>
              <w:t>. LED日间行车灯</w:t>
            </w:r>
          </w:p>
          <w:p w14:paraId="59335ED2">
            <w:pPr>
              <w:widowControl/>
              <w:jc w:val="center"/>
              <w:rPr>
                <w:rFonts w:hint="default" w:ascii="仿宋" w:hAnsi="仿宋" w:eastAsia="仿宋" w:cs="宋体"/>
                <w:kern w:val="0"/>
                <w:sz w:val="24"/>
              </w:rPr>
            </w:pPr>
            <w:r>
              <w:rPr>
                <w:rFonts w:hint="eastAsia" w:ascii="仿宋" w:hAnsi="仿宋" w:eastAsia="仿宋" w:cs="宋体"/>
                <w:kern w:val="0"/>
                <w:sz w:val="24"/>
                <w:lang w:val="en-US" w:eastAsia="zh-CN"/>
              </w:rPr>
              <w:t>5</w:t>
            </w:r>
            <w:r>
              <w:rPr>
                <w:rFonts w:hint="default" w:ascii="仿宋" w:hAnsi="仿宋" w:eastAsia="仿宋" w:cs="宋体"/>
                <w:kern w:val="0"/>
                <w:sz w:val="24"/>
              </w:rPr>
              <w:t>. 前向碰撞预警</w:t>
            </w:r>
          </w:p>
          <w:p w14:paraId="152926E0">
            <w:pPr>
              <w:widowControl/>
              <w:jc w:val="center"/>
              <w:rPr>
                <w:rFonts w:hint="default" w:ascii="仿宋" w:hAnsi="仿宋" w:eastAsia="仿宋" w:cs="宋体"/>
                <w:kern w:val="0"/>
                <w:sz w:val="24"/>
              </w:rPr>
            </w:pPr>
            <w:r>
              <w:rPr>
                <w:rFonts w:hint="eastAsia" w:ascii="仿宋" w:hAnsi="仿宋" w:eastAsia="仿宋" w:cs="宋体"/>
                <w:kern w:val="0"/>
                <w:sz w:val="24"/>
                <w:lang w:val="en-US" w:eastAsia="zh-CN"/>
              </w:rPr>
              <w:t>6</w:t>
            </w:r>
            <w:r>
              <w:rPr>
                <w:rFonts w:hint="default" w:ascii="仿宋" w:hAnsi="仿宋" w:eastAsia="仿宋" w:cs="宋体"/>
                <w:kern w:val="0"/>
                <w:sz w:val="24"/>
              </w:rPr>
              <w:t xml:space="preserve">. 铝合金轮毂 </w:t>
            </w:r>
          </w:p>
          <w:p w14:paraId="5ECB0389">
            <w:pPr>
              <w:widowControl/>
              <w:jc w:val="center"/>
              <w:rPr>
                <w:rFonts w:hint="default" w:ascii="仿宋" w:hAnsi="仿宋" w:eastAsia="仿宋" w:cs="宋体"/>
                <w:kern w:val="0"/>
                <w:sz w:val="24"/>
              </w:rPr>
            </w:pPr>
            <w:r>
              <w:rPr>
                <w:rFonts w:hint="default" w:ascii="仿宋" w:hAnsi="仿宋" w:eastAsia="仿宋" w:cs="宋体"/>
                <w:kern w:val="0"/>
                <w:sz w:val="24"/>
              </w:rPr>
              <w:t>六、质保标准</w:t>
            </w:r>
          </w:p>
          <w:p w14:paraId="73906B22">
            <w:pPr>
              <w:widowControl/>
              <w:jc w:val="center"/>
              <w:rPr>
                <w:rFonts w:hint="default" w:ascii="仿宋" w:hAnsi="仿宋" w:eastAsia="仿宋" w:cs="宋体"/>
                <w:kern w:val="0"/>
                <w:sz w:val="24"/>
              </w:rPr>
            </w:pPr>
            <w:r>
              <w:rPr>
                <w:rFonts w:hint="default" w:ascii="仿宋" w:hAnsi="仿宋" w:eastAsia="仿宋" w:cs="宋体"/>
                <w:kern w:val="0"/>
                <w:sz w:val="24"/>
              </w:rPr>
              <w:t>整车质保：提供3年或6万公里车辆质保服务（发动机&amp;变速箱终身质保，走合保养厂家保修书为准）。</w:t>
            </w:r>
          </w:p>
          <w:p w14:paraId="723B0F0E">
            <w:pPr>
              <w:widowControl/>
              <w:jc w:val="center"/>
              <w:rPr>
                <w:rFonts w:hint="default" w:ascii="仿宋" w:hAnsi="仿宋" w:eastAsia="仿宋" w:cs="宋体"/>
                <w:kern w:val="0"/>
                <w:sz w:val="24"/>
              </w:rPr>
            </w:pPr>
            <w:r>
              <w:rPr>
                <w:rFonts w:hint="eastAsia" w:ascii="仿宋" w:hAnsi="仿宋" w:eastAsia="仿宋" w:cs="宋体"/>
                <w:kern w:val="0"/>
                <w:sz w:val="24"/>
                <w:lang w:val="en-US" w:eastAsia="zh-CN"/>
              </w:rPr>
              <w:t>七、其他</w:t>
            </w:r>
          </w:p>
          <w:p w14:paraId="708DC4ED">
            <w:pPr>
              <w:widowControl/>
              <w:jc w:val="center"/>
              <w:rPr>
                <w:rFonts w:hint="default" w:ascii="仿宋" w:hAnsi="仿宋" w:eastAsia="仿宋" w:cs="宋体"/>
                <w:kern w:val="0"/>
                <w:sz w:val="24"/>
              </w:rPr>
            </w:pPr>
            <w:r>
              <w:rPr>
                <w:rFonts w:hint="default" w:ascii="仿宋" w:hAnsi="仿宋" w:eastAsia="仿宋" w:cs="宋体"/>
                <w:kern w:val="0"/>
                <w:sz w:val="24"/>
                <w:lang w:val="en-US" w:eastAsia="zh-CN"/>
              </w:rPr>
              <w:t>车辆整车出厂日期距离实际交货当日，间隔时长不超</w:t>
            </w:r>
            <w:r>
              <w:rPr>
                <w:rFonts w:hint="eastAsia" w:ascii="仿宋" w:hAnsi="仿宋" w:eastAsia="仿宋" w:cs="宋体"/>
                <w:kern w:val="0"/>
                <w:sz w:val="24"/>
                <w:lang w:val="en-US" w:eastAsia="zh-CN"/>
              </w:rPr>
              <w:t>3个月，</w:t>
            </w:r>
            <w:r>
              <w:rPr>
                <w:rFonts w:hint="eastAsia" w:ascii="仿宋" w:hAnsi="仿宋" w:eastAsia="仿宋" w:cs="宋体"/>
                <w:kern w:val="0"/>
                <w:sz w:val="24"/>
              </w:rPr>
              <w:t xml:space="preserve"> </w:t>
            </w:r>
          </w:p>
          <w:p w14:paraId="603EBCAF">
            <w:pPr>
              <w:widowControl/>
              <w:jc w:val="center"/>
              <w:rPr>
                <w:rFonts w:hint="eastAsia" w:ascii="仿宋" w:hAnsi="仿宋" w:eastAsia="仿宋" w:cs="宋体"/>
                <w:kern w:val="0"/>
                <w:sz w:val="24"/>
                <w:lang w:val="en-US" w:eastAsia="zh-CN"/>
              </w:rPr>
            </w:pPr>
            <w:r>
              <w:rPr>
                <w:rFonts w:hint="default" w:ascii="仿宋" w:hAnsi="仿宋" w:eastAsia="仿宋" w:cs="宋体"/>
                <w:kern w:val="0"/>
                <w:sz w:val="24"/>
              </w:rPr>
              <w:t>售后服务要求：三包期内提供全年24小时免费救援服务，及时到达救援现场，涉及更换零部件必须要求生产厂家原厂配件</w:t>
            </w:r>
            <w:r>
              <w:rPr>
                <w:rFonts w:hint="eastAsia" w:ascii="仿宋" w:hAnsi="仿宋" w:eastAsia="仿宋" w:cs="宋体"/>
                <w:kern w:val="0"/>
                <w:sz w:val="24"/>
                <w:lang w:eastAsia="zh-CN"/>
              </w:rPr>
              <w:t>。</w:t>
            </w:r>
          </w:p>
          <w:p w14:paraId="4F7B7A4C">
            <w:pPr>
              <w:bidi w:val="0"/>
              <w:rPr>
                <w:rFonts w:hint="eastAsia" w:ascii="仿宋" w:hAnsi="仿宋" w:eastAsia="仿宋" w:cs="仿宋"/>
                <w:i w:val="0"/>
                <w:iCs w:val="0"/>
                <w:caps w:val="0"/>
                <w:color w:val="000000"/>
                <w:spacing w:val="0"/>
                <w:sz w:val="24"/>
                <w:szCs w:val="24"/>
              </w:rPr>
            </w:pPr>
          </w:p>
        </w:tc>
        <w:tc>
          <w:tcPr>
            <w:tcW w:w="872" w:type="dxa"/>
            <w:tcBorders>
              <w:top w:val="nil"/>
              <w:left w:val="nil"/>
              <w:bottom w:val="single" w:color="auto" w:sz="4" w:space="0"/>
              <w:right w:val="single" w:color="auto" w:sz="4" w:space="0"/>
            </w:tcBorders>
            <w:vAlign w:val="center"/>
          </w:tcPr>
          <w:p w14:paraId="363D1BD3">
            <w:pPr>
              <w:widowControl/>
              <w:jc w:val="center"/>
              <w:rPr>
                <w:rFonts w:ascii="仿宋" w:hAnsi="仿宋" w:eastAsia="仿宋" w:cs="宋体"/>
                <w:color w:val="auto"/>
                <w:kern w:val="0"/>
                <w:sz w:val="24"/>
              </w:rPr>
            </w:pPr>
            <w:r>
              <w:rPr>
                <w:rFonts w:hint="eastAsia" w:ascii="仿宋" w:hAnsi="仿宋" w:eastAsia="仿宋" w:cs="宋体"/>
                <w:color w:val="auto"/>
                <w:kern w:val="0"/>
                <w:sz w:val="24"/>
              </w:rPr>
              <w:t>辆</w:t>
            </w:r>
          </w:p>
        </w:tc>
        <w:tc>
          <w:tcPr>
            <w:tcW w:w="762" w:type="dxa"/>
            <w:tcBorders>
              <w:top w:val="nil"/>
              <w:left w:val="nil"/>
              <w:bottom w:val="single" w:color="auto" w:sz="4" w:space="0"/>
              <w:right w:val="single" w:color="auto" w:sz="4" w:space="0"/>
            </w:tcBorders>
            <w:vAlign w:val="center"/>
          </w:tcPr>
          <w:p w14:paraId="6960591F">
            <w:pPr>
              <w:widowControl/>
              <w:jc w:val="center"/>
              <w:rPr>
                <w:rFonts w:hint="eastAsia" w:ascii="仿宋" w:hAnsi="仿宋" w:eastAsia="仿宋" w:cs="宋体"/>
                <w:color w:val="auto"/>
                <w:kern w:val="0"/>
                <w:sz w:val="24"/>
                <w:lang w:eastAsia="zh-CN"/>
              </w:rPr>
            </w:pPr>
            <w:r>
              <w:rPr>
                <w:rFonts w:hint="eastAsia" w:ascii="仿宋" w:hAnsi="仿宋" w:eastAsia="仿宋" w:cs="宋体"/>
                <w:color w:val="auto"/>
                <w:kern w:val="0"/>
                <w:sz w:val="24"/>
                <w:lang w:val="en-US" w:eastAsia="zh-CN"/>
              </w:rPr>
              <w:t>1</w:t>
            </w:r>
          </w:p>
        </w:tc>
        <w:tc>
          <w:tcPr>
            <w:tcW w:w="1047" w:type="dxa"/>
            <w:tcBorders>
              <w:top w:val="nil"/>
              <w:left w:val="nil"/>
              <w:bottom w:val="single" w:color="auto" w:sz="4" w:space="0"/>
              <w:right w:val="single" w:color="auto" w:sz="4" w:space="0"/>
            </w:tcBorders>
            <w:noWrap/>
            <w:vAlign w:val="center"/>
          </w:tcPr>
          <w:p w14:paraId="1924C54B">
            <w:pPr>
              <w:widowControl/>
              <w:jc w:val="left"/>
              <w:rPr>
                <w:rFonts w:ascii="仿宋" w:hAnsi="仿宋" w:eastAsia="仿宋" w:cs="宋体"/>
                <w:color w:val="auto"/>
                <w:kern w:val="0"/>
                <w:sz w:val="24"/>
              </w:rPr>
            </w:pPr>
          </w:p>
        </w:tc>
      </w:tr>
      <w:tr w14:paraId="3E73BE26">
        <w:tblPrEx>
          <w:tblCellMar>
            <w:top w:w="0" w:type="dxa"/>
            <w:left w:w="108" w:type="dxa"/>
            <w:bottom w:w="0" w:type="dxa"/>
            <w:right w:w="108" w:type="dxa"/>
          </w:tblCellMar>
        </w:tblPrEx>
        <w:trPr>
          <w:trHeight w:val="417" w:hRule="atLeast"/>
          <w:jc w:val="center"/>
        </w:trPr>
        <w:tc>
          <w:tcPr>
            <w:tcW w:w="2217" w:type="dxa"/>
            <w:gridSpan w:val="2"/>
            <w:tcBorders>
              <w:top w:val="single" w:color="auto" w:sz="4" w:space="0"/>
              <w:left w:val="single" w:color="auto" w:sz="4" w:space="0"/>
              <w:bottom w:val="single" w:color="auto" w:sz="4" w:space="0"/>
              <w:right w:val="single" w:color="auto" w:sz="4" w:space="0"/>
            </w:tcBorders>
            <w:vAlign w:val="center"/>
          </w:tcPr>
          <w:p w14:paraId="250F3867">
            <w:pPr>
              <w:widowControl/>
              <w:jc w:val="center"/>
              <w:rPr>
                <w:rFonts w:ascii="仿宋" w:hAnsi="仿宋" w:eastAsia="仿宋" w:cs="宋体"/>
                <w:kern w:val="0"/>
                <w:sz w:val="24"/>
              </w:rPr>
            </w:pPr>
            <w:r>
              <w:rPr>
                <w:rFonts w:hint="eastAsia" w:ascii="仿宋" w:hAnsi="仿宋" w:eastAsia="仿宋" w:cs="宋体"/>
                <w:kern w:val="0"/>
                <w:sz w:val="24"/>
              </w:rPr>
              <w:t>合   计</w:t>
            </w:r>
          </w:p>
        </w:tc>
        <w:tc>
          <w:tcPr>
            <w:tcW w:w="7418" w:type="dxa"/>
            <w:tcBorders>
              <w:top w:val="nil"/>
              <w:left w:val="nil"/>
              <w:bottom w:val="single" w:color="auto" w:sz="4" w:space="0"/>
              <w:right w:val="single" w:color="auto" w:sz="4" w:space="0"/>
            </w:tcBorders>
            <w:vAlign w:val="center"/>
          </w:tcPr>
          <w:p w14:paraId="51075F01">
            <w:pPr>
              <w:widowControl/>
              <w:jc w:val="left"/>
              <w:rPr>
                <w:rFonts w:ascii="仿宋" w:hAnsi="仿宋" w:eastAsia="仿宋" w:cs="宋体"/>
                <w:kern w:val="0"/>
                <w:sz w:val="24"/>
              </w:rPr>
            </w:pPr>
            <w:r>
              <w:rPr>
                <w:rFonts w:hint="eastAsia" w:ascii="仿宋" w:hAnsi="仿宋" w:eastAsia="仿宋" w:cs="宋体"/>
                <w:kern w:val="0"/>
                <w:sz w:val="24"/>
              </w:rPr>
              <w:t xml:space="preserve">　 </w:t>
            </w:r>
          </w:p>
        </w:tc>
        <w:tc>
          <w:tcPr>
            <w:tcW w:w="872" w:type="dxa"/>
            <w:tcBorders>
              <w:top w:val="nil"/>
              <w:left w:val="nil"/>
              <w:bottom w:val="single" w:color="auto" w:sz="4" w:space="0"/>
              <w:right w:val="single" w:color="auto" w:sz="4" w:space="0"/>
            </w:tcBorders>
            <w:vAlign w:val="center"/>
          </w:tcPr>
          <w:p w14:paraId="5D200782">
            <w:pPr>
              <w:widowControl/>
              <w:jc w:val="center"/>
              <w:rPr>
                <w:rFonts w:ascii="仿宋" w:hAnsi="仿宋" w:eastAsia="仿宋" w:cs="宋体"/>
                <w:kern w:val="0"/>
                <w:sz w:val="24"/>
              </w:rPr>
            </w:pPr>
            <w:r>
              <w:rPr>
                <w:rFonts w:hint="eastAsia" w:ascii="仿宋" w:hAnsi="仿宋" w:eastAsia="仿宋" w:cs="宋体"/>
                <w:kern w:val="0"/>
                <w:sz w:val="24"/>
              </w:rPr>
              <w:t>　</w:t>
            </w:r>
          </w:p>
        </w:tc>
        <w:tc>
          <w:tcPr>
            <w:tcW w:w="762" w:type="dxa"/>
            <w:tcBorders>
              <w:top w:val="nil"/>
              <w:left w:val="nil"/>
              <w:bottom w:val="single" w:color="auto" w:sz="4" w:space="0"/>
              <w:right w:val="single" w:color="auto" w:sz="4" w:space="0"/>
            </w:tcBorders>
          </w:tcPr>
          <w:p w14:paraId="60B47F5C">
            <w:pPr>
              <w:widowControl/>
              <w:jc w:val="center"/>
              <w:rPr>
                <w:rFonts w:ascii="仿宋" w:hAnsi="仿宋" w:eastAsia="仿宋" w:cs="宋体"/>
                <w:kern w:val="0"/>
                <w:sz w:val="24"/>
              </w:rPr>
            </w:pPr>
            <w:r>
              <w:rPr>
                <w:rFonts w:hint="eastAsia" w:ascii="仿宋" w:hAnsi="仿宋" w:eastAsia="仿宋" w:cs="宋体"/>
                <w:kern w:val="0"/>
                <w:sz w:val="24"/>
              </w:rPr>
              <w:t>　</w:t>
            </w:r>
          </w:p>
        </w:tc>
        <w:tc>
          <w:tcPr>
            <w:tcW w:w="1047" w:type="dxa"/>
            <w:tcBorders>
              <w:top w:val="nil"/>
              <w:left w:val="nil"/>
              <w:bottom w:val="single" w:color="auto" w:sz="4" w:space="0"/>
              <w:right w:val="single" w:color="auto" w:sz="4" w:space="0"/>
            </w:tcBorders>
            <w:noWrap/>
            <w:vAlign w:val="center"/>
          </w:tcPr>
          <w:p w14:paraId="4D67283E">
            <w:pPr>
              <w:widowControl/>
              <w:jc w:val="left"/>
              <w:rPr>
                <w:rFonts w:ascii="仿宋" w:hAnsi="仿宋" w:eastAsia="仿宋" w:cs="宋体"/>
                <w:kern w:val="0"/>
                <w:sz w:val="24"/>
              </w:rPr>
            </w:pPr>
            <w:r>
              <w:rPr>
                <w:rFonts w:hint="eastAsia" w:ascii="仿宋" w:hAnsi="仿宋" w:eastAsia="仿宋" w:cs="宋体"/>
                <w:kern w:val="0"/>
                <w:sz w:val="24"/>
              </w:rPr>
              <w:t>　</w:t>
            </w:r>
          </w:p>
        </w:tc>
      </w:tr>
    </w:tbl>
    <w:p w14:paraId="7C71D8CC">
      <w:pPr>
        <w:widowControl/>
        <w:adjustRightInd w:val="0"/>
        <w:spacing w:line="500" w:lineRule="exact"/>
        <w:ind w:firstLine="480" w:firstLineChars="200"/>
        <w:jc w:val="left"/>
        <w:rPr>
          <w:rFonts w:hint="eastAsia" w:ascii="仿宋" w:hAnsi="仿宋" w:eastAsia="仿宋" w:cs="宋体"/>
          <w:kern w:val="0"/>
          <w:sz w:val="24"/>
        </w:rPr>
      </w:pPr>
    </w:p>
    <w:p w14:paraId="28C8F0EE">
      <w:pPr>
        <w:widowControl/>
        <w:adjustRightInd w:val="0"/>
        <w:spacing w:line="500" w:lineRule="exact"/>
        <w:ind w:firstLine="602" w:firstLineChars="250"/>
        <w:jc w:val="left"/>
        <w:rPr>
          <w:rFonts w:ascii="仿宋" w:hAnsi="仿宋" w:eastAsia="仿宋" w:cs="宋体"/>
          <w:b/>
          <w:kern w:val="0"/>
          <w:sz w:val="24"/>
        </w:rPr>
      </w:pPr>
      <w:r>
        <w:rPr>
          <w:rFonts w:hint="eastAsia" w:ascii="仿宋" w:hAnsi="仿宋" w:eastAsia="仿宋" w:cs="宋体"/>
          <w:b/>
          <w:kern w:val="0"/>
          <w:sz w:val="24"/>
        </w:rPr>
        <w:t>二、本次询价的总体要求</w:t>
      </w:r>
    </w:p>
    <w:p w14:paraId="4EE039FF">
      <w:pPr>
        <w:widowControl/>
        <w:adjustRightInd w:val="0"/>
        <w:spacing w:line="500" w:lineRule="exact"/>
        <w:ind w:firstLine="600" w:firstLineChars="250"/>
        <w:jc w:val="left"/>
        <w:rPr>
          <w:rFonts w:ascii="仿宋" w:hAnsi="仿宋" w:eastAsia="仿宋" w:cs="宋体"/>
          <w:kern w:val="0"/>
          <w:sz w:val="24"/>
        </w:rPr>
      </w:pPr>
      <w:r>
        <w:rPr>
          <w:rFonts w:hint="eastAsia" w:ascii="仿宋" w:hAnsi="仿宋" w:eastAsia="仿宋" w:cs="宋体"/>
          <w:kern w:val="0"/>
          <w:sz w:val="24"/>
        </w:rPr>
        <w:t>1</w:t>
      </w:r>
      <w:r>
        <w:rPr>
          <w:rFonts w:hint="eastAsia" w:ascii="仿宋" w:hAnsi="仿宋" w:eastAsia="仿宋" w:cs="宋体"/>
          <w:kern w:val="0"/>
          <w:sz w:val="24"/>
          <w:lang w:val="en-US" w:eastAsia="zh-CN"/>
        </w:rPr>
        <w:t>.</w:t>
      </w:r>
      <w:r>
        <w:rPr>
          <w:rFonts w:hint="eastAsia" w:ascii="仿宋" w:hAnsi="仿宋" w:eastAsia="仿宋" w:cs="宋体"/>
          <w:kern w:val="0"/>
          <w:sz w:val="24"/>
        </w:rPr>
        <w:t>供应商须符合《中华人民共和国政府采购法》的要求，且须是在中华人民共和国境内登记注册的具备独立法人资格的企业法人组织，有良好的商业信誉，在近三年内的经营活动中没有违法记录和政府采购不良记录；</w:t>
      </w:r>
    </w:p>
    <w:p w14:paraId="66EA0A62">
      <w:pPr>
        <w:widowControl/>
        <w:adjustRightInd w:val="0"/>
        <w:spacing w:line="500" w:lineRule="exact"/>
        <w:ind w:firstLine="600" w:firstLineChars="250"/>
        <w:jc w:val="left"/>
        <w:rPr>
          <w:rFonts w:ascii="仿宋" w:hAnsi="仿宋" w:eastAsia="仿宋" w:cs="宋体"/>
          <w:kern w:val="0"/>
          <w:sz w:val="24"/>
        </w:rPr>
      </w:pPr>
      <w:r>
        <w:rPr>
          <w:rFonts w:hint="eastAsia" w:ascii="仿宋" w:hAnsi="仿宋" w:eastAsia="仿宋" w:cs="宋体"/>
          <w:kern w:val="0"/>
          <w:sz w:val="24"/>
        </w:rPr>
        <w:t>2</w:t>
      </w:r>
      <w:r>
        <w:rPr>
          <w:rFonts w:hint="eastAsia" w:ascii="仿宋" w:hAnsi="仿宋" w:eastAsia="仿宋" w:cs="宋体"/>
          <w:kern w:val="0"/>
          <w:sz w:val="24"/>
          <w:lang w:val="en-US" w:eastAsia="zh-CN"/>
        </w:rPr>
        <w:t>.</w:t>
      </w:r>
      <w:r>
        <w:rPr>
          <w:rFonts w:hint="eastAsia" w:ascii="仿宋" w:hAnsi="仿宋" w:eastAsia="仿宋" w:cs="宋体"/>
          <w:kern w:val="0"/>
          <w:sz w:val="24"/>
        </w:rPr>
        <w:t>供应商</w:t>
      </w:r>
      <w:r>
        <w:rPr>
          <w:rFonts w:hint="eastAsia" w:ascii="仿宋" w:hAnsi="仿宋" w:eastAsia="仿宋" w:cs="宋体"/>
          <w:kern w:val="0"/>
          <w:sz w:val="24"/>
          <w:lang w:val="en-US" w:eastAsia="zh-CN"/>
        </w:rPr>
        <w:t>须</w:t>
      </w:r>
      <w:r>
        <w:rPr>
          <w:rFonts w:hint="eastAsia" w:ascii="仿宋" w:hAnsi="仿宋" w:eastAsia="仿宋" w:cs="宋体"/>
          <w:kern w:val="0"/>
          <w:sz w:val="24"/>
        </w:rPr>
        <w:t>具有车辆销售</w:t>
      </w:r>
      <w:r>
        <w:rPr>
          <w:rFonts w:hint="eastAsia" w:ascii="仿宋" w:hAnsi="仿宋" w:eastAsia="仿宋" w:cs="宋体"/>
          <w:kern w:val="0"/>
          <w:sz w:val="24"/>
          <w:lang w:val="en-US" w:eastAsia="zh-CN"/>
        </w:rPr>
        <w:t>及售后服务的相应技术能力</w:t>
      </w:r>
      <w:r>
        <w:rPr>
          <w:rFonts w:hint="eastAsia" w:ascii="仿宋" w:hAnsi="仿宋" w:eastAsia="仿宋" w:cs="宋体"/>
          <w:kern w:val="0"/>
          <w:sz w:val="24"/>
        </w:rPr>
        <w:t>，保证所提供的所有产品均为原厂正品，且所有产品符合有关质量标准，并在质保期内能免费</w:t>
      </w:r>
      <w:r>
        <w:rPr>
          <w:rFonts w:hint="eastAsia" w:ascii="仿宋" w:hAnsi="仿宋" w:eastAsia="仿宋" w:cs="宋体"/>
          <w:kern w:val="0"/>
          <w:sz w:val="24"/>
          <w:lang w:eastAsia="zh-CN"/>
        </w:rPr>
        <w:t>、</w:t>
      </w:r>
      <w:r>
        <w:rPr>
          <w:rFonts w:hint="eastAsia" w:ascii="仿宋" w:hAnsi="仿宋" w:eastAsia="仿宋" w:cs="宋体"/>
          <w:kern w:val="0"/>
          <w:sz w:val="24"/>
        </w:rPr>
        <w:t>快捷地得到相关的售后服务。</w:t>
      </w:r>
    </w:p>
    <w:p w14:paraId="3D81FF19">
      <w:pPr>
        <w:widowControl/>
        <w:adjustRightInd w:val="0"/>
        <w:spacing w:line="500" w:lineRule="exact"/>
        <w:ind w:firstLine="600" w:firstLineChars="250"/>
        <w:jc w:val="left"/>
        <w:rPr>
          <w:rFonts w:hint="eastAsia" w:ascii="仿宋" w:hAnsi="仿宋" w:eastAsia="仿宋" w:cs="宋体"/>
          <w:kern w:val="0"/>
          <w:sz w:val="24"/>
        </w:rPr>
        <w:sectPr>
          <w:pgSz w:w="16838" w:h="11906" w:orient="landscape"/>
          <w:pgMar w:top="1701" w:right="1304" w:bottom="1797" w:left="1304" w:header="851" w:footer="992" w:gutter="0"/>
          <w:pgNumType w:start="0"/>
          <w:cols w:space="0" w:num="1"/>
          <w:rtlGutter w:val="0"/>
          <w:docGrid w:type="lines" w:linePitch="323" w:charSpace="0"/>
        </w:sectPr>
      </w:pPr>
    </w:p>
    <w:p w14:paraId="79C6F980">
      <w:pPr>
        <w:widowControl/>
        <w:adjustRightInd w:val="0"/>
        <w:spacing w:line="500" w:lineRule="exact"/>
        <w:ind w:firstLine="600" w:firstLineChars="250"/>
        <w:jc w:val="left"/>
        <w:rPr>
          <w:rFonts w:ascii="仿宋" w:hAnsi="仿宋" w:eastAsia="仿宋" w:cs="宋体"/>
          <w:color w:val="FF0000"/>
          <w:kern w:val="0"/>
          <w:sz w:val="24"/>
        </w:rPr>
      </w:pPr>
      <w:r>
        <w:rPr>
          <w:rFonts w:hint="eastAsia" w:ascii="仿宋" w:hAnsi="仿宋" w:eastAsia="仿宋" w:cs="宋体"/>
          <w:kern w:val="0"/>
          <w:sz w:val="24"/>
        </w:rPr>
        <w:t>3</w:t>
      </w:r>
      <w:r>
        <w:rPr>
          <w:rFonts w:hint="eastAsia" w:ascii="仿宋" w:hAnsi="仿宋" w:eastAsia="仿宋" w:cs="宋体"/>
          <w:kern w:val="0"/>
          <w:sz w:val="24"/>
          <w:lang w:val="en-US" w:eastAsia="zh-CN"/>
        </w:rPr>
        <w:t>.</w:t>
      </w:r>
      <w:r>
        <w:rPr>
          <w:rFonts w:hint="eastAsia" w:ascii="仿宋" w:hAnsi="仿宋" w:eastAsia="仿宋" w:cs="宋体"/>
          <w:kern w:val="0"/>
          <w:sz w:val="24"/>
        </w:rPr>
        <w:t>交货时间：合同签订后</w:t>
      </w:r>
      <w:r>
        <w:rPr>
          <w:rFonts w:hint="eastAsia" w:ascii="仿宋" w:hAnsi="仿宋" w:eastAsia="仿宋" w:cs="宋体"/>
          <w:kern w:val="0"/>
          <w:sz w:val="24"/>
          <w:lang w:val="en-US" w:eastAsia="zh-CN"/>
        </w:rPr>
        <w:t>20</w:t>
      </w:r>
      <w:r>
        <w:rPr>
          <w:rFonts w:hint="eastAsia" w:ascii="仿宋" w:hAnsi="仿宋" w:eastAsia="仿宋" w:cs="宋体"/>
          <w:kern w:val="0"/>
          <w:sz w:val="24"/>
        </w:rPr>
        <w:t>个日内。</w:t>
      </w:r>
    </w:p>
    <w:p w14:paraId="0B35C72C">
      <w:pPr>
        <w:widowControl/>
        <w:spacing w:line="360" w:lineRule="auto"/>
        <w:ind w:firstLine="592" w:firstLineChars="247"/>
        <w:jc w:val="left"/>
        <w:rPr>
          <w:rFonts w:ascii="仿宋" w:hAnsi="仿宋" w:eastAsia="仿宋" w:cs="宋体"/>
          <w:kern w:val="0"/>
          <w:sz w:val="24"/>
        </w:rPr>
      </w:pPr>
      <w:r>
        <w:rPr>
          <w:rFonts w:hint="eastAsia" w:ascii="仿宋" w:hAnsi="仿宋" w:eastAsia="仿宋" w:cs="宋体"/>
          <w:kern w:val="0"/>
          <w:sz w:val="24"/>
        </w:rPr>
        <w:t>4</w:t>
      </w:r>
      <w:r>
        <w:rPr>
          <w:rFonts w:hint="eastAsia" w:ascii="仿宋" w:hAnsi="仿宋" w:eastAsia="仿宋" w:cs="宋体"/>
          <w:kern w:val="0"/>
          <w:sz w:val="24"/>
          <w:lang w:val="en-US" w:eastAsia="zh-CN"/>
        </w:rPr>
        <w:t>.</w:t>
      </w:r>
      <w:r>
        <w:rPr>
          <w:rFonts w:hint="eastAsia" w:ascii="仿宋" w:hAnsi="仿宋" w:eastAsia="仿宋" w:cs="宋体"/>
          <w:kern w:val="0"/>
          <w:sz w:val="24"/>
        </w:rPr>
        <w:t>交货地点：腾冲市内，业主指定地点。</w:t>
      </w:r>
    </w:p>
    <w:p w14:paraId="64DFBE0B">
      <w:pPr>
        <w:widowControl/>
        <w:adjustRightInd w:val="0"/>
        <w:spacing w:line="440" w:lineRule="exact"/>
        <w:ind w:firstLine="480" w:firstLineChars="200"/>
        <w:jc w:val="left"/>
        <w:outlineLvl w:val="0"/>
        <w:rPr>
          <w:rFonts w:ascii="仿宋" w:hAnsi="仿宋" w:eastAsia="仿宋" w:cs="宋体"/>
          <w:kern w:val="0"/>
          <w:sz w:val="24"/>
        </w:rPr>
      </w:pPr>
      <w:r>
        <w:rPr>
          <w:rFonts w:hint="eastAsia" w:ascii="仿宋" w:hAnsi="仿宋" w:eastAsia="仿宋" w:cs="宋体"/>
          <w:kern w:val="0"/>
          <w:sz w:val="24"/>
        </w:rPr>
        <w:t>5</w:t>
      </w:r>
      <w:r>
        <w:rPr>
          <w:rFonts w:hint="eastAsia" w:ascii="仿宋" w:hAnsi="仿宋" w:eastAsia="仿宋" w:cs="宋体"/>
          <w:kern w:val="0"/>
          <w:sz w:val="24"/>
          <w:lang w:val="en-US" w:eastAsia="zh-CN"/>
        </w:rPr>
        <w:t>.</w:t>
      </w:r>
      <w:r>
        <w:rPr>
          <w:rFonts w:hint="eastAsia" w:ascii="仿宋" w:hAnsi="仿宋" w:eastAsia="仿宋" w:cs="宋体"/>
          <w:kern w:val="0"/>
          <w:sz w:val="24"/>
        </w:rPr>
        <w:t>报价供应商负责对所投全部产品送达验收前的所有费用</w:t>
      </w:r>
      <w:r>
        <w:rPr>
          <w:rFonts w:hint="eastAsia" w:ascii="仿宋" w:hAnsi="仿宋" w:eastAsia="仿宋" w:cs="宋体"/>
          <w:kern w:val="0"/>
          <w:sz w:val="24"/>
          <w:lang w:eastAsia="zh-CN"/>
        </w:rPr>
        <w:t>，</w:t>
      </w:r>
      <w:r>
        <w:rPr>
          <w:rFonts w:hint="eastAsia" w:ascii="仿宋" w:hAnsi="仿宋" w:eastAsia="仿宋" w:cs="宋体"/>
          <w:kern w:val="0"/>
          <w:sz w:val="24"/>
          <w:lang w:val="en-US" w:eastAsia="zh-CN"/>
        </w:rPr>
        <w:t>包</w:t>
      </w:r>
      <w:r>
        <w:rPr>
          <w:rFonts w:hint="eastAsia" w:ascii="仿宋" w:hAnsi="仿宋" w:eastAsia="仿宋" w:cs="宋体"/>
          <w:color w:val="auto"/>
          <w:kern w:val="0"/>
          <w:sz w:val="24"/>
          <w:lang w:val="en-US" w:eastAsia="zh-CN"/>
        </w:rPr>
        <w:t>含裸车价、购置税</w:t>
      </w:r>
      <w:r>
        <w:rPr>
          <w:rFonts w:hint="eastAsia" w:ascii="仿宋" w:hAnsi="仿宋" w:eastAsia="仿宋" w:cs="宋体"/>
          <w:color w:val="auto"/>
          <w:kern w:val="0"/>
          <w:sz w:val="24"/>
          <w:lang w:eastAsia="zh-CN"/>
        </w:rPr>
        <w:t>、</w:t>
      </w:r>
      <w:r>
        <w:rPr>
          <w:rFonts w:hint="eastAsia" w:ascii="仿宋" w:hAnsi="仿宋" w:eastAsia="仿宋" w:cs="宋体"/>
          <w:color w:val="auto"/>
          <w:kern w:val="0"/>
          <w:sz w:val="24"/>
          <w:lang w:val="en-US" w:eastAsia="zh-CN"/>
        </w:rPr>
        <w:t>牌照费、落户费、保险费</w:t>
      </w:r>
      <w:r>
        <w:rPr>
          <w:rFonts w:hint="eastAsia" w:ascii="仿宋" w:hAnsi="仿宋" w:eastAsia="仿宋" w:cs="宋体"/>
          <w:kern w:val="0"/>
          <w:sz w:val="24"/>
        </w:rPr>
        <w:t>。采购人将在全部产品送达之后进行验收，并出具验收报告。</w:t>
      </w:r>
    </w:p>
    <w:p w14:paraId="4BF3665A">
      <w:pPr>
        <w:widowControl/>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6</w:t>
      </w:r>
      <w:r>
        <w:rPr>
          <w:rFonts w:hint="eastAsia" w:ascii="仿宋" w:hAnsi="仿宋" w:eastAsia="仿宋" w:cs="宋体"/>
          <w:kern w:val="0"/>
          <w:sz w:val="24"/>
          <w:lang w:val="en-US" w:eastAsia="zh-CN"/>
        </w:rPr>
        <w:t>.</w:t>
      </w:r>
      <w:r>
        <w:rPr>
          <w:rFonts w:hint="eastAsia" w:ascii="仿宋" w:hAnsi="仿宋" w:eastAsia="仿宋" w:cs="宋体"/>
          <w:kern w:val="0"/>
          <w:sz w:val="24"/>
        </w:rPr>
        <w:t>付款方式：具体在合同中约定。</w:t>
      </w:r>
    </w:p>
    <w:p w14:paraId="0901F393">
      <w:pPr>
        <w:widowControl/>
        <w:adjustRightInd w:val="0"/>
        <w:spacing w:line="440" w:lineRule="exact"/>
        <w:ind w:firstLine="480" w:firstLineChars="200"/>
        <w:jc w:val="left"/>
        <w:outlineLvl w:val="0"/>
        <w:rPr>
          <w:rFonts w:ascii="仿宋" w:hAnsi="仿宋" w:eastAsia="仿宋" w:cs="宋体"/>
          <w:kern w:val="0"/>
          <w:sz w:val="24"/>
        </w:rPr>
      </w:pPr>
      <w:r>
        <w:rPr>
          <w:rFonts w:hint="eastAsia" w:ascii="仿宋" w:hAnsi="仿宋" w:eastAsia="仿宋" w:cs="宋体"/>
          <w:kern w:val="0"/>
          <w:sz w:val="24"/>
        </w:rPr>
        <w:t>7</w:t>
      </w:r>
      <w:r>
        <w:rPr>
          <w:rFonts w:hint="eastAsia" w:ascii="仿宋" w:hAnsi="仿宋" w:eastAsia="仿宋" w:cs="宋体"/>
          <w:kern w:val="0"/>
          <w:sz w:val="24"/>
          <w:lang w:val="en-US" w:eastAsia="zh-CN"/>
        </w:rPr>
        <w:t>.</w:t>
      </w:r>
      <w:r>
        <w:rPr>
          <w:rFonts w:hint="eastAsia" w:ascii="仿宋" w:hAnsi="仿宋" w:eastAsia="仿宋" w:cs="宋体"/>
          <w:kern w:val="0"/>
          <w:sz w:val="24"/>
        </w:rPr>
        <w:t>本项目需要落实的政府采购政策：</w:t>
      </w:r>
    </w:p>
    <w:p w14:paraId="2ED33EDD">
      <w:pPr>
        <w:widowControl/>
        <w:adjustRightInd w:val="0"/>
        <w:spacing w:line="500" w:lineRule="exact"/>
        <w:ind w:firstLine="600" w:firstLineChars="250"/>
        <w:jc w:val="left"/>
        <w:rPr>
          <w:rFonts w:hint="eastAsia" w:ascii="仿宋" w:hAnsi="仿宋" w:eastAsia="仿宋" w:cs="宋体"/>
          <w:kern w:val="0"/>
          <w:sz w:val="24"/>
        </w:rPr>
      </w:pPr>
      <w:r>
        <w:rPr>
          <w:rFonts w:hint="eastAsia" w:ascii="仿宋" w:hAnsi="仿宋" w:eastAsia="仿宋" w:cs="宋体"/>
          <w:kern w:val="0"/>
          <w:sz w:val="24"/>
        </w:rPr>
        <w:t>（1）网上递交：</w:t>
      </w:r>
      <w:r>
        <w:rPr>
          <w:rFonts w:hint="eastAsia" w:ascii="仿宋" w:hAnsi="仿宋" w:eastAsia="仿宋" w:cs="宋体"/>
          <w:kern w:val="0"/>
          <w:sz w:val="24"/>
          <w:lang w:eastAsia="zh-CN"/>
        </w:rPr>
        <w:t>供应商</w:t>
      </w:r>
      <w:r>
        <w:rPr>
          <w:rFonts w:hint="eastAsia" w:ascii="仿宋" w:hAnsi="仿宋" w:eastAsia="仿宋" w:cs="宋体"/>
          <w:kern w:val="0"/>
          <w:sz w:val="24"/>
        </w:rPr>
        <w:t>网上递交需登录云南省政府采购电子交易平台（www.zcygov.cn），须在</w:t>
      </w:r>
      <w:r>
        <w:rPr>
          <w:rFonts w:hint="eastAsia" w:ascii="仿宋" w:hAnsi="仿宋" w:eastAsia="仿宋" w:cs="宋体"/>
          <w:kern w:val="0"/>
          <w:sz w:val="24"/>
          <w:lang w:eastAsia="zh-CN"/>
        </w:rPr>
        <w:t>询价</w:t>
      </w:r>
      <w:r>
        <w:rPr>
          <w:rFonts w:hint="eastAsia" w:ascii="仿宋" w:hAnsi="仿宋" w:eastAsia="仿宋" w:cs="宋体"/>
          <w:kern w:val="0"/>
          <w:sz w:val="24"/>
          <w:lang w:val="en-US" w:eastAsia="zh-CN"/>
        </w:rPr>
        <w:t>回函</w:t>
      </w:r>
      <w:r>
        <w:rPr>
          <w:rFonts w:hint="eastAsia" w:ascii="仿宋" w:hAnsi="仿宋" w:eastAsia="仿宋" w:cs="宋体"/>
          <w:kern w:val="0"/>
          <w:sz w:val="24"/>
          <w:lang w:eastAsia="zh-CN"/>
        </w:rPr>
        <w:t>文件</w:t>
      </w:r>
      <w:r>
        <w:rPr>
          <w:rFonts w:hint="eastAsia" w:ascii="仿宋" w:hAnsi="仿宋" w:eastAsia="仿宋" w:cs="宋体"/>
          <w:kern w:val="0"/>
          <w:sz w:val="24"/>
        </w:rPr>
        <w:t>提交截止时间前完成所有电子</w:t>
      </w:r>
      <w:r>
        <w:rPr>
          <w:rFonts w:hint="eastAsia" w:ascii="仿宋" w:hAnsi="仿宋" w:eastAsia="仿宋" w:cs="宋体"/>
          <w:kern w:val="0"/>
          <w:sz w:val="24"/>
          <w:lang w:eastAsia="zh-CN"/>
        </w:rPr>
        <w:t>询价</w:t>
      </w:r>
      <w:r>
        <w:rPr>
          <w:rFonts w:hint="eastAsia" w:ascii="仿宋" w:hAnsi="仿宋" w:eastAsia="仿宋" w:cs="宋体"/>
          <w:kern w:val="0"/>
          <w:sz w:val="24"/>
          <w:lang w:val="en-US" w:eastAsia="zh-CN"/>
        </w:rPr>
        <w:t>回函</w:t>
      </w:r>
      <w:r>
        <w:rPr>
          <w:rFonts w:hint="eastAsia" w:ascii="仿宋" w:hAnsi="仿宋" w:eastAsia="仿宋" w:cs="宋体"/>
          <w:kern w:val="0"/>
          <w:sz w:val="24"/>
          <w:lang w:eastAsia="zh-CN"/>
        </w:rPr>
        <w:t>文件</w:t>
      </w:r>
      <w:r>
        <w:rPr>
          <w:rFonts w:hint="eastAsia" w:ascii="仿宋" w:hAnsi="仿宋" w:eastAsia="仿宋" w:cs="宋体"/>
          <w:kern w:val="0"/>
          <w:sz w:val="24"/>
        </w:rPr>
        <w:t>的上传，</w:t>
      </w:r>
      <w:r>
        <w:rPr>
          <w:rFonts w:hint="eastAsia" w:ascii="仿宋" w:hAnsi="仿宋" w:eastAsia="仿宋" w:cs="宋体"/>
          <w:kern w:val="0"/>
          <w:sz w:val="24"/>
          <w:lang w:eastAsia="zh-CN"/>
        </w:rPr>
        <w:t>询价</w:t>
      </w:r>
      <w:r>
        <w:rPr>
          <w:rFonts w:hint="eastAsia" w:ascii="仿宋" w:hAnsi="仿宋" w:eastAsia="仿宋" w:cs="宋体"/>
          <w:kern w:val="0"/>
          <w:sz w:val="24"/>
          <w:lang w:val="en-US" w:eastAsia="zh-CN"/>
        </w:rPr>
        <w:t>回函</w:t>
      </w:r>
      <w:r>
        <w:rPr>
          <w:rFonts w:hint="eastAsia" w:ascii="仿宋" w:hAnsi="仿宋" w:eastAsia="仿宋" w:cs="宋体"/>
          <w:kern w:val="0"/>
          <w:sz w:val="24"/>
          <w:lang w:eastAsia="zh-CN"/>
        </w:rPr>
        <w:t>文件</w:t>
      </w:r>
      <w:r>
        <w:rPr>
          <w:rFonts w:hint="eastAsia" w:ascii="仿宋" w:hAnsi="仿宋" w:eastAsia="仿宋" w:cs="宋体"/>
          <w:kern w:val="0"/>
          <w:sz w:val="24"/>
        </w:rPr>
        <w:t>递交截止时间前未完成文件上传的，视为撤回</w:t>
      </w:r>
      <w:r>
        <w:rPr>
          <w:rFonts w:hint="eastAsia" w:ascii="仿宋" w:hAnsi="仿宋" w:eastAsia="仿宋" w:cs="宋体"/>
          <w:kern w:val="0"/>
          <w:sz w:val="24"/>
          <w:lang w:eastAsia="zh-CN"/>
        </w:rPr>
        <w:t>询价回函文件</w:t>
      </w:r>
      <w:r>
        <w:rPr>
          <w:rFonts w:hint="eastAsia" w:ascii="仿宋" w:hAnsi="仿宋" w:eastAsia="仿宋" w:cs="宋体"/>
          <w:kern w:val="0"/>
          <w:sz w:val="24"/>
        </w:rPr>
        <w:t>。</w:t>
      </w:r>
    </w:p>
    <w:p w14:paraId="71494407">
      <w:pPr>
        <w:widowControl/>
        <w:adjustRightInd w:val="0"/>
        <w:spacing w:line="500" w:lineRule="exact"/>
        <w:ind w:firstLine="600" w:firstLineChars="250"/>
        <w:jc w:val="left"/>
        <w:rPr>
          <w:rFonts w:hint="eastAsia" w:ascii="仿宋" w:hAnsi="仿宋" w:eastAsia="仿宋" w:cs="宋体"/>
          <w:kern w:val="0"/>
          <w:sz w:val="24"/>
        </w:rPr>
      </w:pPr>
      <w:r>
        <w:rPr>
          <w:rFonts w:hint="eastAsia" w:ascii="仿宋" w:hAnsi="仿宋" w:eastAsia="仿宋" w:cs="宋体"/>
          <w:kern w:val="0"/>
          <w:sz w:val="24"/>
        </w:rPr>
        <w:t>（2）本项目采用在云南省政府采购电子交易平台（www.zcygov.cn）上进行</w:t>
      </w:r>
      <w:r>
        <w:rPr>
          <w:rFonts w:hint="eastAsia" w:ascii="仿宋" w:hAnsi="仿宋" w:eastAsia="仿宋" w:cs="宋体"/>
          <w:kern w:val="0"/>
          <w:sz w:val="24"/>
          <w:lang w:val="en-US" w:eastAsia="zh-CN"/>
        </w:rPr>
        <w:t>询价</w:t>
      </w:r>
      <w:r>
        <w:rPr>
          <w:rFonts w:hint="eastAsia" w:ascii="仿宋" w:hAnsi="仿宋" w:eastAsia="仿宋" w:cs="宋体"/>
          <w:kern w:val="0"/>
          <w:sz w:val="24"/>
        </w:rPr>
        <w:t>与递交</w:t>
      </w:r>
      <w:r>
        <w:rPr>
          <w:rFonts w:hint="eastAsia" w:ascii="仿宋" w:hAnsi="仿宋" w:eastAsia="仿宋" w:cs="宋体"/>
          <w:kern w:val="0"/>
          <w:sz w:val="24"/>
          <w:lang w:eastAsia="zh-CN"/>
        </w:rPr>
        <w:t>询价回函文件</w:t>
      </w:r>
      <w:r>
        <w:rPr>
          <w:rFonts w:hint="eastAsia" w:ascii="仿宋" w:hAnsi="仿宋" w:eastAsia="仿宋" w:cs="宋体"/>
          <w:kern w:val="0"/>
          <w:sz w:val="24"/>
        </w:rPr>
        <w:t>，无需现场递交纸质文件，但应在</w:t>
      </w:r>
      <w:r>
        <w:rPr>
          <w:rFonts w:hint="eastAsia" w:ascii="仿宋" w:hAnsi="仿宋" w:eastAsia="仿宋" w:cs="宋体"/>
          <w:kern w:val="0"/>
          <w:sz w:val="24"/>
          <w:lang w:eastAsia="zh-CN"/>
        </w:rPr>
        <w:t>询价回函文件</w:t>
      </w:r>
      <w:r>
        <w:rPr>
          <w:rFonts w:hint="eastAsia" w:ascii="仿宋" w:hAnsi="仿宋" w:eastAsia="仿宋" w:cs="宋体"/>
          <w:kern w:val="0"/>
          <w:sz w:val="24"/>
        </w:rPr>
        <w:t>递交截止时间前登录系统，并根据开标系统的提示操作解密</w:t>
      </w:r>
      <w:r>
        <w:rPr>
          <w:rFonts w:hint="eastAsia" w:ascii="仿宋" w:hAnsi="仿宋" w:eastAsia="仿宋" w:cs="宋体"/>
          <w:kern w:val="0"/>
          <w:sz w:val="24"/>
          <w:lang w:eastAsia="zh-CN"/>
        </w:rPr>
        <w:t>询价回函文件</w:t>
      </w:r>
      <w:r>
        <w:rPr>
          <w:rFonts w:hint="eastAsia" w:ascii="仿宋" w:hAnsi="仿宋" w:eastAsia="仿宋" w:cs="宋体"/>
          <w:kern w:val="0"/>
          <w:sz w:val="24"/>
          <w:lang w:val="en-US" w:eastAsia="zh-CN"/>
        </w:rPr>
        <w:t>以及进行后续询价工作</w:t>
      </w:r>
      <w:r>
        <w:rPr>
          <w:rFonts w:hint="eastAsia" w:ascii="仿宋" w:hAnsi="仿宋" w:eastAsia="仿宋" w:cs="宋体"/>
          <w:kern w:val="0"/>
          <w:sz w:val="24"/>
        </w:rPr>
        <w:t>。</w:t>
      </w:r>
    </w:p>
    <w:p w14:paraId="0A1E20B4">
      <w:pPr>
        <w:widowControl/>
        <w:adjustRightInd w:val="0"/>
        <w:spacing w:line="500" w:lineRule="exact"/>
        <w:ind w:firstLine="600" w:firstLineChars="250"/>
        <w:jc w:val="left"/>
        <w:rPr>
          <w:rFonts w:hint="eastAsia" w:ascii="仿宋" w:hAnsi="仿宋" w:eastAsia="仿宋" w:cs="宋体"/>
          <w:kern w:val="0"/>
          <w:sz w:val="24"/>
        </w:rPr>
      </w:pPr>
      <w:r>
        <w:rPr>
          <w:rFonts w:hint="eastAsia" w:ascii="仿宋" w:hAnsi="仿宋" w:eastAsia="仿宋" w:cs="宋体"/>
          <w:kern w:val="0"/>
          <w:sz w:val="24"/>
        </w:rPr>
        <w:t>（3）成交供应商在成交公示结束后，须提交两份纸质</w:t>
      </w:r>
      <w:r>
        <w:rPr>
          <w:rFonts w:hint="eastAsia" w:ascii="仿宋" w:hAnsi="仿宋" w:eastAsia="仿宋" w:cs="宋体"/>
          <w:kern w:val="0"/>
          <w:sz w:val="24"/>
          <w:lang w:eastAsia="zh-CN"/>
        </w:rPr>
        <w:t>招标</w:t>
      </w:r>
      <w:r>
        <w:rPr>
          <w:rFonts w:hint="eastAsia" w:ascii="仿宋" w:hAnsi="仿宋" w:eastAsia="仿宋" w:cs="宋体"/>
          <w:kern w:val="0"/>
          <w:sz w:val="24"/>
        </w:rPr>
        <w:t>申请文件（一正一副）至腾冲市政府采购和出让中心进行存档。</w:t>
      </w:r>
    </w:p>
    <w:p w14:paraId="40F45184">
      <w:pPr>
        <w:widowControl/>
        <w:adjustRightInd w:val="0"/>
        <w:spacing w:line="500" w:lineRule="exact"/>
        <w:ind w:firstLine="600" w:firstLineChars="250"/>
        <w:jc w:val="left"/>
        <w:rPr>
          <w:rFonts w:hint="eastAsia" w:ascii="仿宋" w:hAnsi="仿宋" w:eastAsia="仿宋" w:cs="宋体"/>
          <w:kern w:val="0"/>
          <w:sz w:val="24"/>
        </w:rPr>
      </w:pPr>
      <w:r>
        <w:rPr>
          <w:rFonts w:hint="eastAsia" w:ascii="仿宋" w:hAnsi="仿宋" w:eastAsia="仿宋" w:cs="宋体"/>
          <w:kern w:val="0"/>
          <w:sz w:val="24"/>
          <w:lang w:val="en-US" w:eastAsia="zh-CN"/>
        </w:rPr>
        <w:t>（4）</w:t>
      </w:r>
      <w:r>
        <w:rPr>
          <w:rFonts w:hint="eastAsia" w:ascii="仿宋" w:hAnsi="仿宋" w:eastAsia="仿宋" w:cs="宋体"/>
          <w:kern w:val="0"/>
          <w:sz w:val="24"/>
        </w:rPr>
        <w:t>有意参加</w:t>
      </w:r>
      <w:r>
        <w:rPr>
          <w:rFonts w:hint="eastAsia" w:ascii="仿宋" w:hAnsi="仿宋" w:eastAsia="仿宋" w:cs="宋体"/>
          <w:kern w:val="0"/>
          <w:sz w:val="24"/>
          <w:lang w:eastAsia="zh-CN"/>
        </w:rPr>
        <w:t>投标</w:t>
      </w:r>
      <w:r>
        <w:rPr>
          <w:rFonts w:hint="eastAsia" w:ascii="仿宋" w:hAnsi="仿宋" w:eastAsia="仿宋" w:cs="宋体"/>
          <w:kern w:val="0"/>
          <w:sz w:val="24"/>
        </w:rPr>
        <w:t>的，需要在政采云平台办理数字证书（CA）。完成数字证书（CA）办理后，</w:t>
      </w:r>
      <w:r>
        <w:rPr>
          <w:rFonts w:hint="eastAsia" w:ascii="仿宋" w:hAnsi="仿宋" w:eastAsia="仿宋" w:cs="宋体"/>
          <w:kern w:val="0"/>
          <w:sz w:val="24"/>
          <w:lang w:eastAsia="zh-CN"/>
        </w:rPr>
        <w:t>供应商</w:t>
      </w:r>
      <w:r>
        <w:rPr>
          <w:rFonts w:hint="eastAsia" w:ascii="仿宋" w:hAnsi="仿宋" w:eastAsia="仿宋" w:cs="宋体"/>
          <w:kern w:val="0"/>
          <w:sz w:val="24"/>
        </w:rPr>
        <w:t>需要在政采云平台绑定数字证书(CA)，并在平台上获取采购文件和其他相关采购资料。</w:t>
      </w:r>
    </w:p>
    <w:p w14:paraId="765E4027">
      <w:pPr>
        <w:widowControl/>
        <w:adjustRightInd w:val="0"/>
        <w:spacing w:line="500" w:lineRule="exact"/>
        <w:ind w:firstLine="600" w:firstLineChars="250"/>
        <w:jc w:val="left"/>
        <w:rPr>
          <w:rFonts w:hint="eastAsia" w:ascii="仿宋" w:hAnsi="仿宋" w:eastAsia="仿宋" w:cs="宋体"/>
          <w:kern w:val="0"/>
          <w:sz w:val="24"/>
        </w:rPr>
      </w:pPr>
      <w:r>
        <w:rPr>
          <w:rFonts w:hint="eastAsia" w:ascii="仿宋" w:hAnsi="仿宋" w:eastAsia="仿宋" w:cs="宋体"/>
          <w:kern w:val="0"/>
          <w:sz w:val="24"/>
        </w:rPr>
        <w:t>注：本次采购采用在云南省政府采购电子交易平台开展电子化政府采购活动，</w:t>
      </w:r>
      <w:r>
        <w:rPr>
          <w:rFonts w:hint="eastAsia" w:ascii="仿宋" w:hAnsi="仿宋" w:eastAsia="仿宋" w:cs="宋体"/>
          <w:kern w:val="0"/>
          <w:sz w:val="24"/>
          <w:lang w:eastAsia="zh-CN"/>
        </w:rPr>
        <w:t>供应商</w:t>
      </w:r>
      <w:r>
        <w:rPr>
          <w:rFonts w:hint="eastAsia" w:ascii="仿宋" w:hAnsi="仿宋" w:eastAsia="仿宋" w:cs="宋体"/>
          <w:kern w:val="0"/>
          <w:sz w:val="24"/>
        </w:rPr>
        <w:t>参与本项目需要使用 CA（数字证书），云南支持云南壹证通 CA、云南 CA 等，申请相关说明如下：</w:t>
      </w:r>
      <w:r>
        <w:rPr>
          <w:rFonts w:hint="eastAsia" w:ascii="仿宋" w:hAnsi="仿宋" w:eastAsia="仿宋" w:cs="宋体"/>
          <w:kern w:val="0"/>
          <w:sz w:val="24"/>
          <w:lang w:eastAsia="zh-CN"/>
        </w:rPr>
        <w:t>（</w:t>
      </w:r>
      <w:r>
        <w:rPr>
          <w:rFonts w:hint="eastAsia" w:ascii="仿宋" w:hAnsi="仿宋" w:eastAsia="仿宋" w:cs="宋体"/>
          <w:kern w:val="0"/>
          <w:sz w:val="24"/>
          <w:lang w:val="en-US" w:eastAsia="zh-CN"/>
        </w:rPr>
        <w:t>1</w:t>
      </w:r>
      <w:r>
        <w:rPr>
          <w:rFonts w:hint="eastAsia" w:ascii="仿宋" w:hAnsi="仿宋" w:eastAsia="仿宋" w:cs="宋体"/>
          <w:kern w:val="0"/>
          <w:sz w:val="24"/>
          <w:lang w:eastAsia="zh-CN"/>
        </w:rPr>
        <w:t>）</w:t>
      </w:r>
      <w:r>
        <w:rPr>
          <w:rFonts w:hint="eastAsia" w:ascii="仿宋" w:hAnsi="仿宋" w:eastAsia="仿宋" w:cs="宋体"/>
          <w:kern w:val="0"/>
          <w:sz w:val="24"/>
        </w:rPr>
        <w:t>云南壹证通 CA 申领链接：http://yzt.ynsmartcert.cn/cms/yztyzt0011.html，紧急 CA 办理电话：19987563037。（2）云南 CA 申领链接：https://cap.yunnanca.net/login，请</w:t>
      </w:r>
      <w:r>
        <w:rPr>
          <w:rFonts w:hint="eastAsia" w:ascii="仿宋" w:hAnsi="仿宋" w:eastAsia="仿宋" w:cs="宋体"/>
          <w:kern w:val="0"/>
          <w:sz w:val="24"/>
          <w:lang w:eastAsia="zh-CN"/>
        </w:rPr>
        <w:t>供应商</w:t>
      </w:r>
      <w:r>
        <w:rPr>
          <w:rFonts w:hint="eastAsia" w:ascii="仿宋" w:hAnsi="仿宋" w:eastAsia="仿宋" w:cs="宋体"/>
          <w:kern w:val="0"/>
          <w:sz w:val="24"/>
        </w:rPr>
        <w:t>自行注册办理，云南 CA 客服热线 400-6727-666。（3）如果</w:t>
      </w:r>
      <w:r>
        <w:rPr>
          <w:rFonts w:hint="eastAsia" w:ascii="仿宋" w:hAnsi="仿宋" w:eastAsia="仿宋" w:cs="宋体"/>
          <w:kern w:val="0"/>
          <w:sz w:val="24"/>
          <w:lang w:eastAsia="zh-CN"/>
        </w:rPr>
        <w:t>供应商</w:t>
      </w:r>
      <w:r>
        <w:rPr>
          <w:rFonts w:hint="eastAsia" w:ascii="仿宋" w:hAnsi="仿宋" w:eastAsia="仿宋" w:cs="宋体"/>
          <w:kern w:val="0"/>
          <w:sz w:val="24"/>
        </w:rPr>
        <w:t>已办理以上任一 CA 机构的数字证书（CA）且证书处于有效期内，均可直接在云南省政府采购电子交易平台绑定即可，无需重复办理。云南省外供应商在云南省政府采购电子交易平台办理的其他CA（汇信 CA、福建 CA 等）可直接使用，无需重复办理。</w:t>
      </w:r>
    </w:p>
    <w:p w14:paraId="064D3BC7">
      <w:pPr>
        <w:adjustRightInd w:val="0"/>
        <w:spacing w:line="500" w:lineRule="exact"/>
        <w:ind w:firstLine="472" w:firstLineChars="196"/>
        <w:rPr>
          <w:rFonts w:ascii="仿宋" w:hAnsi="仿宋" w:eastAsia="仿宋" w:cs="宋体"/>
          <w:b/>
          <w:kern w:val="0"/>
          <w:sz w:val="24"/>
        </w:rPr>
      </w:pPr>
      <w:r>
        <w:rPr>
          <w:rFonts w:hint="eastAsia" w:ascii="仿宋" w:hAnsi="仿宋" w:eastAsia="仿宋" w:cs="宋体"/>
          <w:b/>
          <w:kern w:val="0"/>
          <w:sz w:val="24"/>
        </w:rPr>
        <w:t>三、询价回函文件与递交要求</w:t>
      </w:r>
    </w:p>
    <w:p w14:paraId="76B3019E">
      <w:pPr>
        <w:adjustRightInd w:val="0"/>
        <w:spacing w:line="500" w:lineRule="exact"/>
        <w:ind w:firstLine="359" w:firstLineChars="149"/>
        <w:rPr>
          <w:rFonts w:ascii="仿宋" w:hAnsi="仿宋" w:eastAsia="仿宋" w:cs="宋体"/>
          <w:b/>
          <w:kern w:val="0"/>
          <w:sz w:val="24"/>
        </w:rPr>
      </w:pPr>
      <w:r>
        <w:rPr>
          <w:rFonts w:hint="eastAsia" w:ascii="仿宋" w:hAnsi="仿宋" w:eastAsia="仿宋" w:cs="宋体"/>
          <w:b/>
          <w:kern w:val="0"/>
          <w:sz w:val="24"/>
        </w:rPr>
        <w:t>（一）询价回函文件内容应包括</w:t>
      </w:r>
    </w:p>
    <w:p w14:paraId="639BCF99">
      <w:pPr>
        <w:widowControl/>
        <w:adjustRightInd w:val="0"/>
        <w:spacing w:line="500" w:lineRule="exact"/>
        <w:ind w:firstLine="480" w:firstLineChars="200"/>
        <w:jc w:val="left"/>
        <w:rPr>
          <w:rFonts w:ascii="仿宋" w:hAnsi="仿宋" w:eastAsia="仿宋" w:cs="宋体"/>
          <w:kern w:val="0"/>
          <w:sz w:val="24"/>
        </w:rPr>
      </w:pPr>
      <w:r>
        <w:rPr>
          <w:rFonts w:hint="eastAsia" w:ascii="仿宋" w:hAnsi="仿宋" w:eastAsia="仿宋" w:cs="宋体"/>
          <w:kern w:val="0"/>
          <w:sz w:val="24"/>
        </w:rPr>
        <w:t>1、询价采购报价书</w:t>
      </w:r>
    </w:p>
    <w:p w14:paraId="600DD72A">
      <w:pPr>
        <w:widowControl/>
        <w:adjustRightInd w:val="0"/>
        <w:spacing w:line="500" w:lineRule="exact"/>
        <w:ind w:firstLine="480" w:firstLineChars="200"/>
        <w:jc w:val="left"/>
        <w:rPr>
          <w:rFonts w:ascii="仿宋" w:hAnsi="仿宋" w:eastAsia="仿宋" w:cs="宋体"/>
          <w:kern w:val="0"/>
          <w:sz w:val="24"/>
        </w:rPr>
      </w:pPr>
      <w:r>
        <w:rPr>
          <w:rFonts w:hint="eastAsia" w:ascii="仿宋" w:hAnsi="仿宋" w:eastAsia="仿宋" w:cs="宋体"/>
          <w:kern w:val="0"/>
          <w:sz w:val="24"/>
        </w:rPr>
        <w:t>2、采购设备明细报价表</w:t>
      </w:r>
    </w:p>
    <w:p w14:paraId="54ACDC5A">
      <w:pPr>
        <w:widowControl/>
        <w:adjustRightInd w:val="0"/>
        <w:spacing w:line="500" w:lineRule="exact"/>
        <w:ind w:firstLine="480" w:firstLineChars="200"/>
        <w:jc w:val="left"/>
        <w:rPr>
          <w:rFonts w:ascii="仿宋" w:hAnsi="仿宋" w:eastAsia="仿宋" w:cs="宋体"/>
          <w:kern w:val="0"/>
          <w:sz w:val="24"/>
        </w:rPr>
      </w:pPr>
      <w:r>
        <w:rPr>
          <w:rFonts w:hint="eastAsia" w:ascii="仿宋" w:hAnsi="仿宋" w:eastAsia="仿宋" w:cs="宋体"/>
          <w:kern w:val="0"/>
          <w:sz w:val="24"/>
        </w:rPr>
        <w:t>3、服务承诺书</w:t>
      </w:r>
    </w:p>
    <w:p w14:paraId="6FCA142A">
      <w:pPr>
        <w:widowControl/>
        <w:adjustRightInd w:val="0"/>
        <w:spacing w:line="500" w:lineRule="exact"/>
        <w:ind w:firstLine="480" w:firstLineChars="200"/>
        <w:jc w:val="left"/>
        <w:rPr>
          <w:rFonts w:ascii="仿宋" w:hAnsi="仿宋" w:eastAsia="仿宋" w:cs="宋体"/>
          <w:kern w:val="0"/>
          <w:sz w:val="24"/>
        </w:rPr>
      </w:pPr>
      <w:r>
        <w:rPr>
          <w:rFonts w:hint="eastAsia" w:ascii="仿宋" w:hAnsi="仿宋" w:eastAsia="仿宋" w:cs="宋体"/>
          <w:kern w:val="0"/>
          <w:sz w:val="24"/>
        </w:rPr>
        <w:t>4、质量保证书</w:t>
      </w:r>
    </w:p>
    <w:p w14:paraId="5FC5B657">
      <w:pPr>
        <w:widowControl/>
        <w:adjustRightInd w:val="0"/>
        <w:spacing w:line="500" w:lineRule="exact"/>
        <w:ind w:firstLine="480" w:firstLineChars="200"/>
        <w:jc w:val="left"/>
        <w:rPr>
          <w:rFonts w:ascii="仿宋" w:hAnsi="仿宋" w:eastAsia="仿宋" w:cs="宋体"/>
          <w:kern w:val="0"/>
          <w:sz w:val="24"/>
        </w:rPr>
      </w:pPr>
      <w:r>
        <w:rPr>
          <w:rFonts w:hint="eastAsia" w:ascii="仿宋" w:hAnsi="仿宋" w:eastAsia="仿宋" w:cs="宋体"/>
          <w:kern w:val="0"/>
          <w:sz w:val="24"/>
        </w:rPr>
        <w:t>5、资格证明文件</w:t>
      </w:r>
    </w:p>
    <w:p w14:paraId="06EC91D0">
      <w:pPr>
        <w:widowControl/>
        <w:adjustRightInd w:val="0"/>
        <w:spacing w:line="500" w:lineRule="exact"/>
        <w:ind w:firstLine="480" w:firstLineChars="200"/>
        <w:jc w:val="left"/>
        <w:rPr>
          <w:rFonts w:ascii="仿宋" w:hAnsi="仿宋" w:eastAsia="仿宋" w:cs="宋体"/>
          <w:kern w:val="0"/>
          <w:sz w:val="24"/>
        </w:rPr>
      </w:pPr>
      <w:r>
        <w:rPr>
          <w:rFonts w:hint="eastAsia" w:ascii="仿宋" w:hAnsi="仿宋" w:eastAsia="仿宋" w:cs="宋体"/>
          <w:kern w:val="0"/>
          <w:sz w:val="24"/>
          <w:lang w:val="en-US" w:eastAsia="zh-CN"/>
        </w:rPr>
        <w:t>6</w:t>
      </w:r>
      <w:r>
        <w:rPr>
          <w:rFonts w:hint="eastAsia" w:ascii="仿宋" w:hAnsi="仿宋" w:eastAsia="仿宋" w:cs="宋体"/>
          <w:kern w:val="0"/>
          <w:sz w:val="24"/>
        </w:rPr>
        <w:t>、询价回函文件需提交的其他证明材料</w:t>
      </w:r>
    </w:p>
    <w:p w14:paraId="57BA89A2">
      <w:pPr>
        <w:widowControl/>
        <w:adjustRightInd w:val="0"/>
        <w:spacing w:line="500" w:lineRule="exact"/>
        <w:ind w:firstLine="482"/>
        <w:jc w:val="left"/>
        <w:outlineLvl w:val="0"/>
        <w:rPr>
          <w:rFonts w:ascii="仿宋" w:hAnsi="仿宋" w:eastAsia="仿宋" w:cs="宋体"/>
          <w:b/>
          <w:kern w:val="0"/>
          <w:sz w:val="24"/>
        </w:rPr>
      </w:pPr>
      <w:r>
        <w:rPr>
          <w:rFonts w:hint="eastAsia" w:ascii="仿宋" w:hAnsi="仿宋" w:eastAsia="仿宋" w:cs="宋体"/>
          <w:b/>
          <w:kern w:val="0"/>
          <w:sz w:val="24"/>
        </w:rPr>
        <w:t>（二）询价回函文件制作及密封要求：</w:t>
      </w:r>
    </w:p>
    <w:p w14:paraId="4909966D">
      <w:pPr>
        <w:widowControl/>
        <w:adjustRightInd w:val="0"/>
        <w:spacing w:line="500" w:lineRule="exact"/>
        <w:ind w:firstLine="480" w:firstLineChars="200"/>
        <w:jc w:val="left"/>
        <w:rPr>
          <w:rFonts w:hint="eastAsia" w:ascii="仿宋" w:hAnsi="仿宋" w:eastAsia="仿宋" w:cs="宋体"/>
          <w:kern w:val="0"/>
          <w:sz w:val="24"/>
        </w:rPr>
      </w:pPr>
      <w:r>
        <w:rPr>
          <w:rFonts w:hint="eastAsia" w:ascii="仿宋" w:hAnsi="仿宋" w:eastAsia="仿宋" w:cs="宋体"/>
          <w:kern w:val="0"/>
          <w:sz w:val="24"/>
        </w:rPr>
        <w:t>本次采购采用在政府采购云平台（www.zcygov.cn）上进行采购与递交</w:t>
      </w:r>
      <w:r>
        <w:rPr>
          <w:rFonts w:hint="eastAsia" w:ascii="仿宋" w:hAnsi="仿宋" w:eastAsia="仿宋" w:cs="宋体"/>
          <w:kern w:val="0"/>
          <w:sz w:val="24"/>
          <w:lang w:eastAsia="zh-CN"/>
        </w:rPr>
        <w:t>询价回函文件</w:t>
      </w:r>
      <w:r>
        <w:rPr>
          <w:rFonts w:hint="eastAsia" w:ascii="仿宋" w:hAnsi="仿宋" w:eastAsia="仿宋" w:cs="宋体"/>
          <w:kern w:val="0"/>
          <w:sz w:val="24"/>
        </w:rPr>
        <w:t>，</w:t>
      </w:r>
      <w:r>
        <w:rPr>
          <w:rFonts w:hint="eastAsia" w:ascii="仿宋" w:hAnsi="仿宋" w:eastAsia="仿宋" w:cs="宋体"/>
          <w:kern w:val="0"/>
          <w:sz w:val="24"/>
          <w:lang w:eastAsia="zh-CN"/>
        </w:rPr>
        <w:t>询价回函文件</w:t>
      </w:r>
      <w:r>
        <w:rPr>
          <w:rFonts w:hint="eastAsia" w:ascii="仿宋" w:hAnsi="仿宋" w:eastAsia="仿宋" w:cs="宋体"/>
          <w:kern w:val="0"/>
          <w:sz w:val="24"/>
        </w:rPr>
        <w:t>递交要求如下：</w:t>
      </w:r>
    </w:p>
    <w:p w14:paraId="592539FA">
      <w:pPr>
        <w:widowControl/>
        <w:adjustRightInd w:val="0"/>
        <w:spacing w:line="500" w:lineRule="exact"/>
        <w:ind w:firstLine="480" w:firstLineChars="200"/>
        <w:jc w:val="left"/>
        <w:rPr>
          <w:rFonts w:hint="eastAsia" w:ascii="仿宋" w:hAnsi="仿宋" w:eastAsia="仿宋" w:cs="宋体"/>
          <w:kern w:val="0"/>
          <w:sz w:val="24"/>
        </w:rPr>
      </w:pPr>
      <w:r>
        <w:rPr>
          <w:rFonts w:hint="eastAsia" w:ascii="仿宋" w:hAnsi="仿宋" w:eastAsia="仿宋" w:cs="宋体"/>
          <w:kern w:val="0"/>
          <w:sz w:val="24"/>
        </w:rPr>
        <w:t>（1）网上递交：</w:t>
      </w:r>
      <w:r>
        <w:rPr>
          <w:rFonts w:hint="eastAsia" w:ascii="仿宋" w:hAnsi="仿宋" w:eastAsia="仿宋" w:cs="宋体"/>
          <w:kern w:val="0"/>
          <w:sz w:val="24"/>
          <w:lang w:eastAsia="zh-CN"/>
        </w:rPr>
        <w:t>供应商</w:t>
      </w:r>
      <w:r>
        <w:rPr>
          <w:rFonts w:hint="eastAsia" w:ascii="仿宋" w:hAnsi="仿宋" w:eastAsia="仿宋" w:cs="宋体"/>
          <w:kern w:val="0"/>
          <w:sz w:val="24"/>
        </w:rPr>
        <w:t>网上递交需登录政府采购云平台（www.zcygov.cn），须在</w:t>
      </w:r>
      <w:r>
        <w:rPr>
          <w:rFonts w:hint="eastAsia" w:ascii="仿宋" w:hAnsi="仿宋" w:eastAsia="仿宋" w:cs="宋体"/>
          <w:kern w:val="0"/>
          <w:sz w:val="24"/>
          <w:lang w:eastAsia="zh-CN"/>
        </w:rPr>
        <w:t>询价回函文件</w:t>
      </w:r>
      <w:r>
        <w:rPr>
          <w:rFonts w:hint="eastAsia" w:ascii="仿宋" w:hAnsi="仿宋" w:eastAsia="仿宋" w:cs="宋体"/>
          <w:kern w:val="0"/>
          <w:sz w:val="24"/>
        </w:rPr>
        <w:t>提交截止时间前完成所有电子</w:t>
      </w:r>
      <w:r>
        <w:rPr>
          <w:rFonts w:hint="eastAsia" w:ascii="仿宋" w:hAnsi="仿宋" w:eastAsia="仿宋" w:cs="宋体"/>
          <w:kern w:val="0"/>
          <w:sz w:val="24"/>
          <w:lang w:eastAsia="zh-CN"/>
        </w:rPr>
        <w:t>询价回函文件</w:t>
      </w:r>
      <w:r>
        <w:rPr>
          <w:rFonts w:hint="eastAsia" w:ascii="仿宋" w:hAnsi="仿宋" w:eastAsia="仿宋" w:cs="宋体"/>
          <w:kern w:val="0"/>
          <w:sz w:val="24"/>
        </w:rPr>
        <w:t>的上传，</w:t>
      </w:r>
      <w:r>
        <w:rPr>
          <w:rFonts w:hint="eastAsia" w:ascii="仿宋" w:hAnsi="仿宋" w:eastAsia="仿宋" w:cs="宋体"/>
          <w:kern w:val="0"/>
          <w:sz w:val="24"/>
          <w:lang w:eastAsia="zh-CN"/>
        </w:rPr>
        <w:t>询价回函文件</w:t>
      </w:r>
      <w:r>
        <w:rPr>
          <w:rFonts w:hint="eastAsia" w:ascii="仿宋" w:hAnsi="仿宋" w:eastAsia="仿宋" w:cs="宋体"/>
          <w:kern w:val="0"/>
          <w:sz w:val="24"/>
        </w:rPr>
        <w:t>递交截止时间前未完成文件上传的，视为撤回</w:t>
      </w:r>
      <w:r>
        <w:rPr>
          <w:rFonts w:hint="eastAsia" w:ascii="仿宋" w:hAnsi="仿宋" w:eastAsia="仿宋" w:cs="宋体"/>
          <w:kern w:val="0"/>
          <w:sz w:val="24"/>
          <w:lang w:eastAsia="zh-CN"/>
        </w:rPr>
        <w:t>询价回函文件</w:t>
      </w:r>
      <w:r>
        <w:rPr>
          <w:rFonts w:hint="eastAsia" w:ascii="仿宋" w:hAnsi="仿宋" w:eastAsia="仿宋" w:cs="宋体"/>
          <w:kern w:val="0"/>
          <w:sz w:val="24"/>
        </w:rPr>
        <w:t>。</w:t>
      </w:r>
    </w:p>
    <w:p w14:paraId="465E0034">
      <w:pPr>
        <w:widowControl/>
        <w:adjustRightInd w:val="0"/>
        <w:spacing w:line="500" w:lineRule="exact"/>
        <w:ind w:firstLine="480" w:firstLineChars="200"/>
        <w:jc w:val="left"/>
        <w:rPr>
          <w:rFonts w:hint="eastAsia" w:ascii="仿宋" w:hAnsi="仿宋" w:eastAsia="仿宋" w:cs="宋体"/>
          <w:kern w:val="0"/>
          <w:sz w:val="24"/>
        </w:rPr>
      </w:pPr>
      <w:r>
        <w:rPr>
          <w:rFonts w:hint="eastAsia" w:ascii="仿宋" w:hAnsi="仿宋" w:eastAsia="仿宋" w:cs="宋体"/>
          <w:kern w:val="0"/>
          <w:sz w:val="24"/>
        </w:rPr>
        <w:t>（2）本项目采用在政府采购云平台（www.zcygov.cn）上进行采购与递交</w:t>
      </w:r>
      <w:r>
        <w:rPr>
          <w:rFonts w:hint="eastAsia" w:ascii="仿宋" w:hAnsi="仿宋" w:eastAsia="仿宋" w:cs="宋体"/>
          <w:kern w:val="0"/>
          <w:sz w:val="24"/>
          <w:lang w:eastAsia="zh-CN"/>
        </w:rPr>
        <w:t>询价回函文件</w:t>
      </w:r>
      <w:r>
        <w:rPr>
          <w:rFonts w:hint="eastAsia" w:ascii="仿宋" w:hAnsi="仿宋" w:eastAsia="仿宋" w:cs="宋体"/>
          <w:kern w:val="0"/>
          <w:sz w:val="24"/>
        </w:rPr>
        <w:t>，无需现场递交纸质文件，但应在文件递交截止时间前登录系统，并根据开标系统的提示操作解密</w:t>
      </w:r>
      <w:r>
        <w:rPr>
          <w:rFonts w:hint="eastAsia" w:ascii="仿宋" w:hAnsi="仿宋" w:eastAsia="仿宋" w:cs="宋体"/>
          <w:kern w:val="0"/>
          <w:sz w:val="24"/>
          <w:lang w:eastAsia="zh-CN"/>
        </w:rPr>
        <w:t>询价回函文件</w:t>
      </w:r>
      <w:r>
        <w:rPr>
          <w:rFonts w:hint="eastAsia" w:ascii="仿宋" w:hAnsi="仿宋" w:eastAsia="仿宋" w:cs="宋体"/>
          <w:kern w:val="0"/>
          <w:sz w:val="24"/>
        </w:rPr>
        <w:t>。</w:t>
      </w:r>
    </w:p>
    <w:p w14:paraId="545AABC2">
      <w:pPr>
        <w:widowControl/>
        <w:adjustRightInd w:val="0"/>
        <w:spacing w:line="500" w:lineRule="exact"/>
        <w:ind w:firstLine="482"/>
        <w:jc w:val="left"/>
        <w:outlineLvl w:val="0"/>
        <w:rPr>
          <w:rFonts w:hint="eastAsia" w:ascii="宋体" w:hAnsi="宋体" w:eastAsia="宋体" w:cs="宋体"/>
          <w:b/>
          <w:kern w:val="0"/>
        </w:rPr>
      </w:pPr>
      <w:r>
        <w:rPr>
          <w:rFonts w:hint="eastAsia" w:ascii="宋体" w:hAnsi="宋体" w:eastAsia="宋体" w:cs="宋体"/>
          <w:b/>
          <w:kern w:val="0"/>
          <w:lang w:eastAsia="zh-CN"/>
        </w:rPr>
        <w:t>供应商</w:t>
      </w:r>
      <w:r>
        <w:rPr>
          <w:rFonts w:hint="eastAsia" w:ascii="宋体" w:hAnsi="宋体" w:eastAsia="宋体" w:cs="宋体"/>
          <w:b/>
          <w:kern w:val="0"/>
        </w:rPr>
        <w:t>若中标，须在签定采购合同前向采购代理机构提交纸质投标</w:t>
      </w:r>
      <w:r>
        <w:rPr>
          <w:rFonts w:hint="eastAsia" w:ascii="宋体" w:hAnsi="宋体" w:eastAsia="宋体" w:cs="宋体"/>
          <w:b/>
          <w:kern w:val="0"/>
          <w:lang w:eastAsia="zh-CN"/>
        </w:rPr>
        <w:t>询价回函文件</w:t>
      </w:r>
      <w:r>
        <w:rPr>
          <w:rFonts w:hint="eastAsia" w:ascii="宋体" w:hAnsi="宋体" w:eastAsia="宋体" w:cs="宋体"/>
          <w:b/>
          <w:kern w:val="0"/>
        </w:rPr>
        <w:t>正副本各一份。</w:t>
      </w:r>
    </w:p>
    <w:p w14:paraId="32477A79">
      <w:pPr>
        <w:widowControl/>
        <w:adjustRightInd w:val="0"/>
        <w:spacing w:line="500" w:lineRule="exact"/>
        <w:ind w:firstLine="482"/>
        <w:jc w:val="left"/>
        <w:outlineLvl w:val="0"/>
        <w:rPr>
          <w:rFonts w:ascii="仿宋" w:hAnsi="仿宋" w:eastAsia="仿宋" w:cs="宋体"/>
          <w:b/>
          <w:kern w:val="0"/>
          <w:sz w:val="24"/>
        </w:rPr>
      </w:pPr>
      <w:r>
        <w:rPr>
          <w:rFonts w:hint="eastAsia" w:ascii="仿宋" w:hAnsi="仿宋" w:eastAsia="仿宋" w:cs="宋体"/>
          <w:b/>
          <w:kern w:val="0"/>
          <w:sz w:val="24"/>
        </w:rPr>
        <w:t>（三）询价回函文件递交要求：</w:t>
      </w:r>
    </w:p>
    <w:p w14:paraId="089B710B">
      <w:pPr>
        <w:widowControl/>
        <w:adjustRightInd w:val="0"/>
        <w:spacing w:line="500" w:lineRule="exact"/>
        <w:ind w:firstLine="480" w:firstLineChars="200"/>
        <w:jc w:val="left"/>
        <w:rPr>
          <w:rFonts w:hint="eastAsia" w:ascii="仿宋" w:hAnsi="仿宋" w:eastAsia="仿宋" w:cs="宋体"/>
          <w:kern w:val="0"/>
          <w:sz w:val="24"/>
        </w:rPr>
      </w:pPr>
      <w:r>
        <w:rPr>
          <w:rFonts w:hint="eastAsia" w:ascii="仿宋" w:hAnsi="仿宋" w:eastAsia="仿宋" w:cs="宋体"/>
          <w:kern w:val="0"/>
          <w:sz w:val="24"/>
        </w:rPr>
        <w:t>1.截止时间：</w:t>
      </w:r>
      <w:r>
        <w:rPr>
          <w:rFonts w:hint="eastAsia" w:ascii="仿宋" w:hAnsi="仿宋" w:eastAsia="仿宋" w:cs="宋体"/>
          <w:kern w:val="0"/>
          <w:sz w:val="24"/>
          <w:highlight w:val="none"/>
        </w:rPr>
        <w:t>202</w:t>
      </w:r>
      <w:r>
        <w:rPr>
          <w:rFonts w:hint="eastAsia" w:ascii="仿宋" w:hAnsi="仿宋" w:eastAsia="仿宋" w:cs="宋体"/>
          <w:kern w:val="0"/>
          <w:sz w:val="24"/>
          <w:highlight w:val="none"/>
          <w:lang w:val="en-US" w:eastAsia="zh-CN"/>
        </w:rPr>
        <w:t>6</w:t>
      </w:r>
      <w:r>
        <w:rPr>
          <w:rFonts w:hint="eastAsia" w:ascii="仿宋" w:hAnsi="仿宋" w:eastAsia="仿宋" w:cs="宋体"/>
          <w:kern w:val="0"/>
          <w:sz w:val="24"/>
          <w:highlight w:val="none"/>
        </w:rPr>
        <w:t>年</w:t>
      </w:r>
      <w:r>
        <w:rPr>
          <w:rFonts w:hint="eastAsia" w:ascii="仿宋" w:hAnsi="仿宋" w:eastAsia="仿宋" w:cs="宋体"/>
          <w:kern w:val="0"/>
          <w:sz w:val="24"/>
          <w:highlight w:val="none"/>
          <w:lang w:val="en-US" w:eastAsia="zh-CN"/>
        </w:rPr>
        <w:t>9</w:t>
      </w:r>
      <w:r>
        <w:rPr>
          <w:rFonts w:hint="eastAsia" w:ascii="仿宋" w:hAnsi="仿宋" w:eastAsia="仿宋" w:cs="宋体"/>
          <w:kern w:val="0"/>
          <w:sz w:val="24"/>
          <w:highlight w:val="none"/>
        </w:rPr>
        <w:t>月</w:t>
      </w:r>
      <w:r>
        <w:rPr>
          <w:rFonts w:hint="eastAsia" w:ascii="仿宋" w:hAnsi="仿宋" w:eastAsia="仿宋" w:cs="宋体"/>
          <w:kern w:val="0"/>
          <w:sz w:val="24"/>
          <w:highlight w:val="none"/>
          <w:lang w:val="en-US" w:eastAsia="zh-CN"/>
        </w:rPr>
        <w:t>1</w:t>
      </w:r>
      <w:r>
        <w:rPr>
          <w:rFonts w:hint="eastAsia" w:ascii="仿宋" w:hAnsi="仿宋" w:eastAsia="仿宋" w:cs="宋体"/>
          <w:kern w:val="0"/>
          <w:sz w:val="24"/>
          <w:highlight w:val="none"/>
        </w:rPr>
        <w:t>日</w:t>
      </w:r>
      <w:r>
        <w:rPr>
          <w:rFonts w:hint="eastAsia" w:ascii="仿宋" w:hAnsi="仿宋" w:eastAsia="仿宋" w:cs="宋体"/>
          <w:kern w:val="0"/>
          <w:sz w:val="24"/>
          <w:highlight w:val="none"/>
          <w:lang w:val="en-US" w:eastAsia="zh-CN"/>
        </w:rPr>
        <w:t>15</w:t>
      </w:r>
      <w:r>
        <w:rPr>
          <w:rFonts w:hint="eastAsia" w:ascii="仿宋" w:hAnsi="仿宋" w:eastAsia="仿宋" w:cs="宋体"/>
          <w:kern w:val="0"/>
          <w:sz w:val="24"/>
          <w:highlight w:val="none"/>
        </w:rPr>
        <w:t>时</w:t>
      </w:r>
      <w:r>
        <w:rPr>
          <w:rFonts w:hint="eastAsia" w:ascii="仿宋" w:hAnsi="仿宋" w:eastAsia="仿宋" w:cs="宋体"/>
          <w:kern w:val="0"/>
          <w:sz w:val="24"/>
          <w:highlight w:val="none"/>
          <w:lang w:val="en-US" w:eastAsia="zh-CN"/>
        </w:rPr>
        <w:t>00</w:t>
      </w:r>
      <w:r>
        <w:rPr>
          <w:rFonts w:hint="eastAsia" w:ascii="仿宋" w:hAnsi="仿宋" w:eastAsia="仿宋" w:cs="宋体"/>
          <w:kern w:val="0"/>
          <w:sz w:val="24"/>
          <w:highlight w:val="none"/>
        </w:rPr>
        <w:t>分（北京时间）</w:t>
      </w:r>
      <w:r>
        <w:rPr>
          <w:rFonts w:hint="eastAsia" w:ascii="仿宋" w:hAnsi="仿宋" w:eastAsia="仿宋" w:cs="宋体"/>
          <w:kern w:val="0"/>
          <w:sz w:val="24"/>
        </w:rPr>
        <w:t>。</w:t>
      </w:r>
    </w:p>
    <w:p w14:paraId="28E0F6C6">
      <w:pPr>
        <w:widowControl/>
        <w:adjustRightInd w:val="0"/>
        <w:spacing w:line="500" w:lineRule="exact"/>
        <w:ind w:firstLine="480" w:firstLineChars="200"/>
        <w:jc w:val="left"/>
        <w:rPr>
          <w:rFonts w:hint="eastAsia" w:ascii="仿宋" w:hAnsi="仿宋" w:eastAsia="仿宋" w:cs="宋体"/>
          <w:kern w:val="0"/>
          <w:sz w:val="24"/>
        </w:rPr>
      </w:pPr>
      <w:r>
        <w:rPr>
          <w:rFonts w:hint="eastAsia" w:ascii="仿宋" w:hAnsi="仿宋" w:eastAsia="仿宋" w:cs="宋体"/>
          <w:kern w:val="0"/>
          <w:sz w:val="24"/>
        </w:rPr>
        <w:t>2.地点：政府采购云平台（www.zcygov.cn）。</w:t>
      </w:r>
    </w:p>
    <w:p w14:paraId="61305AAC">
      <w:pPr>
        <w:widowControl/>
        <w:adjustRightInd w:val="0"/>
        <w:spacing w:line="500" w:lineRule="exact"/>
        <w:ind w:firstLine="480" w:firstLineChars="200"/>
        <w:jc w:val="left"/>
        <w:rPr>
          <w:rFonts w:hint="eastAsia" w:ascii="仿宋" w:hAnsi="仿宋" w:eastAsia="仿宋" w:cs="宋体"/>
          <w:kern w:val="0"/>
          <w:sz w:val="24"/>
        </w:rPr>
      </w:pPr>
      <w:r>
        <w:rPr>
          <w:rFonts w:hint="eastAsia" w:ascii="仿宋" w:hAnsi="仿宋" w:eastAsia="仿宋" w:cs="宋体"/>
          <w:kern w:val="0"/>
          <w:sz w:val="24"/>
        </w:rPr>
        <w:t>注：本次采购采用在政府采购云平台（www.zcygov.cn）上进行采购与递交</w:t>
      </w:r>
      <w:r>
        <w:rPr>
          <w:rFonts w:hint="eastAsia" w:ascii="仿宋" w:hAnsi="仿宋" w:eastAsia="仿宋" w:cs="宋体"/>
          <w:kern w:val="0"/>
          <w:sz w:val="24"/>
          <w:lang w:eastAsia="zh-CN"/>
        </w:rPr>
        <w:t>询价回函文件</w:t>
      </w:r>
      <w:r>
        <w:rPr>
          <w:rFonts w:hint="eastAsia" w:ascii="仿宋" w:hAnsi="仿宋" w:eastAsia="仿宋" w:cs="宋体"/>
          <w:kern w:val="0"/>
          <w:sz w:val="24"/>
        </w:rPr>
        <w:t>，</w:t>
      </w:r>
      <w:r>
        <w:rPr>
          <w:rFonts w:hint="eastAsia" w:ascii="仿宋" w:hAnsi="仿宋" w:eastAsia="仿宋" w:cs="宋体"/>
          <w:kern w:val="0"/>
          <w:sz w:val="24"/>
          <w:lang w:eastAsia="zh-CN"/>
        </w:rPr>
        <w:t>询价回函文件</w:t>
      </w:r>
      <w:r>
        <w:rPr>
          <w:rFonts w:hint="eastAsia" w:ascii="仿宋" w:hAnsi="仿宋" w:eastAsia="仿宋" w:cs="宋体"/>
          <w:kern w:val="0"/>
          <w:sz w:val="24"/>
        </w:rPr>
        <w:t>递交要求如下：</w:t>
      </w:r>
    </w:p>
    <w:p w14:paraId="2D00743B">
      <w:pPr>
        <w:widowControl/>
        <w:adjustRightInd w:val="0"/>
        <w:spacing w:line="500" w:lineRule="exact"/>
        <w:ind w:firstLine="480" w:firstLineChars="200"/>
        <w:jc w:val="left"/>
        <w:rPr>
          <w:rFonts w:hint="eastAsia" w:ascii="仿宋" w:hAnsi="仿宋" w:eastAsia="仿宋" w:cs="宋体"/>
          <w:kern w:val="0"/>
          <w:sz w:val="24"/>
        </w:rPr>
      </w:pPr>
      <w:r>
        <w:rPr>
          <w:rFonts w:hint="eastAsia" w:ascii="仿宋" w:hAnsi="仿宋" w:eastAsia="仿宋" w:cs="宋体"/>
          <w:kern w:val="0"/>
          <w:sz w:val="24"/>
        </w:rPr>
        <w:t>（1）网上递交：</w:t>
      </w:r>
      <w:r>
        <w:rPr>
          <w:rFonts w:hint="eastAsia" w:ascii="仿宋" w:hAnsi="仿宋" w:eastAsia="仿宋" w:cs="宋体"/>
          <w:kern w:val="0"/>
          <w:sz w:val="24"/>
          <w:lang w:eastAsia="zh-CN"/>
        </w:rPr>
        <w:t>供应商</w:t>
      </w:r>
      <w:r>
        <w:rPr>
          <w:rFonts w:hint="eastAsia" w:ascii="仿宋" w:hAnsi="仿宋" w:eastAsia="仿宋" w:cs="宋体"/>
          <w:kern w:val="0"/>
          <w:sz w:val="24"/>
        </w:rPr>
        <w:t>网上递交需登录政府采购云平台（www.zcygov.cn），须在</w:t>
      </w:r>
      <w:r>
        <w:rPr>
          <w:rFonts w:hint="eastAsia" w:ascii="仿宋" w:hAnsi="仿宋" w:eastAsia="仿宋" w:cs="宋体"/>
          <w:kern w:val="0"/>
          <w:sz w:val="24"/>
          <w:lang w:eastAsia="zh-CN"/>
        </w:rPr>
        <w:t>询价回函文件</w:t>
      </w:r>
      <w:r>
        <w:rPr>
          <w:rFonts w:hint="eastAsia" w:ascii="仿宋" w:hAnsi="仿宋" w:eastAsia="仿宋" w:cs="宋体"/>
          <w:kern w:val="0"/>
          <w:sz w:val="24"/>
        </w:rPr>
        <w:t>提交截止时间前完成所有电子</w:t>
      </w:r>
      <w:r>
        <w:rPr>
          <w:rFonts w:hint="eastAsia" w:ascii="仿宋" w:hAnsi="仿宋" w:eastAsia="仿宋" w:cs="宋体"/>
          <w:kern w:val="0"/>
          <w:sz w:val="24"/>
          <w:lang w:eastAsia="zh-CN"/>
        </w:rPr>
        <w:t>询价回函文件</w:t>
      </w:r>
      <w:r>
        <w:rPr>
          <w:rFonts w:hint="eastAsia" w:ascii="仿宋" w:hAnsi="仿宋" w:eastAsia="仿宋" w:cs="宋体"/>
          <w:kern w:val="0"/>
          <w:sz w:val="24"/>
        </w:rPr>
        <w:t>的上传，</w:t>
      </w:r>
      <w:r>
        <w:rPr>
          <w:rFonts w:hint="eastAsia" w:ascii="仿宋" w:hAnsi="仿宋" w:eastAsia="仿宋" w:cs="宋体"/>
          <w:kern w:val="0"/>
          <w:sz w:val="24"/>
          <w:lang w:eastAsia="zh-CN"/>
        </w:rPr>
        <w:t>询价回函文件</w:t>
      </w:r>
      <w:r>
        <w:rPr>
          <w:rFonts w:hint="eastAsia" w:ascii="仿宋" w:hAnsi="仿宋" w:eastAsia="仿宋" w:cs="宋体"/>
          <w:kern w:val="0"/>
          <w:sz w:val="24"/>
        </w:rPr>
        <w:t>递交截止时间前未完成文件上传的，视为撤回</w:t>
      </w:r>
      <w:r>
        <w:rPr>
          <w:rFonts w:hint="eastAsia" w:ascii="仿宋" w:hAnsi="仿宋" w:eastAsia="仿宋" w:cs="宋体"/>
          <w:kern w:val="0"/>
          <w:sz w:val="24"/>
          <w:lang w:eastAsia="zh-CN"/>
        </w:rPr>
        <w:t>询价回函文件</w:t>
      </w:r>
      <w:r>
        <w:rPr>
          <w:rFonts w:hint="eastAsia" w:ascii="仿宋" w:hAnsi="仿宋" w:eastAsia="仿宋" w:cs="宋体"/>
          <w:kern w:val="0"/>
          <w:sz w:val="24"/>
        </w:rPr>
        <w:t>。</w:t>
      </w:r>
    </w:p>
    <w:p w14:paraId="5FC7ABB6">
      <w:pPr>
        <w:widowControl/>
        <w:adjustRightInd w:val="0"/>
        <w:spacing w:line="500" w:lineRule="exact"/>
        <w:ind w:firstLine="480" w:firstLineChars="200"/>
        <w:jc w:val="left"/>
        <w:rPr>
          <w:rFonts w:hint="eastAsia" w:ascii="仿宋" w:hAnsi="仿宋" w:eastAsia="仿宋" w:cs="宋体"/>
          <w:kern w:val="0"/>
          <w:sz w:val="24"/>
        </w:rPr>
      </w:pPr>
      <w:r>
        <w:rPr>
          <w:rFonts w:hint="eastAsia" w:ascii="仿宋" w:hAnsi="仿宋" w:eastAsia="仿宋" w:cs="宋体"/>
          <w:kern w:val="0"/>
          <w:sz w:val="24"/>
        </w:rPr>
        <w:t>（2）本项目采用在政府采购云平台（www.zcygov.cn）上进行招标与递交</w:t>
      </w:r>
      <w:r>
        <w:rPr>
          <w:rFonts w:hint="eastAsia" w:ascii="仿宋" w:hAnsi="仿宋" w:eastAsia="仿宋" w:cs="宋体"/>
          <w:kern w:val="0"/>
          <w:sz w:val="24"/>
          <w:lang w:eastAsia="zh-CN"/>
        </w:rPr>
        <w:t>询价回函文件</w:t>
      </w:r>
      <w:r>
        <w:rPr>
          <w:rFonts w:hint="eastAsia" w:ascii="仿宋" w:hAnsi="仿宋" w:eastAsia="仿宋" w:cs="宋体"/>
          <w:kern w:val="0"/>
          <w:sz w:val="24"/>
        </w:rPr>
        <w:t>，无需现场递交纸质文件，但应在</w:t>
      </w:r>
      <w:r>
        <w:rPr>
          <w:rFonts w:hint="eastAsia" w:ascii="仿宋" w:hAnsi="仿宋" w:eastAsia="仿宋" w:cs="宋体"/>
          <w:kern w:val="0"/>
          <w:sz w:val="24"/>
          <w:lang w:eastAsia="zh-CN"/>
        </w:rPr>
        <w:t>询价回函文件</w:t>
      </w:r>
      <w:r>
        <w:rPr>
          <w:rFonts w:hint="eastAsia" w:ascii="仿宋" w:hAnsi="仿宋" w:eastAsia="仿宋" w:cs="宋体"/>
          <w:kern w:val="0"/>
          <w:sz w:val="24"/>
        </w:rPr>
        <w:t>递交截止时间前登录系统，并根据开标系统的提示操作解密</w:t>
      </w:r>
      <w:r>
        <w:rPr>
          <w:rFonts w:hint="eastAsia" w:ascii="仿宋" w:hAnsi="仿宋" w:eastAsia="仿宋" w:cs="宋体"/>
          <w:kern w:val="0"/>
          <w:sz w:val="24"/>
          <w:lang w:eastAsia="zh-CN"/>
        </w:rPr>
        <w:t>询价回函文件</w:t>
      </w:r>
      <w:r>
        <w:rPr>
          <w:rFonts w:hint="eastAsia" w:ascii="仿宋" w:hAnsi="仿宋" w:eastAsia="仿宋" w:cs="宋体"/>
          <w:kern w:val="0"/>
          <w:sz w:val="24"/>
        </w:rPr>
        <w:t>。</w:t>
      </w:r>
    </w:p>
    <w:p w14:paraId="19BE82BF">
      <w:pPr>
        <w:widowControl/>
        <w:adjustRightInd w:val="0"/>
        <w:spacing w:line="500" w:lineRule="exact"/>
        <w:ind w:firstLine="480" w:firstLineChars="200"/>
        <w:jc w:val="left"/>
        <w:rPr>
          <w:rFonts w:hint="eastAsia" w:ascii="仿宋" w:hAnsi="仿宋" w:eastAsia="仿宋" w:cs="宋体"/>
          <w:kern w:val="0"/>
          <w:sz w:val="24"/>
          <w:lang w:eastAsia="zh-CN"/>
        </w:rPr>
      </w:pPr>
      <w:r>
        <w:rPr>
          <w:rFonts w:hint="eastAsia" w:ascii="仿宋" w:hAnsi="仿宋" w:eastAsia="仿宋" w:cs="宋体"/>
          <w:kern w:val="0"/>
          <w:sz w:val="24"/>
          <w:lang w:val="en-US" w:eastAsia="zh-CN"/>
        </w:rPr>
        <w:t>(3)</w:t>
      </w:r>
      <w:r>
        <w:rPr>
          <w:rFonts w:hint="eastAsia" w:ascii="仿宋" w:hAnsi="仿宋" w:eastAsia="仿宋" w:cs="宋体"/>
          <w:kern w:val="0"/>
          <w:sz w:val="24"/>
        </w:rPr>
        <w:t>有意参加投标的，需要在政采云平台办理数字证书（CA）。完成数字证书（CA）办理后，</w:t>
      </w:r>
      <w:r>
        <w:rPr>
          <w:rFonts w:hint="eastAsia" w:ascii="仿宋" w:hAnsi="仿宋" w:eastAsia="仿宋" w:cs="宋体"/>
          <w:kern w:val="0"/>
          <w:sz w:val="24"/>
          <w:lang w:eastAsia="zh-CN"/>
        </w:rPr>
        <w:t>供应商</w:t>
      </w:r>
      <w:r>
        <w:rPr>
          <w:rFonts w:hint="eastAsia" w:ascii="仿宋" w:hAnsi="仿宋" w:eastAsia="仿宋" w:cs="宋体"/>
          <w:kern w:val="0"/>
          <w:sz w:val="24"/>
        </w:rPr>
        <w:t>需要在政采云平台绑定数字证书(CA)，并在平台上获取采购文件和其他相关采购资料。注：按上述要求获取文件的</w:t>
      </w:r>
      <w:r>
        <w:rPr>
          <w:rFonts w:hint="eastAsia" w:ascii="仿宋" w:hAnsi="仿宋" w:eastAsia="仿宋" w:cs="宋体"/>
          <w:kern w:val="0"/>
          <w:sz w:val="24"/>
          <w:lang w:eastAsia="zh-CN"/>
        </w:rPr>
        <w:t>供应商</w:t>
      </w:r>
      <w:r>
        <w:rPr>
          <w:rFonts w:hint="eastAsia" w:ascii="仿宋" w:hAnsi="仿宋" w:eastAsia="仿宋" w:cs="宋体"/>
          <w:kern w:val="0"/>
          <w:sz w:val="24"/>
        </w:rPr>
        <w:t>视为合法获取了本项目采购文件，具备本项目的投标资格。云南壹证通CA申领链接：</w:t>
      </w:r>
      <w:r>
        <w:rPr>
          <w:rFonts w:hint="eastAsia" w:ascii="仿宋" w:hAnsi="仿宋" w:eastAsia="仿宋" w:cs="宋体"/>
          <w:kern w:val="0"/>
          <w:sz w:val="24"/>
        </w:rPr>
        <w:fldChar w:fldCharType="begin"/>
      </w:r>
      <w:r>
        <w:rPr>
          <w:rFonts w:hint="eastAsia" w:ascii="仿宋" w:hAnsi="仿宋" w:eastAsia="仿宋" w:cs="宋体"/>
          <w:kern w:val="0"/>
          <w:sz w:val="24"/>
        </w:rPr>
        <w:instrText xml:space="preserve"> HYPERLINK "http://yzt.ynsmartcert.cn/cms/yztyzt0011.html" </w:instrText>
      </w:r>
      <w:r>
        <w:rPr>
          <w:rFonts w:hint="eastAsia" w:ascii="仿宋" w:hAnsi="仿宋" w:eastAsia="仿宋" w:cs="宋体"/>
          <w:kern w:val="0"/>
          <w:sz w:val="24"/>
        </w:rPr>
        <w:fldChar w:fldCharType="separate"/>
      </w:r>
      <w:r>
        <w:rPr>
          <w:rFonts w:hint="eastAsia" w:ascii="仿宋" w:hAnsi="仿宋" w:eastAsia="仿宋" w:cs="宋体"/>
          <w:kern w:val="0"/>
          <w:sz w:val="24"/>
        </w:rPr>
        <w:t>http://yzt.ynsmartcert.cn/cms/yztyzt0011.html</w:t>
      </w:r>
      <w:r>
        <w:rPr>
          <w:rFonts w:hint="eastAsia" w:ascii="仿宋" w:hAnsi="仿宋" w:eastAsia="仿宋" w:cs="宋体"/>
          <w:kern w:val="0"/>
          <w:sz w:val="24"/>
        </w:rPr>
        <w:fldChar w:fldCharType="end"/>
      </w:r>
      <w:r>
        <w:rPr>
          <w:rFonts w:hint="eastAsia" w:ascii="仿宋" w:hAnsi="仿宋" w:eastAsia="仿宋" w:cs="宋体"/>
          <w:kern w:val="0"/>
          <w:sz w:val="24"/>
        </w:rPr>
        <w:t>云南壹证通CA 可支持线上、线下办理方式，并提供7*24小时全天候客户服务支持，客服热线400-004-0628（紧急CA办理电话：</w:t>
      </w:r>
      <w:r>
        <w:rPr>
          <w:rFonts w:hint="eastAsia" w:ascii="仿宋" w:hAnsi="仿宋" w:eastAsia="仿宋" w:cs="宋体"/>
          <w:kern w:val="0"/>
          <w:sz w:val="24"/>
          <w:lang w:val="en-US" w:eastAsia="zh-CN"/>
        </w:rPr>
        <w:t>19987563037</w:t>
      </w:r>
      <w:r>
        <w:rPr>
          <w:rFonts w:hint="eastAsia" w:ascii="仿宋" w:hAnsi="仿宋" w:eastAsia="仿宋" w:cs="宋体"/>
          <w:kern w:val="0"/>
          <w:sz w:val="24"/>
        </w:rPr>
        <w:t>）</w:t>
      </w:r>
      <w:r>
        <w:rPr>
          <w:rFonts w:hint="eastAsia" w:ascii="仿宋" w:hAnsi="仿宋" w:eastAsia="仿宋" w:cs="宋体"/>
          <w:kern w:val="0"/>
          <w:sz w:val="24"/>
          <w:lang w:eastAsia="zh-CN"/>
        </w:rPr>
        <w:t>。</w:t>
      </w:r>
    </w:p>
    <w:p w14:paraId="70395F15">
      <w:pPr>
        <w:widowControl/>
        <w:adjustRightInd w:val="0"/>
        <w:spacing w:line="500" w:lineRule="exact"/>
        <w:ind w:firstLine="480" w:firstLineChars="200"/>
        <w:jc w:val="left"/>
        <w:rPr>
          <w:rFonts w:hint="eastAsia" w:ascii="仿宋" w:hAnsi="仿宋" w:eastAsia="仿宋" w:cs="宋体"/>
          <w:kern w:val="0"/>
          <w:sz w:val="24"/>
        </w:rPr>
      </w:pPr>
      <w:r>
        <w:rPr>
          <w:rFonts w:hint="eastAsia" w:ascii="仿宋" w:hAnsi="仿宋" w:eastAsia="仿宋" w:cs="宋体"/>
          <w:kern w:val="0"/>
          <w:sz w:val="24"/>
          <w:lang w:val="en-US" w:eastAsia="zh-CN"/>
        </w:rPr>
        <w:t>注：</w:t>
      </w:r>
      <w:r>
        <w:rPr>
          <w:rFonts w:hint="eastAsia" w:ascii="仿宋" w:hAnsi="仿宋" w:eastAsia="仿宋" w:cs="宋体"/>
          <w:kern w:val="0"/>
          <w:sz w:val="24"/>
        </w:rPr>
        <w:t>供应商如已在云南 CA办理过企业数字证书（CA）的，直接绑定即可，无需重复办理。云南省外供应商在政采云平台办理的其他CA可直接使用，无需重复办理。</w:t>
      </w:r>
    </w:p>
    <w:p w14:paraId="2037DE26">
      <w:pPr>
        <w:widowControl/>
        <w:adjustRightInd w:val="0"/>
        <w:spacing w:line="500" w:lineRule="exact"/>
        <w:ind w:firstLine="482" w:firstLineChars="200"/>
        <w:jc w:val="left"/>
        <w:outlineLvl w:val="0"/>
        <w:rPr>
          <w:rFonts w:ascii="仿宋" w:hAnsi="仿宋" w:eastAsia="仿宋" w:cs="宋体"/>
          <w:b/>
          <w:kern w:val="0"/>
          <w:sz w:val="24"/>
        </w:rPr>
      </w:pPr>
      <w:r>
        <w:rPr>
          <w:rFonts w:hint="eastAsia" w:ascii="仿宋" w:hAnsi="仿宋" w:eastAsia="仿宋" w:cs="宋体"/>
          <w:b/>
          <w:kern w:val="0"/>
          <w:sz w:val="24"/>
        </w:rPr>
        <w:t>四、报价供应商的报价</w:t>
      </w:r>
    </w:p>
    <w:p w14:paraId="760B62E3">
      <w:pPr>
        <w:widowControl/>
        <w:adjustRightInd w:val="0"/>
        <w:spacing w:line="500" w:lineRule="exact"/>
        <w:ind w:firstLine="480" w:firstLineChars="200"/>
        <w:jc w:val="left"/>
        <w:rPr>
          <w:rFonts w:ascii="仿宋" w:hAnsi="仿宋" w:eastAsia="仿宋" w:cs="宋体"/>
          <w:kern w:val="0"/>
          <w:sz w:val="24"/>
          <w:highlight w:val="red"/>
        </w:rPr>
      </w:pPr>
      <w:r>
        <w:rPr>
          <w:rFonts w:hint="eastAsia" w:ascii="仿宋" w:hAnsi="仿宋" w:eastAsia="仿宋" w:cs="宋体"/>
          <w:kern w:val="0"/>
          <w:sz w:val="24"/>
        </w:rPr>
        <w:t>报价供应商的</w:t>
      </w:r>
      <w:r>
        <w:rPr>
          <w:rFonts w:hint="eastAsia" w:ascii="仿宋" w:hAnsi="仿宋" w:eastAsia="仿宋" w:cs="宋体"/>
          <w:b/>
          <w:kern w:val="0"/>
          <w:sz w:val="24"/>
        </w:rPr>
        <w:t>报价为一次性报价</w:t>
      </w:r>
      <w:r>
        <w:rPr>
          <w:rFonts w:hint="eastAsia" w:ascii="仿宋" w:hAnsi="仿宋" w:eastAsia="仿宋" w:cs="宋体"/>
          <w:kern w:val="0"/>
          <w:sz w:val="24"/>
        </w:rPr>
        <w:t>，</w:t>
      </w:r>
      <w:r>
        <w:rPr>
          <w:rFonts w:hint="eastAsia" w:ascii="仿宋" w:hAnsi="仿宋" w:eastAsia="仿宋" w:cs="宋体"/>
          <w:kern w:val="0"/>
          <w:sz w:val="24"/>
          <w:lang w:val="en-US" w:eastAsia="zh-CN"/>
        </w:rPr>
        <w:t>包</w:t>
      </w:r>
      <w:r>
        <w:rPr>
          <w:rFonts w:hint="eastAsia" w:ascii="仿宋" w:hAnsi="仿宋" w:eastAsia="仿宋" w:cs="宋体"/>
          <w:color w:val="auto"/>
          <w:kern w:val="0"/>
          <w:sz w:val="24"/>
          <w:lang w:val="en-US" w:eastAsia="zh-CN"/>
        </w:rPr>
        <w:t>含裸车价、购置税</w:t>
      </w:r>
      <w:r>
        <w:rPr>
          <w:rFonts w:hint="eastAsia" w:ascii="仿宋" w:hAnsi="仿宋" w:eastAsia="仿宋" w:cs="宋体"/>
          <w:color w:val="auto"/>
          <w:kern w:val="0"/>
          <w:sz w:val="24"/>
          <w:lang w:eastAsia="zh-CN"/>
        </w:rPr>
        <w:t>、</w:t>
      </w:r>
      <w:r>
        <w:rPr>
          <w:rFonts w:hint="eastAsia" w:ascii="仿宋" w:hAnsi="仿宋" w:eastAsia="仿宋" w:cs="宋体"/>
          <w:color w:val="auto"/>
          <w:kern w:val="0"/>
          <w:sz w:val="24"/>
          <w:lang w:val="en-US" w:eastAsia="zh-CN"/>
        </w:rPr>
        <w:t>牌照费、落户费、保险费</w:t>
      </w:r>
      <w:r>
        <w:rPr>
          <w:rFonts w:hint="eastAsia" w:ascii="仿宋" w:hAnsi="仿宋" w:eastAsia="仿宋" w:cs="宋体"/>
          <w:kern w:val="0"/>
          <w:sz w:val="24"/>
        </w:rPr>
        <w:t>。</w:t>
      </w:r>
    </w:p>
    <w:p w14:paraId="2E4893AC">
      <w:pPr>
        <w:widowControl/>
        <w:adjustRightInd w:val="0"/>
        <w:spacing w:line="360" w:lineRule="auto"/>
        <w:ind w:firstLine="482" w:firstLineChars="200"/>
        <w:jc w:val="left"/>
        <w:outlineLvl w:val="0"/>
        <w:rPr>
          <w:rFonts w:ascii="仿宋" w:hAnsi="仿宋" w:eastAsia="仿宋" w:cs="宋体"/>
          <w:b/>
          <w:kern w:val="0"/>
          <w:sz w:val="24"/>
        </w:rPr>
      </w:pPr>
      <w:r>
        <w:rPr>
          <w:rFonts w:hint="eastAsia" w:ascii="仿宋" w:hAnsi="仿宋" w:eastAsia="仿宋" w:cs="宋体"/>
          <w:b/>
          <w:kern w:val="0"/>
          <w:sz w:val="24"/>
        </w:rPr>
        <w:t>五、</w:t>
      </w:r>
      <w:bookmarkStart w:id="17" w:name="_Toc102227320"/>
      <w:bookmarkStart w:id="18" w:name="_Toc287611545"/>
      <w:r>
        <w:rPr>
          <w:rFonts w:hint="eastAsia" w:ascii="仿宋" w:hAnsi="仿宋" w:eastAsia="仿宋" w:cs="宋体"/>
          <w:b/>
          <w:kern w:val="0"/>
          <w:sz w:val="24"/>
        </w:rPr>
        <w:t>成交</w:t>
      </w:r>
      <w:bookmarkEnd w:id="17"/>
      <w:r>
        <w:rPr>
          <w:rFonts w:hint="eastAsia" w:ascii="仿宋" w:hAnsi="仿宋" w:eastAsia="仿宋" w:cs="宋体"/>
          <w:b/>
          <w:kern w:val="0"/>
          <w:sz w:val="24"/>
        </w:rPr>
        <w:t>原则</w:t>
      </w:r>
      <w:bookmarkEnd w:id="18"/>
    </w:p>
    <w:p w14:paraId="68BC6A4D">
      <w:pPr>
        <w:spacing w:line="360" w:lineRule="auto"/>
        <w:ind w:firstLine="480" w:firstLineChars="200"/>
        <w:rPr>
          <w:rFonts w:ascii="仿宋" w:hAnsi="仿宋" w:eastAsia="仿宋"/>
          <w:sz w:val="24"/>
        </w:rPr>
      </w:pPr>
      <w:r>
        <w:rPr>
          <w:rFonts w:hint="eastAsia" w:ascii="仿宋" w:hAnsi="仿宋" w:eastAsia="仿宋"/>
          <w:sz w:val="24"/>
        </w:rPr>
        <w:t>按最低评标价法进行评审：</w:t>
      </w:r>
    </w:p>
    <w:p w14:paraId="0BD789B9">
      <w:pPr>
        <w:spacing w:line="360" w:lineRule="auto"/>
        <w:ind w:firstLine="480" w:firstLineChars="200"/>
        <w:rPr>
          <w:rFonts w:ascii="仿宋" w:hAnsi="仿宋" w:eastAsia="仿宋"/>
          <w:sz w:val="24"/>
        </w:rPr>
      </w:pPr>
      <w:r>
        <w:rPr>
          <w:rFonts w:hint="eastAsia" w:ascii="仿宋" w:hAnsi="仿宋" w:eastAsia="仿宋"/>
          <w:sz w:val="24"/>
        </w:rPr>
        <w:t>1</w:t>
      </w:r>
      <w:r>
        <w:rPr>
          <w:rFonts w:hint="eastAsia" w:ascii="仿宋" w:hAnsi="仿宋" w:eastAsia="仿宋"/>
          <w:sz w:val="24"/>
          <w:lang w:val="en-US" w:eastAsia="zh-CN"/>
        </w:rPr>
        <w:t>.</w:t>
      </w:r>
      <w:r>
        <w:rPr>
          <w:rFonts w:hint="eastAsia" w:ascii="仿宋" w:hAnsi="仿宋" w:eastAsia="仿宋"/>
          <w:sz w:val="24"/>
        </w:rPr>
        <w:t>本项目采用最低评标价法进行评审。回函文件实质性满足资质、技术、商务和服务要求且评审价最低的供应商成交。</w:t>
      </w:r>
    </w:p>
    <w:p w14:paraId="5216ED84">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sz w:val="24"/>
        </w:rPr>
        <w:t>2</w:t>
      </w:r>
      <w:r>
        <w:rPr>
          <w:rFonts w:hint="eastAsia" w:ascii="仿宋" w:hAnsi="仿宋" w:eastAsia="仿宋"/>
          <w:sz w:val="24"/>
          <w:lang w:val="en-US" w:eastAsia="zh-CN"/>
        </w:rPr>
        <w:t>.</w:t>
      </w:r>
      <w:r>
        <w:rPr>
          <w:rFonts w:hint="eastAsia" w:ascii="仿宋" w:hAnsi="仿宋" w:eastAsia="仿宋"/>
          <w:sz w:val="24"/>
        </w:rPr>
        <w:t>具体的评审细则是：</w:t>
      </w:r>
    </w:p>
    <w:p w14:paraId="453D6D99">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2.1满足《中华人民共和国政府采购法》第二十二条规定：</w:t>
      </w:r>
    </w:p>
    <w:p w14:paraId="0709DD7F">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2.1.1供应商应具有独立承担民事责任的能力</w:t>
      </w:r>
    </w:p>
    <w:p w14:paraId="5DC345F2">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提供相关证明材料：（1）有效证件执照：供应商具有合法有效的《营业执照》或《统一社会信用代码证》或其他法人机构证件或其他组织证件或自然人身份证明等能证明供应商具有独立承担民事责。（2）供应商若为分支机构的，还请提供逐级授权书（格式自拟）或逐级授权证明文件（逐级授权证明文件可提供关键页）。不属于分支机构的提供书面声明即可。（3）法定代表人（负责人）及其身份证明、授权委托书。（4）联合体：本项目不接受，供应商须提供申明文件。 </w:t>
      </w:r>
    </w:p>
    <w:p w14:paraId="2D484212">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2.1.2供应商应具有良好的商业信誉和健全的财务会计制度</w:t>
      </w:r>
    </w:p>
    <w:p w14:paraId="2F7E50CC">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提供相关证明材料： 2023 年度以来任意年度经审计的财务报告；供应商（含成立未满 3 个月的单位）不能提供 2023 年度以来任意年度经审计的财务报告的，也可以提供自响应文件提交截止时间前三个月内银行出具的资信证明或担保机构出具的询价担保函等能证明具有健全的财务会计制度的证明材料。</w:t>
      </w:r>
    </w:p>
    <w:p w14:paraId="0C9905A2">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2.1.3供应商应有依法缴纳税收和社会保障资金的良好记录</w:t>
      </w:r>
    </w:p>
    <w:p w14:paraId="1A0E7AF0">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提供相关证明材料：供应商须提供 2025 年 01 月至今期间（税款所属时期）任意1 个月的依法缴纳税收凭证及社会保险证明材料。（供应商若有免税或零申报的情况，免税的请出具税务机关出具的免税证明材料，未发生税收的请提供纳税零申报证明材料，供应商为自然人的须提供声明函即可；供应商为近半年内新成立的单位请提供社会保障登记证明等相关证明材料，供应商为自然人的须提供声明函即可）。</w:t>
      </w:r>
    </w:p>
    <w:p w14:paraId="60B268C4">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2.1.4供应商应具有履行合同所必须的设备和专业技术能力</w:t>
      </w:r>
    </w:p>
    <w:p w14:paraId="10901CF8">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提供供应商能证明其具备履行合同所必需的设备和专业技术能力的书面证明材料，请结合询价文件要求提供。</w:t>
      </w:r>
    </w:p>
    <w:p w14:paraId="2BF22E6D">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 2.1.5无重大违法记录声明，供应商应在参加本次政府采购活动前3年内在经营活动中没有重大违法违规记录（提供书面承诺）。</w:t>
      </w:r>
    </w:p>
    <w:p w14:paraId="509F74C6">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2.1.6其它资格要求：（1）本项目不允许进行分包和转包，参与本项目的供应商须针对此事宜进行书面承诺。（2）单位负责人为同一人或者存在直接控股、管理关系的不同供应商，不得参加同一合同项下的政府采购活动，提供相关承诺函。</w:t>
      </w:r>
    </w:p>
    <w:p w14:paraId="073748FD">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2.1.7信用评价：供应商在本项目评审之日之前未被列入“信用中国”网站</w:t>
      </w:r>
    </w:p>
    <w:p w14:paraId="29947E5E">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严重失信主体名单”“重大税收违法失信主体”“政府采购严重违法失信行为记录名单”,未被列入“中国执行信息公开网”的“失信被执行人”，未被列入中国政府采购网“政府采购严重违法失信行为信息记录名单”，由采购人及采购代理机构将按照以上条款对参与各供应商的信用信息进行查询，有不良记录的其投标将被拒绝。</w:t>
      </w:r>
    </w:p>
    <w:p w14:paraId="0E22A7B5">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2.2落实政府采购政策需满足的资格要求：</w:t>
      </w:r>
    </w:p>
    <w:p w14:paraId="22D03BFF">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本项目不属于专门面向中小企业的政府采购项目。评审时小型、微型企业提供的产品（提供本企业制造的货物、承担的服务，或者提供其他中小企业制造的货物）价格给予 10%的扣除。大中型企业与小微企业组成联合体或者大中型企业向小微企业分包，评审优惠幅度为 5%。监狱企业、残疾人福利性单位视同小型和微型企业，其产品在评审时给予相同的价格扣除。执行政策文件：《中华人民共和国中小企业促进法》、《政府采购促进中小企业发展管理办法》（财库〔2020〕46 号）、《财政部司法部关于政府采购支持监狱企业发展有关问题的通知》（财库〔2014〕68 号）、《财政部民政部中国残疾人联合会关于促进残疾人就业政府采购政策的通知》（财库〔2017〕141 号）、《关于进一步加大政府采购支持中小企业力度的通知》（财库〔2022〕19 号）、《云南省进一步帮扶中小微企业纾困发展工作方案》（云政办发〔2022〕42号）、《关于印发中小企业划型标准规定的通知》（工信部联企业〔2011〕300 号）、《关于推动解决政府采购异常低价问题的通知》、《国务院办公厅关于在政府采购中实施本国产品标准及相关政策的通知》。</w:t>
      </w:r>
    </w:p>
    <w:p w14:paraId="75931D2F">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 2.3本项目的特定资格要求：无。</w:t>
      </w:r>
    </w:p>
    <w:p w14:paraId="1E7662AB">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 资格评审有一项不满足评审标准的，作无效招标申请处理，不进入下一阶段评审。</w:t>
      </w:r>
      <w:bookmarkStart w:id="19" w:name="_Toc5416"/>
      <w:bookmarkStart w:id="20" w:name="_Toc13177"/>
      <w:bookmarkStart w:id="21" w:name="_Toc12793"/>
    </w:p>
    <w:p w14:paraId="75D17FBE">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3.符合性评审流程及标准</w:t>
      </w:r>
      <w:bookmarkEnd w:id="19"/>
      <w:bookmarkEnd w:id="20"/>
      <w:bookmarkEnd w:id="21"/>
    </w:p>
    <w:p w14:paraId="31955EB9">
      <w:pPr>
        <w:spacing w:line="360" w:lineRule="auto"/>
        <w:ind w:firstLine="480" w:firstLineChars="200"/>
        <w:rPr>
          <w:rFonts w:hint="eastAsia" w:ascii="仿宋" w:hAnsi="仿宋" w:eastAsia="仿宋" w:cs="Times New Roman"/>
          <w:sz w:val="24"/>
          <w:lang w:val="en-US" w:eastAsia="zh-CN"/>
        </w:rPr>
      </w:pPr>
      <w:bookmarkStart w:id="22" w:name="OLE_LINK4"/>
      <w:r>
        <w:rPr>
          <w:rFonts w:hint="eastAsia" w:ascii="仿宋" w:hAnsi="仿宋" w:eastAsia="仿宋" w:cs="Times New Roman"/>
          <w:sz w:val="24"/>
          <w:lang w:val="en-US" w:eastAsia="zh-CN"/>
        </w:rPr>
        <w:t>依据询价文件的规定，从询价回函文件的有效性、完整性和对询价文件的响应程度（包括投标产品的参数响应程度等）进行审查，以确定竞标是否响应询价文件的实质性要求，未实质性响应的作无效投标处理，不进入下一阶段评审。</w:t>
      </w:r>
    </w:p>
    <w:bookmarkEnd w:id="22"/>
    <w:p w14:paraId="67434584">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特别申明：供应商应对其所参与响应项目的相关内容诚实应答，若供应商在成交后所提供的技术服务未达到询价文件的要求及供应商询价回函文件的承诺，供应商将承担以下责任：</w:t>
      </w:r>
    </w:p>
    <w:p w14:paraId="6DC055E2">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① 其成交资格被取消；</w:t>
      </w:r>
    </w:p>
    <w:p w14:paraId="20B8A701">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② 采购人将情况报告同级财政管理部门后，按虚假竞标进行处罚。</w:t>
      </w:r>
    </w:p>
    <w:p w14:paraId="7A9C9D01">
      <w:pPr>
        <w:spacing w:line="360" w:lineRule="auto"/>
        <w:ind w:firstLine="480" w:firstLineChars="200"/>
        <w:rPr>
          <w:rFonts w:hint="default" w:ascii="仿宋" w:hAnsi="仿宋" w:eastAsia="仿宋" w:cs="Times New Roman"/>
          <w:sz w:val="24"/>
          <w:lang w:val="en-US" w:eastAsia="zh-CN"/>
        </w:rPr>
      </w:pPr>
      <w:bookmarkStart w:id="23" w:name="_Toc16888"/>
      <w:bookmarkStart w:id="24" w:name="_Toc21732"/>
      <w:bookmarkStart w:id="25" w:name="_Toc10333"/>
      <w:bookmarkStart w:id="26" w:name="_Toc32211"/>
      <w:bookmarkStart w:id="27" w:name="_Toc12612"/>
      <w:bookmarkStart w:id="28" w:name="_Toc12528"/>
      <w:r>
        <w:rPr>
          <w:rFonts w:hint="eastAsia" w:ascii="仿宋" w:hAnsi="仿宋" w:eastAsia="仿宋" w:cs="Times New Roman"/>
          <w:sz w:val="24"/>
          <w:lang w:val="en-US" w:eastAsia="zh-CN"/>
        </w:rPr>
        <w:t>4.</w:t>
      </w:r>
      <w:bookmarkEnd w:id="23"/>
      <w:bookmarkEnd w:id="24"/>
      <w:bookmarkEnd w:id="25"/>
      <w:r>
        <w:rPr>
          <w:rFonts w:hint="eastAsia" w:ascii="仿宋" w:hAnsi="仿宋" w:eastAsia="仿宋" w:cs="Times New Roman"/>
          <w:sz w:val="24"/>
          <w:lang w:val="en-US" w:eastAsia="zh-CN"/>
        </w:rPr>
        <w:t>推荐和排序</w:t>
      </w:r>
    </w:p>
    <w:p w14:paraId="2BE4AFBF">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对通过资格评审和符合性评审的询价回函文件进行推荐排序，供应商评审报价最低的推荐为第一成交候选人。</w:t>
      </w:r>
    </w:p>
    <w:p w14:paraId="0418B27D">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注意：</w:t>
      </w:r>
    </w:p>
    <w:p w14:paraId="23330631">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1）根据《政府采购货物和服务招标投标管理办法》第三十一条规定，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其他投标无效。</w:t>
      </w:r>
    </w:p>
    <w:p w14:paraId="05A15523">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报价供应商不足三家的情况下，按相关法律法规规定，中止此次采购活动。</w:t>
      </w:r>
    </w:p>
    <w:p w14:paraId="77CB9E71">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提供相同品牌产品的不同投标人，以其中通过资格审查、符合性审查且报价最低的参加评标；报价相同的，售后服务更优的参加评标，当报价、售后服务都相同时采取随机抽取方式确定，其他投标文件无效。</w:t>
      </w:r>
    </w:p>
    <w:p w14:paraId="085E907D">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（2）扶持中小企业政策：本项目不属于专门面向中小企业的政府采购项目。评审时小型、微型企业提供的产品（提供本企业制造的货物、承担的服务，或者提供其他中小企业制造的货物）价格给予 10%的扣除。大中型企业与小微企业组成联合体或者大中型企业向小微企业分包，评审优惠幅度为 5%。监狱企业、残疾人福利性单位视同小型和微型企业，其产品在评审时给予相同的价格扣除。</w:t>
      </w:r>
    </w:p>
    <w:p w14:paraId="03572DAA">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（3）本项目执行《关于推动解决政府采购异常低价问题的通知》规定，在本项目评审中出现下列情形之一的，评审委员会将按照本通知规定启动异常低价投标（响应）审查程序：</w:t>
      </w:r>
    </w:p>
    <w:p w14:paraId="70D8DF11">
      <w:pPr>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lang w:val="en-US" w:eastAsia="zh-CN"/>
        </w:rPr>
        <w:t>投标（响应）报价低于全部通过符合性审查供应商投标（响应）报价平均值50%的，即投标（响应）报价&lt;全部通过符合性审查供应商投标（响应）报价平均值×50%；</w:t>
      </w:r>
    </w:p>
    <w:p w14:paraId="1477E8E9">
      <w:pPr>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lang w:val="en-US" w:eastAsia="zh-CN"/>
        </w:rPr>
        <w:t>投标（响应）报价低于通过符合性审查的次低报价供应商投标（响应）报价50%的，即投标（响应）报价&lt;通过符合性审查的次低报价供应商投标（响应）报价×50%；</w:t>
      </w:r>
    </w:p>
    <w:p w14:paraId="2296FFD6">
      <w:pPr>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lang w:val="en-US" w:eastAsia="zh-CN"/>
        </w:rPr>
        <w:t>投标（响应）报价低于采购项目最高限价45%的，即投标（响应）报价&lt;采购项目最高限价×45%；</w:t>
      </w:r>
    </w:p>
    <w:p w14:paraId="5044D91F">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评审委员会基于专业判断，认为供应商报价过低，有可能影响产品质量或者不能诚信履约的其他情形。</w:t>
      </w:r>
    </w:p>
    <w:p w14:paraId="0C45F585">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4）本项目执行《国务院办公厅关于在政府采购中实施本国产品标准及相关政策的通知》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 </w:t>
      </w:r>
    </w:p>
    <w:bookmarkEnd w:id="26"/>
    <w:bookmarkEnd w:id="27"/>
    <w:bookmarkEnd w:id="28"/>
    <w:p w14:paraId="56695EEA">
      <w:pPr>
        <w:spacing w:line="360" w:lineRule="auto"/>
        <w:ind w:firstLine="480" w:firstLineChars="200"/>
        <w:rPr>
          <w:rFonts w:hint="eastAsia" w:ascii="仿宋" w:hAnsi="仿宋" w:eastAsia="仿宋" w:cs="Times New Roman"/>
          <w:sz w:val="24"/>
          <w:lang w:val="en-US" w:eastAsia="zh-CN"/>
        </w:rPr>
      </w:pPr>
      <w:bookmarkStart w:id="29" w:name="_Toc16237"/>
      <w:bookmarkStart w:id="30" w:name="_Toc12253"/>
      <w:bookmarkStart w:id="31" w:name="_Toc6801"/>
      <w:r>
        <w:rPr>
          <w:rFonts w:hint="eastAsia" w:ascii="仿宋" w:hAnsi="仿宋" w:eastAsia="仿宋" w:cs="Times New Roman"/>
          <w:sz w:val="24"/>
          <w:lang w:val="en-US" w:eastAsia="zh-CN"/>
        </w:rPr>
        <w:t>5.出现以下情况之一的，作为采购失败处理，应重新组织采购：</w:t>
      </w:r>
    </w:p>
    <w:p w14:paraId="6A40D75C">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5.1 出现影响采购公正的违法、违规行为的；</w:t>
      </w:r>
    </w:p>
    <w:p w14:paraId="5DF81DCC">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5.2因不可抗力导致重大变故，采购任务取消的。</w:t>
      </w:r>
    </w:p>
    <w:bookmarkEnd w:id="29"/>
    <w:bookmarkEnd w:id="30"/>
    <w:bookmarkEnd w:id="31"/>
    <w:p w14:paraId="7381B595">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6.算术性修正</w:t>
      </w:r>
    </w:p>
    <w:p w14:paraId="2218D6AA">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招标申请文件中开标一览表（报价表）内容与招标申请文件中相应内容不一致的，以开标一览表（报价表）为准；</w:t>
      </w:r>
    </w:p>
    <w:p w14:paraId="60A8710E">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大写金额和小写金额不一致的，以大写金额为准；</w:t>
      </w:r>
    </w:p>
    <w:p w14:paraId="527E3F19">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单价金额小数点或者百分比有明显错位的，以开标一览表的总价为准，并修改单价；</w:t>
      </w:r>
    </w:p>
    <w:p w14:paraId="3C3D28FF">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总价金额与按单价汇总金额不一致的，以单价金额计算结果为准。</w:t>
      </w:r>
    </w:p>
    <w:p w14:paraId="276B61AB">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修正后的报价经投标人确认后产生约束力，投标人不确认的，视为无效招标申请。</w:t>
      </w:r>
    </w:p>
    <w:p w14:paraId="1FE68A9E">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7.分数统计原则</w:t>
      </w:r>
    </w:p>
    <w:p w14:paraId="79977FF6">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评审时，除供应商报价评审外，询价小组各成员应当独立对每个有效申请人的询价回函文件进行评价、打分，然后汇总每个申请人每项评分因素的得分，计算平均值（保留小数点后两位）。</w:t>
      </w:r>
    </w:p>
    <w:p w14:paraId="65F3131F">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询价小组按本章详细评审办法规定的量化因素和分值进行打分，并计算出详细评审最后得分。以询价小组的算术平均分值为供应商的详细评审最后得分。</w:t>
      </w:r>
    </w:p>
    <w:p w14:paraId="2E71D5EA">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评分分值计算保留小数点后两位，小数点后第三位“四舍五入”。</w:t>
      </w:r>
    </w:p>
    <w:p w14:paraId="621D7900">
      <w:pPr>
        <w:spacing w:line="360" w:lineRule="auto"/>
        <w:ind w:firstLine="480" w:firstLineChars="200"/>
        <w:rPr>
          <w:rFonts w:hint="eastAsia" w:ascii="仿宋" w:hAnsi="仿宋" w:eastAsia="仿宋" w:cs="Times New Roman"/>
          <w:sz w:val="24"/>
          <w:lang w:val="en-US" w:eastAsia="zh-CN"/>
        </w:rPr>
      </w:pPr>
      <w:bookmarkStart w:id="32" w:name="_Toc4154"/>
      <w:bookmarkStart w:id="33" w:name="_Toc2439"/>
      <w:bookmarkStart w:id="34" w:name="_Toc14121"/>
      <w:r>
        <w:rPr>
          <w:rFonts w:hint="eastAsia" w:ascii="仿宋" w:hAnsi="仿宋" w:eastAsia="仿宋" w:cs="Times New Roman"/>
          <w:sz w:val="24"/>
          <w:lang w:val="en-US" w:eastAsia="zh-CN"/>
        </w:rPr>
        <w:t>8.评审结果</w:t>
      </w:r>
      <w:bookmarkEnd w:id="32"/>
      <w:bookmarkEnd w:id="33"/>
      <w:bookmarkEnd w:id="34"/>
    </w:p>
    <w:p w14:paraId="48FC865A">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询价小组对通过资格评审和符合性评审的投标申请文件按照评审报价由低到高的顺序推荐成交候选人，并标明排序。</w:t>
      </w:r>
    </w:p>
    <w:p w14:paraId="44DA6FE8">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询价小组完成评审后，应当向采购人提交评审报告和成交候选人名单。</w:t>
      </w:r>
    </w:p>
    <w:p w14:paraId="3111114F">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9.成交结果及合同签订</w:t>
      </w:r>
    </w:p>
    <w:p w14:paraId="0EA58479">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 xml:space="preserve">9.1采购人从评审报告提出的成交候选供应商中，按照排序确定成交供应商。采购人逾期未确定成交供应商且不提出异议的，视为确定评审报告提出的排序第一的供应商为成交供应商。采购代理机构将在成交供应商确定2个工作日内在云南省政府采购网公告成交结果。同时向成交供应商发出成交通知书。 </w:t>
      </w:r>
    </w:p>
    <w:p w14:paraId="6179D4F4">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9.2签订合同</w:t>
      </w:r>
    </w:p>
    <w:p w14:paraId="750A8458">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采购人与成交供应商应当在成交通知书发出之日起30日内，按照询价文件确定的合同文本以及采购标的、规格型号、采购金额、采购数量、技术和服务要求等事项签订采购合同。</w:t>
      </w:r>
    </w:p>
    <w:p w14:paraId="68AEDFB0">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成交供应商拒绝签订采购合同的，采购人可以按照相关法律法规规定确定其他供应商作为成交供应商并签订政府采购合同，也可以重新开展采购活动。拒绝签订政府采购合同的成交供应商不得参加对该项目重新开展的采购活动。</w:t>
      </w:r>
    </w:p>
    <w:p w14:paraId="6C6FEDC8">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10.质疑、投诉及澄清</w:t>
      </w:r>
    </w:p>
    <w:p w14:paraId="7EBE0580">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供应商对采购文件的质疑《政府采购质疑和投诉办法》进行；</w:t>
      </w:r>
    </w:p>
    <w:p w14:paraId="116E4B01">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质疑方式为提交纸质的质疑函原件至腾冲市政府采购和出让中心；</w:t>
      </w:r>
    </w:p>
    <w:p w14:paraId="2DA924C3">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sz w:val="24"/>
          <w:lang w:val="en-US" w:eastAsia="zh-CN"/>
        </w:rPr>
        <w:t>接收人：杨女士    联系方式：0875-5198261</w:t>
      </w:r>
    </w:p>
    <w:p w14:paraId="4BFBF00D">
      <w:pPr>
        <w:spacing w:line="360" w:lineRule="auto"/>
        <w:ind w:firstLine="480" w:firstLineChars="200"/>
        <w:rPr>
          <w:rFonts w:hint="default" w:ascii="仿宋" w:hAnsi="仿宋" w:eastAsia="仿宋" w:cs="Times New Roman"/>
          <w:sz w:val="24"/>
          <w:lang w:val="en-US" w:eastAsia="zh-CN"/>
        </w:rPr>
      </w:pPr>
      <w:r>
        <w:rPr>
          <w:rFonts w:hint="eastAsia" w:ascii="仿宋" w:hAnsi="仿宋" w:eastAsia="仿宋" w:cs="Times New Roman"/>
          <w:sz w:val="24"/>
          <w:lang w:val="en-US" w:eastAsia="zh-CN"/>
        </w:rPr>
        <w:t>投诉监管渠道：腾冲市政府采购办公室   0875-5198222</w:t>
      </w:r>
    </w:p>
    <w:p w14:paraId="1355CBA1">
      <w:pPr>
        <w:widowControl/>
        <w:spacing w:before="100" w:beforeAutospacing="1" w:after="100" w:afterAutospacing="1" w:line="384" w:lineRule="auto"/>
        <w:jc w:val="center"/>
        <w:rPr>
          <w:rFonts w:ascii="黑体" w:hAnsi="黑体" w:eastAsia="黑体" w:cs="宋体"/>
          <w:b/>
          <w:kern w:val="0"/>
          <w:sz w:val="28"/>
          <w:szCs w:val="28"/>
        </w:rPr>
      </w:pPr>
    </w:p>
    <w:p w14:paraId="2BF3446E">
      <w:pPr>
        <w:widowControl/>
        <w:spacing w:before="100" w:beforeAutospacing="1" w:after="100" w:afterAutospacing="1" w:line="384" w:lineRule="auto"/>
        <w:jc w:val="center"/>
        <w:rPr>
          <w:rFonts w:ascii="黑体" w:hAnsi="黑体" w:eastAsia="黑体" w:cs="宋体"/>
          <w:b/>
          <w:kern w:val="0"/>
          <w:sz w:val="28"/>
          <w:szCs w:val="28"/>
        </w:rPr>
      </w:pPr>
    </w:p>
    <w:p w14:paraId="7BB18920">
      <w:pPr>
        <w:widowControl/>
        <w:spacing w:before="100" w:beforeAutospacing="1" w:after="100" w:afterAutospacing="1" w:line="384" w:lineRule="auto"/>
        <w:jc w:val="center"/>
        <w:rPr>
          <w:rFonts w:ascii="黑体" w:hAnsi="黑体" w:eastAsia="黑体" w:cs="宋体"/>
          <w:b/>
          <w:kern w:val="0"/>
          <w:sz w:val="28"/>
          <w:szCs w:val="28"/>
        </w:rPr>
      </w:pPr>
    </w:p>
    <w:p w14:paraId="20CD0F96">
      <w:pPr>
        <w:pStyle w:val="7"/>
        <w:rPr>
          <w:rFonts w:ascii="黑体" w:hAnsi="黑体" w:eastAsia="黑体" w:cs="宋体"/>
          <w:b/>
          <w:kern w:val="0"/>
          <w:sz w:val="28"/>
          <w:szCs w:val="28"/>
        </w:rPr>
      </w:pPr>
    </w:p>
    <w:p w14:paraId="476F4BAF"/>
    <w:p w14:paraId="2A67F690">
      <w:pPr>
        <w:pStyle w:val="7"/>
      </w:pPr>
    </w:p>
    <w:p w14:paraId="0A96B4F7"/>
    <w:p w14:paraId="4F627CA4">
      <w:pPr>
        <w:widowControl/>
        <w:spacing w:before="100" w:beforeAutospacing="1" w:after="100" w:afterAutospacing="1" w:line="384" w:lineRule="auto"/>
        <w:jc w:val="center"/>
        <w:rPr>
          <w:rFonts w:ascii="黑体" w:hAnsi="黑体" w:eastAsia="黑体" w:cs="宋体"/>
          <w:b/>
          <w:kern w:val="0"/>
          <w:sz w:val="28"/>
          <w:szCs w:val="28"/>
        </w:rPr>
      </w:pPr>
      <w:r>
        <w:rPr>
          <w:rFonts w:hint="eastAsia" w:ascii="黑体" w:hAnsi="黑体" w:eastAsia="黑体" w:cs="宋体"/>
          <w:b/>
          <w:kern w:val="0"/>
          <w:sz w:val="28"/>
          <w:szCs w:val="28"/>
        </w:rPr>
        <w:t>第三章</w:t>
      </w:r>
    </w:p>
    <w:p w14:paraId="529AA207">
      <w:pPr>
        <w:widowControl/>
        <w:spacing w:before="100" w:beforeAutospacing="1" w:after="100" w:afterAutospacing="1" w:line="384" w:lineRule="auto"/>
        <w:jc w:val="center"/>
        <w:rPr>
          <w:rFonts w:ascii="黑体" w:hAnsi="黑体" w:eastAsia="黑体" w:cs="宋体"/>
          <w:b/>
          <w:kern w:val="0"/>
          <w:sz w:val="28"/>
          <w:szCs w:val="28"/>
        </w:rPr>
      </w:pPr>
    </w:p>
    <w:p w14:paraId="627C190C">
      <w:pPr>
        <w:widowControl/>
        <w:spacing w:before="100" w:beforeAutospacing="1" w:after="100" w:afterAutospacing="1" w:line="384" w:lineRule="auto"/>
        <w:jc w:val="left"/>
        <w:rPr>
          <w:rFonts w:ascii="仿宋" w:hAnsi="仿宋" w:eastAsia="仿宋" w:cs="宋体"/>
          <w:b/>
          <w:kern w:val="0"/>
          <w:sz w:val="24"/>
        </w:rPr>
      </w:pPr>
    </w:p>
    <w:p w14:paraId="5BB3AD03">
      <w:pPr>
        <w:widowControl/>
        <w:spacing w:before="100" w:beforeAutospacing="1" w:after="100" w:afterAutospacing="1" w:line="384" w:lineRule="auto"/>
        <w:jc w:val="left"/>
        <w:rPr>
          <w:rFonts w:ascii="仿宋" w:hAnsi="仿宋" w:eastAsia="仿宋" w:cs="宋体"/>
          <w:b/>
          <w:kern w:val="0"/>
          <w:sz w:val="24"/>
        </w:rPr>
      </w:pPr>
    </w:p>
    <w:p w14:paraId="48E1F349">
      <w:pPr>
        <w:widowControl/>
        <w:spacing w:before="100" w:beforeAutospacing="1" w:after="100" w:afterAutospacing="1" w:line="384" w:lineRule="auto"/>
        <w:jc w:val="center"/>
        <w:rPr>
          <w:rFonts w:ascii="黑体" w:hAnsi="黑体" w:eastAsia="黑体" w:cs="宋体"/>
          <w:b/>
          <w:kern w:val="0"/>
          <w:sz w:val="28"/>
          <w:szCs w:val="28"/>
        </w:rPr>
      </w:pPr>
      <w:r>
        <w:rPr>
          <w:rFonts w:hint="eastAsia" w:ascii="黑体" w:hAnsi="黑体" w:eastAsia="黑体" w:cs="宋体"/>
          <w:b/>
          <w:kern w:val="0"/>
          <w:sz w:val="28"/>
          <w:szCs w:val="28"/>
        </w:rPr>
        <w:t>询价回函文件格式</w:t>
      </w:r>
    </w:p>
    <w:p w14:paraId="04F2212A">
      <w:pPr>
        <w:spacing w:line="600" w:lineRule="exact"/>
        <w:jc w:val="center"/>
        <w:rPr>
          <w:rFonts w:ascii="黑体" w:hAnsi="黑体" w:eastAsia="黑体"/>
          <w:bCs/>
          <w:sz w:val="32"/>
          <w:szCs w:val="32"/>
        </w:rPr>
      </w:pPr>
    </w:p>
    <w:p w14:paraId="65C6D5BA">
      <w:pPr>
        <w:spacing w:line="600" w:lineRule="exact"/>
        <w:jc w:val="center"/>
        <w:rPr>
          <w:rFonts w:ascii="黑体" w:hAnsi="黑体" w:eastAsia="黑体"/>
          <w:bCs/>
          <w:sz w:val="32"/>
          <w:szCs w:val="32"/>
        </w:rPr>
      </w:pPr>
    </w:p>
    <w:p w14:paraId="54AB02DE">
      <w:pPr>
        <w:spacing w:line="600" w:lineRule="exact"/>
        <w:jc w:val="center"/>
        <w:rPr>
          <w:rFonts w:ascii="黑体" w:hAnsi="黑体" w:eastAsia="黑体"/>
          <w:bCs/>
          <w:sz w:val="32"/>
          <w:szCs w:val="32"/>
        </w:rPr>
      </w:pPr>
    </w:p>
    <w:p w14:paraId="595BFD18">
      <w:pPr>
        <w:spacing w:line="600" w:lineRule="exact"/>
        <w:jc w:val="center"/>
        <w:rPr>
          <w:rFonts w:ascii="黑体" w:hAnsi="黑体" w:eastAsia="黑体"/>
          <w:bCs/>
          <w:sz w:val="32"/>
          <w:szCs w:val="32"/>
        </w:rPr>
      </w:pPr>
    </w:p>
    <w:p w14:paraId="6F9267E4">
      <w:pPr>
        <w:spacing w:line="600" w:lineRule="exact"/>
        <w:jc w:val="center"/>
        <w:rPr>
          <w:rFonts w:ascii="黑体" w:hAnsi="黑体" w:eastAsia="黑体"/>
          <w:bCs/>
          <w:sz w:val="32"/>
          <w:szCs w:val="32"/>
        </w:rPr>
      </w:pPr>
    </w:p>
    <w:p w14:paraId="00ED097B">
      <w:pPr>
        <w:spacing w:line="600" w:lineRule="exact"/>
        <w:jc w:val="center"/>
        <w:rPr>
          <w:rFonts w:ascii="黑体" w:hAnsi="黑体" w:eastAsia="黑体"/>
          <w:bCs/>
          <w:sz w:val="32"/>
          <w:szCs w:val="32"/>
        </w:rPr>
      </w:pPr>
    </w:p>
    <w:p w14:paraId="154185C7">
      <w:pPr>
        <w:spacing w:line="600" w:lineRule="exact"/>
        <w:jc w:val="center"/>
        <w:rPr>
          <w:rFonts w:ascii="黑体" w:hAnsi="黑体" w:eastAsia="黑体"/>
          <w:bCs/>
          <w:sz w:val="32"/>
          <w:szCs w:val="32"/>
        </w:rPr>
      </w:pPr>
    </w:p>
    <w:p w14:paraId="27FED7B9">
      <w:pPr>
        <w:spacing w:line="600" w:lineRule="exact"/>
        <w:jc w:val="center"/>
        <w:rPr>
          <w:rFonts w:ascii="黑体" w:hAnsi="黑体" w:eastAsia="黑体"/>
          <w:bCs/>
          <w:sz w:val="32"/>
          <w:szCs w:val="32"/>
        </w:rPr>
      </w:pPr>
    </w:p>
    <w:p w14:paraId="74176A4F">
      <w:pPr>
        <w:spacing w:line="600" w:lineRule="exact"/>
        <w:jc w:val="center"/>
        <w:rPr>
          <w:rFonts w:ascii="黑体" w:hAnsi="黑体" w:eastAsia="黑体"/>
          <w:bCs/>
          <w:sz w:val="32"/>
          <w:szCs w:val="32"/>
        </w:rPr>
      </w:pPr>
    </w:p>
    <w:p w14:paraId="521988AE">
      <w:pPr>
        <w:spacing w:line="600" w:lineRule="exact"/>
        <w:jc w:val="center"/>
        <w:rPr>
          <w:rFonts w:ascii="黑体" w:hAnsi="黑体" w:eastAsia="黑体"/>
          <w:bCs/>
          <w:sz w:val="32"/>
          <w:szCs w:val="32"/>
        </w:rPr>
      </w:pPr>
    </w:p>
    <w:p w14:paraId="2BD6192B">
      <w:pPr>
        <w:spacing w:line="600" w:lineRule="exact"/>
        <w:jc w:val="center"/>
        <w:rPr>
          <w:rFonts w:ascii="黑体" w:hAnsi="黑体" w:eastAsia="黑体"/>
          <w:bCs/>
          <w:sz w:val="32"/>
          <w:szCs w:val="32"/>
        </w:rPr>
      </w:pPr>
    </w:p>
    <w:p w14:paraId="1DF48D33">
      <w:pPr>
        <w:spacing w:line="600" w:lineRule="exact"/>
        <w:jc w:val="center"/>
        <w:rPr>
          <w:rFonts w:ascii="黑体" w:hAnsi="黑体" w:eastAsia="黑体"/>
          <w:bCs/>
          <w:sz w:val="32"/>
          <w:szCs w:val="32"/>
        </w:rPr>
      </w:pPr>
    </w:p>
    <w:p w14:paraId="1D540C95">
      <w:pPr>
        <w:spacing w:line="600" w:lineRule="exact"/>
        <w:jc w:val="center"/>
        <w:rPr>
          <w:rFonts w:ascii="黑体" w:hAnsi="黑体" w:eastAsia="黑体"/>
          <w:bCs/>
          <w:sz w:val="32"/>
          <w:szCs w:val="32"/>
        </w:rPr>
      </w:pPr>
    </w:p>
    <w:p w14:paraId="650020AA">
      <w:pPr>
        <w:spacing w:line="600" w:lineRule="exact"/>
        <w:jc w:val="center"/>
        <w:rPr>
          <w:rFonts w:ascii="黑体" w:hAnsi="黑体" w:eastAsia="黑体"/>
          <w:bCs/>
          <w:sz w:val="32"/>
          <w:szCs w:val="32"/>
        </w:rPr>
      </w:pPr>
    </w:p>
    <w:p w14:paraId="56A73D69">
      <w:pPr>
        <w:spacing w:line="600" w:lineRule="exact"/>
        <w:jc w:val="center"/>
        <w:rPr>
          <w:rFonts w:ascii="黑体" w:hAnsi="黑体" w:eastAsia="黑体"/>
          <w:bCs/>
          <w:sz w:val="32"/>
          <w:szCs w:val="32"/>
        </w:rPr>
      </w:pPr>
    </w:p>
    <w:p w14:paraId="506EAE23">
      <w:pPr>
        <w:spacing w:line="600" w:lineRule="exact"/>
        <w:jc w:val="center"/>
        <w:rPr>
          <w:rFonts w:ascii="黑体" w:hAnsi="黑体" w:eastAsia="黑体"/>
          <w:bCs/>
          <w:sz w:val="32"/>
          <w:szCs w:val="32"/>
        </w:rPr>
      </w:pPr>
    </w:p>
    <w:p w14:paraId="5FCC3D11">
      <w:pPr>
        <w:adjustRightInd w:val="0"/>
        <w:spacing w:line="500" w:lineRule="exact"/>
        <w:ind w:firstLine="800" w:firstLineChars="250"/>
        <w:jc w:val="center"/>
        <w:rPr>
          <w:rFonts w:ascii="宋体" w:hAnsi="宋体"/>
          <w:sz w:val="24"/>
        </w:rPr>
      </w:pPr>
      <w:r>
        <w:rPr>
          <w:rFonts w:hint="eastAsia" w:ascii="黑体" w:hAnsi="黑体" w:eastAsia="黑体"/>
          <w:bCs/>
          <w:sz w:val="32"/>
          <w:szCs w:val="32"/>
          <w:lang w:eastAsia="zh-CN"/>
        </w:rPr>
        <w:t>腾冲市人民医院公务车采购</w:t>
      </w:r>
    </w:p>
    <w:p w14:paraId="1ECFF5B7">
      <w:pPr>
        <w:adjustRightInd w:val="0"/>
        <w:spacing w:line="500" w:lineRule="exact"/>
        <w:ind w:firstLine="600" w:firstLineChars="250"/>
        <w:jc w:val="center"/>
        <w:rPr>
          <w:rFonts w:hint="eastAsia" w:ascii="黑体" w:hAnsi="宋体" w:eastAsia="黑体" w:cs="宋体"/>
          <w:color w:val="000000"/>
          <w:kern w:val="0"/>
          <w:sz w:val="24"/>
          <w:lang w:eastAsia="zh-CN"/>
        </w:rPr>
      </w:pPr>
      <w:r>
        <w:rPr>
          <w:rFonts w:hint="eastAsia" w:ascii="黑体" w:hAnsi="宋体" w:eastAsia="黑体" w:cs="宋体"/>
          <w:color w:val="000000"/>
          <w:kern w:val="0"/>
          <w:sz w:val="24"/>
        </w:rPr>
        <w:t>询价编号：</w:t>
      </w:r>
      <w:r>
        <w:rPr>
          <w:rFonts w:hint="eastAsia" w:ascii="黑体" w:hAnsi="宋体" w:eastAsia="黑体" w:cs="宋体"/>
          <w:color w:val="000000"/>
          <w:kern w:val="0"/>
          <w:sz w:val="24"/>
          <w:lang w:eastAsia="zh-CN"/>
        </w:rPr>
        <w:t>TCJC2026-13</w:t>
      </w:r>
    </w:p>
    <w:p w14:paraId="195D460C">
      <w:pPr>
        <w:adjustRightInd w:val="0"/>
        <w:spacing w:line="500" w:lineRule="exact"/>
        <w:ind w:firstLine="600" w:firstLineChars="250"/>
        <w:jc w:val="center"/>
        <w:rPr>
          <w:rFonts w:hint="eastAsia" w:ascii="黑体" w:hAnsi="宋体" w:eastAsia="黑体" w:cs="宋体"/>
          <w:color w:val="000000"/>
          <w:kern w:val="0"/>
          <w:sz w:val="24"/>
          <w:lang w:eastAsia="zh-CN"/>
        </w:rPr>
      </w:pPr>
    </w:p>
    <w:p w14:paraId="571E6C71">
      <w:pPr>
        <w:adjustRightInd w:val="0"/>
        <w:spacing w:line="500" w:lineRule="exact"/>
        <w:ind w:firstLine="600" w:firstLineChars="250"/>
        <w:jc w:val="center"/>
        <w:rPr>
          <w:rFonts w:ascii="宋体" w:hAnsi="宋体"/>
          <w:sz w:val="24"/>
        </w:rPr>
      </w:pPr>
    </w:p>
    <w:p w14:paraId="28EECBC0">
      <w:pPr>
        <w:adjustRightInd w:val="0"/>
        <w:spacing w:line="500" w:lineRule="exact"/>
        <w:ind w:firstLine="600" w:firstLineChars="250"/>
        <w:jc w:val="center"/>
        <w:rPr>
          <w:rFonts w:ascii="宋体" w:hAnsi="宋体"/>
          <w:sz w:val="24"/>
        </w:rPr>
      </w:pPr>
    </w:p>
    <w:p w14:paraId="756FEE7C">
      <w:pPr>
        <w:adjustRightInd w:val="0"/>
        <w:spacing w:line="500" w:lineRule="exact"/>
        <w:ind w:firstLine="600" w:firstLineChars="250"/>
        <w:jc w:val="center"/>
        <w:rPr>
          <w:rFonts w:ascii="宋体" w:hAnsi="宋体"/>
          <w:sz w:val="24"/>
        </w:rPr>
      </w:pPr>
    </w:p>
    <w:p w14:paraId="3642BA65">
      <w:pPr>
        <w:adjustRightInd w:val="0"/>
        <w:spacing w:line="1000" w:lineRule="exact"/>
        <w:jc w:val="center"/>
        <w:rPr>
          <w:rFonts w:hint="eastAsia" w:ascii="宋体" w:hAnsi="宋体"/>
          <w:b/>
          <w:sz w:val="86"/>
        </w:rPr>
      </w:pPr>
    </w:p>
    <w:p w14:paraId="46B64D14">
      <w:pPr>
        <w:adjustRightInd w:val="0"/>
        <w:spacing w:line="1000" w:lineRule="exact"/>
        <w:jc w:val="center"/>
        <w:rPr>
          <w:rFonts w:hint="eastAsia" w:ascii="宋体" w:hAnsi="宋体"/>
          <w:b/>
          <w:sz w:val="86"/>
        </w:rPr>
      </w:pPr>
    </w:p>
    <w:p w14:paraId="608CF301">
      <w:pPr>
        <w:adjustRightInd w:val="0"/>
        <w:spacing w:line="1000" w:lineRule="exact"/>
        <w:jc w:val="center"/>
        <w:rPr>
          <w:rFonts w:ascii="宋体" w:hAnsi="宋体"/>
          <w:b/>
          <w:sz w:val="96"/>
        </w:rPr>
      </w:pPr>
      <w:r>
        <w:rPr>
          <w:rFonts w:hint="eastAsia" w:ascii="宋体" w:hAnsi="宋体"/>
          <w:b/>
          <w:sz w:val="86"/>
        </w:rPr>
        <w:t>询 价 回 函 文 件</w:t>
      </w:r>
    </w:p>
    <w:p w14:paraId="2A80A8EE">
      <w:pPr>
        <w:adjustRightInd w:val="0"/>
        <w:spacing w:line="500" w:lineRule="exact"/>
        <w:ind w:firstLine="602" w:firstLineChars="250"/>
        <w:jc w:val="center"/>
        <w:rPr>
          <w:rFonts w:ascii="宋体" w:hAnsi="宋体"/>
          <w:b/>
          <w:sz w:val="24"/>
        </w:rPr>
      </w:pPr>
    </w:p>
    <w:p w14:paraId="5AF20C3A">
      <w:pPr>
        <w:adjustRightInd w:val="0"/>
        <w:spacing w:line="500" w:lineRule="exact"/>
        <w:ind w:firstLine="602" w:firstLineChars="250"/>
        <w:jc w:val="center"/>
        <w:rPr>
          <w:rFonts w:ascii="宋体" w:hAnsi="宋体"/>
          <w:b/>
          <w:sz w:val="24"/>
        </w:rPr>
      </w:pPr>
    </w:p>
    <w:p w14:paraId="56719BF5">
      <w:pPr>
        <w:adjustRightInd w:val="0"/>
        <w:spacing w:line="500" w:lineRule="exact"/>
        <w:ind w:firstLine="602" w:firstLineChars="250"/>
        <w:jc w:val="center"/>
        <w:rPr>
          <w:rFonts w:ascii="宋体" w:hAnsi="宋体"/>
          <w:b/>
          <w:sz w:val="24"/>
        </w:rPr>
      </w:pPr>
    </w:p>
    <w:p w14:paraId="29618528">
      <w:pPr>
        <w:adjustRightInd w:val="0"/>
        <w:spacing w:line="500" w:lineRule="exact"/>
        <w:ind w:firstLine="602" w:firstLineChars="250"/>
        <w:jc w:val="center"/>
        <w:rPr>
          <w:rFonts w:ascii="宋体" w:hAnsi="宋体"/>
          <w:b/>
          <w:sz w:val="24"/>
        </w:rPr>
      </w:pPr>
    </w:p>
    <w:p w14:paraId="0ADD1A3C">
      <w:pPr>
        <w:adjustRightInd w:val="0"/>
        <w:spacing w:line="500" w:lineRule="exact"/>
        <w:ind w:firstLine="602" w:firstLineChars="250"/>
        <w:jc w:val="center"/>
        <w:rPr>
          <w:rFonts w:ascii="宋体" w:hAnsi="宋体"/>
          <w:b/>
          <w:sz w:val="24"/>
        </w:rPr>
      </w:pPr>
    </w:p>
    <w:p w14:paraId="64B4A48E">
      <w:pPr>
        <w:adjustRightInd w:val="0"/>
        <w:spacing w:line="500" w:lineRule="exact"/>
        <w:ind w:firstLine="602" w:firstLineChars="250"/>
        <w:jc w:val="center"/>
        <w:rPr>
          <w:rFonts w:ascii="宋体" w:hAnsi="宋体"/>
          <w:b/>
          <w:sz w:val="24"/>
        </w:rPr>
      </w:pPr>
    </w:p>
    <w:p w14:paraId="463CA10A">
      <w:pPr>
        <w:adjustRightInd w:val="0"/>
        <w:spacing w:line="500" w:lineRule="exact"/>
        <w:ind w:firstLine="600" w:firstLineChars="250"/>
        <w:rPr>
          <w:rFonts w:hint="eastAsia" w:ascii="仿宋" w:hAnsi="仿宋" w:eastAsia="仿宋"/>
          <w:sz w:val="24"/>
        </w:rPr>
      </w:pPr>
    </w:p>
    <w:p w14:paraId="6220096E">
      <w:pPr>
        <w:adjustRightInd w:val="0"/>
        <w:spacing w:line="500" w:lineRule="exact"/>
        <w:ind w:firstLine="600" w:firstLineChars="250"/>
        <w:rPr>
          <w:rFonts w:ascii="仿宋" w:hAnsi="仿宋" w:eastAsia="仿宋"/>
          <w:sz w:val="24"/>
        </w:rPr>
      </w:pPr>
      <w:r>
        <w:rPr>
          <w:rFonts w:hint="eastAsia" w:ascii="仿宋" w:hAnsi="仿宋" w:eastAsia="仿宋"/>
          <w:sz w:val="24"/>
        </w:rPr>
        <w:t>供应商名称：</w:t>
      </w:r>
    </w:p>
    <w:p w14:paraId="54CD8ED8">
      <w:pPr>
        <w:adjustRightInd w:val="0"/>
        <w:spacing w:line="500" w:lineRule="exact"/>
        <w:ind w:firstLine="600" w:firstLineChars="250"/>
        <w:rPr>
          <w:rFonts w:ascii="仿宋" w:hAnsi="仿宋" w:eastAsia="仿宋"/>
          <w:sz w:val="24"/>
        </w:rPr>
      </w:pPr>
      <w:r>
        <w:rPr>
          <w:rFonts w:hint="eastAsia" w:ascii="仿宋" w:hAnsi="仿宋" w:eastAsia="仿宋"/>
          <w:sz w:val="24"/>
        </w:rPr>
        <w:t>地    址：</w:t>
      </w:r>
    </w:p>
    <w:p w14:paraId="2300C6FB">
      <w:pPr>
        <w:adjustRightInd w:val="0"/>
        <w:spacing w:line="500" w:lineRule="exact"/>
        <w:ind w:firstLine="600" w:firstLineChars="250"/>
        <w:rPr>
          <w:rFonts w:ascii="仿宋" w:hAnsi="仿宋" w:eastAsia="仿宋"/>
          <w:sz w:val="24"/>
        </w:rPr>
      </w:pPr>
      <w:r>
        <w:rPr>
          <w:rFonts w:hint="eastAsia" w:ascii="仿宋" w:hAnsi="仿宋" w:eastAsia="仿宋"/>
          <w:sz w:val="24"/>
        </w:rPr>
        <w:t>邮政编码：</w:t>
      </w:r>
    </w:p>
    <w:p w14:paraId="1D5F33DF">
      <w:pPr>
        <w:adjustRightInd w:val="0"/>
        <w:spacing w:line="500" w:lineRule="exact"/>
        <w:ind w:firstLine="600" w:firstLineChars="250"/>
        <w:rPr>
          <w:rFonts w:ascii="仿宋" w:hAnsi="仿宋" w:eastAsia="仿宋"/>
          <w:sz w:val="24"/>
        </w:rPr>
      </w:pPr>
      <w:r>
        <w:rPr>
          <w:rFonts w:hint="eastAsia" w:ascii="仿宋" w:hAnsi="仿宋" w:eastAsia="仿宋"/>
          <w:sz w:val="24"/>
        </w:rPr>
        <w:t>联 系 人：</w:t>
      </w:r>
    </w:p>
    <w:p w14:paraId="4FD9731D">
      <w:pPr>
        <w:adjustRightInd w:val="0"/>
        <w:spacing w:line="500" w:lineRule="exact"/>
        <w:ind w:firstLine="600" w:firstLineChars="250"/>
        <w:rPr>
          <w:rFonts w:ascii="仿宋" w:hAnsi="仿宋" w:eastAsia="仿宋"/>
          <w:sz w:val="24"/>
        </w:rPr>
      </w:pPr>
      <w:r>
        <w:rPr>
          <w:rFonts w:hint="eastAsia" w:ascii="仿宋" w:hAnsi="仿宋" w:eastAsia="仿宋"/>
          <w:sz w:val="24"/>
        </w:rPr>
        <w:t>联系电话：</w:t>
      </w:r>
    </w:p>
    <w:p w14:paraId="5F1BFB3A">
      <w:pPr>
        <w:widowControl/>
        <w:spacing w:before="100" w:beforeAutospacing="1" w:after="100" w:afterAutospacing="1" w:line="384" w:lineRule="auto"/>
        <w:jc w:val="left"/>
        <w:rPr>
          <w:rFonts w:ascii="宋体" w:hAnsi="宋体" w:cs="宋体"/>
          <w:b/>
          <w:kern w:val="0"/>
          <w:sz w:val="24"/>
        </w:rPr>
      </w:pPr>
    </w:p>
    <w:p w14:paraId="3A96F11C">
      <w:pPr>
        <w:widowControl/>
        <w:spacing w:before="100" w:beforeAutospacing="1" w:after="100" w:afterAutospacing="1" w:line="384" w:lineRule="auto"/>
        <w:jc w:val="both"/>
        <w:rPr>
          <w:rFonts w:ascii="宋体" w:hAnsi="宋体" w:cs="宋体"/>
          <w:b/>
          <w:kern w:val="0"/>
          <w:sz w:val="24"/>
        </w:rPr>
      </w:pPr>
    </w:p>
    <w:p w14:paraId="1FFB1B4C">
      <w:pPr>
        <w:widowControl/>
        <w:spacing w:before="100" w:beforeAutospacing="1" w:after="100" w:afterAutospacing="1" w:line="384" w:lineRule="auto"/>
        <w:jc w:val="center"/>
        <w:rPr>
          <w:rFonts w:ascii="宋体" w:hAnsi="宋体" w:cs="宋体"/>
          <w:b/>
          <w:kern w:val="0"/>
          <w:sz w:val="24"/>
        </w:rPr>
      </w:pPr>
      <w:r>
        <w:rPr>
          <w:rFonts w:hint="eastAsia" w:ascii="宋体" w:hAnsi="宋体" w:cs="宋体"/>
          <w:b/>
          <w:kern w:val="0"/>
          <w:sz w:val="24"/>
        </w:rPr>
        <w:t>询价采购报价书</w:t>
      </w:r>
    </w:p>
    <w:p w14:paraId="76F96D5C">
      <w:pPr>
        <w:widowControl/>
        <w:spacing w:before="100" w:beforeAutospacing="1" w:after="100" w:afterAutospacing="1" w:line="384" w:lineRule="auto"/>
        <w:jc w:val="left"/>
        <w:rPr>
          <w:rFonts w:ascii="仿宋" w:hAnsi="仿宋" w:eastAsia="仿宋" w:cs="宋体"/>
          <w:kern w:val="0"/>
          <w:sz w:val="24"/>
          <w:u w:val="single"/>
        </w:rPr>
      </w:pPr>
      <w:r>
        <w:rPr>
          <w:rFonts w:hint="eastAsia" w:ascii="仿宋" w:hAnsi="仿宋" w:eastAsia="仿宋" w:cs="宋体"/>
          <w:b/>
          <w:bCs/>
          <w:kern w:val="0"/>
          <w:sz w:val="24"/>
          <w:u w:val="single"/>
          <w:lang w:eastAsia="zh-CN"/>
        </w:rPr>
        <w:t>腾冲市</w:t>
      </w:r>
      <w:r>
        <w:rPr>
          <w:rFonts w:hint="eastAsia" w:ascii="仿宋" w:hAnsi="仿宋" w:eastAsia="仿宋" w:cs="宋体"/>
          <w:b/>
          <w:bCs/>
          <w:kern w:val="0"/>
          <w:sz w:val="24"/>
          <w:u w:val="single"/>
          <w:lang w:val="en-US" w:eastAsia="zh-CN"/>
        </w:rPr>
        <w:t>人民医院</w:t>
      </w:r>
      <w:r>
        <w:rPr>
          <w:rFonts w:hint="eastAsia" w:ascii="仿宋" w:hAnsi="仿宋" w:eastAsia="仿宋" w:cs="宋体"/>
          <w:kern w:val="0"/>
          <w:sz w:val="24"/>
          <w:u w:val="single"/>
        </w:rPr>
        <w:t>：</w:t>
      </w:r>
    </w:p>
    <w:p w14:paraId="0E7DE564">
      <w:pPr>
        <w:spacing w:line="600" w:lineRule="exact"/>
        <w:jc w:val="center"/>
        <w:rPr>
          <w:rFonts w:ascii="仿宋" w:hAnsi="仿宋" w:eastAsia="仿宋" w:cs="宋体"/>
          <w:kern w:val="0"/>
          <w:sz w:val="24"/>
        </w:rPr>
      </w:pPr>
      <w:r>
        <w:rPr>
          <w:rFonts w:hint="eastAsia" w:ascii="仿宋" w:hAnsi="仿宋" w:eastAsia="仿宋" w:cs="宋体"/>
          <w:kern w:val="0"/>
          <w:sz w:val="24"/>
        </w:rPr>
        <w:t xml:space="preserve">    在认真阅读了“</w:t>
      </w:r>
      <w:r>
        <w:rPr>
          <w:rFonts w:hint="eastAsia" w:ascii="仿宋" w:hAnsi="仿宋" w:eastAsia="仿宋" w:cs="宋体"/>
          <w:kern w:val="0"/>
          <w:sz w:val="24"/>
          <w:lang w:eastAsia="zh-CN"/>
        </w:rPr>
        <w:t>腾冲市人民医院公务车采购询价</w:t>
      </w:r>
      <w:r>
        <w:rPr>
          <w:rFonts w:hint="eastAsia" w:ascii="仿宋" w:hAnsi="仿宋" w:eastAsia="仿宋" w:cs="宋体"/>
          <w:kern w:val="0"/>
          <w:sz w:val="24"/>
        </w:rPr>
        <w:t>文件”，对贵单位的需求作了充分了解后，我单位（公司）决定报价参加竞标，其详细报价如下：</w:t>
      </w:r>
    </w:p>
    <w:tbl>
      <w:tblPr>
        <w:tblStyle w:val="16"/>
        <w:tblW w:w="8382"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1263"/>
        <w:gridCol w:w="1134"/>
        <w:gridCol w:w="1418"/>
        <w:gridCol w:w="1559"/>
        <w:gridCol w:w="3008"/>
      </w:tblGrid>
      <w:tr w14:paraId="3BDCE49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88" w:hRule="atLeast"/>
          <w:tblCellSpacing w:w="0" w:type="dxa"/>
          <w:jc w:val="center"/>
        </w:trPr>
        <w:tc>
          <w:tcPr>
            <w:tcW w:w="1263" w:type="dxa"/>
            <w:tcBorders>
              <w:top w:val="outset" w:color="auto" w:sz="6" w:space="0"/>
              <w:left w:val="outset" w:color="auto" w:sz="6" w:space="0"/>
              <w:bottom w:val="outset" w:color="auto" w:sz="6" w:space="0"/>
              <w:right w:val="outset" w:color="auto" w:sz="6" w:space="0"/>
            </w:tcBorders>
            <w:vAlign w:val="center"/>
          </w:tcPr>
          <w:p w14:paraId="66C8CD2C">
            <w:pPr>
              <w:widowControl/>
              <w:spacing w:before="100" w:beforeAutospacing="1" w:after="100" w:afterAutospacing="1" w:line="600" w:lineRule="exact"/>
              <w:jc w:val="center"/>
              <w:rPr>
                <w:rFonts w:ascii="仿宋" w:hAnsi="仿宋" w:eastAsia="仿宋" w:cs="宋体"/>
                <w:kern w:val="0"/>
                <w:sz w:val="24"/>
              </w:rPr>
            </w:pPr>
            <w:r>
              <w:rPr>
                <w:rFonts w:hint="eastAsia" w:ascii="仿宋" w:hAnsi="仿宋" w:eastAsia="仿宋" w:cs="宋体"/>
                <w:kern w:val="0"/>
                <w:sz w:val="24"/>
              </w:rPr>
              <w:t>总报价</w:t>
            </w:r>
          </w:p>
        </w:tc>
        <w:tc>
          <w:tcPr>
            <w:tcW w:w="1134" w:type="dxa"/>
            <w:tcBorders>
              <w:top w:val="outset" w:color="auto" w:sz="6" w:space="0"/>
              <w:left w:val="outset" w:color="auto" w:sz="6" w:space="0"/>
              <w:bottom w:val="outset" w:color="auto" w:sz="6" w:space="0"/>
              <w:right w:val="outset" w:color="auto" w:sz="6" w:space="0"/>
            </w:tcBorders>
            <w:vAlign w:val="center"/>
          </w:tcPr>
          <w:p w14:paraId="0A045358">
            <w:pPr>
              <w:widowControl/>
              <w:adjustRightInd w:val="0"/>
              <w:spacing w:line="300" w:lineRule="exact"/>
              <w:jc w:val="center"/>
              <w:rPr>
                <w:rFonts w:ascii="仿宋" w:hAnsi="仿宋" w:eastAsia="仿宋" w:cs="宋体"/>
                <w:bCs/>
                <w:kern w:val="0"/>
                <w:sz w:val="24"/>
              </w:rPr>
            </w:pPr>
            <w:r>
              <w:rPr>
                <w:rFonts w:hint="eastAsia" w:ascii="仿宋" w:hAnsi="仿宋" w:eastAsia="仿宋" w:cs="宋体"/>
                <w:bCs/>
                <w:kern w:val="0"/>
                <w:sz w:val="24"/>
              </w:rPr>
              <w:t xml:space="preserve">供货期 </w:t>
            </w:r>
          </w:p>
          <w:p w14:paraId="408628C1">
            <w:pPr>
              <w:widowControl/>
              <w:adjustRightInd w:val="0"/>
              <w:spacing w:line="300" w:lineRule="exact"/>
              <w:jc w:val="center"/>
              <w:rPr>
                <w:rFonts w:ascii="仿宋" w:hAnsi="仿宋" w:eastAsia="仿宋" w:cs="宋体"/>
                <w:bCs/>
                <w:kern w:val="0"/>
                <w:sz w:val="24"/>
              </w:rPr>
            </w:pPr>
            <w:r>
              <w:rPr>
                <w:rFonts w:hint="eastAsia" w:ascii="仿宋" w:hAnsi="仿宋" w:eastAsia="仿宋" w:cs="宋体"/>
                <w:bCs/>
                <w:kern w:val="0"/>
                <w:sz w:val="24"/>
              </w:rPr>
              <w:t>（日历天）</w:t>
            </w:r>
          </w:p>
        </w:tc>
        <w:tc>
          <w:tcPr>
            <w:tcW w:w="1418" w:type="dxa"/>
            <w:tcBorders>
              <w:top w:val="outset" w:color="auto" w:sz="6" w:space="0"/>
              <w:left w:val="outset" w:color="auto" w:sz="6" w:space="0"/>
              <w:bottom w:val="outset" w:color="auto" w:sz="6" w:space="0"/>
              <w:right w:val="outset" w:color="auto" w:sz="6" w:space="0"/>
            </w:tcBorders>
            <w:vAlign w:val="center"/>
          </w:tcPr>
          <w:p w14:paraId="5CB1863D">
            <w:pPr>
              <w:widowControl/>
              <w:spacing w:before="100" w:beforeAutospacing="1" w:after="100" w:afterAutospacing="1" w:line="600" w:lineRule="exact"/>
              <w:jc w:val="center"/>
              <w:rPr>
                <w:rFonts w:ascii="仿宋" w:hAnsi="仿宋" w:eastAsia="仿宋" w:cs="宋体"/>
                <w:kern w:val="0"/>
                <w:sz w:val="24"/>
              </w:rPr>
            </w:pPr>
            <w:r>
              <w:rPr>
                <w:rFonts w:hint="eastAsia" w:ascii="仿宋" w:hAnsi="仿宋" w:eastAsia="仿宋" w:cs="宋体"/>
                <w:kern w:val="0"/>
                <w:sz w:val="24"/>
              </w:rPr>
              <w:t>质量承诺</w:t>
            </w:r>
          </w:p>
        </w:tc>
        <w:tc>
          <w:tcPr>
            <w:tcW w:w="1559" w:type="dxa"/>
            <w:tcBorders>
              <w:top w:val="outset" w:color="auto" w:sz="6" w:space="0"/>
              <w:left w:val="outset" w:color="auto" w:sz="6" w:space="0"/>
              <w:bottom w:val="outset" w:color="auto" w:sz="6" w:space="0"/>
              <w:right w:val="outset" w:color="auto" w:sz="6" w:space="0"/>
            </w:tcBorders>
            <w:vAlign w:val="center"/>
          </w:tcPr>
          <w:p w14:paraId="0D51D575">
            <w:pPr>
              <w:widowControl/>
              <w:spacing w:before="100" w:beforeAutospacing="1" w:after="100" w:afterAutospacing="1" w:line="600" w:lineRule="exact"/>
              <w:jc w:val="center"/>
              <w:rPr>
                <w:rFonts w:ascii="仿宋" w:hAnsi="仿宋" w:eastAsia="仿宋" w:cs="宋体"/>
                <w:kern w:val="0"/>
                <w:sz w:val="24"/>
              </w:rPr>
            </w:pPr>
            <w:r>
              <w:rPr>
                <w:rFonts w:hint="eastAsia" w:ascii="仿宋" w:hAnsi="仿宋" w:eastAsia="仿宋" w:cs="宋体"/>
                <w:kern w:val="0"/>
                <w:sz w:val="24"/>
              </w:rPr>
              <w:t>保修期（年）</w:t>
            </w:r>
          </w:p>
        </w:tc>
        <w:tc>
          <w:tcPr>
            <w:tcW w:w="3008" w:type="dxa"/>
            <w:tcBorders>
              <w:top w:val="outset" w:color="auto" w:sz="6" w:space="0"/>
              <w:left w:val="outset" w:color="auto" w:sz="6" w:space="0"/>
              <w:bottom w:val="outset" w:color="auto" w:sz="6" w:space="0"/>
              <w:right w:val="outset" w:color="auto" w:sz="6" w:space="0"/>
            </w:tcBorders>
            <w:vAlign w:val="center"/>
          </w:tcPr>
          <w:p w14:paraId="0A7AE3A2">
            <w:pPr>
              <w:widowControl/>
              <w:adjustRightInd w:val="0"/>
              <w:spacing w:line="300" w:lineRule="exact"/>
              <w:jc w:val="center"/>
              <w:rPr>
                <w:rFonts w:hint="eastAsia" w:ascii="仿宋" w:hAnsi="仿宋" w:eastAsia="仿宋" w:cs="宋体"/>
                <w:kern w:val="0"/>
                <w:sz w:val="24"/>
                <w:lang w:eastAsia="zh-CN"/>
              </w:rPr>
            </w:pPr>
            <w:r>
              <w:rPr>
                <w:rFonts w:hint="eastAsia" w:ascii="仿宋" w:hAnsi="仿宋" w:eastAsia="仿宋" w:cs="宋体"/>
                <w:bCs/>
                <w:kern w:val="0"/>
                <w:sz w:val="24"/>
                <w:lang w:val="en-US" w:eastAsia="zh-CN"/>
              </w:rPr>
              <w:t xml:space="preserve"> </w:t>
            </w:r>
          </w:p>
          <w:p w14:paraId="5ADCE2F2">
            <w:pPr>
              <w:widowControl/>
              <w:spacing w:before="100" w:beforeAutospacing="1" w:after="100" w:afterAutospacing="1" w:line="600" w:lineRule="exact"/>
              <w:jc w:val="center"/>
              <w:rPr>
                <w:rFonts w:ascii="仿宋" w:hAnsi="仿宋" w:eastAsia="仿宋" w:cs="宋体"/>
                <w:kern w:val="0"/>
                <w:sz w:val="24"/>
              </w:rPr>
            </w:pPr>
            <w:r>
              <w:rPr>
                <w:rFonts w:hint="eastAsia" w:ascii="仿宋" w:hAnsi="仿宋" w:eastAsia="仿宋" w:cs="宋体"/>
                <w:kern w:val="0"/>
                <w:sz w:val="24"/>
              </w:rPr>
              <w:t>备注</w:t>
            </w:r>
          </w:p>
        </w:tc>
      </w:tr>
      <w:tr w14:paraId="7F60079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00" w:hRule="atLeast"/>
          <w:tblCellSpacing w:w="0" w:type="dxa"/>
          <w:jc w:val="center"/>
        </w:trPr>
        <w:tc>
          <w:tcPr>
            <w:tcW w:w="1263" w:type="dxa"/>
            <w:tcBorders>
              <w:top w:val="outset" w:color="auto" w:sz="6" w:space="0"/>
              <w:left w:val="outset" w:color="auto" w:sz="6" w:space="0"/>
              <w:bottom w:val="outset" w:color="auto" w:sz="6" w:space="0"/>
              <w:right w:val="outset" w:color="auto" w:sz="6" w:space="0"/>
            </w:tcBorders>
            <w:vAlign w:val="center"/>
          </w:tcPr>
          <w:p w14:paraId="6CCD29D8">
            <w:pPr>
              <w:widowControl/>
              <w:spacing w:before="100" w:beforeAutospacing="1" w:after="100" w:afterAutospacing="1" w:line="600" w:lineRule="exact"/>
              <w:jc w:val="center"/>
              <w:rPr>
                <w:rFonts w:ascii="仿宋" w:hAnsi="仿宋" w:eastAsia="仿宋" w:cs="宋体"/>
                <w:kern w:val="0"/>
                <w:sz w:val="24"/>
              </w:rPr>
            </w:pPr>
          </w:p>
        </w:tc>
        <w:tc>
          <w:tcPr>
            <w:tcW w:w="1134" w:type="dxa"/>
            <w:tcBorders>
              <w:top w:val="outset" w:color="auto" w:sz="6" w:space="0"/>
              <w:left w:val="outset" w:color="auto" w:sz="6" w:space="0"/>
              <w:bottom w:val="outset" w:color="auto" w:sz="6" w:space="0"/>
              <w:right w:val="outset" w:color="auto" w:sz="6" w:space="0"/>
            </w:tcBorders>
            <w:vAlign w:val="center"/>
          </w:tcPr>
          <w:p w14:paraId="17B864A5">
            <w:pPr>
              <w:widowControl/>
              <w:spacing w:before="100" w:beforeAutospacing="1" w:after="100" w:afterAutospacing="1" w:line="600" w:lineRule="exact"/>
              <w:jc w:val="left"/>
              <w:rPr>
                <w:rFonts w:ascii="仿宋" w:hAnsi="仿宋" w:eastAsia="仿宋" w:cs="宋体"/>
                <w:kern w:val="0"/>
                <w:sz w:val="24"/>
              </w:rPr>
            </w:pPr>
          </w:p>
        </w:tc>
        <w:tc>
          <w:tcPr>
            <w:tcW w:w="1418" w:type="dxa"/>
            <w:tcBorders>
              <w:top w:val="outset" w:color="auto" w:sz="6" w:space="0"/>
              <w:left w:val="outset" w:color="auto" w:sz="6" w:space="0"/>
              <w:bottom w:val="outset" w:color="auto" w:sz="6" w:space="0"/>
              <w:right w:val="outset" w:color="auto" w:sz="6" w:space="0"/>
            </w:tcBorders>
            <w:vAlign w:val="center"/>
          </w:tcPr>
          <w:p w14:paraId="2896229E">
            <w:pPr>
              <w:widowControl/>
              <w:spacing w:before="100" w:beforeAutospacing="1" w:after="100" w:afterAutospacing="1" w:line="600" w:lineRule="exact"/>
              <w:jc w:val="center"/>
              <w:rPr>
                <w:rFonts w:ascii="仿宋" w:hAnsi="仿宋" w:eastAsia="仿宋" w:cs="宋体"/>
                <w:kern w:val="0"/>
                <w:sz w:val="24"/>
              </w:rPr>
            </w:pPr>
          </w:p>
        </w:tc>
        <w:tc>
          <w:tcPr>
            <w:tcW w:w="1559" w:type="dxa"/>
            <w:tcBorders>
              <w:top w:val="outset" w:color="auto" w:sz="6" w:space="0"/>
              <w:left w:val="outset" w:color="auto" w:sz="6" w:space="0"/>
              <w:bottom w:val="outset" w:color="auto" w:sz="6" w:space="0"/>
              <w:right w:val="outset" w:color="auto" w:sz="6" w:space="0"/>
            </w:tcBorders>
            <w:vAlign w:val="center"/>
          </w:tcPr>
          <w:p w14:paraId="2E24C09D">
            <w:pPr>
              <w:widowControl/>
              <w:spacing w:before="100" w:beforeAutospacing="1" w:after="100" w:afterAutospacing="1" w:line="600" w:lineRule="exact"/>
              <w:jc w:val="center"/>
              <w:rPr>
                <w:rFonts w:ascii="仿宋" w:hAnsi="仿宋" w:eastAsia="仿宋" w:cs="宋体"/>
                <w:kern w:val="0"/>
                <w:sz w:val="24"/>
              </w:rPr>
            </w:pPr>
          </w:p>
        </w:tc>
        <w:tc>
          <w:tcPr>
            <w:tcW w:w="3008" w:type="dxa"/>
            <w:tcBorders>
              <w:top w:val="outset" w:color="auto" w:sz="6" w:space="0"/>
              <w:left w:val="outset" w:color="auto" w:sz="6" w:space="0"/>
              <w:bottom w:val="outset" w:color="auto" w:sz="6" w:space="0"/>
              <w:right w:val="outset" w:color="auto" w:sz="6" w:space="0"/>
            </w:tcBorders>
            <w:vAlign w:val="center"/>
          </w:tcPr>
          <w:p w14:paraId="3760646B">
            <w:pPr>
              <w:widowControl/>
              <w:spacing w:before="100" w:beforeAutospacing="1" w:after="100" w:afterAutospacing="1" w:line="600" w:lineRule="exact"/>
              <w:jc w:val="center"/>
              <w:rPr>
                <w:rFonts w:hint="default" w:ascii="仿宋" w:hAnsi="仿宋" w:eastAsia="仿宋" w:cs="宋体"/>
                <w:kern w:val="0"/>
                <w:sz w:val="24"/>
                <w:lang w:val="en-US" w:eastAsia="zh-CN"/>
              </w:rPr>
            </w:pPr>
          </w:p>
        </w:tc>
      </w:tr>
      <w:tr w14:paraId="1D18904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00" w:hRule="atLeast"/>
          <w:tblCellSpacing w:w="0" w:type="dxa"/>
          <w:jc w:val="center"/>
        </w:trPr>
        <w:tc>
          <w:tcPr>
            <w:tcW w:w="8382" w:type="dxa"/>
            <w:gridSpan w:val="5"/>
            <w:tcBorders>
              <w:top w:val="outset" w:color="auto" w:sz="6" w:space="0"/>
              <w:left w:val="outset" w:color="auto" w:sz="6" w:space="0"/>
              <w:bottom w:val="outset" w:color="auto" w:sz="6" w:space="0"/>
              <w:right w:val="outset" w:color="auto" w:sz="6" w:space="0"/>
            </w:tcBorders>
            <w:vAlign w:val="center"/>
          </w:tcPr>
          <w:p w14:paraId="5A34DE2C">
            <w:pPr>
              <w:widowControl/>
              <w:spacing w:before="100" w:beforeAutospacing="1" w:after="100" w:afterAutospacing="1" w:line="600" w:lineRule="exact"/>
              <w:rPr>
                <w:rFonts w:ascii="仿宋" w:hAnsi="仿宋" w:eastAsia="仿宋" w:cs="宋体"/>
                <w:kern w:val="0"/>
                <w:sz w:val="24"/>
              </w:rPr>
            </w:pPr>
            <w:r>
              <w:rPr>
                <w:rFonts w:hint="eastAsia" w:ascii="仿宋" w:hAnsi="仿宋" w:eastAsia="仿宋" w:cs="宋体"/>
                <w:kern w:val="0"/>
                <w:sz w:val="24"/>
              </w:rPr>
              <w:t xml:space="preserve">总报价（大写）：                             </w:t>
            </w:r>
          </w:p>
        </w:tc>
      </w:tr>
      <w:tr w14:paraId="5C6F607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00" w:hRule="atLeast"/>
          <w:tblCellSpacing w:w="0" w:type="dxa"/>
          <w:jc w:val="center"/>
        </w:trPr>
        <w:tc>
          <w:tcPr>
            <w:tcW w:w="1263" w:type="dxa"/>
            <w:tcBorders>
              <w:top w:val="outset" w:color="auto" w:sz="6" w:space="0"/>
              <w:left w:val="outset" w:color="auto" w:sz="6" w:space="0"/>
              <w:bottom w:val="outset" w:color="auto" w:sz="6" w:space="0"/>
              <w:right w:val="outset" w:color="auto" w:sz="6" w:space="0"/>
            </w:tcBorders>
            <w:vAlign w:val="center"/>
          </w:tcPr>
          <w:p w14:paraId="43D2E7C4">
            <w:pPr>
              <w:widowControl/>
              <w:spacing w:before="100" w:beforeAutospacing="1" w:after="100" w:afterAutospacing="1" w:line="600" w:lineRule="exact"/>
              <w:jc w:val="center"/>
              <w:rPr>
                <w:rFonts w:ascii="仿宋" w:hAnsi="仿宋" w:eastAsia="仿宋" w:cs="宋体"/>
                <w:kern w:val="0"/>
                <w:sz w:val="24"/>
              </w:rPr>
            </w:pPr>
            <w:r>
              <w:rPr>
                <w:rFonts w:hint="eastAsia" w:ascii="仿宋" w:hAnsi="仿宋" w:eastAsia="仿宋" w:cs="宋体"/>
                <w:kern w:val="0"/>
                <w:sz w:val="24"/>
              </w:rPr>
              <w:t>其他承诺</w:t>
            </w:r>
          </w:p>
        </w:tc>
        <w:tc>
          <w:tcPr>
            <w:tcW w:w="7119" w:type="dxa"/>
            <w:gridSpan w:val="4"/>
            <w:tcBorders>
              <w:top w:val="outset" w:color="auto" w:sz="6" w:space="0"/>
              <w:left w:val="outset" w:color="auto" w:sz="6" w:space="0"/>
              <w:bottom w:val="outset" w:color="auto" w:sz="6" w:space="0"/>
              <w:right w:val="outset" w:color="auto" w:sz="6" w:space="0"/>
            </w:tcBorders>
            <w:vAlign w:val="center"/>
          </w:tcPr>
          <w:p w14:paraId="6AC4FF50">
            <w:pPr>
              <w:widowControl/>
              <w:spacing w:before="100" w:beforeAutospacing="1" w:after="100" w:afterAutospacing="1" w:line="600" w:lineRule="exact"/>
              <w:jc w:val="center"/>
              <w:rPr>
                <w:rFonts w:ascii="仿宋" w:hAnsi="仿宋" w:eastAsia="仿宋" w:cs="宋体"/>
                <w:kern w:val="0"/>
                <w:sz w:val="24"/>
              </w:rPr>
            </w:pPr>
          </w:p>
        </w:tc>
      </w:tr>
    </w:tbl>
    <w:p w14:paraId="1230FD75">
      <w:pPr>
        <w:widowControl/>
        <w:spacing w:before="100" w:beforeAutospacing="1" w:after="100" w:afterAutospacing="1" w:line="384" w:lineRule="auto"/>
        <w:jc w:val="left"/>
        <w:rPr>
          <w:rFonts w:ascii="仿宋" w:hAnsi="仿宋" w:eastAsia="仿宋" w:cs="宋体"/>
          <w:kern w:val="0"/>
          <w:sz w:val="24"/>
        </w:rPr>
      </w:pPr>
      <w:r>
        <w:rPr>
          <w:rFonts w:hint="eastAsia" w:ascii="仿宋" w:hAnsi="仿宋" w:eastAsia="仿宋" w:cs="宋体"/>
          <w:kern w:val="0"/>
          <w:sz w:val="24"/>
        </w:rPr>
        <w:t>注意：请将此“唱标一览表”作为询价回函文件的第一页，以便查找和唱标</w:t>
      </w:r>
    </w:p>
    <w:p w14:paraId="030CB673">
      <w:pPr>
        <w:widowControl/>
        <w:spacing w:before="100" w:beforeAutospacing="1" w:after="100" w:afterAutospacing="1" w:line="384" w:lineRule="auto"/>
        <w:ind w:firstLine="4080" w:firstLineChars="1700"/>
        <w:jc w:val="left"/>
        <w:rPr>
          <w:rFonts w:ascii="仿宋" w:hAnsi="仿宋" w:eastAsia="仿宋" w:cs="宋体"/>
          <w:kern w:val="0"/>
          <w:sz w:val="24"/>
        </w:rPr>
      </w:pPr>
    </w:p>
    <w:p w14:paraId="6889DC43">
      <w:pPr>
        <w:widowControl/>
        <w:spacing w:before="100" w:beforeAutospacing="1" w:after="100" w:afterAutospacing="1" w:line="384" w:lineRule="auto"/>
        <w:ind w:firstLine="4080" w:firstLineChars="1700"/>
        <w:jc w:val="left"/>
        <w:rPr>
          <w:rFonts w:ascii="仿宋" w:hAnsi="仿宋" w:eastAsia="仿宋" w:cs="宋体"/>
          <w:kern w:val="0"/>
          <w:sz w:val="24"/>
        </w:rPr>
      </w:pPr>
      <w:r>
        <w:rPr>
          <w:rFonts w:hint="eastAsia" w:ascii="仿宋" w:hAnsi="仿宋" w:eastAsia="仿宋" w:cs="宋体"/>
          <w:kern w:val="0"/>
          <w:sz w:val="24"/>
        </w:rPr>
        <w:t>报价供应商全称(电子签章)：</w:t>
      </w:r>
    </w:p>
    <w:p w14:paraId="28DAFDC4">
      <w:pPr>
        <w:widowControl/>
        <w:spacing w:before="100" w:beforeAutospacing="1" w:after="100" w:afterAutospacing="1" w:line="384" w:lineRule="auto"/>
        <w:ind w:firstLine="4080" w:firstLineChars="1700"/>
        <w:jc w:val="left"/>
        <w:rPr>
          <w:rFonts w:ascii="仿宋" w:hAnsi="仿宋" w:eastAsia="仿宋" w:cs="宋体"/>
          <w:kern w:val="0"/>
          <w:sz w:val="24"/>
        </w:rPr>
      </w:pPr>
      <w:r>
        <w:rPr>
          <w:rFonts w:hint="eastAsia" w:ascii="仿宋" w:hAnsi="仿宋" w:eastAsia="仿宋" w:cs="宋体"/>
          <w:kern w:val="0"/>
          <w:sz w:val="24"/>
        </w:rPr>
        <w:t>法定代表人（电子签章）：</w:t>
      </w:r>
    </w:p>
    <w:p w14:paraId="10D4DDFC">
      <w:pPr>
        <w:widowControl/>
        <w:spacing w:before="100" w:beforeAutospacing="1" w:after="100" w:afterAutospacing="1" w:line="384" w:lineRule="auto"/>
        <w:ind w:firstLine="4200" w:firstLineChars="1750"/>
        <w:jc w:val="left"/>
        <w:rPr>
          <w:rFonts w:ascii="仿宋" w:hAnsi="仿宋" w:eastAsia="仿宋" w:cs="宋体"/>
          <w:kern w:val="0"/>
          <w:sz w:val="24"/>
        </w:rPr>
      </w:pPr>
      <w:r>
        <w:rPr>
          <w:rFonts w:hint="eastAsia" w:ascii="仿宋" w:hAnsi="仿宋" w:eastAsia="仿宋" w:cs="宋体"/>
          <w:kern w:val="0"/>
          <w:sz w:val="24"/>
        </w:rPr>
        <w:t>委托代理人（电子签章或签字扫描）：</w:t>
      </w:r>
    </w:p>
    <w:p w14:paraId="58AEF5AF">
      <w:pPr>
        <w:widowControl/>
        <w:spacing w:before="100" w:beforeAutospacing="1" w:after="100" w:afterAutospacing="1" w:line="384" w:lineRule="auto"/>
        <w:ind w:firstLine="4200" w:firstLineChars="1750"/>
        <w:jc w:val="left"/>
        <w:rPr>
          <w:rFonts w:ascii="仿宋" w:hAnsi="仿宋" w:eastAsia="仿宋" w:cs="宋体"/>
          <w:kern w:val="0"/>
          <w:sz w:val="24"/>
        </w:rPr>
      </w:pPr>
      <w:r>
        <w:rPr>
          <w:rFonts w:hint="eastAsia" w:ascii="仿宋" w:hAnsi="仿宋" w:eastAsia="仿宋" w:cs="宋体"/>
          <w:kern w:val="0"/>
          <w:sz w:val="24"/>
        </w:rPr>
        <w:t>联系电话/传真/手机：</w:t>
      </w:r>
    </w:p>
    <w:p w14:paraId="35AEB1E8">
      <w:pPr>
        <w:widowControl/>
        <w:spacing w:before="100" w:beforeAutospacing="1" w:after="100" w:afterAutospacing="1" w:line="384" w:lineRule="auto"/>
        <w:ind w:firstLine="4080" w:firstLineChars="1700"/>
        <w:jc w:val="left"/>
        <w:rPr>
          <w:rFonts w:ascii="仿宋" w:hAnsi="仿宋" w:eastAsia="仿宋" w:cs="宋体"/>
          <w:kern w:val="0"/>
          <w:sz w:val="24"/>
        </w:rPr>
      </w:pPr>
      <w:r>
        <w:rPr>
          <w:rFonts w:hint="eastAsia" w:ascii="仿宋" w:hAnsi="仿宋" w:eastAsia="仿宋" w:cs="宋体"/>
          <w:kern w:val="0"/>
          <w:sz w:val="24"/>
        </w:rPr>
        <w:t>日期：</w:t>
      </w:r>
      <w:r>
        <w:rPr>
          <w:rFonts w:hint="eastAsia" w:ascii="宋体" w:hAnsi="宋体" w:eastAsia="仿宋" w:cs="宋体"/>
          <w:kern w:val="0"/>
          <w:sz w:val="24"/>
        </w:rPr>
        <w:t>   </w:t>
      </w:r>
      <w:r>
        <w:rPr>
          <w:rFonts w:hint="eastAsia" w:ascii="仿宋" w:hAnsi="仿宋" w:eastAsia="仿宋" w:cs="宋体"/>
          <w:kern w:val="0"/>
          <w:sz w:val="24"/>
        </w:rPr>
        <w:t xml:space="preserve"> 年</w:t>
      </w:r>
      <w:r>
        <w:rPr>
          <w:rFonts w:hint="eastAsia" w:ascii="宋体" w:hAnsi="宋体" w:eastAsia="仿宋" w:cs="宋体"/>
          <w:kern w:val="0"/>
          <w:sz w:val="24"/>
        </w:rPr>
        <w:t>  </w:t>
      </w:r>
      <w:r>
        <w:rPr>
          <w:rFonts w:hint="eastAsia" w:ascii="仿宋" w:hAnsi="仿宋" w:eastAsia="仿宋" w:cs="宋体"/>
          <w:kern w:val="0"/>
          <w:sz w:val="24"/>
        </w:rPr>
        <w:t xml:space="preserve"> 月</w:t>
      </w:r>
      <w:r>
        <w:rPr>
          <w:rFonts w:hint="eastAsia" w:ascii="宋体" w:hAnsi="宋体" w:eastAsia="仿宋" w:cs="宋体"/>
          <w:kern w:val="0"/>
          <w:sz w:val="24"/>
        </w:rPr>
        <w:t>  </w:t>
      </w:r>
      <w:r>
        <w:rPr>
          <w:rFonts w:hint="eastAsia" w:ascii="仿宋" w:hAnsi="仿宋" w:eastAsia="仿宋" w:cs="宋体"/>
          <w:kern w:val="0"/>
          <w:sz w:val="24"/>
        </w:rPr>
        <w:t xml:space="preserve"> 日</w:t>
      </w:r>
      <w:r>
        <w:rPr>
          <w:rFonts w:hint="eastAsia" w:ascii="宋体" w:hAnsi="宋体" w:eastAsia="仿宋" w:cs="宋体"/>
          <w:kern w:val="0"/>
          <w:sz w:val="24"/>
        </w:rPr>
        <w:t> </w:t>
      </w:r>
    </w:p>
    <w:p w14:paraId="1E591E86">
      <w:pPr>
        <w:widowControl/>
        <w:spacing w:before="100" w:beforeAutospacing="1" w:after="100" w:afterAutospacing="1" w:line="384" w:lineRule="auto"/>
        <w:ind w:firstLine="4080" w:firstLineChars="1700"/>
        <w:jc w:val="left"/>
        <w:rPr>
          <w:rFonts w:ascii="仿宋" w:hAnsi="仿宋" w:eastAsia="仿宋" w:cs="宋体"/>
          <w:kern w:val="0"/>
          <w:sz w:val="24"/>
        </w:rPr>
      </w:pPr>
    </w:p>
    <w:p w14:paraId="149232AE">
      <w:pPr>
        <w:widowControl/>
        <w:spacing w:before="100" w:beforeAutospacing="1" w:after="100" w:afterAutospacing="1" w:line="384" w:lineRule="auto"/>
        <w:ind w:firstLine="4080" w:firstLineChars="1700"/>
        <w:jc w:val="left"/>
        <w:rPr>
          <w:rFonts w:ascii="仿宋" w:hAnsi="仿宋" w:eastAsia="仿宋" w:cs="宋体"/>
          <w:kern w:val="0"/>
          <w:sz w:val="24"/>
        </w:rPr>
      </w:pPr>
    </w:p>
    <w:p w14:paraId="15346CA9">
      <w:pPr>
        <w:widowControl/>
        <w:spacing w:line="384" w:lineRule="auto"/>
        <w:jc w:val="left"/>
        <w:rPr>
          <w:rFonts w:ascii="仿宋" w:hAnsi="仿宋" w:eastAsia="仿宋" w:cs="宋体"/>
          <w:b/>
          <w:kern w:val="0"/>
          <w:sz w:val="24"/>
        </w:rPr>
        <w:sectPr>
          <w:pgSz w:w="11906" w:h="16838"/>
          <w:pgMar w:top="1304" w:right="1797" w:bottom="1304" w:left="1701" w:header="851" w:footer="992" w:gutter="0"/>
          <w:pgNumType w:start="0"/>
          <w:cols w:space="0" w:num="1"/>
          <w:rtlGutter w:val="0"/>
          <w:docGrid w:type="lines" w:linePitch="323" w:charSpace="0"/>
        </w:sectPr>
      </w:pPr>
    </w:p>
    <w:p w14:paraId="7107DB92">
      <w:pPr>
        <w:jc w:val="center"/>
        <w:rPr>
          <w:rFonts w:ascii="宋体" w:hAnsi="宋体"/>
          <w:b/>
          <w:bCs/>
          <w:sz w:val="28"/>
          <w:szCs w:val="28"/>
          <w:highlight w:val="red"/>
        </w:rPr>
      </w:pPr>
      <w:r>
        <w:rPr>
          <w:rFonts w:hint="eastAsia" w:ascii="宋体" w:hAnsi="宋体"/>
          <w:b/>
          <w:bCs/>
          <w:sz w:val="28"/>
          <w:szCs w:val="28"/>
          <w:highlight w:val="none"/>
        </w:rPr>
        <w:t>采购设备明细报价表</w:t>
      </w:r>
    </w:p>
    <w:tbl>
      <w:tblPr>
        <w:tblStyle w:val="16"/>
        <w:tblW w:w="13309" w:type="dxa"/>
        <w:jc w:val="center"/>
        <w:tblLayout w:type="fixed"/>
        <w:tblCellMar>
          <w:top w:w="0" w:type="dxa"/>
          <w:left w:w="108" w:type="dxa"/>
          <w:bottom w:w="0" w:type="dxa"/>
          <w:right w:w="108" w:type="dxa"/>
        </w:tblCellMar>
      </w:tblPr>
      <w:tblGrid>
        <w:gridCol w:w="645"/>
        <w:gridCol w:w="814"/>
        <w:gridCol w:w="3456"/>
        <w:gridCol w:w="480"/>
        <w:gridCol w:w="585"/>
        <w:gridCol w:w="1193"/>
        <w:gridCol w:w="2709"/>
        <w:gridCol w:w="1134"/>
        <w:gridCol w:w="1246"/>
        <w:gridCol w:w="1047"/>
      </w:tblGrid>
      <w:tr w14:paraId="176C0606">
        <w:tblPrEx>
          <w:tblCellMar>
            <w:top w:w="0" w:type="dxa"/>
            <w:left w:w="108" w:type="dxa"/>
            <w:bottom w:w="0" w:type="dxa"/>
            <w:right w:w="108" w:type="dxa"/>
          </w:tblCellMar>
        </w:tblPrEx>
        <w:trPr>
          <w:trHeight w:val="893" w:hRule="atLeast"/>
          <w:jc w:val="center"/>
        </w:trPr>
        <w:tc>
          <w:tcPr>
            <w:tcW w:w="645" w:type="dxa"/>
            <w:tcBorders>
              <w:top w:val="single" w:color="auto" w:sz="4" w:space="0"/>
              <w:left w:val="single" w:color="auto" w:sz="4" w:space="0"/>
              <w:bottom w:val="single" w:color="auto" w:sz="4" w:space="0"/>
              <w:right w:val="single" w:color="auto" w:sz="4" w:space="0"/>
            </w:tcBorders>
            <w:vAlign w:val="center"/>
          </w:tcPr>
          <w:p w14:paraId="3788862C">
            <w:pPr>
              <w:widowControl/>
              <w:jc w:val="center"/>
              <w:rPr>
                <w:rFonts w:hint="eastAsia" w:ascii="仿宋" w:hAnsi="仿宋" w:eastAsia="仿宋" w:cs="宋体"/>
                <w:kern w:val="0"/>
                <w:sz w:val="24"/>
                <w:lang w:eastAsia="zh-CN"/>
              </w:rPr>
            </w:pPr>
            <w:r>
              <w:rPr>
                <w:rFonts w:hint="eastAsia" w:ascii="仿宋" w:hAnsi="仿宋" w:eastAsia="仿宋" w:cs="宋体"/>
                <w:kern w:val="0"/>
                <w:sz w:val="24"/>
                <w:lang w:val="en-US" w:eastAsia="zh-CN"/>
              </w:rPr>
              <w:t>序号</w:t>
            </w:r>
          </w:p>
        </w:tc>
        <w:tc>
          <w:tcPr>
            <w:tcW w:w="814" w:type="dxa"/>
            <w:tcBorders>
              <w:top w:val="single" w:color="auto" w:sz="4" w:space="0"/>
              <w:left w:val="nil"/>
              <w:bottom w:val="single" w:color="auto" w:sz="4" w:space="0"/>
              <w:right w:val="single" w:color="auto" w:sz="4" w:space="0"/>
            </w:tcBorders>
            <w:vAlign w:val="center"/>
          </w:tcPr>
          <w:p w14:paraId="2010C763">
            <w:pPr>
              <w:widowControl/>
              <w:jc w:val="center"/>
              <w:rPr>
                <w:rFonts w:hint="eastAsia" w:ascii="仿宋" w:hAnsi="仿宋" w:eastAsia="仿宋" w:cs="宋体"/>
                <w:kern w:val="0"/>
                <w:sz w:val="24"/>
              </w:rPr>
            </w:pPr>
            <w:r>
              <w:rPr>
                <w:rFonts w:hint="eastAsia" w:ascii="仿宋" w:hAnsi="仿宋" w:eastAsia="仿宋" w:cs="宋体"/>
                <w:kern w:val="0"/>
                <w:sz w:val="24"/>
              </w:rPr>
              <w:t>货物名称</w:t>
            </w:r>
          </w:p>
        </w:tc>
        <w:tc>
          <w:tcPr>
            <w:tcW w:w="3456" w:type="dxa"/>
            <w:tcBorders>
              <w:top w:val="single" w:color="auto" w:sz="4" w:space="0"/>
              <w:left w:val="nil"/>
              <w:bottom w:val="single" w:color="auto" w:sz="4" w:space="0"/>
              <w:right w:val="single" w:color="auto" w:sz="4" w:space="0"/>
            </w:tcBorders>
            <w:vAlign w:val="center"/>
          </w:tcPr>
          <w:p w14:paraId="4ADF437A">
            <w:pPr>
              <w:widowControl/>
              <w:jc w:val="center"/>
              <w:rPr>
                <w:rFonts w:ascii="仿宋" w:hAnsi="仿宋" w:eastAsia="仿宋" w:cs="宋体"/>
                <w:kern w:val="0"/>
                <w:sz w:val="24"/>
              </w:rPr>
            </w:pPr>
            <w:r>
              <w:rPr>
                <w:rFonts w:hint="eastAsia" w:ascii="仿宋" w:hAnsi="仿宋" w:eastAsia="仿宋" w:cs="宋体"/>
                <w:kern w:val="0"/>
                <w:sz w:val="24"/>
              </w:rPr>
              <w:t>货物型号配置及参数要求</w:t>
            </w:r>
          </w:p>
        </w:tc>
        <w:tc>
          <w:tcPr>
            <w:tcW w:w="480" w:type="dxa"/>
            <w:tcBorders>
              <w:top w:val="single" w:color="auto" w:sz="4" w:space="0"/>
              <w:left w:val="nil"/>
              <w:bottom w:val="single" w:color="auto" w:sz="4" w:space="0"/>
              <w:right w:val="single" w:color="auto" w:sz="4" w:space="0"/>
            </w:tcBorders>
            <w:vAlign w:val="center"/>
          </w:tcPr>
          <w:p w14:paraId="12DD9388">
            <w:pPr>
              <w:widowControl/>
              <w:jc w:val="center"/>
              <w:rPr>
                <w:rFonts w:ascii="仿宋" w:hAnsi="仿宋" w:eastAsia="仿宋" w:cs="宋体"/>
                <w:kern w:val="0"/>
                <w:sz w:val="24"/>
              </w:rPr>
            </w:pPr>
            <w:r>
              <w:rPr>
                <w:rFonts w:hint="eastAsia" w:ascii="仿宋" w:hAnsi="仿宋" w:eastAsia="仿宋" w:cs="宋体"/>
                <w:kern w:val="0"/>
                <w:sz w:val="24"/>
              </w:rPr>
              <w:t>单位</w:t>
            </w:r>
          </w:p>
        </w:tc>
        <w:tc>
          <w:tcPr>
            <w:tcW w:w="585" w:type="dxa"/>
            <w:tcBorders>
              <w:top w:val="single" w:color="auto" w:sz="4" w:space="0"/>
              <w:left w:val="nil"/>
              <w:bottom w:val="single" w:color="auto" w:sz="4" w:space="0"/>
              <w:right w:val="single" w:color="auto" w:sz="4" w:space="0"/>
            </w:tcBorders>
            <w:vAlign w:val="center"/>
          </w:tcPr>
          <w:p w14:paraId="10F0102C">
            <w:pPr>
              <w:widowControl/>
              <w:jc w:val="center"/>
              <w:rPr>
                <w:rFonts w:ascii="仿宋" w:hAnsi="仿宋" w:eastAsia="仿宋" w:cs="宋体"/>
                <w:kern w:val="0"/>
                <w:sz w:val="24"/>
              </w:rPr>
            </w:pPr>
            <w:r>
              <w:rPr>
                <w:rFonts w:hint="eastAsia" w:ascii="仿宋" w:hAnsi="仿宋" w:eastAsia="仿宋" w:cs="宋体"/>
                <w:kern w:val="0"/>
                <w:sz w:val="24"/>
              </w:rPr>
              <w:t>数量</w:t>
            </w:r>
          </w:p>
        </w:tc>
        <w:tc>
          <w:tcPr>
            <w:tcW w:w="1193" w:type="dxa"/>
            <w:tcBorders>
              <w:top w:val="single" w:color="auto" w:sz="4" w:space="0"/>
              <w:left w:val="nil"/>
              <w:bottom w:val="single" w:color="auto" w:sz="4" w:space="0"/>
              <w:right w:val="single" w:color="auto" w:sz="4" w:space="0"/>
            </w:tcBorders>
          </w:tcPr>
          <w:p w14:paraId="09CF5706">
            <w:pPr>
              <w:widowControl/>
              <w:jc w:val="both"/>
              <w:rPr>
                <w:rFonts w:hint="eastAsia" w:ascii="仿宋" w:hAnsi="仿宋" w:eastAsia="仿宋" w:cs="宋体"/>
                <w:kern w:val="0"/>
                <w:sz w:val="24"/>
              </w:rPr>
            </w:pPr>
          </w:p>
          <w:p w14:paraId="62802BD2">
            <w:pPr>
              <w:widowControl/>
              <w:jc w:val="both"/>
              <w:rPr>
                <w:rFonts w:ascii="仿宋" w:hAnsi="仿宋" w:eastAsia="仿宋" w:cs="宋体"/>
                <w:kern w:val="0"/>
                <w:sz w:val="24"/>
              </w:rPr>
            </w:pPr>
            <w:r>
              <w:rPr>
                <w:rFonts w:hint="eastAsia" w:ascii="仿宋" w:hAnsi="仿宋" w:eastAsia="仿宋" w:cs="宋体"/>
                <w:kern w:val="0"/>
                <w:sz w:val="24"/>
              </w:rPr>
              <w:t>投报车辆品牌型号</w:t>
            </w:r>
          </w:p>
        </w:tc>
        <w:tc>
          <w:tcPr>
            <w:tcW w:w="2709" w:type="dxa"/>
            <w:tcBorders>
              <w:top w:val="single" w:color="auto" w:sz="4" w:space="0"/>
              <w:left w:val="single" w:color="auto" w:sz="4" w:space="0"/>
              <w:bottom w:val="single" w:color="auto" w:sz="4" w:space="0"/>
              <w:right w:val="single" w:color="auto" w:sz="4" w:space="0"/>
            </w:tcBorders>
            <w:vAlign w:val="center"/>
          </w:tcPr>
          <w:p w14:paraId="3A3211E9">
            <w:pPr>
              <w:widowControl/>
              <w:jc w:val="center"/>
              <w:rPr>
                <w:rFonts w:ascii="仿宋" w:hAnsi="仿宋" w:eastAsia="仿宋" w:cs="宋体"/>
                <w:kern w:val="0"/>
                <w:sz w:val="24"/>
              </w:rPr>
            </w:pPr>
            <w:r>
              <w:rPr>
                <w:rFonts w:hint="eastAsia" w:ascii="仿宋" w:hAnsi="仿宋" w:eastAsia="仿宋" w:cs="宋体"/>
                <w:kern w:val="0"/>
                <w:sz w:val="24"/>
              </w:rPr>
              <w:t>投报车辆参数</w:t>
            </w:r>
          </w:p>
        </w:tc>
        <w:tc>
          <w:tcPr>
            <w:tcW w:w="1134" w:type="dxa"/>
            <w:tcBorders>
              <w:top w:val="single" w:color="auto" w:sz="4" w:space="0"/>
              <w:left w:val="nil"/>
              <w:bottom w:val="single" w:color="auto" w:sz="4" w:space="0"/>
              <w:right w:val="single" w:color="auto" w:sz="4" w:space="0"/>
            </w:tcBorders>
          </w:tcPr>
          <w:p w14:paraId="65FEA3D6">
            <w:pPr>
              <w:widowControl/>
              <w:jc w:val="center"/>
              <w:rPr>
                <w:rFonts w:hint="eastAsia" w:ascii="仿宋" w:hAnsi="仿宋" w:eastAsia="仿宋" w:cs="宋体"/>
                <w:kern w:val="0"/>
                <w:sz w:val="24"/>
              </w:rPr>
            </w:pPr>
          </w:p>
          <w:p w14:paraId="7EA94320">
            <w:pPr>
              <w:widowControl/>
              <w:jc w:val="both"/>
              <w:rPr>
                <w:rFonts w:ascii="仿宋" w:hAnsi="仿宋" w:eastAsia="仿宋" w:cs="宋体"/>
                <w:kern w:val="0"/>
                <w:sz w:val="24"/>
              </w:rPr>
            </w:pPr>
            <w:r>
              <w:rPr>
                <w:rFonts w:hint="eastAsia" w:ascii="仿宋" w:hAnsi="仿宋" w:eastAsia="仿宋" w:cs="宋体"/>
                <w:kern w:val="0"/>
                <w:sz w:val="24"/>
              </w:rPr>
              <w:t>单价（元）</w:t>
            </w:r>
          </w:p>
        </w:tc>
        <w:tc>
          <w:tcPr>
            <w:tcW w:w="1246" w:type="dxa"/>
            <w:tcBorders>
              <w:top w:val="single" w:color="auto" w:sz="4" w:space="0"/>
              <w:left w:val="single" w:color="auto" w:sz="4" w:space="0"/>
              <w:bottom w:val="single" w:color="auto" w:sz="4" w:space="0"/>
              <w:right w:val="single" w:color="auto" w:sz="4" w:space="0"/>
            </w:tcBorders>
            <w:vAlign w:val="center"/>
          </w:tcPr>
          <w:p w14:paraId="67ED9F89">
            <w:pPr>
              <w:widowControl/>
              <w:jc w:val="center"/>
              <w:rPr>
                <w:rFonts w:ascii="仿宋" w:hAnsi="仿宋" w:eastAsia="仿宋" w:cs="宋体"/>
                <w:kern w:val="0"/>
                <w:sz w:val="24"/>
              </w:rPr>
            </w:pPr>
            <w:r>
              <w:rPr>
                <w:rFonts w:hint="eastAsia" w:ascii="仿宋" w:hAnsi="仿宋" w:eastAsia="仿宋" w:cs="宋体"/>
                <w:kern w:val="0"/>
                <w:sz w:val="24"/>
              </w:rPr>
              <w:t>合价（元）</w:t>
            </w:r>
          </w:p>
        </w:tc>
        <w:tc>
          <w:tcPr>
            <w:tcW w:w="1047" w:type="dxa"/>
            <w:tcBorders>
              <w:top w:val="single" w:color="auto" w:sz="4" w:space="0"/>
              <w:left w:val="nil"/>
              <w:bottom w:val="single" w:color="auto" w:sz="4" w:space="0"/>
              <w:right w:val="single" w:color="auto" w:sz="4" w:space="0"/>
            </w:tcBorders>
            <w:vAlign w:val="center"/>
          </w:tcPr>
          <w:p w14:paraId="690A3152">
            <w:pPr>
              <w:widowControl/>
              <w:jc w:val="center"/>
              <w:rPr>
                <w:rFonts w:ascii="仿宋" w:hAnsi="仿宋" w:eastAsia="仿宋" w:cs="宋体"/>
                <w:kern w:val="0"/>
                <w:sz w:val="24"/>
              </w:rPr>
            </w:pPr>
            <w:r>
              <w:rPr>
                <w:rFonts w:hint="eastAsia" w:ascii="仿宋" w:hAnsi="仿宋" w:eastAsia="仿宋" w:cs="宋体"/>
                <w:kern w:val="0"/>
                <w:sz w:val="24"/>
              </w:rPr>
              <w:t>备注</w:t>
            </w:r>
          </w:p>
        </w:tc>
      </w:tr>
      <w:tr w14:paraId="78EE6068">
        <w:tblPrEx>
          <w:tblCellMar>
            <w:top w:w="0" w:type="dxa"/>
            <w:left w:w="108" w:type="dxa"/>
            <w:bottom w:w="0" w:type="dxa"/>
            <w:right w:w="108" w:type="dxa"/>
          </w:tblCellMar>
        </w:tblPrEx>
        <w:trPr>
          <w:trHeight w:val="689" w:hRule="atLeast"/>
          <w:jc w:val="center"/>
        </w:trPr>
        <w:tc>
          <w:tcPr>
            <w:tcW w:w="645" w:type="dxa"/>
            <w:tcBorders>
              <w:top w:val="nil"/>
              <w:left w:val="single" w:color="auto" w:sz="4" w:space="0"/>
              <w:bottom w:val="single" w:color="auto" w:sz="4" w:space="0"/>
              <w:right w:val="single" w:color="auto" w:sz="4" w:space="0"/>
            </w:tcBorders>
            <w:vAlign w:val="center"/>
          </w:tcPr>
          <w:p w14:paraId="6781973A">
            <w:pPr>
              <w:widowControl/>
              <w:jc w:val="center"/>
              <w:rPr>
                <w:rFonts w:ascii="仿宋" w:hAnsi="仿宋" w:eastAsia="仿宋" w:cs="宋体"/>
                <w:kern w:val="0"/>
                <w:sz w:val="24"/>
              </w:rPr>
            </w:pPr>
            <w:r>
              <w:rPr>
                <w:rFonts w:hint="eastAsia" w:ascii="仿宋" w:hAnsi="仿宋" w:eastAsia="仿宋" w:cs="宋体"/>
                <w:kern w:val="0"/>
                <w:sz w:val="24"/>
              </w:rPr>
              <w:t>1</w:t>
            </w:r>
          </w:p>
        </w:tc>
        <w:tc>
          <w:tcPr>
            <w:tcW w:w="814" w:type="dxa"/>
            <w:tcBorders>
              <w:top w:val="nil"/>
              <w:left w:val="nil"/>
              <w:bottom w:val="single" w:color="auto" w:sz="4" w:space="0"/>
              <w:right w:val="single" w:color="auto" w:sz="4" w:space="0"/>
            </w:tcBorders>
            <w:vAlign w:val="center"/>
          </w:tcPr>
          <w:p w14:paraId="37794411">
            <w:pPr>
              <w:widowControl/>
              <w:jc w:val="center"/>
              <w:rPr>
                <w:rFonts w:ascii="仿宋" w:hAnsi="仿宋" w:eastAsia="仿宋" w:cs="宋体"/>
                <w:kern w:val="0"/>
                <w:sz w:val="24"/>
              </w:rPr>
            </w:pPr>
            <w:r>
              <w:rPr>
                <w:rFonts w:hint="eastAsia" w:ascii="仿宋" w:hAnsi="仿宋" w:eastAsia="仿宋" w:cs="宋体"/>
                <w:kern w:val="0"/>
                <w:sz w:val="24"/>
                <w:lang w:val="en-US" w:eastAsia="zh-CN"/>
              </w:rPr>
              <w:t>小型客车</w:t>
            </w:r>
          </w:p>
        </w:tc>
        <w:tc>
          <w:tcPr>
            <w:tcW w:w="3456" w:type="dxa"/>
            <w:tcBorders>
              <w:top w:val="nil"/>
              <w:left w:val="nil"/>
              <w:bottom w:val="single" w:color="auto" w:sz="4" w:space="0"/>
              <w:right w:val="single" w:color="auto" w:sz="4" w:space="0"/>
            </w:tcBorders>
            <w:vAlign w:val="center"/>
          </w:tcPr>
          <w:p w14:paraId="0229A713">
            <w:pPr>
              <w:widowControl/>
              <w:jc w:val="both"/>
              <w:rPr>
                <w:rFonts w:hint="default" w:ascii="仿宋" w:hAnsi="仿宋" w:eastAsia="仿宋" w:cs="宋体"/>
                <w:kern w:val="0"/>
                <w:sz w:val="24"/>
              </w:rPr>
            </w:pPr>
            <w:r>
              <w:rPr>
                <w:rFonts w:hint="default" w:ascii="仿宋" w:hAnsi="仿宋" w:eastAsia="仿宋" w:cs="宋体"/>
                <w:kern w:val="0"/>
                <w:sz w:val="24"/>
              </w:rPr>
              <w:t>一、基础整车参数</w:t>
            </w:r>
          </w:p>
          <w:p w14:paraId="59EA5102">
            <w:pPr>
              <w:widowControl/>
              <w:jc w:val="both"/>
              <w:rPr>
                <w:rFonts w:hint="default" w:ascii="仿宋" w:hAnsi="仿宋" w:eastAsia="仿宋" w:cs="宋体"/>
                <w:kern w:val="0"/>
                <w:sz w:val="24"/>
              </w:rPr>
            </w:pPr>
            <w:r>
              <w:rPr>
                <w:rFonts w:hint="default" w:ascii="仿宋" w:hAnsi="仿宋" w:eastAsia="仿宋" w:cs="宋体"/>
                <w:kern w:val="0"/>
                <w:sz w:val="24"/>
              </w:rPr>
              <w:t>车辆类型</w:t>
            </w:r>
            <w:r>
              <w:rPr>
                <w:rFonts w:hint="eastAsia" w:ascii="仿宋" w:hAnsi="仿宋" w:eastAsia="仿宋" w:cs="宋体"/>
                <w:kern w:val="0"/>
                <w:sz w:val="24"/>
                <w:lang w:eastAsia="zh-CN"/>
              </w:rPr>
              <w:t>：</w:t>
            </w:r>
            <w:r>
              <w:rPr>
                <w:rFonts w:hint="default" w:ascii="仿宋" w:hAnsi="仿宋" w:eastAsia="仿宋" w:cs="宋体"/>
                <w:kern w:val="0"/>
                <w:sz w:val="24"/>
              </w:rPr>
              <w:t>轻型9座</w:t>
            </w:r>
            <w:r>
              <w:rPr>
                <w:rFonts w:hint="eastAsia" w:ascii="仿宋" w:hAnsi="仿宋" w:eastAsia="仿宋" w:cs="宋体"/>
                <w:kern w:val="0"/>
                <w:sz w:val="24"/>
                <w:lang w:val="en-US" w:eastAsia="zh-CN"/>
              </w:rPr>
              <w:t>小型</w:t>
            </w:r>
            <w:r>
              <w:rPr>
                <w:rFonts w:hint="default" w:ascii="仿宋" w:hAnsi="仿宋" w:eastAsia="仿宋" w:cs="宋体"/>
                <w:kern w:val="0"/>
                <w:sz w:val="24"/>
              </w:rPr>
              <w:t>客车（</w:t>
            </w:r>
            <w:r>
              <w:rPr>
                <w:rFonts w:hint="eastAsia" w:ascii="仿宋" w:hAnsi="仿宋" w:eastAsia="仿宋" w:cs="宋体"/>
                <w:kern w:val="0"/>
                <w:sz w:val="24"/>
                <w:lang w:val="en-US" w:eastAsia="zh-CN"/>
              </w:rPr>
              <w:t>蓝牌</w:t>
            </w:r>
            <w:r>
              <w:rPr>
                <w:rFonts w:hint="default" w:ascii="仿宋" w:hAnsi="仿宋" w:eastAsia="仿宋" w:cs="宋体"/>
                <w:kern w:val="0"/>
                <w:sz w:val="24"/>
              </w:rPr>
              <w:t xml:space="preserve">） </w:t>
            </w:r>
          </w:p>
          <w:p w14:paraId="2CA89CD3">
            <w:pPr>
              <w:widowControl/>
              <w:jc w:val="both"/>
              <w:rPr>
                <w:rFonts w:hint="default" w:ascii="仿宋" w:hAnsi="仿宋" w:eastAsia="仿宋" w:cs="宋体"/>
                <w:kern w:val="0"/>
                <w:sz w:val="24"/>
              </w:rPr>
            </w:pPr>
            <w:r>
              <w:rPr>
                <w:rFonts w:hint="default" w:ascii="仿宋" w:hAnsi="仿宋" w:eastAsia="仿宋" w:cs="宋体"/>
                <w:kern w:val="0"/>
                <w:sz w:val="24"/>
              </w:rPr>
              <w:t>车身结构</w:t>
            </w:r>
            <w:r>
              <w:rPr>
                <w:rFonts w:hint="eastAsia" w:ascii="仿宋" w:hAnsi="仿宋" w:eastAsia="仿宋" w:cs="宋体"/>
                <w:kern w:val="0"/>
                <w:sz w:val="24"/>
                <w:lang w:eastAsia="zh-CN"/>
              </w:rPr>
              <w:t>：</w:t>
            </w:r>
            <w:r>
              <w:rPr>
                <w:rFonts w:hint="default" w:ascii="仿宋" w:hAnsi="仿宋" w:eastAsia="仿宋" w:cs="宋体"/>
                <w:kern w:val="0"/>
                <w:sz w:val="24"/>
              </w:rPr>
              <w:t>5门4排9座布局</w:t>
            </w:r>
            <w:r>
              <w:rPr>
                <w:rFonts w:hint="eastAsia" w:ascii="仿宋" w:hAnsi="仿宋" w:eastAsia="仿宋" w:cs="宋体"/>
                <w:kern w:val="0"/>
                <w:sz w:val="24"/>
                <w:lang w:eastAsia="zh-CN"/>
              </w:rPr>
              <w:t>（</w:t>
            </w:r>
            <w:r>
              <w:rPr>
                <w:rFonts w:hint="eastAsia" w:ascii="仿宋" w:hAnsi="仿宋" w:eastAsia="仿宋" w:cs="宋体"/>
                <w:kern w:val="0"/>
                <w:sz w:val="24"/>
                <w:lang w:val="en-US" w:eastAsia="zh-CN"/>
              </w:rPr>
              <w:t>2+2+2+3）</w:t>
            </w:r>
            <w:r>
              <w:rPr>
                <w:rFonts w:hint="default" w:ascii="仿宋" w:hAnsi="仿宋" w:eastAsia="仿宋" w:cs="宋体"/>
                <w:kern w:val="0"/>
                <w:sz w:val="24"/>
              </w:rPr>
              <w:t xml:space="preserve">，右侧侧滑门、尾部双开门 </w:t>
            </w:r>
          </w:p>
          <w:p w14:paraId="440D9BF0">
            <w:pPr>
              <w:widowControl/>
              <w:jc w:val="both"/>
              <w:rPr>
                <w:rFonts w:hint="default" w:ascii="仿宋" w:hAnsi="仿宋" w:eastAsia="仿宋" w:cs="宋体"/>
                <w:kern w:val="0"/>
                <w:sz w:val="24"/>
              </w:rPr>
            </w:pPr>
            <w:r>
              <w:rPr>
                <w:rFonts w:hint="default" w:ascii="仿宋" w:hAnsi="仿宋" w:eastAsia="仿宋" w:cs="宋体"/>
                <w:kern w:val="0"/>
                <w:sz w:val="24"/>
              </w:rPr>
              <w:t>车身尺寸</w:t>
            </w:r>
            <w:r>
              <w:rPr>
                <w:rFonts w:hint="eastAsia" w:ascii="仿宋" w:hAnsi="仿宋" w:eastAsia="仿宋" w:cs="宋体"/>
                <w:kern w:val="0"/>
                <w:sz w:val="24"/>
                <w:lang w:eastAsia="zh-CN"/>
              </w:rPr>
              <w:t>：</w:t>
            </w:r>
            <w:r>
              <w:rPr>
                <w:rFonts w:hint="default" w:ascii="仿宋" w:hAnsi="仿宋" w:eastAsia="仿宋" w:cs="宋体"/>
                <w:kern w:val="0"/>
                <w:sz w:val="24"/>
              </w:rPr>
              <w:t>5495mm±</w:t>
            </w:r>
            <w:r>
              <w:rPr>
                <w:rFonts w:hint="eastAsia" w:ascii="仿宋" w:hAnsi="仿宋" w:eastAsia="仿宋" w:cs="宋体"/>
                <w:kern w:val="0"/>
                <w:sz w:val="24"/>
                <w:lang w:val="en-US" w:eastAsia="zh-CN"/>
              </w:rPr>
              <w:t>5</w:t>
            </w:r>
            <w:r>
              <w:rPr>
                <w:rFonts w:hint="default" w:ascii="仿宋" w:hAnsi="仿宋" w:eastAsia="仿宋" w:cs="宋体"/>
                <w:kern w:val="0"/>
                <w:sz w:val="24"/>
              </w:rPr>
              <w:t>%×1974mm±</w:t>
            </w:r>
            <w:r>
              <w:rPr>
                <w:rFonts w:hint="eastAsia" w:ascii="仿宋" w:hAnsi="仿宋" w:eastAsia="仿宋" w:cs="宋体"/>
                <w:kern w:val="0"/>
                <w:sz w:val="24"/>
                <w:lang w:val="en-US" w:eastAsia="zh-CN"/>
              </w:rPr>
              <w:t>5</w:t>
            </w:r>
            <w:r>
              <w:rPr>
                <w:rFonts w:hint="default" w:ascii="仿宋" w:hAnsi="仿宋" w:eastAsia="仿宋" w:cs="宋体"/>
                <w:kern w:val="0"/>
                <w:sz w:val="24"/>
              </w:rPr>
              <w:t>%×2320mm±</w:t>
            </w:r>
            <w:r>
              <w:rPr>
                <w:rFonts w:hint="eastAsia" w:ascii="仿宋" w:hAnsi="仿宋" w:eastAsia="仿宋" w:cs="宋体"/>
                <w:kern w:val="0"/>
                <w:sz w:val="24"/>
                <w:lang w:val="en-US" w:eastAsia="zh-CN"/>
              </w:rPr>
              <w:t>5</w:t>
            </w:r>
            <w:r>
              <w:rPr>
                <w:rFonts w:hint="default" w:ascii="仿宋" w:hAnsi="仿宋" w:eastAsia="仿宋" w:cs="宋体"/>
                <w:kern w:val="0"/>
                <w:sz w:val="24"/>
              </w:rPr>
              <w:t>%</w:t>
            </w:r>
          </w:p>
          <w:p w14:paraId="10C114B7">
            <w:pPr>
              <w:widowControl/>
              <w:jc w:val="both"/>
              <w:rPr>
                <w:rFonts w:hint="default" w:ascii="仿宋" w:hAnsi="仿宋" w:eastAsia="仿宋" w:cs="宋体"/>
                <w:kern w:val="0"/>
                <w:sz w:val="24"/>
              </w:rPr>
            </w:pPr>
            <w:r>
              <w:rPr>
                <w:rFonts w:hint="default" w:ascii="仿宋" w:hAnsi="仿宋" w:eastAsia="仿宋" w:cs="宋体"/>
                <w:kern w:val="0"/>
                <w:sz w:val="24"/>
              </w:rPr>
              <w:t xml:space="preserve">轴距≤3360mm </w:t>
            </w:r>
          </w:p>
          <w:p w14:paraId="328F08F6">
            <w:pPr>
              <w:widowControl/>
              <w:jc w:val="both"/>
              <w:rPr>
                <w:rFonts w:hint="default" w:ascii="仿宋" w:hAnsi="仿宋" w:eastAsia="仿宋" w:cs="宋体"/>
                <w:kern w:val="0"/>
                <w:sz w:val="24"/>
              </w:rPr>
            </w:pPr>
            <w:r>
              <w:rPr>
                <w:rFonts w:hint="default" w:ascii="仿宋" w:hAnsi="仿宋" w:eastAsia="仿宋" w:cs="宋体"/>
                <w:kern w:val="0"/>
                <w:sz w:val="24"/>
              </w:rPr>
              <w:t>油箱容积</w:t>
            </w:r>
            <w:r>
              <w:rPr>
                <w:rFonts w:hint="eastAsia" w:ascii="仿宋" w:hAnsi="仿宋" w:eastAsia="仿宋" w:cs="宋体"/>
                <w:kern w:val="0"/>
                <w:sz w:val="24"/>
                <w:lang w:eastAsia="zh-CN"/>
              </w:rPr>
              <w:t>：</w:t>
            </w:r>
            <w:r>
              <w:rPr>
                <w:rFonts w:hint="default" w:ascii="仿宋" w:hAnsi="仿宋" w:eastAsia="仿宋" w:cs="宋体"/>
                <w:kern w:val="0"/>
                <w:sz w:val="24"/>
              </w:rPr>
              <w:t xml:space="preserve">80L </w:t>
            </w:r>
          </w:p>
          <w:p w14:paraId="3BD62D45">
            <w:pPr>
              <w:widowControl/>
              <w:jc w:val="both"/>
              <w:rPr>
                <w:rFonts w:hint="default" w:ascii="仿宋" w:hAnsi="仿宋" w:eastAsia="仿宋" w:cs="宋体"/>
                <w:kern w:val="0"/>
                <w:sz w:val="24"/>
              </w:rPr>
            </w:pPr>
            <w:r>
              <w:rPr>
                <w:rFonts w:hint="default" w:ascii="仿宋" w:hAnsi="仿宋" w:eastAsia="仿宋" w:cs="宋体"/>
                <w:kern w:val="0"/>
                <w:sz w:val="24"/>
              </w:rPr>
              <w:t>总质量</w:t>
            </w:r>
            <w:r>
              <w:rPr>
                <w:rFonts w:hint="eastAsia" w:ascii="仿宋" w:hAnsi="仿宋" w:eastAsia="仿宋" w:cs="宋体"/>
                <w:kern w:val="0"/>
                <w:sz w:val="24"/>
                <w:lang w:eastAsia="zh-CN"/>
              </w:rPr>
              <w:t>：</w:t>
            </w:r>
            <w:r>
              <w:rPr>
                <w:rFonts w:hint="default" w:ascii="仿宋" w:hAnsi="仿宋" w:eastAsia="仿宋" w:cs="宋体"/>
                <w:kern w:val="0"/>
                <w:sz w:val="24"/>
              </w:rPr>
              <w:t xml:space="preserve">3550kg </w:t>
            </w:r>
          </w:p>
          <w:p w14:paraId="21C07A29">
            <w:pPr>
              <w:widowControl/>
              <w:jc w:val="both"/>
              <w:rPr>
                <w:rFonts w:hint="default" w:ascii="仿宋" w:hAnsi="仿宋" w:eastAsia="仿宋" w:cs="宋体"/>
                <w:kern w:val="0"/>
                <w:sz w:val="24"/>
              </w:rPr>
            </w:pPr>
            <w:r>
              <w:rPr>
                <w:rFonts w:hint="default" w:ascii="仿宋" w:hAnsi="仿宋" w:eastAsia="仿宋" w:cs="宋体"/>
                <w:kern w:val="0"/>
                <w:sz w:val="24"/>
              </w:rPr>
              <w:t>最高车速</w:t>
            </w:r>
            <w:r>
              <w:rPr>
                <w:rFonts w:hint="eastAsia" w:ascii="仿宋" w:hAnsi="仿宋" w:eastAsia="仿宋" w:cs="宋体"/>
                <w:kern w:val="0"/>
                <w:sz w:val="24"/>
                <w:lang w:eastAsia="zh-CN"/>
              </w:rPr>
              <w:t>：</w:t>
            </w:r>
            <w:r>
              <w:rPr>
                <w:rFonts w:hint="default" w:ascii="仿宋" w:hAnsi="仿宋" w:eastAsia="仿宋" w:cs="宋体"/>
                <w:kern w:val="0"/>
                <w:sz w:val="24"/>
              </w:rPr>
              <w:t xml:space="preserve">160km/h  </w:t>
            </w:r>
          </w:p>
          <w:p w14:paraId="0B86F367">
            <w:pPr>
              <w:widowControl/>
              <w:jc w:val="both"/>
              <w:rPr>
                <w:rFonts w:hint="default" w:ascii="仿宋" w:hAnsi="仿宋" w:eastAsia="仿宋" w:cs="宋体"/>
                <w:kern w:val="0"/>
                <w:sz w:val="24"/>
              </w:rPr>
            </w:pPr>
            <w:r>
              <w:rPr>
                <w:rFonts w:hint="default" w:ascii="仿宋" w:hAnsi="仿宋" w:eastAsia="仿宋" w:cs="宋体"/>
                <w:kern w:val="0"/>
                <w:sz w:val="24"/>
              </w:rPr>
              <w:t>二、动力系统参数</w:t>
            </w:r>
          </w:p>
          <w:p w14:paraId="59B6CA5D">
            <w:pPr>
              <w:widowControl/>
              <w:jc w:val="both"/>
              <w:rPr>
                <w:rFonts w:hint="default" w:ascii="仿宋" w:hAnsi="仿宋" w:eastAsia="仿宋" w:cs="宋体"/>
                <w:kern w:val="0"/>
                <w:sz w:val="24"/>
              </w:rPr>
            </w:pPr>
            <w:r>
              <w:rPr>
                <w:rFonts w:hint="default" w:ascii="仿宋" w:hAnsi="仿宋" w:eastAsia="仿宋" w:cs="宋体"/>
                <w:kern w:val="0"/>
                <w:sz w:val="24"/>
              </w:rPr>
              <w:t>发动机型号</w:t>
            </w:r>
            <w:r>
              <w:rPr>
                <w:rFonts w:hint="eastAsia" w:ascii="仿宋" w:hAnsi="仿宋" w:eastAsia="仿宋" w:cs="宋体"/>
                <w:kern w:val="0"/>
                <w:sz w:val="24"/>
                <w:lang w:eastAsia="zh-CN"/>
              </w:rPr>
              <w:t>：</w:t>
            </w:r>
            <w:r>
              <w:rPr>
                <w:rFonts w:hint="default" w:ascii="仿宋" w:hAnsi="仿宋" w:eastAsia="仿宋" w:cs="宋体"/>
                <w:kern w:val="0"/>
                <w:sz w:val="24"/>
              </w:rPr>
              <w:t xml:space="preserve">2.0T涡轮增压柴油发动机 </w:t>
            </w:r>
          </w:p>
          <w:p w14:paraId="1A4D7A1A">
            <w:pPr>
              <w:widowControl/>
              <w:jc w:val="both"/>
              <w:rPr>
                <w:rFonts w:hint="default" w:ascii="仿宋" w:hAnsi="仿宋" w:eastAsia="仿宋" w:cs="宋体"/>
                <w:kern w:val="0"/>
                <w:sz w:val="24"/>
              </w:rPr>
            </w:pPr>
            <w:r>
              <w:rPr>
                <w:rFonts w:hint="default" w:ascii="仿宋" w:hAnsi="仿宋" w:eastAsia="仿宋" w:cs="宋体"/>
                <w:kern w:val="0"/>
                <w:sz w:val="24"/>
              </w:rPr>
              <w:t>排放标准</w:t>
            </w:r>
            <w:r>
              <w:rPr>
                <w:rFonts w:hint="eastAsia" w:ascii="仿宋" w:hAnsi="仿宋" w:eastAsia="仿宋" w:cs="宋体"/>
                <w:kern w:val="0"/>
                <w:sz w:val="24"/>
                <w:lang w:eastAsia="zh-CN"/>
              </w:rPr>
              <w:t>：</w:t>
            </w:r>
            <w:r>
              <w:rPr>
                <w:rFonts w:hint="default" w:ascii="仿宋" w:hAnsi="仿宋" w:eastAsia="仿宋" w:cs="宋体"/>
                <w:kern w:val="0"/>
                <w:sz w:val="24"/>
              </w:rPr>
              <w:t xml:space="preserve">国六b </w:t>
            </w:r>
          </w:p>
          <w:p w14:paraId="1E9F5FD6">
            <w:pPr>
              <w:widowControl/>
              <w:jc w:val="both"/>
              <w:rPr>
                <w:rFonts w:hint="default" w:ascii="仿宋" w:hAnsi="仿宋" w:eastAsia="仿宋" w:cs="宋体"/>
                <w:kern w:val="0"/>
                <w:sz w:val="24"/>
              </w:rPr>
            </w:pPr>
            <w:r>
              <w:rPr>
                <w:rFonts w:hint="default" w:ascii="仿宋" w:hAnsi="仿宋" w:eastAsia="仿宋" w:cs="宋体"/>
                <w:kern w:val="0"/>
                <w:sz w:val="24"/>
              </w:rPr>
              <w:t xml:space="preserve">最大功率 ≥107kW </w:t>
            </w:r>
          </w:p>
          <w:p w14:paraId="5FE71468">
            <w:pPr>
              <w:widowControl/>
              <w:jc w:val="both"/>
              <w:rPr>
                <w:rFonts w:hint="default" w:ascii="仿宋" w:hAnsi="仿宋" w:eastAsia="仿宋" w:cs="宋体"/>
                <w:kern w:val="0"/>
                <w:sz w:val="24"/>
              </w:rPr>
            </w:pPr>
            <w:r>
              <w:rPr>
                <w:rFonts w:hint="default" w:ascii="仿宋" w:hAnsi="仿宋" w:eastAsia="仿宋" w:cs="宋体"/>
                <w:kern w:val="0"/>
                <w:sz w:val="24"/>
              </w:rPr>
              <w:t xml:space="preserve">最大扭矩 ≥355N·m </w:t>
            </w:r>
          </w:p>
          <w:p w14:paraId="3C3854FA">
            <w:pPr>
              <w:widowControl/>
              <w:jc w:val="both"/>
              <w:rPr>
                <w:rFonts w:hint="default" w:ascii="仿宋" w:hAnsi="仿宋" w:eastAsia="仿宋" w:cs="宋体"/>
                <w:kern w:val="0"/>
                <w:sz w:val="24"/>
              </w:rPr>
            </w:pPr>
            <w:r>
              <w:rPr>
                <w:rFonts w:hint="default" w:ascii="仿宋" w:hAnsi="仿宋" w:eastAsia="仿宋" w:cs="宋体"/>
                <w:kern w:val="0"/>
                <w:sz w:val="24"/>
              </w:rPr>
              <w:t>最大马力(Ps)≥146马力</w:t>
            </w:r>
          </w:p>
          <w:p w14:paraId="2A91BF3F">
            <w:pPr>
              <w:widowControl/>
              <w:jc w:val="both"/>
              <w:rPr>
                <w:rFonts w:hint="default" w:ascii="仿宋" w:hAnsi="仿宋" w:eastAsia="仿宋" w:cs="宋体"/>
                <w:kern w:val="0"/>
                <w:sz w:val="24"/>
              </w:rPr>
            </w:pPr>
            <w:r>
              <w:rPr>
                <w:rFonts w:hint="default" w:ascii="仿宋" w:hAnsi="仿宋" w:eastAsia="仿宋" w:cs="宋体"/>
                <w:kern w:val="0"/>
                <w:sz w:val="24"/>
              </w:rPr>
              <w:t>变速箱类型</w:t>
            </w:r>
            <w:r>
              <w:rPr>
                <w:rFonts w:hint="default" w:ascii="仿宋" w:hAnsi="仿宋" w:eastAsia="仿宋" w:cs="宋体"/>
                <w:kern w:val="0"/>
                <w:sz w:val="24"/>
              </w:rPr>
              <w:tab/>
            </w:r>
            <w:r>
              <w:rPr>
                <w:rFonts w:hint="eastAsia" w:ascii="仿宋" w:hAnsi="仿宋" w:eastAsia="仿宋" w:cs="宋体"/>
                <w:kern w:val="0"/>
                <w:sz w:val="24"/>
                <w:lang w:eastAsia="zh-CN"/>
              </w:rPr>
              <w:t>：</w:t>
            </w:r>
            <w:r>
              <w:rPr>
                <w:rFonts w:hint="default" w:ascii="仿宋" w:hAnsi="仿宋" w:eastAsia="仿宋" w:cs="宋体"/>
                <w:kern w:val="0"/>
                <w:sz w:val="24"/>
              </w:rPr>
              <w:t>8AT自动挡</w:t>
            </w:r>
          </w:p>
          <w:p w14:paraId="6F60DAB9">
            <w:pPr>
              <w:widowControl/>
              <w:jc w:val="both"/>
              <w:rPr>
                <w:rFonts w:hint="default" w:ascii="仿宋" w:hAnsi="仿宋" w:eastAsia="仿宋" w:cs="宋体"/>
                <w:kern w:val="0"/>
                <w:sz w:val="24"/>
              </w:rPr>
            </w:pPr>
            <w:r>
              <w:rPr>
                <w:rFonts w:hint="default" w:ascii="仿宋" w:hAnsi="仿宋" w:eastAsia="仿宋" w:cs="宋体"/>
                <w:kern w:val="0"/>
                <w:sz w:val="24"/>
              </w:rPr>
              <w:t>驱动方式</w:t>
            </w:r>
            <w:r>
              <w:rPr>
                <w:rFonts w:hint="eastAsia" w:ascii="仿宋" w:hAnsi="仿宋" w:eastAsia="仿宋" w:cs="宋体"/>
                <w:kern w:val="0"/>
                <w:sz w:val="24"/>
                <w:lang w:eastAsia="zh-CN"/>
              </w:rPr>
              <w:t>：</w:t>
            </w:r>
            <w:r>
              <w:rPr>
                <w:rFonts w:hint="default" w:ascii="仿宋" w:hAnsi="仿宋" w:eastAsia="仿宋" w:cs="宋体"/>
                <w:kern w:val="0"/>
                <w:sz w:val="24"/>
              </w:rPr>
              <w:t xml:space="preserve">前置后驱 </w:t>
            </w:r>
          </w:p>
          <w:p w14:paraId="78BD3D04">
            <w:pPr>
              <w:widowControl/>
              <w:jc w:val="both"/>
              <w:rPr>
                <w:rFonts w:hint="default" w:ascii="仿宋" w:hAnsi="仿宋" w:eastAsia="仿宋" w:cs="宋体"/>
                <w:kern w:val="0"/>
                <w:sz w:val="24"/>
              </w:rPr>
            </w:pPr>
            <w:r>
              <w:rPr>
                <w:rFonts w:hint="default" w:ascii="仿宋" w:hAnsi="仿宋" w:eastAsia="仿宋" w:cs="宋体"/>
                <w:kern w:val="0"/>
                <w:sz w:val="24"/>
              </w:rPr>
              <w:t>燃油类型</w:t>
            </w:r>
            <w:r>
              <w:rPr>
                <w:rFonts w:hint="eastAsia" w:ascii="仿宋" w:hAnsi="仿宋" w:eastAsia="仿宋" w:cs="宋体"/>
                <w:kern w:val="0"/>
                <w:sz w:val="24"/>
                <w:lang w:eastAsia="zh-CN"/>
              </w:rPr>
              <w:t>：</w:t>
            </w:r>
            <w:r>
              <w:rPr>
                <w:rFonts w:hint="default" w:ascii="仿宋" w:hAnsi="仿宋" w:eastAsia="仿宋" w:cs="宋体"/>
                <w:kern w:val="0"/>
                <w:sz w:val="24"/>
              </w:rPr>
              <w:t xml:space="preserve">柴油 </w:t>
            </w:r>
          </w:p>
          <w:p w14:paraId="4DF3ACD6">
            <w:pPr>
              <w:widowControl/>
              <w:jc w:val="both"/>
              <w:rPr>
                <w:rFonts w:hint="default" w:ascii="仿宋" w:hAnsi="仿宋" w:eastAsia="仿宋" w:cs="宋体"/>
                <w:kern w:val="0"/>
                <w:sz w:val="24"/>
              </w:rPr>
            </w:pPr>
            <w:r>
              <w:rPr>
                <w:rFonts w:hint="default" w:ascii="仿宋" w:hAnsi="仿宋" w:eastAsia="仿宋" w:cs="宋体"/>
                <w:kern w:val="0"/>
                <w:sz w:val="24"/>
              </w:rPr>
              <w:t>三、底盘与行驶系统</w:t>
            </w:r>
          </w:p>
          <w:p w14:paraId="1F9D79E1">
            <w:pPr>
              <w:widowControl/>
              <w:jc w:val="both"/>
              <w:rPr>
                <w:rFonts w:hint="default" w:ascii="仿宋" w:hAnsi="仿宋" w:eastAsia="仿宋" w:cs="宋体"/>
                <w:kern w:val="0"/>
                <w:sz w:val="24"/>
              </w:rPr>
            </w:pPr>
            <w:r>
              <w:rPr>
                <w:rFonts w:hint="default" w:ascii="仿宋" w:hAnsi="仿宋" w:eastAsia="仿宋" w:cs="宋体"/>
                <w:kern w:val="0"/>
                <w:sz w:val="24"/>
              </w:rPr>
              <w:t xml:space="preserve">项目 参数配置 </w:t>
            </w:r>
          </w:p>
          <w:p w14:paraId="0BBB1776">
            <w:pPr>
              <w:widowControl/>
              <w:jc w:val="both"/>
              <w:rPr>
                <w:rFonts w:hint="default" w:ascii="仿宋" w:hAnsi="仿宋" w:eastAsia="仿宋" w:cs="宋体"/>
                <w:kern w:val="0"/>
                <w:sz w:val="24"/>
              </w:rPr>
            </w:pPr>
            <w:r>
              <w:rPr>
                <w:rFonts w:hint="default" w:ascii="仿宋" w:hAnsi="仿宋" w:eastAsia="仿宋" w:cs="宋体"/>
                <w:kern w:val="0"/>
                <w:sz w:val="24"/>
              </w:rPr>
              <w:t xml:space="preserve">前悬架 麦弗逊式独立悬架 </w:t>
            </w:r>
          </w:p>
          <w:p w14:paraId="5324AD5A">
            <w:pPr>
              <w:widowControl/>
              <w:jc w:val="both"/>
              <w:rPr>
                <w:rFonts w:hint="default" w:ascii="仿宋" w:hAnsi="仿宋" w:eastAsia="仿宋" w:cs="宋体"/>
                <w:kern w:val="0"/>
                <w:sz w:val="24"/>
              </w:rPr>
            </w:pPr>
            <w:r>
              <w:rPr>
                <w:rFonts w:hint="default" w:ascii="仿宋" w:hAnsi="仿宋" w:eastAsia="仿宋" w:cs="宋体"/>
                <w:kern w:val="0"/>
                <w:sz w:val="24"/>
              </w:rPr>
              <w:t xml:space="preserve">后悬架 霍奇基斯钢板弹簧非独立悬架 </w:t>
            </w:r>
          </w:p>
          <w:p w14:paraId="6151724C">
            <w:pPr>
              <w:widowControl/>
              <w:jc w:val="both"/>
              <w:rPr>
                <w:rFonts w:hint="default" w:ascii="仿宋" w:hAnsi="仿宋" w:eastAsia="仿宋" w:cs="宋体"/>
                <w:kern w:val="0"/>
                <w:sz w:val="24"/>
              </w:rPr>
            </w:pPr>
            <w:r>
              <w:rPr>
                <w:rFonts w:hint="default" w:ascii="仿宋" w:hAnsi="仿宋" w:eastAsia="仿宋" w:cs="宋体"/>
                <w:kern w:val="0"/>
                <w:sz w:val="24"/>
              </w:rPr>
              <w:t xml:space="preserve">制动系统 四轮盘式制动，ABS+EBD </w:t>
            </w:r>
          </w:p>
          <w:p w14:paraId="010278CF">
            <w:pPr>
              <w:widowControl/>
              <w:jc w:val="both"/>
              <w:rPr>
                <w:rFonts w:hint="default" w:ascii="仿宋" w:hAnsi="仿宋" w:eastAsia="仿宋" w:cs="宋体"/>
                <w:kern w:val="0"/>
                <w:sz w:val="24"/>
              </w:rPr>
            </w:pPr>
            <w:r>
              <w:rPr>
                <w:rFonts w:hint="default" w:ascii="仿宋" w:hAnsi="仿宋" w:eastAsia="仿宋" w:cs="宋体"/>
                <w:kern w:val="0"/>
                <w:sz w:val="24"/>
              </w:rPr>
              <w:t xml:space="preserve">轮胎规格 215/75R16LT </w:t>
            </w:r>
          </w:p>
          <w:p w14:paraId="07DB91DD">
            <w:pPr>
              <w:widowControl/>
              <w:jc w:val="both"/>
              <w:rPr>
                <w:rFonts w:hint="default" w:ascii="仿宋" w:hAnsi="仿宋" w:eastAsia="仿宋" w:cs="宋体"/>
                <w:kern w:val="0"/>
                <w:sz w:val="24"/>
              </w:rPr>
            </w:pPr>
            <w:r>
              <w:rPr>
                <w:rFonts w:hint="default" w:ascii="仿宋" w:hAnsi="仿宋" w:eastAsia="仿宋" w:cs="宋体"/>
                <w:kern w:val="0"/>
                <w:sz w:val="24"/>
              </w:rPr>
              <w:t xml:space="preserve">安全配置（标配） 主驾安全气囊、胎压监测、倒车雷达、前雾灯、大灯高度调节、遥控中控锁、安全带未系提醒 </w:t>
            </w:r>
          </w:p>
          <w:p w14:paraId="0CCF3DFD">
            <w:pPr>
              <w:widowControl/>
              <w:jc w:val="both"/>
              <w:rPr>
                <w:rFonts w:hint="default" w:ascii="仿宋" w:hAnsi="仿宋" w:eastAsia="仿宋" w:cs="宋体"/>
                <w:kern w:val="0"/>
                <w:sz w:val="24"/>
              </w:rPr>
            </w:pPr>
            <w:r>
              <w:rPr>
                <w:rFonts w:hint="default" w:ascii="仿宋" w:hAnsi="仿宋" w:eastAsia="仿宋" w:cs="宋体"/>
                <w:kern w:val="0"/>
                <w:sz w:val="24"/>
              </w:rPr>
              <w:t>四、内饰与基础配置</w:t>
            </w:r>
          </w:p>
          <w:p w14:paraId="407FAACD">
            <w:pPr>
              <w:widowControl/>
              <w:jc w:val="both"/>
              <w:rPr>
                <w:rFonts w:hint="default" w:ascii="仿宋" w:hAnsi="仿宋" w:eastAsia="仿宋" w:cs="宋体"/>
                <w:kern w:val="0"/>
                <w:sz w:val="24"/>
              </w:rPr>
            </w:pPr>
            <w:r>
              <w:rPr>
                <w:rFonts w:hint="default" w:ascii="仿宋" w:hAnsi="仿宋" w:eastAsia="仿宋" w:cs="宋体"/>
                <w:kern w:val="0"/>
                <w:sz w:val="24"/>
              </w:rPr>
              <w:t xml:space="preserve">项目 配置详情 </w:t>
            </w:r>
          </w:p>
          <w:p w14:paraId="40B11F45">
            <w:pPr>
              <w:widowControl/>
              <w:jc w:val="both"/>
              <w:rPr>
                <w:rFonts w:hint="default" w:ascii="仿宋" w:hAnsi="仿宋" w:eastAsia="仿宋" w:cs="宋体"/>
                <w:kern w:val="0"/>
                <w:sz w:val="24"/>
              </w:rPr>
            </w:pPr>
            <w:r>
              <w:rPr>
                <w:rFonts w:hint="default" w:ascii="仿宋" w:hAnsi="仿宋" w:eastAsia="仿宋" w:cs="宋体"/>
                <w:kern w:val="0"/>
                <w:sz w:val="24"/>
              </w:rPr>
              <w:t xml:space="preserve">座椅配置 9座织物座椅，主驾高低可调 </w:t>
            </w:r>
          </w:p>
          <w:p w14:paraId="03303D86">
            <w:pPr>
              <w:widowControl/>
              <w:jc w:val="both"/>
              <w:rPr>
                <w:rFonts w:hint="default" w:ascii="仿宋" w:hAnsi="仿宋" w:eastAsia="仿宋" w:cs="宋体"/>
                <w:kern w:val="0"/>
                <w:sz w:val="24"/>
              </w:rPr>
            </w:pPr>
            <w:r>
              <w:rPr>
                <w:rFonts w:hint="default" w:ascii="仿宋" w:hAnsi="仿宋" w:eastAsia="仿宋" w:cs="宋体"/>
                <w:kern w:val="0"/>
                <w:sz w:val="24"/>
              </w:rPr>
              <w:t xml:space="preserve">操控配置 多功能方向盘 </w:t>
            </w:r>
          </w:p>
          <w:p w14:paraId="7F7CE3D3">
            <w:pPr>
              <w:widowControl/>
              <w:jc w:val="both"/>
              <w:rPr>
                <w:rFonts w:hint="default" w:ascii="仿宋" w:hAnsi="仿宋" w:eastAsia="仿宋" w:cs="宋体"/>
                <w:kern w:val="0"/>
                <w:sz w:val="24"/>
              </w:rPr>
            </w:pPr>
            <w:r>
              <w:rPr>
                <w:rFonts w:hint="default" w:ascii="仿宋" w:hAnsi="仿宋" w:eastAsia="仿宋" w:cs="宋体"/>
                <w:kern w:val="0"/>
                <w:sz w:val="24"/>
              </w:rPr>
              <w:t>舒适配置 手动空调、</w:t>
            </w:r>
            <w:r>
              <w:rPr>
                <w:rFonts w:hint="eastAsia" w:ascii="仿宋" w:hAnsi="仿宋" w:eastAsia="仿宋" w:cs="宋体"/>
                <w:kern w:val="0"/>
                <w:sz w:val="24"/>
                <w:lang w:val="en-US" w:eastAsia="zh-CN"/>
              </w:rPr>
              <w:t>主副驾驶</w:t>
            </w:r>
            <w:r>
              <w:rPr>
                <w:rFonts w:hint="default" w:ascii="仿宋" w:hAnsi="仿宋" w:eastAsia="仿宋" w:cs="宋体"/>
                <w:kern w:val="0"/>
                <w:sz w:val="24"/>
              </w:rPr>
              <w:t>电动车窗、第二排</w:t>
            </w:r>
            <w:r>
              <w:rPr>
                <w:rFonts w:hint="eastAsia" w:ascii="仿宋" w:hAnsi="仿宋" w:eastAsia="仿宋" w:cs="宋体"/>
                <w:kern w:val="0"/>
                <w:sz w:val="24"/>
                <w:lang w:val="en-US" w:eastAsia="zh-CN"/>
              </w:rPr>
              <w:t>左右</w:t>
            </w:r>
            <w:r>
              <w:rPr>
                <w:rFonts w:hint="default" w:ascii="仿宋" w:hAnsi="仿宋" w:eastAsia="仿宋" w:cs="宋体"/>
                <w:kern w:val="0"/>
                <w:sz w:val="24"/>
              </w:rPr>
              <w:t xml:space="preserve">窗中窗 </w:t>
            </w:r>
          </w:p>
          <w:p w14:paraId="2F93FC87">
            <w:pPr>
              <w:widowControl/>
              <w:jc w:val="both"/>
              <w:rPr>
                <w:rFonts w:hint="default" w:ascii="仿宋" w:hAnsi="仿宋" w:eastAsia="仿宋" w:cs="宋体"/>
                <w:kern w:val="0"/>
                <w:sz w:val="24"/>
              </w:rPr>
            </w:pPr>
            <w:r>
              <w:rPr>
                <w:rFonts w:hint="default" w:ascii="仿宋" w:hAnsi="仿宋" w:eastAsia="仿宋" w:cs="宋体"/>
                <w:kern w:val="0"/>
                <w:sz w:val="24"/>
              </w:rPr>
              <w:t>五、可选加装配置（商务升级）</w:t>
            </w:r>
          </w:p>
          <w:p w14:paraId="0D9FE461">
            <w:pPr>
              <w:widowControl/>
              <w:jc w:val="both"/>
              <w:rPr>
                <w:rFonts w:hint="default" w:ascii="仿宋" w:hAnsi="仿宋" w:eastAsia="仿宋" w:cs="宋体"/>
                <w:kern w:val="0"/>
                <w:sz w:val="24"/>
              </w:rPr>
            </w:pPr>
            <w:r>
              <w:rPr>
                <w:rFonts w:hint="default" w:ascii="仿宋" w:hAnsi="仿宋" w:eastAsia="仿宋" w:cs="宋体"/>
                <w:kern w:val="0"/>
                <w:sz w:val="24"/>
              </w:rPr>
              <w:t>1. 副驾驶安全气囊</w:t>
            </w:r>
          </w:p>
          <w:p w14:paraId="167ABAEC">
            <w:pPr>
              <w:widowControl/>
              <w:jc w:val="both"/>
              <w:rPr>
                <w:rFonts w:hint="default" w:ascii="仿宋" w:hAnsi="仿宋" w:eastAsia="仿宋" w:cs="宋体"/>
                <w:kern w:val="0"/>
                <w:sz w:val="24"/>
              </w:rPr>
            </w:pPr>
            <w:r>
              <w:rPr>
                <w:rFonts w:hint="default" w:ascii="仿宋" w:hAnsi="仿宋" w:eastAsia="仿宋" w:cs="宋体"/>
                <w:kern w:val="0"/>
                <w:sz w:val="24"/>
              </w:rPr>
              <w:t>2. ESP车身稳定控制系统</w:t>
            </w:r>
          </w:p>
          <w:p w14:paraId="7388EE1D">
            <w:pPr>
              <w:widowControl/>
              <w:jc w:val="both"/>
              <w:rPr>
                <w:rFonts w:hint="default" w:ascii="仿宋" w:hAnsi="仿宋" w:eastAsia="仿宋" w:cs="宋体"/>
                <w:kern w:val="0"/>
                <w:sz w:val="24"/>
              </w:rPr>
            </w:pPr>
            <w:r>
              <w:rPr>
                <w:rFonts w:hint="eastAsia" w:ascii="仿宋" w:hAnsi="仿宋" w:eastAsia="仿宋" w:cs="宋体"/>
                <w:kern w:val="0"/>
                <w:sz w:val="24"/>
                <w:lang w:val="en-US" w:eastAsia="zh-CN"/>
              </w:rPr>
              <w:t>3</w:t>
            </w:r>
            <w:r>
              <w:rPr>
                <w:rFonts w:hint="default" w:ascii="仿宋" w:hAnsi="仿宋" w:eastAsia="仿宋" w:cs="宋体"/>
                <w:kern w:val="0"/>
                <w:sz w:val="24"/>
              </w:rPr>
              <w:t>. 中控智能大屏、蓝牙影音系统</w:t>
            </w:r>
          </w:p>
          <w:p w14:paraId="0A7228C6">
            <w:pPr>
              <w:widowControl/>
              <w:jc w:val="both"/>
              <w:rPr>
                <w:rFonts w:hint="default" w:ascii="仿宋" w:hAnsi="仿宋" w:eastAsia="仿宋" w:cs="宋体"/>
                <w:kern w:val="0"/>
                <w:sz w:val="24"/>
              </w:rPr>
            </w:pPr>
            <w:r>
              <w:rPr>
                <w:rFonts w:hint="eastAsia" w:ascii="仿宋" w:hAnsi="仿宋" w:eastAsia="仿宋" w:cs="宋体"/>
                <w:kern w:val="0"/>
                <w:sz w:val="24"/>
                <w:lang w:val="en-US" w:eastAsia="zh-CN"/>
              </w:rPr>
              <w:t>4</w:t>
            </w:r>
            <w:r>
              <w:rPr>
                <w:rFonts w:hint="default" w:ascii="仿宋" w:hAnsi="仿宋" w:eastAsia="仿宋" w:cs="宋体"/>
                <w:kern w:val="0"/>
                <w:sz w:val="24"/>
              </w:rPr>
              <w:t>. LED日间行车灯</w:t>
            </w:r>
          </w:p>
          <w:p w14:paraId="1232AA23">
            <w:pPr>
              <w:widowControl/>
              <w:jc w:val="both"/>
              <w:rPr>
                <w:rFonts w:hint="default" w:ascii="仿宋" w:hAnsi="仿宋" w:eastAsia="仿宋" w:cs="宋体"/>
                <w:kern w:val="0"/>
                <w:sz w:val="24"/>
              </w:rPr>
            </w:pPr>
            <w:r>
              <w:rPr>
                <w:rFonts w:hint="eastAsia" w:ascii="仿宋" w:hAnsi="仿宋" w:eastAsia="仿宋" w:cs="宋体"/>
                <w:kern w:val="0"/>
                <w:sz w:val="24"/>
                <w:lang w:val="en-US" w:eastAsia="zh-CN"/>
              </w:rPr>
              <w:t>5</w:t>
            </w:r>
            <w:r>
              <w:rPr>
                <w:rFonts w:hint="default" w:ascii="仿宋" w:hAnsi="仿宋" w:eastAsia="仿宋" w:cs="宋体"/>
                <w:kern w:val="0"/>
                <w:sz w:val="24"/>
              </w:rPr>
              <w:t>. 前向碰撞预警</w:t>
            </w:r>
          </w:p>
          <w:p w14:paraId="1D66A8F2">
            <w:pPr>
              <w:widowControl/>
              <w:jc w:val="both"/>
              <w:rPr>
                <w:rFonts w:hint="default" w:ascii="仿宋" w:hAnsi="仿宋" w:eastAsia="仿宋" w:cs="宋体"/>
                <w:kern w:val="0"/>
                <w:sz w:val="24"/>
              </w:rPr>
            </w:pPr>
            <w:r>
              <w:rPr>
                <w:rFonts w:hint="eastAsia" w:ascii="仿宋" w:hAnsi="仿宋" w:eastAsia="仿宋" w:cs="宋体"/>
                <w:kern w:val="0"/>
                <w:sz w:val="24"/>
                <w:lang w:val="en-US" w:eastAsia="zh-CN"/>
              </w:rPr>
              <w:t>6</w:t>
            </w:r>
            <w:r>
              <w:rPr>
                <w:rFonts w:hint="default" w:ascii="仿宋" w:hAnsi="仿宋" w:eastAsia="仿宋" w:cs="宋体"/>
                <w:kern w:val="0"/>
                <w:sz w:val="24"/>
              </w:rPr>
              <w:t xml:space="preserve">. 铝合金轮毂 </w:t>
            </w:r>
          </w:p>
          <w:p w14:paraId="534DE5BB">
            <w:pPr>
              <w:widowControl/>
              <w:jc w:val="both"/>
              <w:rPr>
                <w:rFonts w:hint="default" w:ascii="仿宋" w:hAnsi="仿宋" w:eastAsia="仿宋" w:cs="宋体"/>
                <w:kern w:val="0"/>
                <w:sz w:val="24"/>
              </w:rPr>
            </w:pPr>
            <w:r>
              <w:rPr>
                <w:rFonts w:hint="default" w:ascii="仿宋" w:hAnsi="仿宋" w:eastAsia="仿宋" w:cs="宋体"/>
                <w:kern w:val="0"/>
                <w:sz w:val="24"/>
              </w:rPr>
              <w:t>六、质保标准</w:t>
            </w:r>
          </w:p>
          <w:p w14:paraId="0ED8F6B5">
            <w:pPr>
              <w:widowControl/>
              <w:jc w:val="both"/>
              <w:rPr>
                <w:rFonts w:hint="default" w:ascii="仿宋" w:hAnsi="仿宋" w:eastAsia="仿宋" w:cs="宋体"/>
                <w:kern w:val="0"/>
                <w:sz w:val="24"/>
              </w:rPr>
            </w:pPr>
            <w:r>
              <w:rPr>
                <w:rFonts w:hint="default" w:ascii="仿宋" w:hAnsi="仿宋" w:eastAsia="仿宋" w:cs="宋体"/>
                <w:kern w:val="0"/>
                <w:sz w:val="24"/>
              </w:rPr>
              <w:t>整车质保：提供3年或6万公里车辆质保服务（发动机&amp;变速箱终身质保，走合保养厂家保修书为准）。</w:t>
            </w:r>
          </w:p>
          <w:p w14:paraId="40AC30C1">
            <w:pPr>
              <w:widowControl/>
              <w:jc w:val="both"/>
              <w:rPr>
                <w:rFonts w:hint="default" w:ascii="仿宋" w:hAnsi="仿宋" w:eastAsia="仿宋" w:cs="宋体"/>
                <w:kern w:val="0"/>
                <w:sz w:val="24"/>
              </w:rPr>
            </w:pPr>
            <w:r>
              <w:rPr>
                <w:rFonts w:hint="eastAsia" w:ascii="仿宋" w:hAnsi="仿宋" w:eastAsia="仿宋" w:cs="宋体"/>
                <w:kern w:val="0"/>
                <w:sz w:val="24"/>
                <w:lang w:val="en-US" w:eastAsia="zh-CN"/>
              </w:rPr>
              <w:t>七、其他</w:t>
            </w:r>
          </w:p>
          <w:p w14:paraId="263A22B8">
            <w:pPr>
              <w:widowControl/>
              <w:jc w:val="both"/>
              <w:rPr>
                <w:rFonts w:hint="default" w:ascii="仿宋" w:hAnsi="仿宋" w:eastAsia="仿宋" w:cs="宋体"/>
                <w:kern w:val="0"/>
                <w:sz w:val="24"/>
              </w:rPr>
            </w:pPr>
            <w:r>
              <w:rPr>
                <w:rFonts w:hint="default" w:ascii="仿宋" w:hAnsi="仿宋" w:eastAsia="仿宋" w:cs="宋体"/>
                <w:kern w:val="0"/>
                <w:sz w:val="24"/>
                <w:lang w:val="en-US" w:eastAsia="zh-CN"/>
              </w:rPr>
              <w:t>车辆整车出厂日期距离实际交货当日，间隔时长不超</w:t>
            </w:r>
            <w:r>
              <w:rPr>
                <w:rFonts w:hint="eastAsia" w:ascii="仿宋" w:hAnsi="仿宋" w:eastAsia="仿宋" w:cs="宋体"/>
                <w:kern w:val="0"/>
                <w:sz w:val="24"/>
                <w:lang w:val="en-US" w:eastAsia="zh-CN"/>
              </w:rPr>
              <w:t>3个月，</w:t>
            </w:r>
            <w:r>
              <w:rPr>
                <w:rFonts w:hint="eastAsia" w:ascii="仿宋" w:hAnsi="仿宋" w:eastAsia="仿宋" w:cs="宋体"/>
                <w:kern w:val="0"/>
                <w:sz w:val="24"/>
              </w:rPr>
              <w:t xml:space="preserve"> </w:t>
            </w:r>
          </w:p>
          <w:p w14:paraId="2604830D">
            <w:pPr>
              <w:widowControl/>
              <w:jc w:val="both"/>
              <w:rPr>
                <w:rFonts w:hint="eastAsia" w:ascii="仿宋" w:hAnsi="仿宋" w:eastAsia="仿宋" w:cs="宋体"/>
                <w:kern w:val="0"/>
                <w:sz w:val="24"/>
                <w:lang w:eastAsia="zh-CN"/>
              </w:rPr>
            </w:pPr>
            <w:r>
              <w:rPr>
                <w:rFonts w:hint="default" w:ascii="仿宋" w:hAnsi="仿宋" w:eastAsia="仿宋" w:cs="宋体"/>
                <w:kern w:val="0"/>
                <w:sz w:val="24"/>
              </w:rPr>
              <w:t>售后服务要求：三包期内提供全年24小时免费救援服务，及时到达救援现场，涉及更换零部件必须要求生产厂家原厂配件</w:t>
            </w:r>
            <w:r>
              <w:rPr>
                <w:rFonts w:hint="eastAsia" w:ascii="仿宋" w:hAnsi="仿宋" w:eastAsia="仿宋" w:cs="宋体"/>
                <w:kern w:val="0"/>
                <w:sz w:val="24"/>
                <w:lang w:eastAsia="zh-CN"/>
              </w:rPr>
              <w:t>。</w:t>
            </w:r>
          </w:p>
          <w:p w14:paraId="531C0805">
            <w:pPr>
              <w:widowControl/>
              <w:jc w:val="both"/>
              <w:rPr>
                <w:rFonts w:hint="eastAsia" w:ascii="仿宋" w:hAnsi="仿宋" w:eastAsia="仿宋" w:cs="宋体"/>
                <w:kern w:val="0"/>
                <w:sz w:val="24"/>
              </w:rPr>
            </w:pPr>
          </w:p>
        </w:tc>
        <w:tc>
          <w:tcPr>
            <w:tcW w:w="480" w:type="dxa"/>
            <w:tcBorders>
              <w:top w:val="nil"/>
              <w:left w:val="nil"/>
              <w:bottom w:val="single" w:color="auto" w:sz="4" w:space="0"/>
              <w:right w:val="single" w:color="auto" w:sz="4" w:space="0"/>
            </w:tcBorders>
            <w:vAlign w:val="center"/>
          </w:tcPr>
          <w:p w14:paraId="222AF71A">
            <w:pPr>
              <w:widowControl/>
              <w:jc w:val="center"/>
              <w:rPr>
                <w:rFonts w:ascii="仿宋" w:hAnsi="仿宋" w:eastAsia="仿宋" w:cs="宋体"/>
                <w:color w:val="auto"/>
                <w:kern w:val="0"/>
                <w:sz w:val="24"/>
              </w:rPr>
            </w:pPr>
            <w:r>
              <w:rPr>
                <w:rFonts w:hint="eastAsia" w:ascii="仿宋" w:hAnsi="仿宋" w:eastAsia="仿宋" w:cs="宋体"/>
                <w:color w:val="auto"/>
                <w:kern w:val="0"/>
                <w:sz w:val="24"/>
              </w:rPr>
              <w:t>辆</w:t>
            </w:r>
          </w:p>
        </w:tc>
        <w:tc>
          <w:tcPr>
            <w:tcW w:w="585" w:type="dxa"/>
            <w:tcBorders>
              <w:top w:val="nil"/>
              <w:left w:val="nil"/>
              <w:bottom w:val="single" w:color="auto" w:sz="4" w:space="0"/>
              <w:right w:val="single" w:color="auto" w:sz="4" w:space="0"/>
            </w:tcBorders>
            <w:vAlign w:val="center"/>
          </w:tcPr>
          <w:p w14:paraId="53C792DB">
            <w:pPr>
              <w:widowControl/>
              <w:jc w:val="center"/>
              <w:rPr>
                <w:rFonts w:hint="eastAsia" w:ascii="仿宋" w:hAnsi="仿宋" w:eastAsia="仿宋" w:cs="宋体"/>
                <w:color w:val="auto"/>
                <w:kern w:val="0"/>
                <w:sz w:val="24"/>
                <w:lang w:eastAsia="zh-CN"/>
              </w:rPr>
            </w:pPr>
            <w:r>
              <w:rPr>
                <w:rFonts w:hint="eastAsia" w:ascii="仿宋" w:hAnsi="仿宋" w:eastAsia="仿宋" w:cs="宋体"/>
                <w:color w:val="auto"/>
                <w:kern w:val="0"/>
                <w:sz w:val="24"/>
                <w:lang w:val="en-US" w:eastAsia="zh-CN"/>
              </w:rPr>
              <w:t>1</w:t>
            </w:r>
          </w:p>
        </w:tc>
        <w:tc>
          <w:tcPr>
            <w:tcW w:w="1193" w:type="dxa"/>
            <w:tcBorders>
              <w:top w:val="nil"/>
              <w:left w:val="nil"/>
              <w:bottom w:val="single" w:color="auto" w:sz="4" w:space="0"/>
              <w:right w:val="single" w:color="auto" w:sz="4" w:space="0"/>
            </w:tcBorders>
          </w:tcPr>
          <w:p w14:paraId="5222F2A5">
            <w:pPr>
              <w:widowControl/>
              <w:jc w:val="center"/>
              <w:rPr>
                <w:rFonts w:ascii="仿宋" w:hAnsi="仿宋" w:eastAsia="仿宋" w:cs="宋体"/>
                <w:color w:val="auto"/>
                <w:kern w:val="0"/>
                <w:sz w:val="24"/>
              </w:rPr>
            </w:pPr>
          </w:p>
        </w:tc>
        <w:tc>
          <w:tcPr>
            <w:tcW w:w="2709" w:type="dxa"/>
            <w:tcBorders>
              <w:top w:val="nil"/>
              <w:left w:val="single" w:color="auto" w:sz="4" w:space="0"/>
              <w:bottom w:val="single" w:color="auto" w:sz="4" w:space="0"/>
              <w:right w:val="single" w:color="auto" w:sz="4" w:space="0"/>
            </w:tcBorders>
            <w:vAlign w:val="center"/>
          </w:tcPr>
          <w:p w14:paraId="0D3C09A7">
            <w:pPr>
              <w:widowControl/>
              <w:jc w:val="center"/>
              <w:rPr>
                <w:rFonts w:ascii="仿宋" w:hAnsi="仿宋" w:eastAsia="仿宋" w:cs="宋体"/>
                <w:color w:val="auto"/>
                <w:kern w:val="0"/>
                <w:sz w:val="24"/>
              </w:rPr>
            </w:pPr>
          </w:p>
        </w:tc>
        <w:tc>
          <w:tcPr>
            <w:tcW w:w="1134" w:type="dxa"/>
            <w:tcBorders>
              <w:top w:val="nil"/>
              <w:left w:val="nil"/>
              <w:bottom w:val="single" w:color="auto" w:sz="4" w:space="0"/>
              <w:right w:val="single" w:color="auto" w:sz="4" w:space="0"/>
            </w:tcBorders>
          </w:tcPr>
          <w:p w14:paraId="4F7925C4">
            <w:pPr>
              <w:widowControl/>
              <w:jc w:val="center"/>
              <w:rPr>
                <w:rFonts w:ascii="仿宋" w:hAnsi="仿宋" w:eastAsia="仿宋" w:cs="宋体"/>
                <w:color w:val="auto"/>
                <w:kern w:val="0"/>
                <w:sz w:val="24"/>
              </w:rPr>
            </w:pPr>
          </w:p>
        </w:tc>
        <w:tc>
          <w:tcPr>
            <w:tcW w:w="1246" w:type="dxa"/>
            <w:tcBorders>
              <w:top w:val="nil"/>
              <w:left w:val="single" w:color="auto" w:sz="4" w:space="0"/>
              <w:bottom w:val="single" w:color="auto" w:sz="4" w:space="0"/>
              <w:right w:val="single" w:color="auto" w:sz="4" w:space="0"/>
            </w:tcBorders>
            <w:vAlign w:val="center"/>
          </w:tcPr>
          <w:p w14:paraId="1D4082B2">
            <w:pPr>
              <w:widowControl/>
              <w:jc w:val="center"/>
              <w:rPr>
                <w:rFonts w:ascii="仿宋" w:hAnsi="仿宋" w:eastAsia="仿宋" w:cs="宋体"/>
                <w:color w:val="auto"/>
                <w:kern w:val="0"/>
                <w:sz w:val="24"/>
              </w:rPr>
            </w:pPr>
          </w:p>
        </w:tc>
        <w:tc>
          <w:tcPr>
            <w:tcW w:w="1047" w:type="dxa"/>
            <w:tcBorders>
              <w:top w:val="nil"/>
              <w:left w:val="nil"/>
              <w:bottom w:val="single" w:color="auto" w:sz="4" w:space="0"/>
              <w:right w:val="single" w:color="auto" w:sz="4" w:space="0"/>
            </w:tcBorders>
            <w:noWrap/>
            <w:vAlign w:val="center"/>
          </w:tcPr>
          <w:p w14:paraId="61B4B3A7">
            <w:pPr>
              <w:widowControl/>
              <w:jc w:val="left"/>
              <w:rPr>
                <w:rFonts w:hint="eastAsia" w:ascii="仿宋" w:hAnsi="仿宋" w:eastAsia="仿宋" w:cs="宋体"/>
                <w:color w:val="auto"/>
                <w:kern w:val="0"/>
                <w:sz w:val="24"/>
                <w:lang w:eastAsia="zh-CN"/>
              </w:rPr>
            </w:pPr>
            <w:r>
              <w:rPr>
                <w:rFonts w:hint="eastAsia" w:ascii="仿宋" w:hAnsi="仿宋" w:eastAsia="仿宋" w:cs="宋体"/>
                <w:color w:val="auto"/>
                <w:kern w:val="0"/>
                <w:sz w:val="24"/>
                <w:lang w:val="en-US" w:eastAsia="zh-CN"/>
              </w:rPr>
              <w:t xml:space="preserve"> </w:t>
            </w:r>
          </w:p>
        </w:tc>
      </w:tr>
      <w:tr w14:paraId="38223730">
        <w:tblPrEx>
          <w:tblCellMar>
            <w:top w:w="0" w:type="dxa"/>
            <w:left w:w="108" w:type="dxa"/>
            <w:bottom w:w="0" w:type="dxa"/>
            <w:right w:w="108" w:type="dxa"/>
          </w:tblCellMar>
        </w:tblPrEx>
        <w:trPr>
          <w:trHeight w:val="689" w:hRule="atLeast"/>
          <w:jc w:val="center"/>
        </w:trPr>
        <w:tc>
          <w:tcPr>
            <w:tcW w:w="645" w:type="dxa"/>
            <w:tcBorders>
              <w:top w:val="nil"/>
              <w:left w:val="single" w:color="auto" w:sz="4" w:space="0"/>
              <w:bottom w:val="single" w:color="auto" w:sz="4" w:space="0"/>
              <w:right w:val="single" w:color="auto" w:sz="4" w:space="0"/>
            </w:tcBorders>
            <w:vAlign w:val="center"/>
          </w:tcPr>
          <w:p w14:paraId="6FC12E6E">
            <w:pPr>
              <w:widowControl/>
              <w:jc w:val="center"/>
              <w:rPr>
                <w:rFonts w:hint="eastAsia" w:ascii="仿宋" w:hAnsi="仿宋" w:eastAsia="仿宋" w:cs="宋体"/>
                <w:kern w:val="0"/>
                <w:sz w:val="24"/>
                <w:lang w:val="en-US" w:eastAsia="zh-CN"/>
              </w:rPr>
            </w:pPr>
            <w:r>
              <w:rPr>
                <w:rFonts w:hint="eastAsia" w:ascii="仿宋" w:hAnsi="仿宋" w:eastAsia="仿宋" w:cs="宋体"/>
                <w:kern w:val="0"/>
                <w:sz w:val="24"/>
                <w:lang w:val="en-US" w:eastAsia="zh-CN"/>
              </w:rPr>
              <w:t>2</w:t>
            </w:r>
          </w:p>
        </w:tc>
        <w:tc>
          <w:tcPr>
            <w:tcW w:w="814" w:type="dxa"/>
            <w:tcBorders>
              <w:top w:val="nil"/>
              <w:left w:val="nil"/>
              <w:bottom w:val="single" w:color="auto" w:sz="4" w:space="0"/>
              <w:right w:val="single" w:color="auto" w:sz="4" w:space="0"/>
            </w:tcBorders>
            <w:vAlign w:val="center"/>
          </w:tcPr>
          <w:p w14:paraId="519B90BB">
            <w:pPr>
              <w:widowControl/>
              <w:jc w:val="center"/>
              <w:rPr>
                <w:rFonts w:hint="default" w:ascii="仿宋" w:hAnsi="仿宋" w:eastAsia="仿宋" w:cs="宋体"/>
                <w:kern w:val="0"/>
                <w:sz w:val="24"/>
                <w:lang w:val="en-US" w:eastAsia="zh-CN"/>
              </w:rPr>
            </w:pPr>
            <w:r>
              <w:rPr>
                <w:rFonts w:hint="eastAsia" w:ascii="仿宋" w:hAnsi="仿宋" w:eastAsia="仿宋" w:cs="宋体"/>
                <w:kern w:val="0"/>
                <w:sz w:val="24"/>
                <w:lang w:val="en-US" w:eastAsia="zh-CN"/>
              </w:rPr>
              <w:t>其他费用</w:t>
            </w:r>
          </w:p>
        </w:tc>
        <w:tc>
          <w:tcPr>
            <w:tcW w:w="3456" w:type="dxa"/>
            <w:tcBorders>
              <w:top w:val="nil"/>
              <w:left w:val="nil"/>
              <w:bottom w:val="single" w:color="auto" w:sz="4" w:space="0"/>
              <w:right w:val="single" w:color="auto" w:sz="4" w:space="0"/>
            </w:tcBorders>
            <w:vAlign w:val="center"/>
          </w:tcPr>
          <w:p w14:paraId="6E90BBB7">
            <w:pPr>
              <w:widowControl/>
              <w:jc w:val="both"/>
              <w:rPr>
                <w:rFonts w:hint="eastAsia" w:ascii="仿宋" w:hAnsi="仿宋" w:eastAsia="仿宋" w:cs="宋体"/>
                <w:kern w:val="0"/>
                <w:sz w:val="24"/>
              </w:rPr>
            </w:pPr>
            <w:bookmarkStart w:id="43" w:name="_GoBack"/>
            <w:bookmarkEnd w:id="43"/>
            <w:r>
              <w:rPr>
                <w:rFonts w:hint="eastAsia" w:ascii="仿宋" w:hAnsi="仿宋" w:eastAsia="仿宋" w:cs="宋体"/>
                <w:kern w:val="0"/>
                <w:sz w:val="24"/>
                <w:lang w:val="en-US" w:eastAsia="zh-CN"/>
              </w:rPr>
              <w:t>购置税</w:t>
            </w:r>
            <w:r>
              <w:rPr>
                <w:rFonts w:hint="eastAsia" w:ascii="仿宋" w:hAnsi="仿宋" w:eastAsia="仿宋" w:cs="宋体"/>
                <w:kern w:val="0"/>
                <w:sz w:val="24"/>
                <w:lang w:eastAsia="zh-CN"/>
              </w:rPr>
              <w:t>、</w:t>
            </w:r>
            <w:r>
              <w:rPr>
                <w:rFonts w:hint="eastAsia" w:ascii="仿宋" w:hAnsi="仿宋" w:eastAsia="仿宋" w:cs="宋体"/>
                <w:kern w:val="0"/>
                <w:sz w:val="24"/>
                <w:lang w:val="en-US" w:eastAsia="zh-CN"/>
              </w:rPr>
              <w:t>牌照费、落户费、保险费</w:t>
            </w:r>
          </w:p>
        </w:tc>
        <w:tc>
          <w:tcPr>
            <w:tcW w:w="480" w:type="dxa"/>
            <w:tcBorders>
              <w:top w:val="nil"/>
              <w:left w:val="nil"/>
              <w:bottom w:val="single" w:color="auto" w:sz="4" w:space="0"/>
              <w:right w:val="single" w:color="auto" w:sz="4" w:space="0"/>
            </w:tcBorders>
            <w:vAlign w:val="center"/>
          </w:tcPr>
          <w:p w14:paraId="6675385F">
            <w:pPr>
              <w:widowControl/>
              <w:jc w:val="center"/>
              <w:rPr>
                <w:rFonts w:hint="eastAsia" w:ascii="仿宋" w:hAnsi="仿宋" w:eastAsia="仿宋" w:cs="宋体"/>
                <w:color w:val="auto"/>
                <w:kern w:val="0"/>
                <w:sz w:val="24"/>
              </w:rPr>
            </w:pPr>
          </w:p>
        </w:tc>
        <w:tc>
          <w:tcPr>
            <w:tcW w:w="585" w:type="dxa"/>
            <w:tcBorders>
              <w:top w:val="nil"/>
              <w:left w:val="nil"/>
              <w:bottom w:val="single" w:color="auto" w:sz="4" w:space="0"/>
              <w:right w:val="single" w:color="auto" w:sz="4" w:space="0"/>
            </w:tcBorders>
            <w:vAlign w:val="center"/>
          </w:tcPr>
          <w:p w14:paraId="3BE4DEC2">
            <w:pPr>
              <w:widowControl/>
              <w:jc w:val="center"/>
              <w:rPr>
                <w:rFonts w:hint="eastAsia" w:ascii="仿宋" w:hAnsi="仿宋" w:eastAsia="仿宋" w:cs="宋体"/>
                <w:color w:val="auto"/>
                <w:kern w:val="0"/>
                <w:sz w:val="24"/>
                <w:lang w:val="en-US" w:eastAsia="zh-CN"/>
              </w:rPr>
            </w:pPr>
          </w:p>
        </w:tc>
        <w:tc>
          <w:tcPr>
            <w:tcW w:w="1193" w:type="dxa"/>
            <w:tcBorders>
              <w:top w:val="nil"/>
              <w:left w:val="nil"/>
              <w:bottom w:val="single" w:color="auto" w:sz="4" w:space="0"/>
              <w:right w:val="single" w:color="auto" w:sz="4" w:space="0"/>
            </w:tcBorders>
          </w:tcPr>
          <w:p w14:paraId="1AE31C78">
            <w:pPr>
              <w:widowControl/>
              <w:jc w:val="center"/>
              <w:rPr>
                <w:rFonts w:ascii="仿宋" w:hAnsi="仿宋" w:eastAsia="仿宋" w:cs="宋体"/>
                <w:color w:val="auto"/>
                <w:kern w:val="0"/>
                <w:sz w:val="24"/>
              </w:rPr>
            </w:pPr>
          </w:p>
        </w:tc>
        <w:tc>
          <w:tcPr>
            <w:tcW w:w="2709" w:type="dxa"/>
            <w:tcBorders>
              <w:top w:val="nil"/>
              <w:left w:val="single" w:color="auto" w:sz="4" w:space="0"/>
              <w:bottom w:val="single" w:color="auto" w:sz="4" w:space="0"/>
              <w:right w:val="single" w:color="auto" w:sz="4" w:space="0"/>
            </w:tcBorders>
            <w:vAlign w:val="center"/>
          </w:tcPr>
          <w:p w14:paraId="3B6F7E16">
            <w:pPr>
              <w:widowControl/>
              <w:jc w:val="center"/>
              <w:rPr>
                <w:rFonts w:ascii="仿宋" w:hAnsi="仿宋" w:eastAsia="仿宋" w:cs="宋体"/>
                <w:color w:val="auto"/>
                <w:kern w:val="0"/>
                <w:sz w:val="24"/>
              </w:rPr>
            </w:pPr>
          </w:p>
        </w:tc>
        <w:tc>
          <w:tcPr>
            <w:tcW w:w="1134" w:type="dxa"/>
            <w:tcBorders>
              <w:top w:val="nil"/>
              <w:left w:val="nil"/>
              <w:bottom w:val="single" w:color="auto" w:sz="4" w:space="0"/>
              <w:right w:val="single" w:color="auto" w:sz="4" w:space="0"/>
            </w:tcBorders>
          </w:tcPr>
          <w:p w14:paraId="4CC098F0">
            <w:pPr>
              <w:widowControl/>
              <w:jc w:val="center"/>
              <w:rPr>
                <w:rFonts w:ascii="仿宋" w:hAnsi="仿宋" w:eastAsia="仿宋" w:cs="宋体"/>
                <w:color w:val="auto"/>
                <w:kern w:val="0"/>
                <w:sz w:val="24"/>
              </w:rPr>
            </w:pPr>
          </w:p>
        </w:tc>
        <w:tc>
          <w:tcPr>
            <w:tcW w:w="1246" w:type="dxa"/>
            <w:tcBorders>
              <w:top w:val="nil"/>
              <w:left w:val="single" w:color="auto" w:sz="4" w:space="0"/>
              <w:bottom w:val="single" w:color="auto" w:sz="4" w:space="0"/>
              <w:right w:val="single" w:color="auto" w:sz="4" w:space="0"/>
            </w:tcBorders>
            <w:vAlign w:val="center"/>
          </w:tcPr>
          <w:p w14:paraId="5013D4C0">
            <w:pPr>
              <w:widowControl/>
              <w:jc w:val="center"/>
              <w:rPr>
                <w:rFonts w:ascii="仿宋" w:hAnsi="仿宋" w:eastAsia="仿宋" w:cs="宋体"/>
                <w:color w:val="auto"/>
                <w:kern w:val="0"/>
                <w:sz w:val="24"/>
              </w:rPr>
            </w:pPr>
          </w:p>
        </w:tc>
        <w:tc>
          <w:tcPr>
            <w:tcW w:w="1047" w:type="dxa"/>
            <w:tcBorders>
              <w:top w:val="nil"/>
              <w:left w:val="nil"/>
              <w:bottom w:val="single" w:color="auto" w:sz="4" w:space="0"/>
              <w:right w:val="single" w:color="auto" w:sz="4" w:space="0"/>
            </w:tcBorders>
            <w:noWrap/>
            <w:vAlign w:val="center"/>
          </w:tcPr>
          <w:p w14:paraId="2A679167">
            <w:pPr>
              <w:widowControl/>
              <w:jc w:val="left"/>
              <w:rPr>
                <w:rFonts w:hint="eastAsia" w:ascii="仿宋" w:hAnsi="仿宋" w:eastAsia="仿宋" w:cs="宋体"/>
                <w:color w:val="auto"/>
                <w:kern w:val="0"/>
                <w:sz w:val="24"/>
                <w:highlight w:val="none"/>
              </w:rPr>
            </w:pPr>
          </w:p>
        </w:tc>
      </w:tr>
      <w:tr w14:paraId="683FD463">
        <w:tblPrEx>
          <w:tblCellMar>
            <w:top w:w="0" w:type="dxa"/>
            <w:left w:w="108" w:type="dxa"/>
            <w:bottom w:w="0" w:type="dxa"/>
            <w:right w:w="108" w:type="dxa"/>
          </w:tblCellMar>
        </w:tblPrEx>
        <w:trPr>
          <w:trHeight w:val="417" w:hRule="atLeast"/>
          <w:jc w:val="center"/>
        </w:trPr>
        <w:tc>
          <w:tcPr>
            <w:tcW w:w="1459" w:type="dxa"/>
            <w:gridSpan w:val="2"/>
            <w:tcBorders>
              <w:top w:val="single" w:color="auto" w:sz="4" w:space="0"/>
              <w:left w:val="single" w:color="auto" w:sz="4" w:space="0"/>
              <w:bottom w:val="single" w:color="auto" w:sz="4" w:space="0"/>
              <w:right w:val="single" w:color="auto" w:sz="4" w:space="0"/>
            </w:tcBorders>
            <w:vAlign w:val="center"/>
          </w:tcPr>
          <w:p w14:paraId="06CDB419">
            <w:pPr>
              <w:widowControl/>
              <w:jc w:val="center"/>
              <w:rPr>
                <w:rFonts w:ascii="仿宋" w:hAnsi="仿宋" w:eastAsia="仿宋" w:cs="宋体"/>
                <w:kern w:val="0"/>
                <w:sz w:val="24"/>
              </w:rPr>
            </w:pPr>
            <w:r>
              <w:rPr>
                <w:rFonts w:hint="eastAsia" w:ascii="仿宋" w:hAnsi="仿宋" w:eastAsia="仿宋" w:cs="宋体"/>
                <w:kern w:val="0"/>
                <w:sz w:val="24"/>
              </w:rPr>
              <w:t>合   计</w:t>
            </w:r>
          </w:p>
        </w:tc>
        <w:tc>
          <w:tcPr>
            <w:tcW w:w="3456" w:type="dxa"/>
            <w:tcBorders>
              <w:top w:val="nil"/>
              <w:left w:val="nil"/>
              <w:bottom w:val="single" w:color="auto" w:sz="4" w:space="0"/>
              <w:right w:val="single" w:color="auto" w:sz="4" w:space="0"/>
            </w:tcBorders>
            <w:vAlign w:val="center"/>
          </w:tcPr>
          <w:p w14:paraId="79B54255">
            <w:pPr>
              <w:widowControl/>
              <w:jc w:val="left"/>
              <w:rPr>
                <w:rFonts w:ascii="仿宋" w:hAnsi="仿宋" w:eastAsia="仿宋" w:cs="宋体"/>
                <w:kern w:val="0"/>
                <w:sz w:val="24"/>
              </w:rPr>
            </w:pPr>
            <w:r>
              <w:rPr>
                <w:rFonts w:hint="eastAsia" w:ascii="仿宋" w:hAnsi="仿宋" w:eastAsia="仿宋" w:cs="宋体"/>
                <w:kern w:val="0"/>
                <w:sz w:val="24"/>
              </w:rPr>
              <w:t xml:space="preserve">　 </w:t>
            </w:r>
          </w:p>
        </w:tc>
        <w:tc>
          <w:tcPr>
            <w:tcW w:w="480" w:type="dxa"/>
            <w:tcBorders>
              <w:top w:val="nil"/>
              <w:left w:val="nil"/>
              <w:bottom w:val="single" w:color="auto" w:sz="4" w:space="0"/>
              <w:right w:val="single" w:color="auto" w:sz="4" w:space="0"/>
            </w:tcBorders>
            <w:vAlign w:val="center"/>
          </w:tcPr>
          <w:p w14:paraId="68148C32">
            <w:pPr>
              <w:widowControl/>
              <w:jc w:val="center"/>
              <w:rPr>
                <w:rFonts w:ascii="仿宋" w:hAnsi="仿宋" w:eastAsia="仿宋" w:cs="宋体"/>
                <w:kern w:val="0"/>
                <w:sz w:val="24"/>
              </w:rPr>
            </w:pPr>
            <w:r>
              <w:rPr>
                <w:rFonts w:hint="eastAsia" w:ascii="仿宋" w:hAnsi="仿宋" w:eastAsia="仿宋" w:cs="宋体"/>
                <w:kern w:val="0"/>
                <w:sz w:val="24"/>
              </w:rPr>
              <w:t>　</w:t>
            </w:r>
          </w:p>
        </w:tc>
        <w:tc>
          <w:tcPr>
            <w:tcW w:w="585" w:type="dxa"/>
            <w:tcBorders>
              <w:top w:val="nil"/>
              <w:left w:val="nil"/>
              <w:bottom w:val="single" w:color="auto" w:sz="4" w:space="0"/>
              <w:right w:val="single" w:color="auto" w:sz="4" w:space="0"/>
            </w:tcBorders>
          </w:tcPr>
          <w:p w14:paraId="78AE2C80">
            <w:pPr>
              <w:widowControl/>
              <w:jc w:val="center"/>
              <w:rPr>
                <w:rFonts w:ascii="仿宋" w:hAnsi="仿宋" w:eastAsia="仿宋" w:cs="宋体"/>
                <w:kern w:val="0"/>
                <w:sz w:val="24"/>
              </w:rPr>
            </w:pPr>
            <w:r>
              <w:rPr>
                <w:rFonts w:hint="eastAsia" w:ascii="仿宋" w:hAnsi="仿宋" w:eastAsia="仿宋" w:cs="宋体"/>
                <w:kern w:val="0"/>
                <w:sz w:val="24"/>
              </w:rPr>
              <w:t>　</w:t>
            </w:r>
          </w:p>
        </w:tc>
        <w:tc>
          <w:tcPr>
            <w:tcW w:w="1193" w:type="dxa"/>
            <w:tcBorders>
              <w:top w:val="nil"/>
              <w:left w:val="nil"/>
              <w:bottom w:val="single" w:color="auto" w:sz="4" w:space="0"/>
              <w:right w:val="single" w:color="auto" w:sz="4" w:space="0"/>
            </w:tcBorders>
          </w:tcPr>
          <w:p w14:paraId="4BA9A9C4">
            <w:pPr>
              <w:widowControl/>
              <w:jc w:val="center"/>
              <w:rPr>
                <w:rFonts w:ascii="仿宋" w:hAnsi="仿宋" w:eastAsia="仿宋" w:cs="宋体"/>
                <w:kern w:val="0"/>
                <w:sz w:val="24"/>
              </w:rPr>
            </w:pPr>
          </w:p>
        </w:tc>
        <w:tc>
          <w:tcPr>
            <w:tcW w:w="2709" w:type="dxa"/>
            <w:tcBorders>
              <w:top w:val="nil"/>
              <w:left w:val="single" w:color="auto" w:sz="4" w:space="0"/>
              <w:bottom w:val="single" w:color="auto" w:sz="4" w:space="0"/>
              <w:right w:val="single" w:color="auto" w:sz="4" w:space="0"/>
            </w:tcBorders>
          </w:tcPr>
          <w:p w14:paraId="26018F41">
            <w:pPr>
              <w:widowControl/>
              <w:jc w:val="center"/>
              <w:rPr>
                <w:rFonts w:ascii="仿宋" w:hAnsi="仿宋" w:eastAsia="仿宋" w:cs="宋体"/>
                <w:kern w:val="0"/>
                <w:sz w:val="24"/>
              </w:rPr>
            </w:pPr>
          </w:p>
        </w:tc>
        <w:tc>
          <w:tcPr>
            <w:tcW w:w="1134" w:type="dxa"/>
            <w:tcBorders>
              <w:top w:val="nil"/>
              <w:left w:val="nil"/>
              <w:bottom w:val="single" w:color="auto" w:sz="4" w:space="0"/>
              <w:right w:val="single" w:color="auto" w:sz="4" w:space="0"/>
            </w:tcBorders>
          </w:tcPr>
          <w:p w14:paraId="212B6ED3">
            <w:pPr>
              <w:widowControl/>
              <w:jc w:val="center"/>
              <w:rPr>
                <w:rFonts w:ascii="仿宋" w:hAnsi="仿宋" w:eastAsia="仿宋" w:cs="宋体"/>
                <w:kern w:val="0"/>
                <w:sz w:val="24"/>
              </w:rPr>
            </w:pPr>
          </w:p>
        </w:tc>
        <w:tc>
          <w:tcPr>
            <w:tcW w:w="1246" w:type="dxa"/>
            <w:tcBorders>
              <w:top w:val="nil"/>
              <w:left w:val="single" w:color="auto" w:sz="4" w:space="0"/>
              <w:bottom w:val="single" w:color="auto" w:sz="4" w:space="0"/>
              <w:right w:val="single" w:color="auto" w:sz="4" w:space="0"/>
            </w:tcBorders>
            <w:vAlign w:val="center"/>
          </w:tcPr>
          <w:p w14:paraId="3C4B8667">
            <w:pPr>
              <w:widowControl/>
              <w:jc w:val="center"/>
              <w:rPr>
                <w:rFonts w:ascii="仿宋" w:hAnsi="仿宋" w:eastAsia="仿宋" w:cs="宋体"/>
                <w:kern w:val="0"/>
                <w:sz w:val="24"/>
              </w:rPr>
            </w:pPr>
          </w:p>
        </w:tc>
        <w:tc>
          <w:tcPr>
            <w:tcW w:w="1047" w:type="dxa"/>
            <w:tcBorders>
              <w:top w:val="nil"/>
              <w:left w:val="nil"/>
              <w:bottom w:val="single" w:color="auto" w:sz="4" w:space="0"/>
              <w:right w:val="single" w:color="auto" w:sz="4" w:space="0"/>
            </w:tcBorders>
            <w:noWrap/>
            <w:vAlign w:val="center"/>
          </w:tcPr>
          <w:p w14:paraId="7709B443">
            <w:pPr>
              <w:widowControl/>
              <w:jc w:val="left"/>
              <w:rPr>
                <w:rFonts w:ascii="仿宋" w:hAnsi="仿宋" w:eastAsia="仿宋" w:cs="宋体"/>
                <w:kern w:val="0"/>
                <w:sz w:val="24"/>
              </w:rPr>
            </w:pPr>
            <w:r>
              <w:rPr>
                <w:rFonts w:hint="eastAsia" w:ascii="仿宋" w:hAnsi="仿宋" w:eastAsia="仿宋" w:cs="宋体"/>
                <w:kern w:val="0"/>
                <w:sz w:val="24"/>
              </w:rPr>
              <w:t>　</w:t>
            </w:r>
          </w:p>
        </w:tc>
      </w:tr>
    </w:tbl>
    <w:p w14:paraId="06DF7024">
      <w:pPr>
        <w:rPr>
          <w:rFonts w:ascii="仿宋" w:hAnsi="仿宋" w:eastAsia="仿宋"/>
          <w:b/>
          <w:bCs/>
          <w:color w:val="000000"/>
          <w:sz w:val="24"/>
        </w:rPr>
      </w:pPr>
      <w:r>
        <w:rPr>
          <w:rFonts w:hint="eastAsia" w:ascii="仿宋" w:hAnsi="仿宋" w:eastAsia="仿宋"/>
          <w:b/>
          <w:bCs/>
          <w:color w:val="000000"/>
          <w:sz w:val="24"/>
        </w:rPr>
        <w:t>注：所有参数条件（条款）必须实质性满足。</w:t>
      </w:r>
    </w:p>
    <w:p w14:paraId="3310DF6A">
      <w:pPr>
        <w:rPr>
          <w:rFonts w:hint="eastAsia" w:eastAsia="宋体"/>
          <w:lang w:eastAsia="zh-CN"/>
        </w:rPr>
      </w:pPr>
      <w:r>
        <w:rPr>
          <w:rFonts w:hint="eastAsia" w:ascii="仿宋" w:hAnsi="仿宋" w:eastAsia="仿宋"/>
          <w:b/>
          <w:bCs/>
          <w:color w:val="000000"/>
          <w:sz w:val="24"/>
          <w:lang w:val="en-US" w:eastAsia="zh-CN"/>
        </w:rPr>
        <w:t xml:space="preserve"> </w:t>
      </w:r>
    </w:p>
    <w:p w14:paraId="0B8B7EA8">
      <w:pPr>
        <w:rPr>
          <w:rFonts w:ascii="仿宋" w:hAnsi="仿宋" w:eastAsia="仿宋"/>
          <w:b/>
          <w:bCs/>
          <w:color w:val="000000"/>
          <w:sz w:val="24"/>
        </w:rPr>
      </w:pPr>
    </w:p>
    <w:p w14:paraId="3696656B">
      <w:pPr>
        <w:widowControl/>
        <w:spacing w:before="100" w:beforeAutospacing="1" w:after="100" w:afterAutospacing="1" w:line="400" w:lineRule="exact"/>
        <w:ind w:firstLine="4080" w:firstLineChars="1700"/>
        <w:jc w:val="left"/>
        <w:rPr>
          <w:rFonts w:hint="eastAsia" w:ascii="仿宋" w:hAnsi="仿宋" w:eastAsia="仿宋" w:cs="宋体"/>
          <w:kern w:val="0"/>
          <w:sz w:val="24"/>
        </w:rPr>
        <w:sectPr>
          <w:pgSz w:w="16838" w:h="11906" w:orient="landscape"/>
          <w:pgMar w:top="1701" w:right="1304" w:bottom="1797" w:left="1304" w:header="851" w:footer="992" w:gutter="0"/>
          <w:cols w:space="0" w:num="1"/>
          <w:rtlGutter w:val="0"/>
          <w:docGrid w:type="lines" w:linePitch="323" w:charSpace="0"/>
        </w:sectPr>
      </w:pPr>
    </w:p>
    <w:p w14:paraId="713BE038">
      <w:pPr>
        <w:pStyle w:val="3"/>
        <w:rPr>
          <w:rFonts w:hint="eastAsia"/>
        </w:rPr>
      </w:pPr>
    </w:p>
    <w:p w14:paraId="0202BE87">
      <w:pPr>
        <w:widowControl/>
        <w:spacing w:before="100" w:beforeAutospacing="1" w:after="100" w:afterAutospacing="1" w:line="400" w:lineRule="exact"/>
        <w:ind w:firstLine="4080" w:firstLineChars="1700"/>
        <w:jc w:val="left"/>
        <w:rPr>
          <w:rFonts w:ascii="仿宋" w:hAnsi="仿宋" w:eastAsia="仿宋" w:cs="宋体"/>
          <w:kern w:val="0"/>
          <w:sz w:val="24"/>
        </w:rPr>
      </w:pPr>
      <w:r>
        <w:rPr>
          <w:rFonts w:hint="eastAsia" w:ascii="仿宋" w:hAnsi="仿宋" w:eastAsia="仿宋" w:cs="宋体"/>
          <w:kern w:val="0"/>
          <w:sz w:val="24"/>
        </w:rPr>
        <w:t>价供应商全称(电子签章)：</w:t>
      </w:r>
    </w:p>
    <w:p w14:paraId="2DA0726F">
      <w:pPr>
        <w:widowControl/>
        <w:spacing w:before="100" w:beforeAutospacing="1" w:after="100" w:afterAutospacing="1" w:line="400" w:lineRule="exact"/>
        <w:ind w:firstLine="4080" w:firstLineChars="1700"/>
        <w:jc w:val="left"/>
        <w:rPr>
          <w:rFonts w:ascii="仿宋" w:hAnsi="仿宋" w:eastAsia="仿宋" w:cs="宋体"/>
          <w:kern w:val="0"/>
          <w:sz w:val="24"/>
        </w:rPr>
      </w:pPr>
      <w:r>
        <w:rPr>
          <w:rFonts w:hint="eastAsia" w:ascii="仿宋" w:hAnsi="仿宋" w:eastAsia="仿宋" w:cs="宋体"/>
          <w:kern w:val="0"/>
          <w:sz w:val="24"/>
        </w:rPr>
        <w:t>法定代表人（电子签章）：</w:t>
      </w:r>
    </w:p>
    <w:p w14:paraId="479AFD6C">
      <w:pPr>
        <w:widowControl/>
        <w:spacing w:before="100" w:beforeAutospacing="1" w:after="100" w:afterAutospacing="1" w:line="400" w:lineRule="exact"/>
        <w:ind w:firstLine="4080" w:firstLineChars="1700"/>
        <w:jc w:val="left"/>
        <w:rPr>
          <w:rFonts w:ascii="仿宋" w:hAnsi="仿宋" w:eastAsia="仿宋" w:cs="宋体"/>
          <w:kern w:val="0"/>
          <w:sz w:val="24"/>
        </w:rPr>
      </w:pPr>
      <w:r>
        <w:rPr>
          <w:rFonts w:hint="eastAsia" w:ascii="仿宋" w:hAnsi="仿宋" w:eastAsia="仿宋" w:cs="宋体"/>
          <w:kern w:val="0"/>
          <w:sz w:val="24"/>
        </w:rPr>
        <w:t>委托代理人（电子签章或签字扫描）：</w:t>
      </w:r>
    </w:p>
    <w:p w14:paraId="355CA397">
      <w:pPr>
        <w:widowControl/>
        <w:spacing w:before="100" w:beforeAutospacing="1" w:after="100" w:afterAutospacing="1" w:line="400" w:lineRule="exact"/>
        <w:ind w:firstLine="4080" w:firstLineChars="1700"/>
        <w:jc w:val="left"/>
        <w:rPr>
          <w:rFonts w:ascii="仿宋" w:hAnsi="仿宋" w:eastAsia="仿宋" w:cs="宋体"/>
          <w:kern w:val="0"/>
          <w:sz w:val="24"/>
        </w:rPr>
      </w:pPr>
      <w:r>
        <w:rPr>
          <w:rFonts w:hint="eastAsia" w:ascii="仿宋" w:hAnsi="仿宋" w:eastAsia="仿宋" w:cs="宋体"/>
          <w:kern w:val="0"/>
          <w:sz w:val="24"/>
        </w:rPr>
        <w:t>联系电话/传真/手机：</w:t>
      </w:r>
    </w:p>
    <w:p w14:paraId="6BAC5EE2">
      <w:pPr>
        <w:widowControl/>
        <w:spacing w:before="100" w:beforeAutospacing="1" w:after="100" w:afterAutospacing="1" w:line="400" w:lineRule="exact"/>
        <w:ind w:firstLine="4080" w:firstLineChars="1700"/>
        <w:jc w:val="left"/>
        <w:rPr>
          <w:rFonts w:ascii="仿宋" w:hAnsi="仿宋" w:eastAsia="仿宋" w:cs="宋体"/>
          <w:b/>
          <w:kern w:val="0"/>
          <w:sz w:val="24"/>
        </w:rPr>
      </w:pPr>
      <w:r>
        <w:rPr>
          <w:rFonts w:hint="eastAsia" w:ascii="仿宋" w:hAnsi="仿宋" w:eastAsia="仿宋" w:cs="宋体"/>
          <w:kern w:val="0"/>
          <w:sz w:val="24"/>
        </w:rPr>
        <w:t>日期：</w:t>
      </w:r>
      <w:r>
        <w:rPr>
          <w:rFonts w:hint="eastAsia" w:ascii="宋体" w:hAnsi="宋体" w:eastAsia="仿宋" w:cs="宋体"/>
          <w:kern w:val="0"/>
          <w:sz w:val="24"/>
        </w:rPr>
        <w:t>   </w:t>
      </w:r>
      <w:r>
        <w:rPr>
          <w:rFonts w:hint="eastAsia" w:ascii="仿宋" w:hAnsi="仿宋" w:eastAsia="仿宋" w:cs="宋体"/>
          <w:kern w:val="0"/>
          <w:sz w:val="24"/>
        </w:rPr>
        <w:t xml:space="preserve"> 年</w:t>
      </w:r>
      <w:r>
        <w:rPr>
          <w:rFonts w:hint="eastAsia" w:ascii="宋体" w:hAnsi="宋体" w:eastAsia="仿宋" w:cs="宋体"/>
          <w:kern w:val="0"/>
          <w:sz w:val="24"/>
        </w:rPr>
        <w:t>  </w:t>
      </w:r>
      <w:r>
        <w:rPr>
          <w:rFonts w:hint="eastAsia" w:ascii="仿宋" w:hAnsi="仿宋" w:eastAsia="仿宋" w:cs="宋体"/>
          <w:kern w:val="0"/>
          <w:sz w:val="24"/>
        </w:rPr>
        <w:t xml:space="preserve"> 月</w:t>
      </w:r>
      <w:r>
        <w:rPr>
          <w:rFonts w:hint="eastAsia" w:ascii="宋体" w:hAnsi="宋体" w:eastAsia="仿宋" w:cs="宋体"/>
          <w:kern w:val="0"/>
          <w:sz w:val="24"/>
        </w:rPr>
        <w:t>  </w:t>
      </w:r>
      <w:r>
        <w:rPr>
          <w:rFonts w:hint="eastAsia" w:ascii="仿宋" w:hAnsi="仿宋" w:eastAsia="仿宋" w:cs="宋体"/>
          <w:kern w:val="0"/>
          <w:sz w:val="24"/>
        </w:rPr>
        <w:t xml:space="preserve"> 日</w:t>
      </w:r>
      <w:r>
        <w:rPr>
          <w:rFonts w:hint="eastAsia" w:ascii="宋体" w:hAnsi="宋体" w:eastAsia="仿宋" w:cs="宋体"/>
          <w:kern w:val="0"/>
          <w:sz w:val="24"/>
        </w:rPr>
        <w:t> </w:t>
      </w:r>
    </w:p>
    <w:p w14:paraId="4E4DAB02">
      <w:pPr>
        <w:widowControl/>
        <w:spacing w:line="384" w:lineRule="auto"/>
        <w:jc w:val="left"/>
        <w:rPr>
          <w:rFonts w:ascii="宋体" w:hAnsi="宋体" w:cs="宋体"/>
          <w:b/>
          <w:kern w:val="0"/>
          <w:sz w:val="24"/>
        </w:rPr>
        <w:sectPr>
          <w:pgSz w:w="11906" w:h="16838"/>
          <w:pgMar w:top="1304" w:right="1797" w:bottom="1304" w:left="1701" w:header="851" w:footer="992" w:gutter="0"/>
          <w:cols w:space="0" w:num="1"/>
          <w:rtlGutter w:val="0"/>
          <w:docGrid w:type="lines" w:linePitch="323" w:charSpace="0"/>
        </w:sectPr>
      </w:pPr>
    </w:p>
    <w:p w14:paraId="28C76B80">
      <w:pPr>
        <w:widowControl/>
        <w:spacing w:before="100" w:beforeAutospacing="1" w:after="100" w:afterAutospacing="1" w:line="384" w:lineRule="auto"/>
        <w:jc w:val="center"/>
        <w:rPr>
          <w:rFonts w:ascii="宋体" w:hAnsi="宋体" w:cs="宋体"/>
          <w:kern w:val="0"/>
          <w:sz w:val="24"/>
        </w:rPr>
      </w:pPr>
      <w:r>
        <w:rPr>
          <w:rFonts w:hint="eastAsia" w:ascii="宋体" w:hAnsi="宋体" w:cs="宋体"/>
          <w:b/>
          <w:bCs/>
          <w:kern w:val="0"/>
          <w:sz w:val="24"/>
        </w:rPr>
        <w:t>服务承诺书</w:t>
      </w:r>
    </w:p>
    <w:p w14:paraId="249E9392">
      <w:pPr>
        <w:widowControl/>
        <w:spacing w:before="100" w:beforeAutospacing="1" w:after="100" w:afterAutospacing="1" w:line="384" w:lineRule="auto"/>
        <w:jc w:val="left"/>
        <w:rPr>
          <w:rFonts w:ascii="仿宋" w:hAnsi="仿宋" w:eastAsia="仿宋" w:cs="宋体"/>
          <w:kern w:val="0"/>
          <w:sz w:val="24"/>
          <w:u w:val="single"/>
        </w:rPr>
      </w:pPr>
      <w:r>
        <w:rPr>
          <w:rFonts w:hint="eastAsia" w:ascii="仿宋" w:hAnsi="仿宋" w:eastAsia="仿宋" w:cs="宋体"/>
          <w:kern w:val="0"/>
          <w:sz w:val="24"/>
          <w:u w:val="single"/>
        </w:rPr>
        <w:t>致</w:t>
      </w:r>
      <w:r>
        <w:rPr>
          <w:rFonts w:hint="eastAsia" w:ascii="仿宋" w:hAnsi="仿宋" w:eastAsia="仿宋" w:cs="宋体"/>
          <w:kern w:val="0"/>
          <w:sz w:val="24"/>
          <w:u w:val="single"/>
          <w:lang w:eastAsia="zh-CN"/>
        </w:rPr>
        <w:t>腾冲市人民医院</w:t>
      </w:r>
      <w:r>
        <w:rPr>
          <w:rFonts w:hint="eastAsia" w:ascii="仿宋" w:hAnsi="仿宋" w:eastAsia="仿宋" w:cs="宋体"/>
          <w:kern w:val="0"/>
          <w:sz w:val="24"/>
          <w:u w:val="single"/>
        </w:rPr>
        <w:t>：</w:t>
      </w:r>
    </w:p>
    <w:p w14:paraId="13C9B904">
      <w:pPr>
        <w:widowControl/>
        <w:spacing w:before="100" w:beforeAutospacing="1" w:after="100" w:afterAutospacing="1" w:line="384" w:lineRule="auto"/>
        <w:ind w:firstLine="480" w:firstLineChars="200"/>
        <w:jc w:val="left"/>
        <w:rPr>
          <w:rFonts w:ascii="仿宋" w:hAnsi="仿宋" w:eastAsia="仿宋" w:cs="宋体"/>
          <w:kern w:val="0"/>
          <w:sz w:val="24"/>
        </w:rPr>
      </w:pPr>
      <w:r>
        <w:rPr>
          <w:rFonts w:hint="eastAsia" w:ascii="仿宋" w:hAnsi="仿宋" w:eastAsia="仿宋" w:cs="宋体"/>
          <w:kern w:val="0"/>
          <w:sz w:val="24"/>
        </w:rPr>
        <w:t>我单位（公司）的报价如果有幸成交，我们将认真履行如下服务承诺：</w:t>
      </w:r>
    </w:p>
    <w:p w14:paraId="4BDE71EF">
      <w:pPr>
        <w:widowControl/>
        <w:spacing w:before="100" w:beforeAutospacing="1" w:after="100" w:afterAutospacing="1" w:line="384" w:lineRule="auto"/>
        <w:jc w:val="left"/>
        <w:rPr>
          <w:rFonts w:ascii="仿宋" w:hAnsi="仿宋" w:eastAsia="仿宋" w:cs="宋体"/>
          <w:kern w:val="0"/>
          <w:sz w:val="24"/>
        </w:rPr>
      </w:pPr>
      <w:r>
        <w:rPr>
          <w:rFonts w:hint="eastAsia" w:ascii="仿宋" w:hAnsi="仿宋" w:eastAsia="仿宋" w:cs="宋体"/>
          <w:kern w:val="0"/>
          <w:sz w:val="24"/>
        </w:rPr>
        <w:t>1、交货时间承诺：</w:t>
      </w:r>
    </w:p>
    <w:p w14:paraId="4A1826C7">
      <w:pPr>
        <w:widowControl/>
        <w:spacing w:before="100" w:beforeAutospacing="1" w:after="100" w:afterAutospacing="1" w:line="384" w:lineRule="auto"/>
        <w:jc w:val="left"/>
        <w:rPr>
          <w:rFonts w:ascii="仿宋" w:hAnsi="仿宋" w:eastAsia="仿宋" w:cs="宋体"/>
          <w:kern w:val="0"/>
          <w:sz w:val="24"/>
        </w:rPr>
      </w:pPr>
      <w:r>
        <w:rPr>
          <w:rFonts w:hint="eastAsia" w:ascii="仿宋" w:hAnsi="仿宋" w:eastAsia="仿宋" w:cs="宋体"/>
          <w:kern w:val="0"/>
          <w:sz w:val="24"/>
        </w:rPr>
        <w:t>2、质量承诺：</w:t>
      </w:r>
    </w:p>
    <w:p w14:paraId="3D15A172">
      <w:pPr>
        <w:widowControl/>
        <w:spacing w:before="100" w:beforeAutospacing="1" w:after="100" w:afterAutospacing="1" w:line="384" w:lineRule="auto"/>
        <w:jc w:val="left"/>
        <w:rPr>
          <w:rFonts w:ascii="仿宋" w:hAnsi="仿宋" w:eastAsia="仿宋" w:cs="宋体"/>
          <w:kern w:val="0"/>
          <w:sz w:val="24"/>
        </w:rPr>
      </w:pPr>
      <w:r>
        <w:rPr>
          <w:rFonts w:hint="eastAsia" w:ascii="仿宋" w:hAnsi="仿宋" w:eastAsia="仿宋" w:cs="宋体"/>
          <w:kern w:val="0"/>
          <w:sz w:val="24"/>
        </w:rPr>
        <w:t>3、质保期承诺：</w:t>
      </w:r>
    </w:p>
    <w:p w14:paraId="52988FE3">
      <w:pPr>
        <w:widowControl/>
        <w:spacing w:before="100" w:beforeAutospacing="1" w:after="100" w:afterAutospacing="1" w:line="384" w:lineRule="auto"/>
        <w:jc w:val="left"/>
        <w:outlineLvl w:val="0"/>
        <w:rPr>
          <w:rFonts w:ascii="仿宋" w:hAnsi="仿宋" w:eastAsia="仿宋" w:cs="宋体"/>
          <w:kern w:val="0"/>
          <w:sz w:val="24"/>
        </w:rPr>
      </w:pPr>
      <w:r>
        <w:rPr>
          <w:rFonts w:hint="eastAsia" w:ascii="仿宋" w:hAnsi="仿宋" w:eastAsia="仿宋" w:cs="宋体"/>
          <w:kern w:val="0"/>
          <w:sz w:val="24"/>
        </w:rPr>
        <w:t>4、售后服务承诺：</w:t>
      </w:r>
    </w:p>
    <w:p w14:paraId="036F3F40">
      <w:pPr>
        <w:widowControl/>
        <w:spacing w:before="100" w:beforeAutospacing="1" w:after="100" w:afterAutospacing="1" w:line="384" w:lineRule="auto"/>
        <w:jc w:val="left"/>
        <w:outlineLvl w:val="0"/>
        <w:rPr>
          <w:rFonts w:ascii="仿宋" w:hAnsi="仿宋" w:eastAsia="仿宋" w:cs="宋体"/>
          <w:kern w:val="0"/>
          <w:sz w:val="24"/>
        </w:rPr>
      </w:pPr>
      <w:r>
        <w:rPr>
          <w:rFonts w:hint="eastAsia" w:ascii="仿宋" w:hAnsi="仿宋" w:eastAsia="仿宋" w:cs="宋体"/>
          <w:kern w:val="0"/>
          <w:sz w:val="24"/>
        </w:rPr>
        <w:t>5、</w:t>
      </w:r>
    </w:p>
    <w:p w14:paraId="33765693">
      <w:pPr>
        <w:widowControl/>
        <w:spacing w:before="100" w:beforeAutospacing="1" w:after="100" w:afterAutospacing="1" w:line="384" w:lineRule="auto"/>
        <w:jc w:val="left"/>
        <w:rPr>
          <w:rFonts w:ascii="仿宋" w:hAnsi="仿宋" w:eastAsia="仿宋" w:cs="宋体"/>
          <w:kern w:val="0"/>
          <w:sz w:val="24"/>
        </w:rPr>
      </w:pPr>
      <w:r>
        <w:rPr>
          <w:rFonts w:hint="eastAsia" w:ascii="仿宋" w:hAnsi="仿宋" w:eastAsia="仿宋" w:cs="宋体"/>
          <w:kern w:val="0"/>
          <w:sz w:val="24"/>
        </w:rPr>
        <w:t>……</w:t>
      </w:r>
    </w:p>
    <w:p w14:paraId="202C685E">
      <w:pPr>
        <w:widowControl/>
        <w:spacing w:before="100" w:beforeAutospacing="1" w:after="100" w:afterAutospacing="1" w:line="384" w:lineRule="auto"/>
        <w:jc w:val="left"/>
        <w:rPr>
          <w:rFonts w:ascii="仿宋" w:hAnsi="仿宋" w:eastAsia="仿宋" w:cs="宋体"/>
          <w:kern w:val="0"/>
          <w:sz w:val="24"/>
        </w:rPr>
      </w:pPr>
      <w:r>
        <w:rPr>
          <w:rFonts w:hint="eastAsia" w:ascii="仿宋" w:hAnsi="仿宋" w:eastAsia="仿宋"/>
          <w:color w:val="000000"/>
          <w:sz w:val="28"/>
          <w:szCs w:val="28"/>
        </w:rPr>
        <w:t>（报价单位可自己增加条款）</w:t>
      </w:r>
    </w:p>
    <w:p w14:paraId="612268E7">
      <w:pPr>
        <w:widowControl/>
        <w:spacing w:before="100" w:beforeAutospacing="1" w:after="100" w:afterAutospacing="1" w:line="384" w:lineRule="auto"/>
        <w:ind w:firstLine="4080" w:firstLineChars="1700"/>
        <w:jc w:val="left"/>
        <w:rPr>
          <w:rFonts w:ascii="仿宋" w:hAnsi="仿宋" w:eastAsia="仿宋" w:cs="宋体"/>
          <w:kern w:val="0"/>
          <w:sz w:val="24"/>
        </w:rPr>
      </w:pPr>
      <w:r>
        <w:rPr>
          <w:rFonts w:hint="eastAsia" w:ascii="仿宋" w:hAnsi="仿宋" w:eastAsia="仿宋" w:cs="宋体"/>
          <w:kern w:val="0"/>
          <w:sz w:val="24"/>
        </w:rPr>
        <w:t>报价供应商全称(电子签章)：</w:t>
      </w:r>
    </w:p>
    <w:p w14:paraId="26DCC432">
      <w:pPr>
        <w:widowControl/>
        <w:spacing w:before="100" w:beforeAutospacing="1" w:after="100" w:afterAutospacing="1" w:line="384" w:lineRule="auto"/>
        <w:ind w:firstLine="4080" w:firstLineChars="1700"/>
        <w:jc w:val="left"/>
        <w:rPr>
          <w:rFonts w:ascii="仿宋" w:hAnsi="仿宋" w:eastAsia="仿宋" w:cs="宋体"/>
          <w:kern w:val="0"/>
          <w:sz w:val="24"/>
        </w:rPr>
      </w:pPr>
      <w:r>
        <w:rPr>
          <w:rFonts w:hint="eastAsia" w:ascii="仿宋" w:hAnsi="仿宋" w:eastAsia="仿宋" w:cs="宋体"/>
          <w:kern w:val="0"/>
          <w:sz w:val="24"/>
        </w:rPr>
        <w:t>法定代表人（电子签章）：</w:t>
      </w:r>
    </w:p>
    <w:p w14:paraId="4138C6A8">
      <w:pPr>
        <w:widowControl/>
        <w:spacing w:before="100" w:beforeAutospacing="1" w:after="100" w:afterAutospacing="1" w:line="384" w:lineRule="auto"/>
        <w:ind w:firstLine="4200" w:firstLineChars="1750"/>
        <w:jc w:val="left"/>
        <w:rPr>
          <w:rFonts w:ascii="仿宋" w:hAnsi="仿宋" w:eastAsia="仿宋" w:cs="宋体"/>
          <w:kern w:val="0"/>
          <w:sz w:val="24"/>
        </w:rPr>
      </w:pPr>
      <w:r>
        <w:rPr>
          <w:rFonts w:hint="eastAsia" w:ascii="仿宋" w:hAnsi="仿宋" w:eastAsia="仿宋" w:cs="宋体"/>
          <w:kern w:val="0"/>
          <w:sz w:val="24"/>
        </w:rPr>
        <w:t>委托代理人（电子签章或签字扫描）：</w:t>
      </w:r>
    </w:p>
    <w:p w14:paraId="484F21A2">
      <w:pPr>
        <w:widowControl/>
        <w:spacing w:before="100" w:beforeAutospacing="1" w:after="100" w:afterAutospacing="1" w:line="384" w:lineRule="auto"/>
        <w:ind w:firstLine="4200" w:firstLineChars="1750"/>
        <w:jc w:val="left"/>
        <w:rPr>
          <w:rFonts w:ascii="仿宋" w:hAnsi="仿宋" w:eastAsia="仿宋" w:cs="宋体"/>
          <w:kern w:val="0"/>
          <w:sz w:val="24"/>
        </w:rPr>
      </w:pPr>
      <w:r>
        <w:rPr>
          <w:rFonts w:hint="eastAsia" w:ascii="仿宋" w:hAnsi="仿宋" w:eastAsia="仿宋" w:cs="宋体"/>
          <w:kern w:val="0"/>
          <w:sz w:val="24"/>
        </w:rPr>
        <w:t>联系电话/传真/手机：</w:t>
      </w:r>
    </w:p>
    <w:p w14:paraId="2D924FD3">
      <w:pPr>
        <w:widowControl/>
        <w:spacing w:before="100" w:beforeAutospacing="1" w:after="100" w:afterAutospacing="1" w:line="384" w:lineRule="auto"/>
        <w:ind w:firstLine="4080" w:firstLineChars="1700"/>
        <w:jc w:val="left"/>
        <w:rPr>
          <w:rFonts w:ascii="仿宋" w:hAnsi="仿宋" w:eastAsia="仿宋" w:cs="宋体"/>
          <w:kern w:val="0"/>
          <w:sz w:val="24"/>
        </w:rPr>
      </w:pPr>
      <w:r>
        <w:rPr>
          <w:rFonts w:hint="eastAsia" w:ascii="仿宋" w:hAnsi="仿宋" w:eastAsia="仿宋" w:cs="宋体"/>
          <w:kern w:val="0"/>
          <w:sz w:val="24"/>
        </w:rPr>
        <w:t>日期：</w:t>
      </w:r>
      <w:r>
        <w:rPr>
          <w:rFonts w:hint="eastAsia" w:ascii="宋体" w:hAnsi="宋体" w:eastAsia="仿宋" w:cs="宋体"/>
          <w:kern w:val="0"/>
          <w:sz w:val="24"/>
        </w:rPr>
        <w:t>   </w:t>
      </w:r>
      <w:r>
        <w:rPr>
          <w:rFonts w:hint="eastAsia" w:ascii="仿宋" w:hAnsi="仿宋" w:eastAsia="仿宋" w:cs="宋体"/>
          <w:kern w:val="0"/>
          <w:sz w:val="24"/>
        </w:rPr>
        <w:t xml:space="preserve"> 年</w:t>
      </w:r>
      <w:r>
        <w:rPr>
          <w:rFonts w:hint="eastAsia" w:ascii="宋体" w:hAnsi="宋体" w:eastAsia="仿宋" w:cs="宋体"/>
          <w:kern w:val="0"/>
          <w:sz w:val="24"/>
        </w:rPr>
        <w:t>  </w:t>
      </w:r>
      <w:r>
        <w:rPr>
          <w:rFonts w:hint="eastAsia" w:ascii="仿宋" w:hAnsi="仿宋" w:eastAsia="仿宋" w:cs="宋体"/>
          <w:kern w:val="0"/>
          <w:sz w:val="24"/>
        </w:rPr>
        <w:t xml:space="preserve"> 月</w:t>
      </w:r>
      <w:r>
        <w:rPr>
          <w:rFonts w:hint="eastAsia" w:ascii="宋体" w:hAnsi="宋体" w:eastAsia="仿宋" w:cs="宋体"/>
          <w:kern w:val="0"/>
          <w:sz w:val="24"/>
        </w:rPr>
        <w:t>  </w:t>
      </w:r>
      <w:r>
        <w:rPr>
          <w:rFonts w:hint="eastAsia" w:ascii="仿宋" w:hAnsi="仿宋" w:eastAsia="仿宋" w:cs="宋体"/>
          <w:kern w:val="0"/>
          <w:sz w:val="24"/>
        </w:rPr>
        <w:t xml:space="preserve"> 日</w:t>
      </w:r>
      <w:r>
        <w:rPr>
          <w:rFonts w:hint="eastAsia" w:ascii="宋体" w:hAnsi="宋体" w:eastAsia="仿宋" w:cs="宋体"/>
          <w:kern w:val="0"/>
          <w:sz w:val="24"/>
        </w:rPr>
        <w:t> </w:t>
      </w:r>
    </w:p>
    <w:p w14:paraId="58ED06BC">
      <w:pPr>
        <w:widowControl/>
        <w:spacing w:before="100" w:beforeAutospacing="1" w:after="100" w:afterAutospacing="1" w:line="384" w:lineRule="auto"/>
        <w:jc w:val="left"/>
        <w:rPr>
          <w:rFonts w:ascii="宋体" w:hAnsi="宋体" w:cs="宋体"/>
          <w:kern w:val="0"/>
          <w:sz w:val="24"/>
        </w:rPr>
      </w:pPr>
      <w:r>
        <w:rPr>
          <w:rFonts w:hint="eastAsia" w:ascii="宋体" w:hAnsi="宋体" w:cs="宋体"/>
          <w:kern w:val="0"/>
          <w:sz w:val="24"/>
        </w:rPr>
        <w:t> </w:t>
      </w:r>
    </w:p>
    <w:p w14:paraId="6A189C6A">
      <w:pPr>
        <w:widowControl/>
        <w:spacing w:before="100" w:beforeAutospacing="1" w:after="100" w:afterAutospacing="1" w:line="384" w:lineRule="auto"/>
        <w:jc w:val="left"/>
        <w:rPr>
          <w:rFonts w:ascii="宋体" w:hAnsi="宋体" w:cs="宋体"/>
          <w:kern w:val="0"/>
          <w:sz w:val="24"/>
        </w:rPr>
      </w:pPr>
    </w:p>
    <w:p w14:paraId="2E44993D">
      <w:pPr>
        <w:widowControl/>
        <w:spacing w:before="100" w:beforeAutospacing="1" w:after="100" w:afterAutospacing="1" w:line="384" w:lineRule="auto"/>
        <w:jc w:val="left"/>
        <w:rPr>
          <w:rFonts w:ascii="宋体" w:hAnsi="宋体" w:cs="宋体"/>
          <w:kern w:val="0"/>
          <w:sz w:val="24"/>
        </w:rPr>
      </w:pPr>
    </w:p>
    <w:p w14:paraId="46CAFEFC">
      <w:pPr>
        <w:widowControl/>
        <w:spacing w:before="100" w:beforeAutospacing="1" w:after="100" w:afterAutospacing="1" w:line="384" w:lineRule="auto"/>
        <w:jc w:val="left"/>
        <w:rPr>
          <w:rFonts w:ascii="宋体" w:hAnsi="宋体" w:cs="宋体"/>
          <w:kern w:val="0"/>
          <w:sz w:val="24"/>
        </w:rPr>
      </w:pPr>
    </w:p>
    <w:p w14:paraId="3D2E0318">
      <w:pPr>
        <w:widowControl/>
        <w:spacing w:before="100" w:beforeAutospacing="1" w:after="100" w:afterAutospacing="1" w:line="384" w:lineRule="auto"/>
        <w:jc w:val="center"/>
        <w:rPr>
          <w:rFonts w:ascii="宋体" w:hAnsi="宋体" w:cs="宋体"/>
          <w:kern w:val="0"/>
          <w:sz w:val="24"/>
        </w:rPr>
      </w:pPr>
      <w:r>
        <w:rPr>
          <w:rFonts w:hint="eastAsia" w:ascii="宋体" w:hAnsi="宋体" w:cs="宋体"/>
          <w:b/>
          <w:bCs/>
          <w:kern w:val="0"/>
          <w:sz w:val="24"/>
        </w:rPr>
        <w:t>质量保证书</w:t>
      </w:r>
    </w:p>
    <w:p w14:paraId="34E270B3">
      <w:pPr>
        <w:widowControl/>
        <w:spacing w:before="100" w:beforeAutospacing="1" w:after="100" w:afterAutospacing="1" w:line="384" w:lineRule="auto"/>
        <w:jc w:val="left"/>
        <w:rPr>
          <w:rFonts w:ascii="仿宋" w:hAnsi="仿宋" w:eastAsia="仿宋" w:cs="宋体"/>
          <w:kern w:val="0"/>
          <w:sz w:val="24"/>
        </w:rPr>
      </w:pPr>
      <w:r>
        <w:rPr>
          <w:rFonts w:hint="eastAsia" w:ascii="仿宋" w:hAnsi="仿宋" w:eastAsia="仿宋" w:cs="宋体"/>
          <w:kern w:val="0"/>
          <w:sz w:val="24"/>
          <w:u w:val="single"/>
          <w:lang w:eastAsia="zh-CN"/>
        </w:rPr>
        <w:t>腾冲市人民医院</w:t>
      </w:r>
      <w:r>
        <w:rPr>
          <w:rFonts w:hint="eastAsia" w:ascii="仿宋" w:hAnsi="仿宋" w:eastAsia="仿宋" w:cs="宋体"/>
          <w:kern w:val="0"/>
          <w:sz w:val="24"/>
          <w:u w:val="single"/>
        </w:rPr>
        <w:t>：</w:t>
      </w:r>
    </w:p>
    <w:p w14:paraId="1176F47D">
      <w:pPr>
        <w:spacing w:line="600" w:lineRule="exact"/>
        <w:ind w:firstLine="480" w:firstLineChars="200"/>
        <w:jc w:val="left"/>
        <w:rPr>
          <w:rFonts w:ascii="仿宋" w:hAnsi="仿宋" w:eastAsia="仿宋"/>
          <w:color w:val="000000"/>
          <w:sz w:val="24"/>
        </w:rPr>
      </w:pPr>
      <w:r>
        <w:rPr>
          <w:rFonts w:hint="eastAsia" w:ascii="仿宋" w:hAnsi="仿宋" w:eastAsia="仿宋"/>
          <w:color w:val="000000"/>
          <w:sz w:val="24"/>
        </w:rPr>
        <w:t>本书作为 (报价供应商)对</w:t>
      </w:r>
      <w:r>
        <w:rPr>
          <w:rFonts w:hint="eastAsia" w:ascii="仿宋" w:hAnsi="仿宋" w:eastAsia="仿宋" w:cs="宋体"/>
          <w:kern w:val="0"/>
          <w:sz w:val="24"/>
        </w:rPr>
        <w:t>腾冲市政府采购和出让中心</w:t>
      </w:r>
      <w:r>
        <w:rPr>
          <w:rFonts w:hint="eastAsia" w:ascii="仿宋" w:hAnsi="仿宋" w:eastAsia="仿宋"/>
          <w:color w:val="000000"/>
          <w:sz w:val="24"/>
        </w:rPr>
        <w:t>组织的</w:t>
      </w:r>
      <w:r>
        <w:rPr>
          <w:rFonts w:hint="eastAsia" w:ascii="仿宋" w:hAnsi="仿宋" w:eastAsia="仿宋"/>
          <w:color w:val="000000"/>
          <w:sz w:val="24"/>
          <w:lang w:eastAsia="zh-CN"/>
        </w:rPr>
        <w:t>腾冲市人民医院公务车采购</w:t>
      </w:r>
      <w:r>
        <w:rPr>
          <w:rFonts w:hint="eastAsia" w:ascii="仿宋" w:hAnsi="仿宋" w:eastAsia="仿宋"/>
          <w:bCs/>
          <w:color w:val="000000"/>
          <w:sz w:val="24"/>
        </w:rPr>
        <w:t>项目的报价、对所</w:t>
      </w:r>
      <w:r>
        <w:rPr>
          <w:rFonts w:hint="eastAsia" w:ascii="仿宋" w:hAnsi="仿宋" w:eastAsia="仿宋"/>
          <w:color w:val="000000"/>
          <w:sz w:val="24"/>
        </w:rPr>
        <w:t>提供的产品质量保证的证明。现慎重做出以下质量保证，并承担相应的法律责任：</w:t>
      </w:r>
    </w:p>
    <w:p w14:paraId="418DF167">
      <w:pPr>
        <w:widowControl/>
        <w:spacing w:before="100" w:beforeAutospacing="1" w:after="100" w:afterAutospacing="1" w:line="384" w:lineRule="auto"/>
        <w:ind w:firstLine="480" w:firstLineChars="200"/>
        <w:jc w:val="left"/>
        <w:rPr>
          <w:rFonts w:ascii="仿宋" w:hAnsi="仿宋" w:eastAsia="仿宋"/>
          <w:kern w:val="0"/>
          <w:sz w:val="24"/>
        </w:rPr>
      </w:pPr>
      <w:r>
        <w:rPr>
          <w:rFonts w:hint="eastAsia" w:ascii="仿宋" w:hAnsi="仿宋" w:eastAsia="仿宋"/>
          <w:kern w:val="0"/>
          <w:sz w:val="24"/>
        </w:rPr>
        <w:t>1、提供的是全新、具有生产厂家质量合格证和国家有关质量检测部门检测合格、手续齐全且合法的产品；</w:t>
      </w:r>
    </w:p>
    <w:p w14:paraId="3CFB6349">
      <w:pPr>
        <w:widowControl/>
        <w:spacing w:before="100" w:beforeAutospacing="1" w:after="100" w:afterAutospacing="1" w:line="384" w:lineRule="auto"/>
        <w:ind w:firstLine="480" w:firstLineChars="200"/>
        <w:jc w:val="left"/>
        <w:rPr>
          <w:rFonts w:ascii="仿宋" w:hAnsi="仿宋" w:eastAsia="仿宋" w:cs="宋体"/>
          <w:kern w:val="0"/>
          <w:sz w:val="24"/>
        </w:rPr>
      </w:pPr>
      <w:r>
        <w:rPr>
          <w:rFonts w:hint="eastAsia" w:ascii="仿宋" w:hAnsi="仿宋" w:eastAsia="仿宋" w:cs="宋体"/>
          <w:kern w:val="0"/>
          <w:sz w:val="24"/>
        </w:rPr>
        <w:t>2、提供的是符合询价文件规定的质量、性能、规格等要求的；</w:t>
      </w:r>
    </w:p>
    <w:p w14:paraId="32786AFD">
      <w:pPr>
        <w:widowControl/>
        <w:spacing w:before="100" w:beforeAutospacing="1" w:after="100" w:afterAutospacing="1" w:line="384" w:lineRule="auto"/>
        <w:ind w:firstLine="480" w:firstLineChars="200"/>
        <w:jc w:val="left"/>
        <w:rPr>
          <w:rFonts w:ascii="仿宋" w:hAnsi="仿宋" w:eastAsia="仿宋" w:cs="宋体"/>
          <w:kern w:val="0"/>
          <w:sz w:val="24"/>
        </w:rPr>
      </w:pPr>
      <w:r>
        <w:rPr>
          <w:rFonts w:hint="eastAsia" w:ascii="仿宋" w:hAnsi="仿宋" w:eastAsia="仿宋" w:cs="宋体"/>
          <w:kern w:val="0"/>
          <w:sz w:val="24"/>
        </w:rPr>
        <w:t>3、提供《售后服务承诺书》所承诺的全部服务项目。</w:t>
      </w:r>
    </w:p>
    <w:p w14:paraId="44957B76">
      <w:pPr>
        <w:widowControl/>
        <w:spacing w:before="100" w:beforeAutospacing="1" w:after="100" w:afterAutospacing="1" w:line="384" w:lineRule="auto"/>
        <w:jc w:val="left"/>
        <w:rPr>
          <w:rFonts w:ascii="仿宋" w:hAnsi="仿宋" w:eastAsia="仿宋" w:cs="宋体"/>
          <w:kern w:val="0"/>
          <w:sz w:val="24"/>
        </w:rPr>
      </w:pPr>
      <w:r>
        <w:rPr>
          <w:rFonts w:hint="eastAsia" w:ascii="仿宋" w:hAnsi="仿宋" w:eastAsia="仿宋" w:cs="宋体"/>
          <w:kern w:val="0"/>
          <w:sz w:val="24"/>
        </w:rPr>
        <w:t>……</w:t>
      </w:r>
    </w:p>
    <w:p w14:paraId="7B787EE8">
      <w:pPr>
        <w:widowControl/>
        <w:spacing w:before="100" w:beforeAutospacing="1" w:after="100" w:afterAutospacing="1" w:line="384" w:lineRule="auto"/>
        <w:ind w:firstLine="4080" w:firstLineChars="1700"/>
        <w:jc w:val="left"/>
        <w:rPr>
          <w:rFonts w:ascii="仿宋" w:hAnsi="仿宋" w:eastAsia="仿宋" w:cs="宋体"/>
          <w:kern w:val="0"/>
          <w:sz w:val="24"/>
        </w:rPr>
      </w:pPr>
      <w:r>
        <w:rPr>
          <w:rFonts w:hint="eastAsia" w:ascii="仿宋" w:hAnsi="仿宋" w:eastAsia="仿宋" w:cs="宋体"/>
          <w:kern w:val="0"/>
          <w:sz w:val="24"/>
        </w:rPr>
        <w:t>报价供应商全称(电子签章)：</w:t>
      </w:r>
    </w:p>
    <w:p w14:paraId="03F118C6">
      <w:pPr>
        <w:widowControl/>
        <w:spacing w:before="100" w:beforeAutospacing="1" w:after="100" w:afterAutospacing="1" w:line="384" w:lineRule="auto"/>
        <w:ind w:firstLine="4080" w:firstLineChars="1700"/>
        <w:jc w:val="left"/>
        <w:rPr>
          <w:rFonts w:ascii="仿宋" w:hAnsi="仿宋" w:eastAsia="仿宋" w:cs="宋体"/>
          <w:kern w:val="0"/>
          <w:sz w:val="24"/>
        </w:rPr>
      </w:pPr>
      <w:r>
        <w:rPr>
          <w:rFonts w:hint="eastAsia" w:ascii="仿宋" w:hAnsi="仿宋" w:eastAsia="仿宋" w:cs="宋体"/>
          <w:kern w:val="0"/>
          <w:sz w:val="24"/>
        </w:rPr>
        <w:t>法定代表人（电子签章）：</w:t>
      </w:r>
    </w:p>
    <w:p w14:paraId="5661A167">
      <w:pPr>
        <w:widowControl/>
        <w:spacing w:before="100" w:beforeAutospacing="1" w:after="100" w:afterAutospacing="1" w:line="384" w:lineRule="auto"/>
        <w:ind w:firstLine="4200" w:firstLineChars="1750"/>
        <w:jc w:val="left"/>
        <w:rPr>
          <w:rFonts w:ascii="仿宋" w:hAnsi="仿宋" w:eastAsia="仿宋" w:cs="宋体"/>
          <w:kern w:val="0"/>
          <w:sz w:val="24"/>
        </w:rPr>
      </w:pPr>
      <w:r>
        <w:rPr>
          <w:rFonts w:hint="eastAsia" w:ascii="仿宋" w:hAnsi="仿宋" w:eastAsia="仿宋" w:cs="宋体"/>
          <w:kern w:val="0"/>
          <w:sz w:val="24"/>
        </w:rPr>
        <w:t>委托代理人（电子签章或签字扫描）：</w:t>
      </w:r>
    </w:p>
    <w:p w14:paraId="59D79245">
      <w:pPr>
        <w:widowControl/>
        <w:spacing w:before="100" w:beforeAutospacing="1" w:after="100" w:afterAutospacing="1" w:line="384" w:lineRule="auto"/>
        <w:ind w:firstLine="4200" w:firstLineChars="1750"/>
        <w:jc w:val="left"/>
        <w:rPr>
          <w:rFonts w:ascii="仿宋" w:hAnsi="仿宋" w:eastAsia="仿宋" w:cs="宋体"/>
          <w:kern w:val="0"/>
          <w:sz w:val="24"/>
        </w:rPr>
      </w:pPr>
      <w:r>
        <w:rPr>
          <w:rFonts w:hint="eastAsia" w:ascii="仿宋" w:hAnsi="仿宋" w:eastAsia="仿宋" w:cs="宋体"/>
          <w:kern w:val="0"/>
          <w:sz w:val="24"/>
        </w:rPr>
        <w:t>联系电话/传真/手机：</w:t>
      </w:r>
    </w:p>
    <w:p w14:paraId="1636BF9B">
      <w:pPr>
        <w:widowControl/>
        <w:spacing w:before="100" w:beforeAutospacing="1" w:after="100" w:afterAutospacing="1" w:line="384" w:lineRule="auto"/>
        <w:ind w:firstLine="4080" w:firstLineChars="1700"/>
        <w:jc w:val="left"/>
        <w:rPr>
          <w:rFonts w:ascii="仿宋" w:hAnsi="仿宋" w:eastAsia="仿宋" w:cs="宋体"/>
          <w:kern w:val="0"/>
          <w:sz w:val="24"/>
        </w:rPr>
      </w:pPr>
      <w:r>
        <w:rPr>
          <w:rFonts w:hint="eastAsia" w:ascii="仿宋" w:hAnsi="仿宋" w:eastAsia="仿宋" w:cs="宋体"/>
          <w:kern w:val="0"/>
          <w:sz w:val="24"/>
        </w:rPr>
        <w:t>日期：</w:t>
      </w:r>
      <w:r>
        <w:rPr>
          <w:rFonts w:hint="eastAsia" w:ascii="宋体" w:hAnsi="宋体" w:eastAsia="仿宋" w:cs="宋体"/>
          <w:kern w:val="0"/>
          <w:sz w:val="24"/>
        </w:rPr>
        <w:t>   </w:t>
      </w:r>
      <w:r>
        <w:rPr>
          <w:rFonts w:hint="eastAsia" w:ascii="仿宋" w:hAnsi="仿宋" w:eastAsia="仿宋" w:cs="宋体"/>
          <w:kern w:val="0"/>
          <w:sz w:val="24"/>
        </w:rPr>
        <w:t xml:space="preserve"> 年</w:t>
      </w:r>
      <w:r>
        <w:rPr>
          <w:rFonts w:hint="eastAsia" w:ascii="宋体" w:hAnsi="宋体" w:eastAsia="仿宋" w:cs="宋体"/>
          <w:kern w:val="0"/>
          <w:sz w:val="24"/>
        </w:rPr>
        <w:t>  </w:t>
      </w:r>
      <w:r>
        <w:rPr>
          <w:rFonts w:hint="eastAsia" w:ascii="仿宋" w:hAnsi="仿宋" w:eastAsia="仿宋" w:cs="宋体"/>
          <w:kern w:val="0"/>
          <w:sz w:val="24"/>
        </w:rPr>
        <w:t xml:space="preserve"> 月</w:t>
      </w:r>
      <w:r>
        <w:rPr>
          <w:rFonts w:hint="eastAsia" w:ascii="宋体" w:hAnsi="宋体" w:eastAsia="仿宋" w:cs="宋体"/>
          <w:kern w:val="0"/>
          <w:sz w:val="24"/>
        </w:rPr>
        <w:t>  </w:t>
      </w:r>
      <w:r>
        <w:rPr>
          <w:rFonts w:hint="eastAsia" w:ascii="仿宋" w:hAnsi="仿宋" w:eastAsia="仿宋" w:cs="宋体"/>
          <w:kern w:val="0"/>
          <w:sz w:val="24"/>
        </w:rPr>
        <w:t xml:space="preserve"> 日</w:t>
      </w:r>
      <w:r>
        <w:rPr>
          <w:rFonts w:hint="eastAsia" w:ascii="宋体" w:hAnsi="宋体" w:eastAsia="仿宋" w:cs="宋体"/>
          <w:kern w:val="0"/>
          <w:sz w:val="24"/>
        </w:rPr>
        <w:t> </w:t>
      </w:r>
    </w:p>
    <w:p w14:paraId="0023C501">
      <w:pPr>
        <w:widowControl/>
        <w:spacing w:before="100" w:beforeAutospacing="1" w:after="100" w:afterAutospacing="1" w:line="384" w:lineRule="auto"/>
        <w:jc w:val="left"/>
        <w:rPr>
          <w:rFonts w:ascii="仿宋" w:hAnsi="仿宋" w:eastAsia="仿宋" w:cs="宋体"/>
          <w:b/>
          <w:kern w:val="0"/>
          <w:sz w:val="24"/>
        </w:rPr>
      </w:pPr>
    </w:p>
    <w:p w14:paraId="209E7020">
      <w:pPr>
        <w:widowControl/>
        <w:spacing w:before="100" w:beforeAutospacing="1" w:after="100" w:afterAutospacing="1" w:line="384" w:lineRule="auto"/>
        <w:jc w:val="left"/>
        <w:rPr>
          <w:rFonts w:ascii="仿宋" w:hAnsi="仿宋" w:eastAsia="仿宋" w:cs="宋体"/>
          <w:b/>
          <w:kern w:val="0"/>
          <w:sz w:val="24"/>
        </w:rPr>
      </w:pPr>
    </w:p>
    <w:p w14:paraId="3978116B">
      <w:pPr>
        <w:widowControl/>
        <w:spacing w:before="100" w:beforeAutospacing="1" w:after="100" w:afterAutospacing="1" w:line="384" w:lineRule="auto"/>
        <w:jc w:val="left"/>
        <w:rPr>
          <w:rFonts w:ascii="仿宋" w:hAnsi="仿宋" w:eastAsia="仿宋" w:cs="宋体"/>
          <w:b/>
          <w:kern w:val="0"/>
          <w:sz w:val="24"/>
        </w:rPr>
      </w:pPr>
    </w:p>
    <w:p w14:paraId="61A07CE0">
      <w:pPr>
        <w:widowControl/>
        <w:spacing w:before="100" w:beforeAutospacing="1" w:after="100" w:afterAutospacing="1" w:line="384" w:lineRule="auto"/>
        <w:jc w:val="left"/>
        <w:rPr>
          <w:rFonts w:ascii="仿宋" w:hAnsi="仿宋" w:eastAsia="仿宋" w:cs="宋体"/>
          <w:b/>
          <w:kern w:val="0"/>
          <w:sz w:val="24"/>
        </w:rPr>
      </w:pPr>
    </w:p>
    <w:p w14:paraId="5DA50031">
      <w:pPr>
        <w:widowControl/>
        <w:spacing w:before="100" w:beforeAutospacing="1" w:after="100" w:afterAutospacing="1" w:line="384" w:lineRule="auto"/>
        <w:jc w:val="left"/>
        <w:rPr>
          <w:rFonts w:ascii="仿宋" w:hAnsi="仿宋" w:eastAsia="仿宋" w:cs="宋体"/>
          <w:b/>
          <w:kern w:val="0"/>
          <w:sz w:val="24"/>
        </w:rPr>
      </w:pPr>
    </w:p>
    <w:p w14:paraId="58257E38">
      <w:pPr>
        <w:tabs>
          <w:tab w:val="left" w:pos="1170"/>
        </w:tabs>
        <w:spacing w:line="360" w:lineRule="auto"/>
        <w:jc w:val="center"/>
        <w:rPr>
          <w:rFonts w:hint="eastAsia" w:ascii="宋体" w:hAnsi="宋体" w:eastAsia="宋体" w:cs="宋体"/>
          <w:b/>
          <w:kern w:val="0"/>
          <w:sz w:val="24"/>
          <w:lang w:eastAsia="zh-CN"/>
        </w:rPr>
      </w:pPr>
      <w:r>
        <w:rPr>
          <w:rFonts w:hint="eastAsia" w:ascii="宋体" w:hAnsi="宋体" w:cs="宋体"/>
          <w:b/>
          <w:bCs/>
          <w:kern w:val="0"/>
          <w:sz w:val="24"/>
          <w:lang w:val="en-US" w:eastAsia="zh-CN"/>
        </w:rPr>
        <w:t xml:space="preserve"> </w:t>
      </w:r>
    </w:p>
    <w:p w14:paraId="0530F182">
      <w:pPr>
        <w:tabs>
          <w:tab w:val="left" w:pos="1170"/>
        </w:tabs>
        <w:spacing w:line="360" w:lineRule="auto"/>
        <w:jc w:val="center"/>
        <w:rPr>
          <w:rFonts w:ascii="宋体" w:hAnsi="宋体" w:cs="宋体"/>
          <w:b/>
          <w:kern w:val="0"/>
          <w:sz w:val="24"/>
        </w:rPr>
      </w:pPr>
      <w:r>
        <w:rPr>
          <w:rFonts w:hint="eastAsia" w:ascii="宋体" w:hAnsi="宋体" w:cs="宋体"/>
          <w:b/>
          <w:kern w:val="0"/>
          <w:sz w:val="24"/>
        </w:rPr>
        <w:t>资格证明文件</w:t>
      </w:r>
    </w:p>
    <w:p w14:paraId="634E3D0E">
      <w:pPr>
        <w:spacing w:line="600" w:lineRule="exact"/>
        <w:ind w:firstLine="480" w:firstLineChars="200"/>
        <w:jc w:val="left"/>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满足《中华人民共和国政府采购法》第二十二条规定</w:t>
      </w:r>
      <w:r>
        <w:rPr>
          <w:rFonts w:hint="eastAsia" w:ascii="仿宋" w:hAnsi="仿宋" w:eastAsia="仿宋" w:cs="Times New Roman"/>
          <w:color w:val="000000"/>
          <w:sz w:val="24"/>
          <w:lang w:val="en-US" w:eastAsia="zh-CN"/>
        </w:rPr>
        <w:t>的资格证明文件</w:t>
      </w:r>
    </w:p>
    <w:p w14:paraId="4599AE8B">
      <w:pPr>
        <w:spacing w:line="600" w:lineRule="exact"/>
        <w:ind w:firstLine="480" w:firstLineChars="200"/>
        <w:jc w:val="left"/>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（1）供应商应具有独立承担民事责任的能力</w:t>
      </w:r>
    </w:p>
    <w:p w14:paraId="1786B66C">
      <w:pPr>
        <w:spacing w:line="600" w:lineRule="exact"/>
        <w:ind w:firstLine="480" w:firstLineChars="200"/>
        <w:jc w:val="left"/>
        <w:rPr>
          <w:rFonts w:hint="eastAsia" w:ascii="仿宋" w:hAnsi="仿宋" w:eastAsia="仿宋" w:cs="Times New Roman"/>
          <w:color w:val="000000"/>
          <w:sz w:val="24"/>
          <w:lang w:val="en-US" w:eastAsia="zh-CN"/>
        </w:rPr>
      </w:pPr>
      <w:r>
        <w:rPr>
          <w:rFonts w:hint="eastAsia" w:ascii="仿宋" w:hAnsi="仿宋" w:eastAsia="仿宋" w:cs="Times New Roman"/>
          <w:color w:val="000000"/>
          <w:sz w:val="24"/>
          <w:lang w:val="en-US" w:eastAsia="zh-CN"/>
        </w:rPr>
        <w:t xml:space="preserve">提供相关证明材料：（1）有效证件执照：供应商具有合法有效的《营业执照》或《统一社会信用代码证》或其他法人机构证件或其他组织证件或自然人身份证明等能证明供应商具有独立承担民事责。（2）供应商若为分支机构的，还请提供逐级授权书（格式自拟）或逐级授权证明文件（逐级授权证明文件可提供关键页）。不属于分支机构的提供书面声明即可。（3）法定代表人（负责人）及其身份证明、授权委托书。（4）联合体：本项目不接受，供应商须提供申明文件。 </w:t>
      </w:r>
    </w:p>
    <w:p w14:paraId="1B7F5405">
      <w:pPr>
        <w:pageBreakBefore w:val="0"/>
        <w:kinsoku/>
        <w:wordWrap/>
        <w:overflowPunct/>
        <w:topLinePunct w:val="0"/>
        <w:bidi w:val="0"/>
        <w:spacing w:line="360" w:lineRule="auto"/>
        <w:jc w:val="center"/>
        <w:textAlignment w:val="auto"/>
        <w:rPr>
          <w:rFonts w:hint="eastAsia" w:ascii="宋体" w:hAnsi="宋体" w:eastAsia="宋体" w:cs="宋体"/>
          <w:bCs/>
          <w:color w:val="000000"/>
          <w:sz w:val="28"/>
          <w:szCs w:val="28"/>
        </w:rPr>
      </w:pPr>
    </w:p>
    <w:p w14:paraId="4BAF9BED">
      <w:pPr>
        <w:pageBreakBefore w:val="0"/>
        <w:kinsoku/>
        <w:wordWrap/>
        <w:overflowPunct/>
        <w:topLinePunct w:val="0"/>
        <w:bidi w:val="0"/>
        <w:spacing w:line="360" w:lineRule="auto"/>
        <w:jc w:val="center"/>
        <w:textAlignment w:val="auto"/>
        <w:rPr>
          <w:rFonts w:hint="eastAsia" w:ascii="宋体" w:hAnsi="宋体" w:eastAsia="宋体" w:cs="宋体"/>
          <w:bCs/>
          <w:color w:val="000000"/>
          <w:sz w:val="28"/>
          <w:szCs w:val="28"/>
        </w:rPr>
      </w:pPr>
    </w:p>
    <w:p w14:paraId="37D310B9">
      <w:pPr>
        <w:pageBreakBefore w:val="0"/>
        <w:kinsoku/>
        <w:wordWrap/>
        <w:overflowPunct/>
        <w:topLinePunct w:val="0"/>
        <w:bidi w:val="0"/>
        <w:spacing w:line="360" w:lineRule="auto"/>
        <w:jc w:val="left"/>
        <w:textAlignment w:val="auto"/>
        <w:rPr>
          <w:rFonts w:hint="eastAsia" w:ascii="宋体" w:hAnsi="宋体" w:eastAsia="宋体" w:cs="宋体"/>
          <w:sz w:val="28"/>
          <w:szCs w:val="28"/>
        </w:rPr>
      </w:pPr>
    </w:p>
    <w:p w14:paraId="20DD87D2">
      <w:pPr>
        <w:pageBreakBefore w:val="0"/>
        <w:kinsoku/>
        <w:wordWrap/>
        <w:overflowPunct/>
        <w:topLinePunct w:val="0"/>
        <w:bidi w:val="0"/>
        <w:spacing w:line="360" w:lineRule="auto"/>
        <w:textAlignment w:val="auto"/>
        <w:rPr>
          <w:rFonts w:hint="eastAsia" w:ascii="宋体" w:hAnsi="宋体" w:eastAsia="宋体" w:cs="宋体"/>
          <w:b/>
          <w:sz w:val="28"/>
          <w:szCs w:val="28"/>
        </w:rPr>
      </w:pPr>
      <w:r>
        <w:rPr>
          <w:rFonts w:hint="eastAsia" w:ascii="宋体" w:hAnsi="宋体" w:eastAsia="宋体" w:cs="宋体"/>
          <w:b/>
          <w:sz w:val="28"/>
          <w:szCs w:val="28"/>
        </w:rPr>
        <w:br w:type="page"/>
      </w:r>
    </w:p>
    <w:p w14:paraId="4A1FBFE0">
      <w:pPr>
        <w:pageBreakBefore w:val="0"/>
        <w:kinsoku/>
        <w:wordWrap/>
        <w:overflowPunct/>
        <w:topLinePunct w:val="0"/>
        <w:bidi w:val="0"/>
        <w:spacing w:line="36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格式</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：法定代表人（负责人）</w:t>
      </w:r>
      <w:r>
        <w:rPr>
          <w:rFonts w:hint="eastAsia" w:ascii="宋体" w:hAnsi="宋体" w:eastAsia="宋体" w:cs="宋体"/>
          <w:b/>
          <w:bCs/>
          <w:sz w:val="24"/>
          <w:szCs w:val="24"/>
          <w:lang w:val="en-US" w:eastAsia="zh-CN"/>
        </w:rPr>
        <w:t>或自然人</w:t>
      </w:r>
      <w:r>
        <w:rPr>
          <w:rFonts w:hint="eastAsia" w:ascii="宋体" w:hAnsi="宋体" w:eastAsia="宋体" w:cs="宋体"/>
          <w:b/>
          <w:bCs/>
          <w:sz w:val="24"/>
          <w:szCs w:val="24"/>
        </w:rPr>
        <w:t>身份证明书</w:t>
      </w:r>
    </w:p>
    <w:p w14:paraId="2ED33E9E">
      <w:pPr>
        <w:pageBreakBefore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p>
    <w:p w14:paraId="4093FAB4">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bCs/>
          <w:color w:val="000000"/>
          <w:sz w:val="24"/>
          <w:szCs w:val="24"/>
        </w:rPr>
        <w:t>名称</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p w14:paraId="29DAA74A">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bCs/>
          <w:color w:val="000000"/>
          <w:sz w:val="24"/>
          <w:szCs w:val="24"/>
          <w:lang w:eastAsia="zh-CN"/>
        </w:rPr>
        <w:t>单位性质</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p w14:paraId="5C1EB1A6">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成立时间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lang w:eastAsia="zh-CN"/>
        </w:rPr>
        <w:t>年</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lang w:eastAsia="zh-CN"/>
        </w:rPr>
        <w:t>月</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lang w:eastAsia="zh-CN"/>
        </w:rPr>
        <w:t>日</w:t>
      </w:r>
    </w:p>
    <w:p w14:paraId="2B04B3DA">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bCs/>
          <w:color w:val="000000"/>
          <w:sz w:val="24"/>
          <w:szCs w:val="24"/>
          <w:lang w:eastAsia="zh-CN"/>
        </w:rPr>
        <w:t>经营期限</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p w14:paraId="2A96F4FD">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bCs/>
          <w:color w:val="000000"/>
          <w:sz w:val="24"/>
          <w:szCs w:val="24"/>
          <w:lang w:eastAsia="zh-CN"/>
        </w:rPr>
        <w:t>姓名</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lang w:eastAsia="zh-CN"/>
        </w:rPr>
        <w:t>性别</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lang w:eastAsia="zh-CN"/>
        </w:rPr>
        <w:t>年龄</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lang w:eastAsia="zh-CN"/>
        </w:rPr>
        <w:t>职务</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p w14:paraId="4CB28E17">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系</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lang w:eastAsia="zh-CN"/>
        </w:rPr>
        <w:t>（供应商名称）的法定代表人（负责人）。</w:t>
      </w:r>
    </w:p>
    <w:p w14:paraId="7E56E380">
      <w:pPr>
        <w:pageBreakBefore w:val="0"/>
        <w:kinsoku/>
        <w:wordWrap/>
        <w:overflowPunct/>
        <w:topLinePunct w:val="0"/>
        <w:bidi w:val="0"/>
        <w:spacing w:line="360" w:lineRule="auto"/>
        <w:ind w:firstLine="480" w:firstLineChars="200"/>
        <w:textAlignment w:val="auto"/>
        <w:rPr>
          <w:rFonts w:hint="eastAsia" w:ascii="宋体" w:hAnsi="宋体" w:eastAsia="宋体" w:cs="宋体"/>
          <w:bCs/>
          <w:color w:val="000000"/>
          <w:sz w:val="24"/>
          <w:szCs w:val="24"/>
          <w:lang w:eastAsia="zh-CN"/>
        </w:rPr>
      </w:pPr>
    </w:p>
    <w:p w14:paraId="6BB7D76A">
      <w:pPr>
        <w:pageBreakBefore w:val="0"/>
        <w:kinsoku/>
        <w:wordWrap/>
        <w:overflowPunct/>
        <w:topLinePunct w:val="0"/>
        <w:bidi w:val="0"/>
        <w:spacing w:line="360" w:lineRule="auto"/>
        <w:ind w:firstLine="960" w:firstLineChars="400"/>
        <w:textAlignment w:val="auto"/>
        <w:rPr>
          <w:rFonts w:hint="eastAsia" w:ascii="宋体" w:hAnsi="宋体" w:eastAsia="宋体" w:cs="宋体"/>
          <w:sz w:val="24"/>
          <w:szCs w:val="24"/>
        </w:rPr>
      </w:pPr>
      <w:r>
        <w:rPr>
          <w:rFonts w:hint="eastAsia" w:ascii="宋体" w:hAnsi="宋体" w:eastAsia="宋体" w:cs="宋体"/>
          <w:bCs/>
          <w:color w:val="000000"/>
          <w:sz w:val="24"/>
          <w:szCs w:val="24"/>
          <w:lang w:eastAsia="zh-CN"/>
        </w:rPr>
        <w:t>特此证明</w:t>
      </w:r>
      <w:r>
        <w:rPr>
          <w:rFonts w:hint="eastAsia" w:ascii="宋体" w:hAnsi="宋体" w:eastAsia="宋体" w:cs="宋体"/>
          <w:sz w:val="24"/>
          <w:szCs w:val="24"/>
        </w:rPr>
        <w:t>。</w:t>
      </w:r>
    </w:p>
    <w:p w14:paraId="7B81E08B">
      <w:pPr>
        <w:pageBreakBefore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p>
    <w:p w14:paraId="580563BD">
      <w:pPr>
        <w:pageBreakBefore w:val="0"/>
        <w:kinsoku/>
        <w:wordWrap/>
        <w:overflowPunct/>
        <w:topLinePunct w:val="0"/>
        <w:bidi w:val="0"/>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注：后附法定代表人（负责人）身份证复印件。</w:t>
      </w:r>
    </w:p>
    <w:p w14:paraId="7FDD5EEC">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p>
    <w:p w14:paraId="22627AB3">
      <w:pPr>
        <w:pageBreakBefore w:val="0"/>
        <w:kinsoku/>
        <w:wordWrap/>
        <w:overflowPunct/>
        <w:topLinePunct w:val="0"/>
        <w:bidi w:val="0"/>
        <w:spacing w:line="360" w:lineRule="auto"/>
        <w:ind w:firstLine="3360" w:firstLineChars="1400"/>
        <w:textAlignment w:val="auto"/>
        <w:rPr>
          <w:rFonts w:hint="eastAsia" w:ascii="宋体" w:hAnsi="宋体" w:eastAsia="宋体" w:cs="宋体"/>
          <w:sz w:val="24"/>
          <w:szCs w:val="24"/>
        </w:rPr>
      </w:pPr>
      <w:r>
        <w:rPr>
          <w:rFonts w:hint="eastAsia" w:ascii="宋体" w:hAnsi="宋体" w:eastAsia="宋体" w:cs="宋体"/>
          <w:bCs/>
          <w:color w:val="000000"/>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bCs/>
          <w:color w:val="000000"/>
          <w:sz w:val="24"/>
          <w:szCs w:val="24"/>
          <w:lang w:eastAsia="zh-CN"/>
        </w:rPr>
        <w:t>盖单位章</w:t>
      </w:r>
      <w:r>
        <w:rPr>
          <w:rFonts w:hint="eastAsia" w:ascii="宋体" w:hAnsi="宋体" w:eastAsia="宋体" w:cs="宋体"/>
          <w:sz w:val="24"/>
          <w:szCs w:val="24"/>
        </w:rPr>
        <w:t>）</w:t>
      </w:r>
    </w:p>
    <w:p w14:paraId="2BD09EB4">
      <w:pPr>
        <w:pageBreakBefore w:val="0"/>
        <w:kinsoku/>
        <w:wordWrap/>
        <w:overflowPunct/>
        <w:topLinePunct w:val="0"/>
        <w:bidi w:val="0"/>
        <w:spacing w:line="360" w:lineRule="auto"/>
        <w:ind w:left="3780" w:leftChars="1800" w:firstLine="1200" w:firstLineChars="500"/>
        <w:textAlignment w:val="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lang w:eastAsia="zh-CN"/>
        </w:rPr>
        <w:t xml:space="preserve">年 </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lang w:eastAsia="zh-CN"/>
        </w:rPr>
        <w:t>月</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lang w:eastAsia="zh-CN"/>
        </w:rPr>
        <w:t>日</w:t>
      </w:r>
    </w:p>
    <w:p w14:paraId="191F5310">
      <w:pPr>
        <w:pStyle w:val="23"/>
        <w:pageBreakBefore w:val="0"/>
        <w:kinsoku/>
        <w:wordWrap/>
        <w:overflowPunct/>
        <w:topLinePunct w:val="0"/>
        <w:bidi w:val="0"/>
        <w:spacing w:line="360" w:lineRule="auto"/>
        <w:ind w:left="840" w:hanging="420"/>
        <w:textAlignment w:val="auto"/>
        <w:rPr>
          <w:rFonts w:hint="eastAsia" w:ascii="宋体" w:hAnsi="宋体" w:eastAsia="宋体" w:cs="宋体"/>
          <w:sz w:val="24"/>
          <w:szCs w:val="24"/>
        </w:rPr>
      </w:pPr>
    </w:p>
    <w:p w14:paraId="42D39EE8">
      <w:pPr>
        <w:pageBreakBefore w:val="0"/>
        <w:kinsoku/>
        <w:wordWrap/>
        <w:overflowPunct/>
        <w:topLinePunct w:val="0"/>
        <w:bidi w:val="0"/>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注：后附法定代表人（负责人）身份证复印件。</w:t>
      </w:r>
    </w:p>
    <w:p w14:paraId="0E762C12">
      <w:pPr>
        <w:pStyle w:val="24"/>
        <w:pageBreakBefore w:val="0"/>
        <w:kinsoku/>
        <w:wordWrap/>
        <w:overflowPunct/>
        <w:topLinePunct w:val="0"/>
        <w:bidi w:val="0"/>
        <w:spacing w:line="360" w:lineRule="auto"/>
        <w:textAlignment w:val="auto"/>
        <w:rPr>
          <w:rFonts w:hint="eastAsia" w:ascii="宋体" w:hAnsi="宋体" w:eastAsia="宋体" w:cs="宋体"/>
        </w:rPr>
      </w:pPr>
    </w:p>
    <w:p w14:paraId="780A76D6">
      <w:pPr>
        <w:pStyle w:val="24"/>
        <w:pageBreakBefore w:val="0"/>
        <w:kinsoku/>
        <w:wordWrap/>
        <w:overflowPunct/>
        <w:topLinePunct w:val="0"/>
        <w:bidi w:val="0"/>
        <w:spacing w:line="360" w:lineRule="auto"/>
        <w:textAlignment w:val="auto"/>
        <w:rPr>
          <w:rFonts w:hint="eastAsia" w:ascii="宋体" w:hAnsi="宋体" w:eastAsia="宋体" w:cs="宋体"/>
          <w:sz w:val="28"/>
          <w:szCs w:val="28"/>
        </w:rPr>
      </w:pPr>
    </w:p>
    <w:p w14:paraId="0CCFF3C1">
      <w:pPr>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rPr>
      </w:pPr>
    </w:p>
    <w:p w14:paraId="78FEB857">
      <w:pPr>
        <w:pageBreakBefore w:val="0"/>
        <w:widowControl/>
        <w:kinsoku/>
        <w:wordWrap/>
        <w:overflowPunct/>
        <w:topLinePunct w:val="0"/>
        <w:bidi w:val="0"/>
        <w:spacing w:line="360" w:lineRule="auto"/>
        <w:jc w:val="left"/>
        <w:textAlignment w:val="auto"/>
        <w:rPr>
          <w:rFonts w:hint="eastAsia" w:ascii="宋体" w:hAnsi="宋体" w:eastAsia="宋体" w:cs="宋体"/>
          <w:sz w:val="28"/>
          <w:szCs w:val="28"/>
        </w:rPr>
      </w:pPr>
      <w:r>
        <w:rPr>
          <w:rFonts w:hint="eastAsia" w:ascii="宋体" w:hAnsi="宋体" w:eastAsia="宋体" w:cs="宋体"/>
          <w:sz w:val="28"/>
          <w:szCs w:val="28"/>
        </w:rPr>
        <w:br w:type="page"/>
      </w:r>
    </w:p>
    <w:p w14:paraId="3BF5E0DE">
      <w:pPr>
        <w:pageBreakBefore w:val="0"/>
        <w:kinsoku/>
        <w:wordWrap/>
        <w:overflowPunct/>
        <w:topLinePunct w:val="0"/>
        <w:bidi w:val="0"/>
        <w:spacing w:line="360" w:lineRule="auto"/>
        <w:jc w:val="center"/>
        <w:textAlignment w:val="auto"/>
        <w:rPr>
          <w:rFonts w:hint="eastAsia" w:ascii="宋体" w:hAnsi="宋体" w:eastAsia="宋体" w:cs="宋体"/>
          <w:sz w:val="24"/>
          <w:szCs w:val="24"/>
        </w:rPr>
      </w:pPr>
      <w:r>
        <w:rPr>
          <w:rFonts w:hint="eastAsia" w:ascii="宋体" w:hAnsi="宋体" w:eastAsia="宋体" w:cs="宋体"/>
          <w:b/>
          <w:bCs/>
          <w:sz w:val="24"/>
          <w:szCs w:val="24"/>
        </w:rPr>
        <w:t>格式</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：法定代表人（负责人）授权委托书</w:t>
      </w:r>
    </w:p>
    <w:p w14:paraId="3309C8A4">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p>
    <w:p w14:paraId="3642DB4D">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本授权书声明：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供应商</w:t>
      </w:r>
      <w:r>
        <w:rPr>
          <w:rFonts w:hint="eastAsia" w:ascii="宋体" w:hAnsi="宋体" w:eastAsia="宋体" w:cs="宋体"/>
          <w:sz w:val="24"/>
          <w:szCs w:val="24"/>
          <w:u w:val="single"/>
        </w:rPr>
        <w:t xml:space="preserve">全称）     </w:t>
      </w:r>
      <w:r>
        <w:rPr>
          <w:rFonts w:hint="eastAsia" w:ascii="宋体" w:hAnsi="宋体" w:eastAsia="宋体" w:cs="宋体"/>
          <w:sz w:val="24"/>
          <w:szCs w:val="24"/>
        </w:rPr>
        <w:t>的法定代表人（负责人）代表本公司授权</w:t>
      </w:r>
      <w:r>
        <w:rPr>
          <w:rFonts w:hint="eastAsia" w:ascii="宋体" w:hAnsi="宋体" w:eastAsia="宋体" w:cs="宋体"/>
          <w:sz w:val="24"/>
          <w:szCs w:val="24"/>
          <w:u w:val="single"/>
        </w:rPr>
        <w:t xml:space="preserve">   （委托代理人姓名）   </w:t>
      </w:r>
      <w:r>
        <w:rPr>
          <w:rFonts w:hint="eastAsia" w:ascii="宋体" w:hAnsi="宋体" w:eastAsia="宋体" w:cs="宋体"/>
          <w:sz w:val="24"/>
          <w:szCs w:val="24"/>
        </w:rPr>
        <w:t>为本公司（单位）合法代理人，以本单位名义亲自出席参加贵方组织的</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项目（采购编号：</w:t>
      </w:r>
      <w:r>
        <w:rPr>
          <w:rFonts w:hint="eastAsia" w:ascii="宋体" w:hAnsi="宋体" w:eastAsia="宋体" w:cs="宋体"/>
          <w:sz w:val="24"/>
          <w:szCs w:val="24"/>
          <w:u w:val="single"/>
        </w:rPr>
        <w:t xml:space="preserve">          </w:t>
      </w:r>
      <w:r>
        <w:rPr>
          <w:rFonts w:hint="eastAsia" w:ascii="宋体" w:hAnsi="宋体" w:eastAsia="宋体" w:cs="宋体"/>
          <w:sz w:val="24"/>
          <w:szCs w:val="24"/>
        </w:rPr>
        <w:t>）的投标。代理人在本项目投标过程中所签署的一切文件和处理与之有关的一切事务，我方均予承认。</w:t>
      </w:r>
    </w:p>
    <w:p w14:paraId="19E60F9E">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代理人无转委托权。</w:t>
      </w:r>
    </w:p>
    <w:p w14:paraId="1C014212">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p>
    <w:p w14:paraId="29DE7B4D">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 xml:space="preserve">        （全称）      </w:t>
      </w:r>
      <w:r>
        <w:rPr>
          <w:rFonts w:hint="eastAsia" w:ascii="宋体" w:hAnsi="宋体" w:eastAsia="宋体" w:cs="宋体"/>
          <w:sz w:val="24"/>
          <w:szCs w:val="24"/>
        </w:rPr>
        <w:t>（盖单位章）</w:t>
      </w:r>
    </w:p>
    <w:p w14:paraId="59F17AB7">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法定代表人（负责人）：</w:t>
      </w:r>
      <w:r>
        <w:rPr>
          <w:rFonts w:hint="eastAsia" w:ascii="宋体" w:hAnsi="宋体" w:eastAsia="宋体" w:cs="宋体"/>
          <w:sz w:val="24"/>
          <w:szCs w:val="24"/>
          <w:u w:val="single"/>
        </w:rPr>
        <w:t xml:space="preserve">                      </w:t>
      </w:r>
      <w:r>
        <w:rPr>
          <w:rFonts w:hint="eastAsia" w:ascii="宋体" w:hAnsi="宋体" w:eastAsia="宋体" w:cs="宋体"/>
          <w:sz w:val="24"/>
          <w:szCs w:val="24"/>
        </w:rPr>
        <w:t>（签字或盖章）</w:t>
      </w:r>
    </w:p>
    <w:p w14:paraId="5D998CD0">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p>
    <w:p w14:paraId="55DF5DEF">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委托代理人相关信息</w:t>
      </w:r>
    </w:p>
    <w:p w14:paraId="325857F6">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p>
    <w:p w14:paraId="141B746C">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职      务：</w:t>
      </w:r>
      <w:r>
        <w:rPr>
          <w:rFonts w:hint="eastAsia" w:ascii="宋体" w:hAnsi="宋体" w:eastAsia="宋体" w:cs="宋体"/>
          <w:sz w:val="24"/>
          <w:szCs w:val="24"/>
          <w:u w:val="single"/>
        </w:rPr>
        <w:t xml:space="preserve">                             </w:t>
      </w:r>
    </w:p>
    <w:p w14:paraId="69BF4171">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代理人身份证号码：</w:t>
      </w:r>
      <w:r>
        <w:rPr>
          <w:rFonts w:hint="eastAsia" w:ascii="宋体" w:hAnsi="宋体" w:eastAsia="宋体" w:cs="宋体"/>
          <w:sz w:val="24"/>
          <w:szCs w:val="24"/>
          <w:u w:val="single"/>
        </w:rPr>
        <w:t xml:space="preserve">                       </w:t>
      </w:r>
    </w:p>
    <w:p w14:paraId="5609E4AF">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委托代理人详细地址：</w:t>
      </w:r>
      <w:r>
        <w:rPr>
          <w:rFonts w:hint="eastAsia" w:ascii="宋体" w:hAnsi="宋体" w:eastAsia="宋体" w:cs="宋体"/>
          <w:sz w:val="24"/>
          <w:szCs w:val="24"/>
          <w:u w:val="single"/>
        </w:rPr>
        <w:t xml:space="preserve">                             </w:t>
      </w:r>
    </w:p>
    <w:p w14:paraId="53D3F21D">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      话：</w:t>
      </w:r>
      <w:r>
        <w:rPr>
          <w:rFonts w:hint="eastAsia" w:ascii="宋体" w:hAnsi="宋体" w:eastAsia="宋体" w:cs="宋体"/>
          <w:sz w:val="24"/>
          <w:szCs w:val="24"/>
          <w:u w:val="single"/>
        </w:rPr>
        <w:t xml:space="preserve">                             </w:t>
      </w:r>
    </w:p>
    <w:p w14:paraId="76DBA0F2">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u w:val="single"/>
        </w:rPr>
      </w:pPr>
    </w:p>
    <w:p w14:paraId="10C0DBF7">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1DBF16D">
      <w:pPr>
        <w:pageBreakBefore w:val="0"/>
        <w:kinsoku/>
        <w:wordWrap/>
        <w:overflowPunct/>
        <w:topLinePunct w:val="0"/>
        <w:bidi w:val="0"/>
        <w:spacing w:line="360" w:lineRule="auto"/>
        <w:textAlignment w:val="auto"/>
        <w:rPr>
          <w:rFonts w:hint="eastAsia" w:ascii="宋体" w:hAnsi="宋体" w:eastAsia="宋体" w:cs="宋体"/>
          <w:sz w:val="24"/>
          <w:szCs w:val="24"/>
        </w:rPr>
      </w:pPr>
    </w:p>
    <w:p w14:paraId="0610E609">
      <w:pPr>
        <w:pageBreakBefore w:val="0"/>
        <w:kinsoku/>
        <w:wordWrap/>
        <w:overflowPunct/>
        <w:topLinePunct w:val="0"/>
        <w:bidi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sz w:val="24"/>
          <w:szCs w:val="24"/>
        </w:rPr>
        <w:t>后附被授权人身份证复印件</w:t>
      </w:r>
    </w:p>
    <w:p w14:paraId="33AD698E">
      <w:pPr>
        <w:pageBreakBefore w:val="0"/>
        <w:kinsoku/>
        <w:wordWrap/>
        <w:overflowPunct/>
        <w:topLinePunct w:val="0"/>
        <w:bidi w:val="0"/>
        <w:spacing w:line="360" w:lineRule="auto"/>
        <w:jc w:val="center"/>
        <w:textAlignment w:val="auto"/>
        <w:rPr>
          <w:rFonts w:hint="eastAsia" w:ascii="宋体" w:hAnsi="宋体" w:eastAsia="宋体" w:cs="宋体"/>
          <w:b/>
          <w:bCs/>
          <w:sz w:val="28"/>
          <w:szCs w:val="28"/>
        </w:rPr>
      </w:pPr>
    </w:p>
    <w:p w14:paraId="468C4CCB">
      <w:pPr>
        <w:pageBreakBefore w:val="0"/>
        <w:kinsoku/>
        <w:wordWrap/>
        <w:overflowPunct/>
        <w:topLinePunct w:val="0"/>
        <w:bidi w:val="0"/>
        <w:spacing w:line="360" w:lineRule="auto"/>
        <w:jc w:val="center"/>
        <w:textAlignment w:val="auto"/>
        <w:rPr>
          <w:rFonts w:hint="eastAsia" w:ascii="宋体" w:hAnsi="宋体" w:eastAsia="宋体" w:cs="宋体"/>
          <w:b/>
          <w:bCs/>
          <w:sz w:val="28"/>
          <w:szCs w:val="28"/>
        </w:rPr>
      </w:pPr>
    </w:p>
    <w:p w14:paraId="403250EE">
      <w:pPr>
        <w:pageBreakBefore w:val="0"/>
        <w:kinsoku/>
        <w:wordWrap/>
        <w:overflowPunct/>
        <w:topLinePunct w:val="0"/>
        <w:bidi w:val="0"/>
        <w:spacing w:line="360" w:lineRule="auto"/>
        <w:jc w:val="center"/>
        <w:textAlignment w:val="auto"/>
        <w:rPr>
          <w:rFonts w:hint="eastAsia" w:ascii="宋体" w:hAnsi="宋体" w:eastAsia="宋体" w:cs="宋体"/>
          <w:b/>
          <w:bCs/>
          <w:sz w:val="28"/>
          <w:szCs w:val="28"/>
        </w:rPr>
      </w:pPr>
    </w:p>
    <w:p w14:paraId="70F57B48">
      <w:pPr>
        <w:pageBreakBefore w:val="0"/>
        <w:kinsoku/>
        <w:wordWrap/>
        <w:overflowPunct/>
        <w:topLinePunct w:val="0"/>
        <w:bidi w:val="0"/>
        <w:spacing w:line="360" w:lineRule="auto"/>
        <w:jc w:val="center"/>
        <w:textAlignment w:val="auto"/>
        <w:rPr>
          <w:rFonts w:hint="eastAsia" w:ascii="宋体" w:hAnsi="宋体" w:eastAsia="宋体" w:cs="宋体"/>
          <w:b/>
          <w:bCs/>
          <w:sz w:val="28"/>
          <w:szCs w:val="28"/>
        </w:rPr>
      </w:pPr>
    </w:p>
    <w:p w14:paraId="6FD80612">
      <w:pPr>
        <w:pageBreakBefore w:val="0"/>
        <w:kinsoku/>
        <w:wordWrap/>
        <w:overflowPunct/>
        <w:topLinePunct w:val="0"/>
        <w:bidi w:val="0"/>
        <w:spacing w:line="360" w:lineRule="auto"/>
        <w:jc w:val="center"/>
        <w:textAlignment w:val="auto"/>
        <w:rPr>
          <w:rFonts w:hint="eastAsia" w:ascii="宋体" w:hAnsi="宋体" w:eastAsia="宋体" w:cs="宋体"/>
          <w:b/>
          <w:bCs/>
          <w:sz w:val="28"/>
          <w:szCs w:val="28"/>
        </w:rPr>
      </w:pPr>
    </w:p>
    <w:p w14:paraId="1A153873">
      <w:pPr>
        <w:pageBreakBefore w:val="0"/>
        <w:kinsoku/>
        <w:wordWrap/>
        <w:overflowPunct/>
        <w:topLinePunct w:val="0"/>
        <w:bidi w:val="0"/>
        <w:spacing w:line="360" w:lineRule="auto"/>
        <w:jc w:val="center"/>
        <w:textAlignment w:val="auto"/>
        <w:rPr>
          <w:rFonts w:hint="eastAsia" w:ascii="宋体" w:hAnsi="宋体" w:eastAsia="宋体" w:cs="宋体"/>
          <w:b/>
          <w:bCs/>
          <w:sz w:val="28"/>
          <w:szCs w:val="28"/>
        </w:rPr>
      </w:pPr>
    </w:p>
    <w:p w14:paraId="12A8B24F">
      <w:pPr>
        <w:pageBreakBefore w:val="0"/>
        <w:kinsoku/>
        <w:wordWrap/>
        <w:overflowPunct/>
        <w:topLinePunct w:val="0"/>
        <w:bidi w:val="0"/>
        <w:spacing w:line="360" w:lineRule="auto"/>
        <w:jc w:val="center"/>
        <w:textAlignment w:val="auto"/>
        <w:rPr>
          <w:rFonts w:hint="eastAsia" w:ascii="宋体" w:hAnsi="宋体" w:eastAsia="宋体" w:cs="宋体"/>
          <w:b/>
          <w:bCs/>
          <w:sz w:val="28"/>
          <w:szCs w:val="28"/>
        </w:rPr>
      </w:pPr>
    </w:p>
    <w:p w14:paraId="054705D1">
      <w:pPr>
        <w:pageBreakBefore w:val="0"/>
        <w:kinsoku/>
        <w:wordWrap/>
        <w:overflowPunct/>
        <w:topLinePunct w:val="0"/>
        <w:bidi w:val="0"/>
        <w:spacing w:line="360" w:lineRule="auto"/>
        <w:jc w:val="center"/>
        <w:textAlignment w:val="auto"/>
        <w:rPr>
          <w:rFonts w:hint="eastAsia" w:ascii="宋体" w:hAnsi="宋体" w:eastAsia="宋体" w:cs="宋体"/>
          <w:b/>
          <w:bCs/>
          <w:sz w:val="28"/>
          <w:szCs w:val="28"/>
        </w:rPr>
      </w:pPr>
    </w:p>
    <w:p w14:paraId="4DBFB31A">
      <w:pPr>
        <w:pageBreakBefore w:val="0"/>
        <w:kinsoku/>
        <w:wordWrap/>
        <w:overflowPunct/>
        <w:topLinePunct w:val="0"/>
        <w:bidi w:val="0"/>
        <w:spacing w:line="360" w:lineRule="auto"/>
        <w:jc w:val="center"/>
        <w:textAlignment w:val="auto"/>
        <w:rPr>
          <w:rFonts w:hint="eastAsia" w:ascii="宋体" w:hAnsi="宋体" w:eastAsia="宋体" w:cs="宋体"/>
          <w:b/>
          <w:bCs/>
          <w:sz w:val="28"/>
          <w:szCs w:val="28"/>
        </w:rPr>
      </w:pPr>
    </w:p>
    <w:p w14:paraId="685A081B">
      <w:pPr>
        <w:pageBreakBefore w:val="0"/>
        <w:kinsoku/>
        <w:wordWrap/>
        <w:overflowPunct/>
        <w:topLinePunct w:val="0"/>
        <w:bidi w:val="0"/>
        <w:spacing w:line="360" w:lineRule="auto"/>
        <w:jc w:val="center"/>
        <w:textAlignment w:val="auto"/>
        <w:rPr>
          <w:rFonts w:hint="eastAsia" w:ascii="宋体" w:hAnsi="宋体" w:eastAsia="宋体" w:cs="宋体"/>
          <w:b/>
          <w:bCs/>
          <w:sz w:val="28"/>
          <w:szCs w:val="28"/>
        </w:rPr>
      </w:pPr>
    </w:p>
    <w:p w14:paraId="5B4835E7">
      <w:pPr>
        <w:pageBreakBefore w:val="0"/>
        <w:kinsoku/>
        <w:wordWrap/>
        <w:overflowPunct/>
        <w:topLinePunct w:val="0"/>
        <w:bidi w:val="0"/>
        <w:spacing w:line="36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格式</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提供联合体情况申明</w:t>
      </w:r>
    </w:p>
    <w:p w14:paraId="5CD10253">
      <w:pPr>
        <w:pageBreakBefore w:val="0"/>
        <w:kinsoku/>
        <w:wordWrap/>
        <w:overflowPunct/>
        <w:topLinePunct w:val="0"/>
        <w:bidi w:val="0"/>
        <w:spacing w:line="360" w:lineRule="auto"/>
        <w:jc w:val="center"/>
        <w:textAlignment w:val="auto"/>
        <w:rPr>
          <w:rFonts w:hint="eastAsia" w:ascii="宋体" w:hAnsi="宋体" w:eastAsia="宋体" w:cs="宋体"/>
          <w:b/>
          <w:bCs/>
          <w:sz w:val="24"/>
          <w:szCs w:val="24"/>
        </w:rPr>
      </w:pPr>
    </w:p>
    <w:p w14:paraId="6C273658">
      <w:pPr>
        <w:pageBreakBefore w:val="0"/>
        <w:kinsoku/>
        <w:wordWrap/>
        <w:overflowPunct/>
        <w:topLinePunct w:val="0"/>
        <w:bidi w:val="0"/>
        <w:spacing w:line="36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供应商</w:t>
      </w:r>
      <w:r>
        <w:rPr>
          <w:rFonts w:hint="eastAsia" w:ascii="宋体" w:hAnsi="宋体" w:eastAsia="宋体" w:cs="宋体"/>
          <w:b/>
          <w:bCs/>
          <w:sz w:val="24"/>
          <w:szCs w:val="24"/>
        </w:rPr>
        <w:t>若不属于联合体的请按以下格式填写</w:t>
      </w:r>
    </w:p>
    <w:p w14:paraId="11110366">
      <w:pPr>
        <w:pageBreakBefore w:val="0"/>
        <w:kinsoku/>
        <w:wordWrap/>
        <w:overflowPunct/>
        <w:topLinePunct w:val="0"/>
        <w:bidi w:val="0"/>
        <w:spacing w:line="36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申 明 书 </w:t>
      </w:r>
    </w:p>
    <w:p w14:paraId="2D2C0CF9">
      <w:pPr>
        <w:pageBreakBefore w:val="0"/>
        <w:kinsoku/>
        <w:wordWrap/>
        <w:overflowPunct/>
        <w:topLinePunct w:val="0"/>
        <w:bidi w:val="0"/>
        <w:spacing w:line="360" w:lineRule="auto"/>
        <w:textAlignment w:val="auto"/>
        <w:rPr>
          <w:rFonts w:hint="eastAsia" w:ascii="宋体" w:hAnsi="宋体" w:eastAsia="宋体" w:cs="宋体"/>
          <w:b/>
          <w:bCs/>
          <w:sz w:val="24"/>
          <w:szCs w:val="24"/>
        </w:rPr>
      </w:pPr>
    </w:p>
    <w:p w14:paraId="5C7FEB8B">
      <w:pPr>
        <w:pageBreakBefore w:val="0"/>
        <w:kinsoku/>
        <w:wordWrap/>
        <w:overflowPunct/>
        <w:topLinePunct w:val="0"/>
        <w:bidi w:val="0"/>
        <w:spacing w:line="360" w:lineRule="auto"/>
        <w:textAlignment w:val="auto"/>
        <w:rPr>
          <w:rFonts w:hint="eastAsia" w:ascii="宋体" w:hAnsi="宋体" w:eastAsia="宋体" w:cs="宋体"/>
          <w:b/>
          <w:sz w:val="24"/>
          <w:szCs w:val="24"/>
          <w:u w:val="single"/>
        </w:rPr>
      </w:pPr>
      <w:r>
        <w:rPr>
          <w:rFonts w:hint="eastAsia" w:ascii="宋体" w:hAnsi="宋体" w:eastAsia="宋体" w:cs="宋体"/>
          <w:b/>
          <w:sz w:val="24"/>
          <w:szCs w:val="24"/>
        </w:rPr>
        <w:t>致：</w:t>
      </w:r>
      <w:r>
        <w:rPr>
          <w:rFonts w:hint="eastAsia" w:ascii="宋体" w:hAnsi="宋体" w:eastAsia="宋体" w:cs="宋体"/>
          <w:b/>
          <w:sz w:val="24"/>
          <w:szCs w:val="24"/>
          <w:u w:val="single"/>
        </w:rPr>
        <w:t xml:space="preserve">    （采购人名称）       </w:t>
      </w:r>
    </w:p>
    <w:p w14:paraId="7E0B3BEB">
      <w:pPr>
        <w:pageBreakBefore w:val="0"/>
        <w:kinsoku/>
        <w:wordWrap/>
        <w:overflowPunct/>
        <w:topLinePunct w:val="0"/>
        <w:bidi w:val="0"/>
        <w:spacing w:line="360" w:lineRule="auto"/>
        <w:textAlignment w:val="auto"/>
        <w:rPr>
          <w:rFonts w:hint="eastAsia" w:ascii="宋体" w:hAnsi="宋体" w:eastAsia="宋体" w:cs="宋体"/>
          <w:b/>
          <w:sz w:val="24"/>
          <w:szCs w:val="24"/>
        </w:rPr>
      </w:pPr>
    </w:p>
    <w:p w14:paraId="0D5F7E13">
      <w:pPr>
        <w:pageBreakBefore w:val="0"/>
        <w:kinsoku/>
        <w:wordWrap/>
        <w:overflowPunct/>
        <w:topLinePunct w:val="0"/>
        <w:bidi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在审阅了贵方</w:t>
      </w:r>
      <w:r>
        <w:rPr>
          <w:rFonts w:hint="eastAsia" w:ascii="宋体" w:hAnsi="宋体" w:eastAsia="宋体" w:cs="宋体"/>
          <w:sz w:val="24"/>
          <w:szCs w:val="24"/>
          <w:u w:val="single"/>
        </w:rPr>
        <w:t xml:space="preserve">           </w:t>
      </w:r>
      <w:r>
        <w:rPr>
          <w:rFonts w:hint="eastAsia" w:ascii="宋体" w:hAnsi="宋体" w:eastAsia="宋体" w:cs="宋体"/>
          <w:sz w:val="24"/>
          <w:szCs w:val="24"/>
          <w:lang w:eastAsia="zh-CN"/>
        </w:rPr>
        <w:t>询价文件</w:t>
      </w:r>
      <w:r>
        <w:rPr>
          <w:rFonts w:hint="eastAsia" w:ascii="宋体" w:hAnsi="宋体" w:eastAsia="宋体" w:cs="宋体"/>
          <w:sz w:val="24"/>
          <w:szCs w:val="24"/>
        </w:rPr>
        <w:t>包括确已收到第</w:t>
      </w:r>
      <w:r>
        <w:rPr>
          <w:rFonts w:hint="eastAsia" w:ascii="宋体" w:hAnsi="宋体" w:eastAsia="宋体" w:cs="宋体"/>
          <w:sz w:val="24"/>
          <w:szCs w:val="24"/>
          <w:u w:val="single"/>
        </w:rPr>
        <w:t xml:space="preserve"> 　　　　　　</w:t>
      </w:r>
      <w:r>
        <w:rPr>
          <w:rFonts w:hint="eastAsia" w:ascii="宋体" w:hAnsi="宋体" w:eastAsia="宋体" w:cs="宋体"/>
          <w:sz w:val="24"/>
          <w:szCs w:val="24"/>
        </w:rPr>
        <w:t>号补充文件（若有，若没有任何补遗、更正的，请填写“/”），我方被授权签字人在此申明我方就本项目采购活动为独立参与投标，我方不属于</w:t>
      </w:r>
      <w:r>
        <w:rPr>
          <w:rFonts w:hint="eastAsia" w:ascii="宋体" w:hAnsi="宋体" w:eastAsia="宋体" w:cs="宋体"/>
          <w:b/>
          <w:sz w:val="24"/>
          <w:szCs w:val="24"/>
        </w:rPr>
        <w:t>联合体，与其他</w:t>
      </w:r>
      <w:r>
        <w:rPr>
          <w:rFonts w:hint="eastAsia" w:ascii="宋体" w:hAnsi="宋体" w:eastAsia="宋体" w:cs="宋体"/>
          <w:b/>
          <w:sz w:val="24"/>
          <w:szCs w:val="24"/>
          <w:lang w:eastAsia="zh-CN"/>
        </w:rPr>
        <w:t>供应商</w:t>
      </w:r>
      <w:r>
        <w:rPr>
          <w:rFonts w:hint="eastAsia" w:ascii="宋体" w:hAnsi="宋体" w:eastAsia="宋体" w:cs="宋体"/>
          <w:b/>
          <w:sz w:val="24"/>
          <w:szCs w:val="24"/>
        </w:rPr>
        <w:t>不存在单位负责人为同一人或者存在直接控股、管理关系的情况。</w:t>
      </w:r>
    </w:p>
    <w:p w14:paraId="0DF8E1E4">
      <w:pPr>
        <w:pageBreakBefore w:val="0"/>
        <w:kinsoku/>
        <w:wordWrap/>
        <w:overflowPunct/>
        <w:topLinePunct w:val="0"/>
        <w:bidi w:val="0"/>
        <w:spacing w:line="360" w:lineRule="auto"/>
        <w:ind w:firstLine="480" w:firstLineChars="200"/>
        <w:jc w:val="left"/>
        <w:textAlignment w:val="auto"/>
        <w:rPr>
          <w:rFonts w:hint="eastAsia" w:ascii="宋体" w:hAnsi="宋体" w:eastAsia="宋体" w:cs="宋体"/>
          <w:sz w:val="24"/>
          <w:szCs w:val="24"/>
        </w:rPr>
      </w:pPr>
    </w:p>
    <w:p w14:paraId="718DF8FD">
      <w:pPr>
        <w:pageBreakBefore w:val="0"/>
        <w:kinsoku/>
        <w:wordWrap/>
        <w:overflowPunct/>
        <w:topLinePunct w:val="0"/>
        <w:bidi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法定代表人（负责人）或被授权人（签字或盖章）： </w:t>
      </w:r>
    </w:p>
    <w:p w14:paraId="2924F3D0">
      <w:pPr>
        <w:pageBreakBefore w:val="0"/>
        <w:kinsoku/>
        <w:wordWrap/>
        <w:overflowPunct/>
        <w:topLinePunct w:val="0"/>
        <w:bidi w:val="0"/>
        <w:spacing w:line="360" w:lineRule="auto"/>
        <w:ind w:firstLine="5280" w:firstLineChars="2200"/>
        <w:jc w:val="left"/>
        <w:textAlignment w:val="auto"/>
        <w:rPr>
          <w:rFonts w:hint="eastAsia" w:ascii="宋体" w:hAnsi="宋体" w:eastAsia="宋体" w:cs="宋体"/>
          <w:sz w:val="24"/>
          <w:szCs w:val="24"/>
        </w:rPr>
      </w:pPr>
      <w:r>
        <w:rPr>
          <w:rFonts w:hint="eastAsia" w:ascii="宋体" w:hAnsi="宋体" w:eastAsia="宋体" w:cs="宋体"/>
          <w:sz w:val="24"/>
          <w:szCs w:val="24"/>
        </w:rPr>
        <w:t>单位公章：</w:t>
      </w:r>
    </w:p>
    <w:p w14:paraId="78DE753C">
      <w:pPr>
        <w:pageBreakBefore w:val="0"/>
        <w:kinsoku/>
        <w:wordWrap/>
        <w:overflowPunct/>
        <w:topLinePunct w:val="0"/>
        <w:bidi w:val="0"/>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　　　　　　　　　　　　　　　　　　　　　　　年　　月    日</w:t>
      </w:r>
    </w:p>
    <w:p w14:paraId="52F21940">
      <w:pPr>
        <w:pageBreakBefore w:val="0"/>
        <w:kinsoku/>
        <w:wordWrap/>
        <w:overflowPunct/>
        <w:topLinePunct w:val="0"/>
        <w:bidi w:val="0"/>
        <w:spacing w:line="360" w:lineRule="auto"/>
        <w:jc w:val="left"/>
        <w:textAlignment w:val="auto"/>
        <w:rPr>
          <w:rFonts w:hint="eastAsia" w:ascii="宋体" w:hAnsi="宋体" w:eastAsia="宋体" w:cs="宋体"/>
          <w:sz w:val="24"/>
          <w:szCs w:val="24"/>
        </w:rPr>
      </w:pPr>
    </w:p>
    <w:p w14:paraId="70652296">
      <w:pPr>
        <w:pageBreakBefore w:val="0"/>
        <w:kinsoku/>
        <w:wordWrap/>
        <w:overflowPunct/>
        <w:topLinePunct w:val="0"/>
        <w:bidi w:val="0"/>
        <w:spacing w:line="360" w:lineRule="auto"/>
        <w:jc w:val="left"/>
        <w:textAlignment w:val="auto"/>
        <w:rPr>
          <w:rFonts w:hint="eastAsia" w:ascii="宋体" w:hAnsi="宋体" w:eastAsia="宋体" w:cs="宋体"/>
          <w:b/>
          <w:bCs/>
          <w:sz w:val="28"/>
          <w:szCs w:val="28"/>
        </w:rPr>
      </w:pPr>
    </w:p>
    <w:p w14:paraId="0ED034B8">
      <w:pPr>
        <w:pageBreakBefore w:val="0"/>
        <w:widowControl/>
        <w:kinsoku/>
        <w:wordWrap/>
        <w:overflowPunct/>
        <w:topLinePunct w:val="0"/>
        <w:bidi w:val="0"/>
        <w:spacing w:line="360" w:lineRule="auto"/>
        <w:jc w:val="left"/>
        <w:textAlignment w:val="auto"/>
        <w:rPr>
          <w:rFonts w:hint="eastAsia" w:ascii="宋体" w:hAnsi="宋体" w:eastAsia="宋体" w:cs="宋体"/>
          <w:b/>
          <w:sz w:val="28"/>
          <w:szCs w:val="28"/>
        </w:rPr>
      </w:pPr>
    </w:p>
    <w:p w14:paraId="241488DC">
      <w:pPr>
        <w:pageBreakBefore w:val="0"/>
        <w:widowControl/>
        <w:kinsoku/>
        <w:wordWrap/>
        <w:overflowPunct/>
        <w:topLinePunct w:val="0"/>
        <w:bidi w:val="0"/>
        <w:spacing w:line="360" w:lineRule="auto"/>
        <w:jc w:val="left"/>
        <w:textAlignment w:val="auto"/>
        <w:rPr>
          <w:rFonts w:hint="eastAsia" w:ascii="宋体" w:hAnsi="宋体" w:eastAsia="宋体" w:cs="宋体"/>
          <w:b/>
          <w:sz w:val="28"/>
          <w:szCs w:val="28"/>
        </w:rPr>
      </w:pPr>
    </w:p>
    <w:p w14:paraId="68EA0C5B">
      <w:pPr>
        <w:pageBreakBefore w:val="0"/>
        <w:widowControl/>
        <w:kinsoku/>
        <w:wordWrap/>
        <w:overflowPunct/>
        <w:topLinePunct w:val="0"/>
        <w:bidi w:val="0"/>
        <w:spacing w:line="360" w:lineRule="auto"/>
        <w:jc w:val="left"/>
        <w:textAlignment w:val="auto"/>
        <w:rPr>
          <w:rFonts w:hint="eastAsia" w:ascii="宋体" w:hAnsi="宋体" w:eastAsia="宋体" w:cs="宋体"/>
          <w:b/>
          <w:sz w:val="28"/>
          <w:szCs w:val="28"/>
        </w:rPr>
      </w:pPr>
    </w:p>
    <w:p w14:paraId="3E0B9B00">
      <w:pPr>
        <w:pageBreakBefore w:val="0"/>
        <w:widowControl/>
        <w:kinsoku/>
        <w:wordWrap/>
        <w:overflowPunct/>
        <w:topLinePunct w:val="0"/>
        <w:bidi w:val="0"/>
        <w:spacing w:line="360" w:lineRule="auto"/>
        <w:jc w:val="left"/>
        <w:textAlignment w:val="auto"/>
        <w:rPr>
          <w:rFonts w:hint="eastAsia" w:ascii="宋体" w:hAnsi="宋体" w:eastAsia="宋体" w:cs="宋体"/>
          <w:b/>
          <w:sz w:val="28"/>
          <w:szCs w:val="28"/>
        </w:rPr>
      </w:pPr>
    </w:p>
    <w:p w14:paraId="0E3D926F">
      <w:pPr>
        <w:pageBreakBefore w:val="0"/>
        <w:widowControl/>
        <w:kinsoku/>
        <w:wordWrap/>
        <w:overflowPunct/>
        <w:topLinePunct w:val="0"/>
        <w:bidi w:val="0"/>
        <w:spacing w:line="360" w:lineRule="auto"/>
        <w:jc w:val="left"/>
        <w:textAlignment w:val="auto"/>
        <w:rPr>
          <w:rFonts w:hint="eastAsia" w:ascii="宋体" w:hAnsi="宋体" w:eastAsia="宋体" w:cs="宋体"/>
          <w:b/>
          <w:sz w:val="28"/>
          <w:szCs w:val="28"/>
        </w:rPr>
      </w:pPr>
    </w:p>
    <w:p w14:paraId="3AD9F076">
      <w:pPr>
        <w:pageBreakBefore w:val="0"/>
        <w:widowControl/>
        <w:kinsoku/>
        <w:wordWrap/>
        <w:overflowPunct/>
        <w:topLinePunct w:val="0"/>
        <w:bidi w:val="0"/>
        <w:spacing w:line="360" w:lineRule="auto"/>
        <w:jc w:val="left"/>
        <w:textAlignment w:val="auto"/>
        <w:rPr>
          <w:rFonts w:hint="eastAsia" w:ascii="宋体" w:hAnsi="宋体" w:eastAsia="宋体" w:cs="宋体"/>
          <w:b/>
          <w:sz w:val="28"/>
          <w:szCs w:val="28"/>
        </w:rPr>
      </w:pPr>
    </w:p>
    <w:p w14:paraId="0DB0EFC6">
      <w:pPr>
        <w:pageBreakBefore w:val="0"/>
        <w:widowControl/>
        <w:kinsoku/>
        <w:wordWrap/>
        <w:overflowPunct/>
        <w:topLinePunct w:val="0"/>
        <w:bidi w:val="0"/>
        <w:spacing w:line="360" w:lineRule="auto"/>
        <w:jc w:val="left"/>
        <w:textAlignment w:val="auto"/>
        <w:rPr>
          <w:rFonts w:hint="eastAsia" w:ascii="宋体" w:hAnsi="宋体" w:eastAsia="宋体" w:cs="宋体"/>
          <w:b/>
          <w:sz w:val="28"/>
          <w:szCs w:val="28"/>
        </w:rPr>
      </w:pPr>
    </w:p>
    <w:p w14:paraId="194FF47B">
      <w:pPr>
        <w:pageBreakBefore w:val="0"/>
        <w:widowControl/>
        <w:kinsoku/>
        <w:wordWrap/>
        <w:overflowPunct/>
        <w:topLinePunct w:val="0"/>
        <w:bidi w:val="0"/>
        <w:spacing w:line="360" w:lineRule="auto"/>
        <w:jc w:val="left"/>
        <w:textAlignment w:val="auto"/>
        <w:rPr>
          <w:rFonts w:hint="eastAsia" w:ascii="宋体" w:hAnsi="宋体" w:eastAsia="宋体" w:cs="宋体"/>
          <w:b/>
          <w:sz w:val="28"/>
          <w:szCs w:val="28"/>
        </w:rPr>
      </w:pPr>
    </w:p>
    <w:p w14:paraId="18295634">
      <w:pPr>
        <w:pageBreakBefore w:val="0"/>
        <w:kinsoku/>
        <w:wordWrap/>
        <w:overflowPunct/>
        <w:topLinePunct w:val="0"/>
        <w:bidi w:val="0"/>
        <w:spacing w:line="360" w:lineRule="auto"/>
        <w:jc w:val="both"/>
        <w:textAlignment w:val="auto"/>
        <w:rPr>
          <w:rFonts w:hint="eastAsia" w:ascii="宋体" w:hAnsi="宋体" w:eastAsia="宋体" w:cs="宋体"/>
          <w:b/>
          <w:bCs/>
          <w:sz w:val="28"/>
          <w:szCs w:val="28"/>
        </w:rPr>
      </w:pPr>
      <w:bookmarkStart w:id="35" w:name="_Toc25357"/>
    </w:p>
    <w:p w14:paraId="348082C1">
      <w:pPr>
        <w:pageBreakBefore w:val="0"/>
        <w:kinsoku/>
        <w:wordWrap/>
        <w:overflowPunct/>
        <w:topLinePunct w:val="0"/>
        <w:bidi w:val="0"/>
        <w:spacing w:line="360" w:lineRule="auto"/>
        <w:jc w:val="both"/>
        <w:textAlignment w:val="auto"/>
        <w:rPr>
          <w:rFonts w:hint="eastAsia" w:ascii="宋体" w:hAnsi="宋体" w:eastAsia="宋体" w:cs="宋体"/>
          <w:b/>
          <w:bCs/>
          <w:sz w:val="28"/>
          <w:szCs w:val="28"/>
        </w:rPr>
      </w:pPr>
    </w:p>
    <w:p w14:paraId="374B7CF5">
      <w:pPr>
        <w:pageBreakBefore w:val="0"/>
        <w:kinsoku/>
        <w:wordWrap/>
        <w:overflowPunct/>
        <w:topLinePunct w:val="0"/>
        <w:bidi w:val="0"/>
        <w:spacing w:line="360" w:lineRule="auto"/>
        <w:jc w:val="both"/>
        <w:textAlignment w:val="auto"/>
        <w:rPr>
          <w:rFonts w:hint="eastAsia" w:ascii="宋体" w:hAnsi="宋体" w:eastAsia="宋体" w:cs="宋体"/>
          <w:b/>
          <w:bCs/>
          <w:sz w:val="28"/>
          <w:szCs w:val="28"/>
        </w:rPr>
      </w:pPr>
    </w:p>
    <w:p w14:paraId="5F2D8D26">
      <w:pPr>
        <w:pageBreakBefore w:val="0"/>
        <w:kinsoku/>
        <w:wordWrap/>
        <w:overflowPunct/>
        <w:topLinePunct w:val="0"/>
        <w:bidi w:val="0"/>
        <w:spacing w:line="360" w:lineRule="auto"/>
        <w:jc w:val="both"/>
        <w:textAlignment w:val="auto"/>
        <w:rPr>
          <w:rFonts w:hint="eastAsia" w:ascii="宋体" w:hAnsi="宋体" w:eastAsia="宋体" w:cs="宋体"/>
          <w:b/>
          <w:bCs/>
          <w:sz w:val="28"/>
          <w:szCs w:val="28"/>
        </w:rPr>
      </w:pPr>
    </w:p>
    <w:p w14:paraId="6B40020D">
      <w:pPr>
        <w:pageBreakBefore w:val="0"/>
        <w:kinsoku/>
        <w:wordWrap/>
        <w:overflowPunct/>
        <w:topLinePunct w:val="0"/>
        <w:bidi w:val="0"/>
        <w:spacing w:line="360" w:lineRule="auto"/>
        <w:jc w:val="center"/>
        <w:textAlignment w:val="auto"/>
        <w:rPr>
          <w:rFonts w:hint="eastAsia" w:ascii="宋体" w:hAnsi="宋体" w:eastAsia="宋体" w:cs="宋体"/>
          <w:b/>
          <w:bCs/>
          <w:sz w:val="28"/>
          <w:szCs w:val="28"/>
        </w:rPr>
      </w:pPr>
    </w:p>
    <w:p w14:paraId="5EF6B939">
      <w:pPr>
        <w:pageBreakBefore w:val="0"/>
        <w:kinsoku/>
        <w:wordWrap/>
        <w:overflowPunct/>
        <w:topLinePunct w:val="0"/>
        <w:bidi w:val="0"/>
        <w:spacing w:line="360" w:lineRule="auto"/>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格式</w:t>
      </w: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：信用承诺书（</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w:t>
      </w:r>
    </w:p>
    <w:p w14:paraId="0084B0E6">
      <w:pPr>
        <w:pStyle w:val="14"/>
        <w:pageBreakBefore w:val="0"/>
        <w:kinsoku/>
        <w:wordWrap/>
        <w:overflowPunct/>
        <w:topLinePunct w:val="0"/>
        <w:bidi w:val="0"/>
        <w:spacing w:before="0" w:beforeAutospacing="0" w:after="0" w:afterAutospacing="0" w:line="360" w:lineRule="auto"/>
        <w:ind w:firstLine="480" w:firstLineChars="200"/>
        <w:jc w:val="both"/>
        <w:textAlignment w:val="auto"/>
        <w:rPr>
          <w:rFonts w:hint="eastAsia" w:ascii="宋体" w:hAnsi="宋体" w:eastAsia="宋体" w:cs="宋体"/>
          <w:sz w:val="24"/>
          <w:szCs w:val="24"/>
        </w:rPr>
      </w:pPr>
    </w:p>
    <w:p w14:paraId="656374FF">
      <w:pPr>
        <w:pStyle w:val="14"/>
        <w:pageBreakBefore w:val="0"/>
        <w:kinsoku/>
        <w:wordWrap/>
        <w:overflowPunct/>
        <w:topLinePunct w:val="0"/>
        <w:bidi w:val="0"/>
        <w:spacing w:before="0" w:beforeAutospacing="0" w:after="0" w:afterAutospacing="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为打造守法诚信、公平竞争、阳光透明的政府采购市场，树立守法诚信的交易形象。谨代表本单位（机构）自愿作出以下信用承诺：</w:t>
      </w:r>
    </w:p>
    <w:p w14:paraId="18E5A206">
      <w:pPr>
        <w:pStyle w:val="14"/>
        <w:pageBreakBefore w:val="0"/>
        <w:kinsoku/>
        <w:wordWrap/>
        <w:overflowPunct/>
        <w:topLinePunct w:val="0"/>
        <w:bidi w:val="0"/>
        <w:spacing w:before="0" w:beforeAutospacing="0" w:after="0" w:afterAutospacing="0" w:line="360" w:lineRule="auto"/>
        <w:ind w:firstLine="640"/>
        <w:jc w:val="both"/>
        <w:textAlignment w:val="auto"/>
        <w:rPr>
          <w:rFonts w:hint="eastAsia" w:ascii="宋体" w:hAnsi="宋体" w:eastAsia="宋体" w:cs="宋体"/>
          <w:sz w:val="24"/>
          <w:szCs w:val="24"/>
        </w:rPr>
      </w:pPr>
      <w:r>
        <w:rPr>
          <w:rFonts w:hint="eastAsia" w:ascii="宋体" w:hAnsi="宋体" w:eastAsia="宋体" w:cs="宋体"/>
          <w:sz w:val="24"/>
          <w:szCs w:val="24"/>
        </w:rPr>
        <w:t>一、我单位（机构），统一社会信用代码为                ，投标项目名称                ，本项目中发布或提交的单位信息、资料均真实、合法、有效、准确，无任何伪造、虚假内容，我单位对信息和资料的真实性、合法性、有效性、准确性负责。</w:t>
      </w:r>
    </w:p>
    <w:p w14:paraId="135B5296">
      <w:pPr>
        <w:pStyle w:val="14"/>
        <w:pageBreakBefore w:val="0"/>
        <w:kinsoku/>
        <w:wordWrap/>
        <w:overflowPunct/>
        <w:topLinePunct w:val="0"/>
        <w:bidi w:val="0"/>
        <w:spacing w:before="0" w:beforeAutospacing="0" w:after="0" w:afterAutospacing="0" w:line="360" w:lineRule="auto"/>
        <w:ind w:firstLine="640"/>
        <w:jc w:val="both"/>
        <w:textAlignment w:val="auto"/>
        <w:rPr>
          <w:rFonts w:hint="eastAsia" w:ascii="宋体" w:hAnsi="宋体" w:eastAsia="宋体" w:cs="宋体"/>
          <w:sz w:val="24"/>
          <w:szCs w:val="24"/>
        </w:rPr>
      </w:pPr>
      <w:r>
        <w:rPr>
          <w:rFonts w:hint="eastAsia" w:ascii="宋体" w:hAnsi="宋体" w:eastAsia="宋体" w:cs="宋体"/>
          <w:sz w:val="24"/>
          <w:szCs w:val="24"/>
        </w:rPr>
        <w:t>二、严格依照政府采购的法律、法规、规章、规范性文件和制度性文件要求参加交易活动，不隐瞒失信信息和</w:t>
      </w:r>
      <w:r>
        <w:rPr>
          <w:rFonts w:hint="eastAsia" w:ascii="宋体" w:hAnsi="宋体" w:eastAsia="宋体" w:cs="宋体"/>
          <w:sz w:val="24"/>
          <w:szCs w:val="24"/>
          <w:lang w:eastAsia="zh-CN"/>
        </w:rPr>
        <w:t>询价文件</w:t>
      </w:r>
      <w:r>
        <w:rPr>
          <w:rFonts w:hint="eastAsia" w:ascii="宋体" w:hAnsi="宋体" w:eastAsia="宋体" w:cs="宋体"/>
          <w:sz w:val="24"/>
          <w:szCs w:val="24"/>
        </w:rPr>
        <w:t>要求提供的其他信息，在交易活动前不存在被限制参加交易活动的失信信息。</w:t>
      </w:r>
    </w:p>
    <w:p w14:paraId="42166C7E">
      <w:pPr>
        <w:pStyle w:val="14"/>
        <w:pageBreakBefore w:val="0"/>
        <w:kinsoku/>
        <w:wordWrap/>
        <w:overflowPunct/>
        <w:topLinePunct w:val="0"/>
        <w:bidi w:val="0"/>
        <w:spacing w:before="0" w:beforeAutospacing="0" w:after="0" w:afterAutospacing="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三、严格遵守行政监督管理部门及腾冲市政府采购和出让中心的开标会场纪律等管理规定，接受行政监督管理部门监督和腾冲市政府采购和出让中心现场管理，不干扰交易活动，自觉维护正常的政府采购秩序。</w:t>
      </w:r>
    </w:p>
    <w:p w14:paraId="58333329">
      <w:pPr>
        <w:pStyle w:val="14"/>
        <w:pageBreakBefore w:val="0"/>
        <w:kinsoku/>
        <w:wordWrap/>
        <w:overflowPunct/>
        <w:topLinePunct w:val="0"/>
        <w:bidi w:val="0"/>
        <w:spacing w:before="0" w:beforeAutospacing="0" w:after="0" w:afterAutospacing="0" w:line="360" w:lineRule="auto"/>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四、不与其他政府采购主体恶意串通，损害他人利益。不出借资质、借用资质参与政府采购活动，不弄虚作假，不通过非法手段向政府采购主体谋取利益。</w:t>
      </w:r>
    </w:p>
    <w:p w14:paraId="764B2626">
      <w:pPr>
        <w:pStyle w:val="14"/>
        <w:pageBreakBefore w:val="0"/>
        <w:kinsoku/>
        <w:wordWrap/>
        <w:overflowPunct/>
        <w:topLinePunct w:val="0"/>
        <w:bidi w:val="0"/>
        <w:spacing w:before="0" w:beforeAutospacing="0" w:after="0" w:afterAutospacing="0" w:line="360" w:lineRule="auto"/>
        <w:ind w:firstLine="64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五、在政府采购活动开始前已详细阅读政府采购有关文件，认可政府采购有关文件全部内容。中标后非因不可抗力因素不放弃中标，在规定期限内与采购人签订合同，并全面履行合同。 </w:t>
      </w:r>
    </w:p>
    <w:p w14:paraId="78CBF865">
      <w:pPr>
        <w:pStyle w:val="14"/>
        <w:pageBreakBefore w:val="0"/>
        <w:kinsoku/>
        <w:wordWrap/>
        <w:overflowPunct/>
        <w:topLinePunct w:val="0"/>
        <w:bidi w:val="0"/>
        <w:spacing w:before="0" w:beforeAutospacing="0" w:after="0" w:afterAutospacing="0" w:line="360" w:lineRule="auto"/>
        <w:ind w:firstLine="640"/>
        <w:jc w:val="both"/>
        <w:textAlignment w:val="auto"/>
        <w:rPr>
          <w:rFonts w:hint="eastAsia" w:ascii="宋体" w:hAnsi="宋体" w:eastAsia="宋体" w:cs="宋体"/>
          <w:sz w:val="24"/>
          <w:szCs w:val="24"/>
        </w:rPr>
      </w:pPr>
      <w:r>
        <w:rPr>
          <w:rFonts w:hint="eastAsia" w:ascii="宋体" w:hAnsi="宋体" w:eastAsia="宋体" w:cs="宋体"/>
          <w:sz w:val="24"/>
          <w:szCs w:val="24"/>
        </w:rPr>
        <w:t>六、如发生违法违规或违反承诺的不良行为，自愿接受有关行政监督部门依法依规给予的行政处罚和信用惩戒，自愿接受政府采购和出让中心的评价。</w:t>
      </w:r>
    </w:p>
    <w:p w14:paraId="0C53ED34">
      <w:pPr>
        <w:pStyle w:val="14"/>
        <w:pageBreakBefore w:val="0"/>
        <w:kinsoku/>
        <w:wordWrap/>
        <w:overflowPunct/>
        <w:topLinePunct w:val="0"/>
        <w:bidi w:val="0"/>
        <w:spacing w:before="0" w:beforeAutospacing="0" w:after="0" w:afterAutospacing="0" w:line="360" w:lineRule="auto"/>
        <w:ind w:firstLine="640"/>
        <w:textAlignment w:val="auto"/>
        <w:rPr>
          <w:rFonts w:hint="eastAsia" w:ascii="宋体" w:hAnsi="宋体" w:eastAsia="宋体" w:cs="宋体"/>
          <w:sz w:val="24"/>
          <w:szCs w:val="24"/>
        </w:rPr>
      </w:pPr>
      <w:r>
        <w:rPr>
          <w:rFonts w:hint="eastAsia" w:ascii="宋体" w:hAnsi="宋体" w:eastAsia="宋体" w:cs="宋体"/>
          <w:sz w:val="24"/>
          <w:szCs w:val="24"/>
        </w:rPr>
        <w:t>七、同意将本单位（机构）信用信息纳入全市信用信息平台。</w:t>
      </w:r>
    </w:p>
    <w:p w14:paraId="611047BE">
      <w:pPr>
        <w:pStyle w:val="14"/>
        <w:pageBreakBefore w:val="0"/>
        <w:kinsoku/>
        <w:wordWrap/>
        <w:overflowPunct/>
        <w:topLinePunct w:val="0"/>
        <w:bidi w:val="0"/>
        <w:spacing w:before="0" w:beforeAutospacing="0" w:after="0" w:afterAutospacing="0" w:line="360" w:lineRule="auto"/>
        <w:ind w:firstLine="640"/>
        <w:jc w:val="both"/>
        <w:textAlignment w:val="auto"/>
        <w:rPr>
          <w:rFonts w:hint="eastAsia" w:ascii="宋体" w:hAnsi="宋体" w:eastAsia="宋体" w:cs="宋体"/>
          <w:sz w:val="24"/>
          <w:szCs w:val="24"/>
        </w:rPr>
      </w:pPr>
      <w:r>
        <w:rPr>
          <w:rFonts w:hint="eastAsia" w:ascii="宋体" w:hAnsi="宋体" w:eastAsia="宋体" w:cs="宋体"/>
          <w:sz w:val="24"/>
          <w:szCs w:val="24"/>
        </w:rPr>
        <w:t>八、本人已认真阅读了上述承诺，并向本单位负责相关工作的人员作了宣传教育。</w:t>
      </w:r>
    </w:p>
    <w:p w14:paraId="52760C64">
      <w:pPr>
        <w:pStyle w:val="14"/>
        <w:pageBreakBefore w:val="0"/>
        <w:kinsoku/>
        <w:wordWrap/>
        <w:overflowPunct/>
        <w:topLinePunct w:val="0"/>
        <w:bidi w:val="0"/>
        <w:spacing w:before="0" w:beforeAutospacing="0" w:after="0" w:afterAutospacing="0" w:line="360" w:lineRule="auto"/>
        <w:ind w:firstLine="720" w:firstLineChars="300"/>
        <w:jc w:val="both"/>
        <w:textAlignment w:val="auto"/>
        <w:rPr>
          <w:rFonts w:hint="eastAsia" w:ascii="宋体" w:hAnsi="宋体" w:eastAsia="宋体" w:cs="宋体"/>
          <w:sz w:val="24"/>
          <w:szCs w:val="24"/>
        </w:rPr>
      </w:pPr>
      <w:r>
        <w:rPr>
          <w:rFonts w:hint="eastAsia" w:ascii="宋体" w:hAnsi="宋体" w:eastAsia="宋体" w:cs="宋体"/>
          <w:sz w:val="24"/>
          <w:szCs w:val="24"/>
        </w:rPr>
        <w:t>九、本承诺适用于</w:t>
      </w:r>
      <w:r>
        <w:rPr>
          <w:rFonts w:hint="eastAsia" w:ascii="宋体" w:hAnsi="宋体" w:eastAsia="宋体" w:cs="宋体"/>
          <w:sz w:val="24"/>
          <w:szCs w:val="24"/>
          <w:lang w:eastAsia="zh-CN"/>
        </w:rPr>
        <w:t>供应商</w:t>
      </w:r>
      <w:r>
        <w:rPr>
          <w:rFonts w:hint="eastAsia" w:ascii="宋体" w:hAnsi="宋体" w:eastAsia="宋体" w:cs="宋体"/>
          <w:sz w:val="24"/>
          <w:szCs w:val="24"/>
        </w:rPr>
        <w:t>。</w:t>
      </w:r>
    </w:p>
    <w:p w14:paraId="1B59A64C">
      <w:pPr>
        <w:pStyle w:val="14"/>
        <w:pageBreakBefore w:val="0"/>
        <w:kinsoku/>
        <w:wordWrap/>
        <w:overflowPunct/>
        <w:topLinePunct w:val="0"/>
        <w:bidi w:val="0"/>
        <w:spacing w:before="0" w:beforeAutospacing="0" w:after="0" w:afterAutospacing="0" w:line="360" w:lineRule="auto"/>
        <w:ind w:firstLine="2160" w:firstLineChars="900"/>
        <w:jc w:val="both"/>
        <w:textAlignment w:val="auto"/>
        <w:rPr>
          <w:rFonts w:hint="eastAsia" w:ascii="宋体" w:hAnsi="宋体" w:eastAsia="宋体" w:cs="宋体"/>
          <w:sz w:val="24"/>
          <w:szCs w:val="24"/>
        </w:rPr>
      </w:pPr>
    </w:p>
    <w:p w14:paraId="48435D81">
      <w:pPr>
        <w:pStyle w:val="14"/>
        <w:pageBreakBefore w:val="0"/>
        <w:kinsoku/>
        <w:wordWrap/>
        <w:overflowPunct/>
        <w:topLinePunct w:val="0"/>
        <w:bidi w:val="0"/>
        <w:spacing w:before="0" w:beforeAutospacing="0" w:after="0" w:afterAutospacing="0" w:line="360" w:lineRule="auto"/>
        <w:ind w:firstLine="2160" w:firstLineChars="9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757E99F1">
      <w:pPr>
        <w:pStyle w:val="14"/>
        <w:pageBreakBefore w:val="0"/>
        <w:kinsoku/>
        <w:wordWrap/>
        <w:overflowPunct/>
        <w:topLinePunct w:val="0"/>
        <w:bidi w:val="0"/>
        <w:spacing w:before="0" w:beforeAutospacing="0" w:after="0" w:afterAutospacing="0" w:line="360" w:lineRule="auto"/>
        <w:ind w:firstLine="2160" w:firstLineChars="900"/>
        <w:jc w:val="both"/>
        <w:textAlignment w:val="auto"/>
        <w:rPr>
          <w:rFonts w:hint="eastAsia" w:ascii="宋体" w:hAnsi="宋体" w:eastAsia="宋体" w:cs="宋体"/>
          <w:sz w:val="24"/>
          <w:szCs w:val="24"/>
        </w:rPr>
      </w:pPr>
      <w:r>
        <w:rPr>
          <w:rFonts w:hint="eastAsia" w:ascii="宋体" w:hAnsi="宋体" w:eastAsia="宋体" w:cs="宋体"/>
          <w:sz w:val="24"/>
          <w:szCs w:val="24"/>
        </w:rPr>
        <w:t>法定代表人：（签名或印鉴）</w:t>
      </w:r>
    </w:p>
    <w:p w14:paraId="69D3786B">
      <w:pPr>
        <w:pageBreakBefore w:val="0"/>
        <w:kinsoku/>
        <w:wordWrap/>
        <w:overflowPunct/>
        <w:topLinePunct w:val="0"/>
        <w:bidi w:val="0"/>
        <w:spacing w:line="360" w:lineRule="auto"/>
        <w:ind w:firstLine="2880" w:firstLineChars="1200"/>
        <w:jc w:val="left"/>
        <w:textAlignment w:val="auto"/>
        <w:rPr>
          <w:rFonts w:hint="eastAsia" w:ascii="宋体" w:hAnsi="宋体" w:eastAsia="宋体" w:cs="宋体"/>
          <w:sz w:val="24"/>
          <w:szCs w:val="24"/>
        </w:rPr>
      </w:pPr>
      <w:r>
        <w:rPr>
          <w:rFonts w:hint="eastAsia" w:ascii="宋体" w:hAnsi="宋体" w:eastAsia="宋体" w:cs="宋体"/>
          <w:sz w:val="24"/>
          <w:szCs w:val="24"/>
        </w:rPr>
        <w:t>年  月  日</w:t>
      </w:r>
    </w:p>
    <w:p w14:paraId="05EF6020">
      <w:pPr>
        <w:pageBreakBefore w:val="0"/>
        <w:kinsoku/>
        <w:wordWrap/>
        <w:overflowPunct/>
        <w:topLinePunct w:val="0"/>
        <w:bidi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8"/>
          <w:szCs w:val="28"/>
        </w:rPr>
        <w:br w:type="page"/>
      </w:r>
      <w:bookmarkEnd w:id="35"/>
      <w:r>
        <w:rPr>
          <w:rFonts w:hint="eastAsia" w:ascii="宋体" w:hAnsi="宋体" w:eastAsia="宋体" w:cs="宋体"/>
          <w:sz w:val="28"/>
          <w:szCs w:val="28"/>
          <w:lang w:val="en-US" w:eastAsia="zh-CN"/>
        </w:rPr>
        <w:t xml:space="preserve">   </w:t>
      </w:r>
      <w:r>
        <w:rPr>
          <w:rFonts w:hint="eastAsia" w:ascii="宋体" w:hAnsi="宋体" w:eastAsia="宋体" w:cs="宋体"/>
          <w:sz w:val="24"/>
          <w:szCs w:val="24"/>
          <w:lang w:val="en-US" w:eastAsia="zh-CN"/>
        </w:rPr>
        <w:t>（2）供应商应具有良好的商业信誉和健全的财务会计制度</w:t>
      </w:r>
    </w:p>
    <w:p w14:paraId="3AD32485">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提供相关证明材料： 2023 年度以来任意年度经审计的财务报告；供应商（含成立未满 3 个月的单位）不能提供 2023 年度以来任意年度经审计的财务报告的，也可以提供自响应文件提交截止时间前三个月内银行出具的资信证明或担保机构出具的谈判担保函等能证明具有健全的财务会计制度的证明材料。</w:t>
      </w:r>
    </w:p>
    <w:p w14:paraId="48498DEE">
      <w:pPr>
        <w:pageBreakBefore w:val="0"/>
        <w:kinsoku/>
        <w:wordWrap/>
        <w:overflowPunct/>
        <w:topLinePunct w:val="0"/>
        <w:bidi w:val="0"/>
        <w:spacing w:line="360" w:lineRule="auto"/>
        <w:jc w:val="left"/>
        <w:textAlignment w:val="auto"/>
        <w:rPr>
          <w:rFonts w:hint="eastAsia" w:ascii="宋体" w:hAnsi="宋体" w:eastAsia="宋体" w:cs="宋体"/>
          <w:sz w:val="24"/>
          <w:szCs w:val="24"/>
        </w:rPr>
      </w:pPr>
    </w:p>
    <w:p w14:paraId="71289158">
      <w:pPr>
        <w:pageBreakBefore w:val="0"/>
        <w:kinsoku/>
        <w:wordWrap/>
        <w:overflowPunct/>
        <w:topLinePunct w:val="0"/>
        <w:bidi w:val="0"/>
        <w:spacing w:line="360" w:lineRule="auto"/>
        <w:ind w:firstLine="240" w:firstLineChars="1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rPr>
        <w:t>请提供具有良好的商业信誉的声明函</w:t>
      </w:r>
      <w:r>
        <w:rPr>
          <w:rFonts w:hint="eastAsia" w:ascii="宋体" w:hAnsi="宋体" w:eastAsia="宋体" w:cs="宋体"/>
          <w:sz w:val="24"/>
          <w:szCs w:val="24"/>
          <w:lang w:eastAsia="zh-CN"/>
        </w:rPr>
        <w:t>（</w:t>
      </w:r>
      <w:r>
        <w:rPr>
          <w:rFonts w:hint="eastAsia" w:ascii="宋体" w:hAnsi="宋体" w:eastAsia="宋体" w:cs="宋体"/>
          <w:sz w:val="24"/>
          <w:szCs w:val="24"/>
        </w:rPr>
        <w:t>格式自拟</w:t>
      </w:r>
      <w:r>
        <w:rPr>
          <w:rFonts w:hint="eastAsia" w:ascii="宋体" w:hAnsi="宋体" w:eastAsia="宋体" w:cs="宋体"/>
          <w:sz w:val="24"/>
          <w:szCs w:val="24"/>
          <w:lang w:eastAsia="zh-CN"/>
        </w:rPr>
        <w:t>）</w:t>
      </w:r>
    </w:p>
    <w:p w14:paraId="03D3DAB5">
      <w:pPr>
        <w:pageBreakBefore w:val="0"/>
        <w:kinsoku/>
        <w:wordWrap/>
        <w:overflowPunct/>
        <w:topLinePunct w:val="0"/>
        <w:bidi w:val="0"/>
        <w:spacing w:line="360" w:lineRule="auto"/>
        <w:jc w:val="left"/>
        <w:textAlignment w:val="auto"/>
        <w:rPr>
          <w:rFonts w:hint="eastAsia" w:ascii="宋体" w:hAnsi="宋体" w:eastAsia="宋体" w:cs="宋体"/>
          <w:sz w:val="28"/>
          <w:szCs w:val="28"/>
        </w:rPr>
      </w:pPr>
    </w:p>
    <w:p w14:paraId="435A4F34">
      <w:pPr>
        <w:pageBreakBefore w:val="0"/>
        <w:kinsoku/>
        <w:wordWrap/>
        <w:overflowPunct/>
        <w:topLinePunct w:val="0"/>
        <w:bidi w:val="0"/>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8"/>
          <w:szCs w:val="28"/>
        </w:rPr>
        <w:br w:type="page"/>
      </w:r>
      <w:r>
        <w:rPr>
          <w:rFonts w:hint="eastAsia" w:ascii="宋体" w:hAnsi="宋体" w:eastAsia="宋体" w:cs="宋体"/>
          <w:sz w:val="24"/>
          <w:szCs w:val="24"/>
          <w:lang w:val="en-US" w:eastAsia="zh-CN"/>
        </w:rPr>
        <w:t>（3）有依法缴纳税收和社会保障资金的良好记录</w:t>
      </w:r>
    </w:p>
    <w:p w14:paraId="419BC536">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提供相关证明材料：供应商须提供 2025 年 01 月至今期间（税款所属时期）任意1 个月的依法缴纳税收凭证及社会保险证明材料。（供应商若有免税或零申报的情况，免税的请出具税务机关出具的免税证明材料，未发生税收的请提供纳税零申报证明材料，供应商为自然人的须提供声明函即可；供应商为近半年内新成立的单位请提供社会保障登记证明等相关证明材料，供应商为自然人的须提供声明函即可）。</w:t>
      </w:r>
    </w:p>
    <w:p w14:paraId="1807EF54">
      <w:pPr>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lang w:val="en-US" w:eastAsia="zh-CN"/>
        </w:rPr>
      </w:pPr>
    </w:p>
    <w:p w14:paraId="0F7A93B7">
      <w:pPr>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lang w:val="en-US" w:eastAsia="zh-CN"/>
        </w:rPr>
      </w:pPr>
    </w:p>
    <w:p w14:paraId="62513CD4">
      <w:pPr>
        <w:pStyle w:val="7"/>
        <w:pageBreakBefore w:val="0"/>
        <w:kinsoku/>
        <w:wordWrap/>
        <w:overflowPunct/>
        <w:topLinePunct w:val="0"/>
        <w:bidi w:val="0"/>
        <w:spacing w:line="360" w:lineRule="auto"/>
        <w:ind w:left="420" w:leftChars="200"/>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p>
    <w:p w14:paraId="269CE429">
      <w:pPr>
        <w:pageBreakBefore w:val="0"/>
        <w:kinsoku/>
        <w:wordWrap/>
        <w:overflowPunct/>
        <w:topLinePunct w:val="0"/>
        <w:bidi w:val="0"/>
        <w:spacing w:line="360" w:lineRule="auto"/>
        <w:ind w:firstLine="562" w:firstLineChars="200"/>
        <w:jc w:val="left"/>
        <w:textAlignment w:val="auto"/>
        <w:rPr>
          <w:rFonts w:hint="eastAsia" w:ascii="宋体" w:hAnsi="宋体" w:eastAsia="宋体" w:cs="宋体"/>
          <w:b/>
          <w:sz w:val="28"/>
          <w:szCs w:val="28"/>
        </w:rPr>
      </w:pPr>
    </w:p>
    <w:p w14:paraId="2FA36584">
      <w:pPr>
        <w:pageBreakBefore w:val="0"/>
        <w:kinsoku/>
        <w:wordWrap/>
        <w:overflowPunct/>
        <w:topLinePunct w:val="0"/>
        <w:bidi w:val="0"/>
        <w:spacing w:line="360" w:lineRule="auto"/>
        <w:ind w:firstLine="560" w:firstLineChars="200"/>
        <w:jc w:val="left"/>
        <w:textAlignment w:val="auto"/>
        <w:rPr>
          <w:rFonts w:hint="eastAsia" w:ascii="宋体" w:hAnsi="宋体" w:eastAsia="宋体" w:cs="宋体"/>
          <w:sz w:val="28"/>
          <w:szCs w:val="28"/>
        </w:rPr>
      </w:pPr>
    </w:p>
    <w:p w14:paraId="107512D9">
      <w:pPr>
        <w:pageBreakBefore w:val="0"/>
        <w:kinsoku/>
        <w:wordWrap/>
        <w:overflowPunct/>
        <w:topLinePunct w:val="0"/>
        <w:bidi w:val="0"/>
        <w:spacing w:line="360" w:lineRule="auto"/>
        <w:ind w:firstLine="560" w:firstLineChars="200"/>
        <w:textAlignment w:val="auto"/>
        <w:rPr>
          <w:rFonts w:hint="eastAsia" w:ascii="宋体" w:hAnsi="宋体" w:eastAsia="宋体" w:cs="宋体"/>
          <w:sz w:val="24"/>
          <w:szCs w:val="24"/>
          <w:lang w:val="en-US" w:eastAsia="zh-CN"/>
        </w:rPr>
      </w:pPr>
      <w:r>
        <w:rPr>
          <w:rFonts w:hint="eastAsia" w:ascii="宋体" w:hAnsi="宋体" w:eastAsia="宋体" w:cs="宋体"/>
          <w:sz w:val="28"/>
          <w:szCs w:val="28"/>
        </w:rPr>
        <w:br w:type="page"/>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供应商应具有履行合同所必须的设备和专业技术能力</w:t>
      </w:r>
    </w:p>
    <w:p w14:paraId="188559FA">
      <w:pPr>
        <w:pageBreakBefore w:val="0"/>
        <w:kinsoku/>
        <w:wordWrap/>
        <w:overflowPunct/>
        <w:topLinePunct w:val="0"/>
        <w:bidi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提供供应商能证明其具备履行合同所必需的设备和专业技术能力的书面承诺函或证明材料，请结合询价文件要求提供。</w:t>
      </w:r>
    </w:p>
    <w:p w14:paraId="28CB10F3">
      <w:pPr>
        <w:pageBreakBefore w:val="0"/>
        <w:kinsoku/>
        <w:wordWrap/>
        <w:overflowPunct/>
        <w:topLinePunct w:val="0"/>
        <w:bidi w:val="0"/>
        <w:spacing w:line="360" w:lineRule="auto"/>
        <w:ind w:firstLine="560" w:firstLineChars="200"/>
        <w:jc w:val="left"/>
        <w:textAlignment w:val="auto"/>
        <w:rPr>
          <w:rFonts w:hint="eastAsia" w:ascii="宋体" w:hAnsi="宋体" w:eastAsia="宋体" w:cs="宋体"/>
          <w:sz w:val="28"/>
          <w:szCs w:val="28"/>
          <w:lang w:val="en-US" w:eastAsia="zh-CN"/>
        </w:rPr>
      </w:pPr>
    </w:p>
    <w:p w14:paraId="38B0D81B">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宋体" w:hAnsi="宋体" w:eastAsia="宋体" w:cs="宋体"/>
          <w:color w:val="4F81BD"/>
          <w:sz w:val="28"/>
          <w:szCs w:val="28"/>
          <w:lang w:val="en-US" w:eastAsia="zh-CN"/>
        </w:rPr>
      </w:pPr>
    </w:p>
    <w:p w14:paraId="1B1DBCDF">
      <w:pPr>
        <w:pStyle w:val="2"/>
        <w:pageBreakBefore w:val="0"/>
        <w:kinsoku/>
        <w:wordWrap/>
        <w:overflowPunct/>
        <w:topLinePunct w:val="0"/>
        <w:bidi w:val="0"/>
        <w:spacing w:line="360" w:lineRule="auto"/>
        <w:textAlignment w:val="auto"/>
        <w:rPr>
          <w:rFonts w:hint="eastAsia" w:ascii="宋体" w:hAnsi="宋体" w:eastAsia="宋体" w:cs="宋体"/>
          <w:lang w:val="en-US" w:eastAsia="zh-CN"/>
        </w:rPr>
      </w:pPr>
      <w:r>
        <w:rPr>
          <w:rFonts w:hint="eastAsia" w:ascii="宋体" w:hAnsi="宋体" w:eastAsia="宋体" w:cs="宋体"/>
          <w:color w:val="4F81BD"/>
          <w:sz w:val="28"/>
          <w:szCs w:val="28"/>
          <w:lang w:val="en-US" w:eastAsia="zh-CN"/>
        </w:rPr>
        <w:t xml:space="preserve">                </w:t>
      </w:r>
    </w:p>
    <w:p w14:paraId="7E84E1FD">
      <w:pPr>
        <w:pageBreakBefore w:val="0"/>
        <w:numPr>
          <w:ilvl w:val="0"/>
          <w:numId w:val="1"/>
        </w:numPr>
        <w:kinsoku/>
        <w:wordWrap/>
        <w:overflowPunct/>
        <w:topLinePunct w:val="0"/>
        <w:bidi w:val="0"/>
        <w:spacing w:line="360" w:lineRule="auto"/>
        <w:ind w:firstLine="280" w:firstLineChars="100"/>
        <w:jc w:val="left"/>
        <w:textAlignment w:val="auto"/>
        <w:rPr>
          <w:rFonts w:hint="eastAsia" w:ascii="宋体" w:hAnsi="宋体" w:eastAsia="宋体" w:cs="宋体"/>
          <w:sz w:val="24"/>
          <w:szCs w:val="24"/>
          <w:lang w:val="en-US" w:eastAsia="zh-CN"/>
        </w:rPr>
      </w:pPr>
      <w:r>
        <w:rPr>
          <w:rFonts w:hint="eastAsia" w:ascii="宋体" w:hAnsi="宋体" w:eastAsia="宋体" w:cs="宋体"/>
          <w:sz w:val="28"/>
          <w:szCs w:val="28"/>
        </w:rPr>
        <w:br w:type="page"/>
      </w:r>
      <w:r>
        <w:rPr>
          <w:rFonts w:hint="eastAsia" w:ascii="宋体" w:hAnsi="宋体" w:eastAsia="宋体" w:cs="宋体"/>
          <w:sz w:val="24"/>
          <w:szCs w:val="24"/>
          <w:lang w:val="en-US" w:eastAsia="zh-CN"/>
        </w:rPr>
        <w:t>无重大违法记录声明</w:t>
      </w:r>
    </w:p>
    <w:p w14:paraId="5349D7DF">
      <w:pPr>
        <w:pageBreakBefore w:val="0"/>
        <w:numPr>
          <w:ilvl w:val="0"/>
          <w:numId w:val="0"/>
        </w:numPr>
        <w:kinsoku/>
        <w:wordWrap/>
        <w:overflowPunct/>
        <w:topLinePunct w:val="0"/>
        <w:bidi w:val="0"/>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供应商应在参加本次政府采购活动前3年内在经营活动中没有重大违法违规记录（提供书面承诺）。</w:t>
      </w:r>
    </w:p>
    <w:p w14:paraId="07E4E50D">
      <w:pPr>
        <w:pageBreakBefore w:val="0"/>
        <w:kinsoku/>
        <w:wordWrap/>
        <w:overflowPunct/>
        <w:topLinePunct w:val="0"/>
        <w:bidi w:val="0"/>
        <w:spacing w:line="360" w:lineRule="auto"/>
        <w:ind w:firstLine="280" w:firstLineChars="100"/>
        <w:jc w:val="left"/>
        <w:textAlignment w:val="auto"/>
        <w:rPr>
          <w:rFonts w:hint="eastAsia" w:ascii="宋体" w:hAnsi="宋体" w:eastAsia="宋体" w:cs="宋体"/>
          <w:sz w:val="28"/>
          <w:szCs w:val="28"/>
        </w:rPr>
      </w:pPr>
    </w:p>
    <w:p w14:paraId="43B126C9">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11A05E74">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60EB934E">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32DBD07D">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767AAD4D">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07C0747F">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1BC46492">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07F68CB8">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41E23463">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1B3C44AD">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57D53C69">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4A0F01CA">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051DEEB8">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0ACBF9D4">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517ABB3D">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1DB736E0">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5CE4A4F0">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59771627">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1B1E3768">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479C1827">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26B560D4">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61E48198">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31667B4E">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5A1B5DD8">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0FCEACB7">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67744C23">
      <w:pPr>
        <w:pageBreakBefore w:val="0"/>
        <w:numPr>
          <w:ilvl w:val="0"/>
          <w:numId w:val="1"/>
        </w:numPr>
        <w:kinsoku/>
        <w:wordWrap/>
        <w:overflowPunct/>
        <w:topLinePunct w:val="0"/>
        <w:bidi w:val="0"/>
        <w:spacing w:line="360" w:lineRule="auto"/>
        <w:ind w:left="0" w:leftChars="0"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其它资格要求：</w:t>
      </w:r>
    </w:p>
    <w:p w14:paraId="500B0CCE">
      <w:pPr>
        <w:pageBreakBefore w:val="0"/>
        <w:numPr>
          <w:ilvl w:val="0"/>
          <w:numId w:val="0"/>
        </w:numPr>
        <w:kinsoku/>
        <w:wordWrap/>
        <w:overflowPunct/>
        <w:topLinePunct w:val="0"/>
        <w:bidi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本项目不允许进行分包和转包，参与本项目的供应商须针对此事宜进行书面承诺。</w:t>
      </w:r>
    </w:p>
    <w:p w14:paraId="5BD135B9">
      <w:pPr>
        <w:pageBreakBefore w:val="0"/>
        <w:numPr>
          <w:ilvl w:val="0"/>
          <w:numId w:val="0"/>
        </w:numPr>
        <w:kinsoku/>
        <w:wordWrap/>
        <w:overflowPunct/>
        <w:topLinePunct w:val="0"/>
        <w:bidi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单位负责人为同一人或者存在直接控股、管理关系的不同供应商，不得参加同一合同项下的政府采购活动</w:t>
      </w:r>
      <w:r>
        <w:rPr>
          <w:rFonts w:hint="eastAsia" w:ascii="宋体" w:hAnsi="宋体" w:eastAsia="宋体" w:cs="宋体"/>
          <w:kern w:val="2"/>
          <w:sz w:val="24"/>
          <w:szCs w:val="24"/>
          <w:lang w:val="en-US" w:eastAsia="zh-CN" w:bidi="ar-SA"/>
        </w:rPr>
        <w:t>，提供相关承诺函。</w:t>
      </w:r>
    </w:p>
    <w:p w14:paraId="2EBCEF74">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0C0BC2A4">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7683CCD0">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64B5D41F">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71D6821A">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4FDB9953">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188F649F">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578B7CFB">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0E9431D7">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353ADCF1">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5B92B91B">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730B3ECA">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3B4F236D">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7C523A26">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441A11D3">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3841081C">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542DC34B">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3FB04910">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75490E24">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7F84E058">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33C0518E">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1CBC71B1">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6BE63CC0">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24F15579">
      <w:pPr>
        <w:pageBreakBefore w:val="0"/>
        <w:widowControl/>
        <w:kinsoku/>
        <w:wordWrap/>
        <w:overflowPunct/>
        <w:topLinePunct w:val="0"/>
        <w:bidi w:val="0"/>
        <w:spacing w:line="360" w:lineRule="auto"/>
        <w:jc w:val="left"/>
        <w:textAlignment w:val="auto"/>
        <w:rPr>
          <w:rFonts w:hint="eastAsia" w:ascii="宋体" w:hAnsi="宋体" w:eastAsia="宋体" w:cs="宋体"/>
          <w:b/>
          <w:bCs/>
          <w:kern w:val="2"/>
          <w:sz w:val="28"/>
          <w:szCs w:val="28"/>
          <w:lang w:val="en-US" w:eastAsia="zh-CN" w:bidi="ar-SA"/>
        </w:rPr>
      </w:pPr>
    </w:p>
    <w:p w14:paraId="0CB34FDC">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4.2落实政府采购政策需满足的资格要求：</w:t>
      </w:r>
    </w:p>
    <w:p w14:paraId="2E647574">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130B8888">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格式1：小微企业申明函                    </w:t>
      </w:r>
    </w:p>
    <w:p w14:paraId="32AF7585">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本公司（联合体）郑重声明，根据《政府采购促进中小企业发展管理办法》（财库﹝2020﹞46 号）的规定，本公司参加（单位名称）的（项目名称）采购活动，服务全部由符合政策要求的中小企业承接。相关企业（签订分包意向协议的中小企业）的具体情况如下：</w:t>
      </w:r>
    </w:p>
    <w:p w14:paraId="09BAC952">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 （ 标 的 名 称 ） ， 属 于 （批发/零售）行业；承接企业为（企业名称），从业人员</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人，营业收入为</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万元，资产总额为   万元，属于（中型企业、小型企业、微型企业）；</w:t>
      </w:r>
    </w:p>
    <w:p w14:paraId="25BDF5CD">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 （ 标 的 名 称 ） ， 属 于 （ 采 购 文 件 中 明 确 的 所 属 行 业 ）行业；承接企业为（企业名称），从业人员</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人，营业收入为</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万元，资产总额为 万元，属于（中型企业、小型企业、微型企业）；</w:t>
      </w:r>
    </w:p>
    <w:p w14:paraId="347D2ED0">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p w14:paraId="13730FA8">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以上企业，不属于大企业的分支机构，不存在控股股东为大企业的情形，也不存在与大企业的负责人为同一人的情形。</w:t>
      </w:r>
    </w:p>
    <w:p w14:paraId="02D14613">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本企业对上述声明内容的真实性负责。如有虚假，将依法承担相应责任。</w:t>
      </w:r>
    </w:p>
    <w:p w14:paraId="7269411F">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2463DF80">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30466D94">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投标供应商：                   （电子签章）</w:t>
      </w:r>
    </w:p>
    <w:p w14:paraId="6E79EDB5">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法定代表人或其委托代理人：              （电子签章）</w:t>
      </w:r>
    </w:p>
    <w:p w14:paraId="65F5CA59">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日期：      年       月       日</w:t>
      </w:r>
    </w:p>
    <w:p w14:paraId="6E6D56E2">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1C343628">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注：</w:t>
      </w:r>
    </w:p>
    <w:p w14:paraId="02692924">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1.从业人员、营业收入、资产总额填报上一年度数据，无上一年度数据的新成立企业可不填报；</w:t>
      </w:r>
    </w:p>
    <w:p w14:paraId="6203BF0B">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2.供应商若为中小企业，须按以上要求完整的填写《中小企业声明函》。若有分包情况，分包单位属于中小企业，须按以上要求再完整的填写一份《中小企业声明函》。如不完整或有空缺，则投标报价不予扣除；</w:t>
      </w:r>
    </w:p>
    <w:p w14:paraId="7219A5CF">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3.若投标供应商为符合政策要求的中小企业，即可填报声明；否则，可不填报及签章。</w:t>
      </w:r>
    </w:p>
    <w:p w14:paraId="3D0839AC">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4、若供应商为其它满足相关政策的情况请提供相关证明材料。</w:t>
      </w:r>
    </w:p>
    <w:p w14:paraId="4A3C9645">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5E0701A2">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71C20483">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48D1D99F">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格式2：残疾人福利性单位声明函</w:t>
      </w:r>
    </w:p>
    <w:p w14:paraId="71246665">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（不属于残疾人福利性单位的无需填写）</w:t>
      </w:r>
    </w:p>
    <w:p w14:paraId="437C7669">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本单位郑重声明，根据《财政部 民政部 中国残疾人联合会关于促进残疾人就业政府采购政策的通知》（财库〔2017〕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6E91DF4C">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本单位对上述声明的真实性负责。如有虚假，将依法承担相应责任。</w:t>
      </w:r>
    </w:p>
    <w:p w14:paraId="1EDBE030">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（若投标文件中无上述材料，则在评审时不考虑对该小、微企业的相关优惠。）</w:t>
      </w:r>
    </w:p>
    <w:p w14:paraId="72AEF43A">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供应商（盖章）：</w:t>
      </w:r>
    </w:p>
    <w:p w14:paraId="09BE553E">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日 期：</w:t>
      </w:r>
    </w:p>
    <w:p w14:paraId="0CD88A0B">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符合条件的残疾人福利性单位在参加政府采购活动时，应当提供本通知规定的《残疾人福利性单位声明函》，并对声明的真实性负责。采购代理机构在随中标、中标结果同时公告其《残疾人福利性单位声明函》，接受社会监督。供应商提供的《残疾人福利性单位声明函》与事实不符的，依照《中华人民共和国政府采购法》第七十七条第一款的规定追究法律责任。</w:t>
      </w:r>
    </w:p>
    <w:p w14:paraId="32F4CC73">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sectPr>
          <w:pgSz w:w="11906" w:h="16838"/>
          <w:pgMar w:top="539" w:right="1009" w:bottom="499" w:left="1134" w:header="720" w:footer="720" w:gutter="0"/>
          <w:cols w:space="720" w:num="1"/>
          <w:rtlGutter w:val="0"/>
          <w:docGrid w:linePitch="360" w:charSpace="0"/>
        </w:sectPr>
      </w:pPr>
    </w:p>
    <w:p w14:paraId="157C9AB8">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格式3：监狱企业声明函</w:t>
      </w:r>
    </w:p>
    <w:p w14:paraId="4DC947B4">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（不属于监狱企业的无需填写）</w:t>
      </w:r>
    </w:p>
    <w:p w14:paraId="2C235C72">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公司郑重声明，根据《关于政府采购支持监狱企业发展有关问题的通知》 （财库〔2014〕68 号）的规定，本单位为监狱企业。根据上述标准，我公司属于监狱企业的理由为：</w:t>
      </w:r>
    </w:p>
    <w:p w14:paraId="771ED8F0">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5B3692FB">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本单位为参加（项目名称、项目编号）采购活动提供本企业（填写制造的货物，由本企业承担工程、提供服务）。</w:t>
      </w:r>
    </w:p>
    <w:p w14:paraId="6E0BD036">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本条所称货物不包括使用大型企业注册商标的货物和服务。</w:t>
      </w:r>
    </w:p>
    <w:p w14:paraId="442BD320">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本单位对上述声明的真实性负责。如有虚假，将依法承担相应责任</w:t>
      </w:r>
    </w:p>
    <w:p w14:paraId="5CCAFAC7">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供应商（盖章）：</w:t>
      </w:r>
    </w:p>
    <w:p w14:paraId="31778343">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日 期：</w:t>
      </w:r>
    </w:p>
    <w:p w14:paraId="53E69D59">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注：</w:t>
      </w:r>
    </w:p>
    <w:p w14:paraId="4EF9534F">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若产品出自符合国家规定的监狱企业，则该产品制造企业必须出具上述声明函，且供应商必须提供应当提供由省级以上监狱管理局、戒毒管理局（含新疆生产建设兵团）出具的属于监狱企业的证明文件，否则在评审时将不考虑对该监狱企业的相关优惠。</w:t>
      </w:r>
    </w:p>
    <w:p w14:paraId="212AC835">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监狱企业视同小型、微型企业，享受评审中价格扣除等政府采购促进中小企业发展的政府采购政策。</w:t>
      </w:r>
    </w:p>
    <w:p w14:paraId="791CCFC8">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105F72F2">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0DA2CFF0">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5672EAC4">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06E8A9D0">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3551FE6E">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4BCED784">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5D25B550">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359B6201">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34EBCAB2">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5FD2F12F">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格式4：关于符合本国产品标准的声明函</w:t>
      </w:r>
    </w:p>
    <w:p w14:paraId="5A5B767A">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w:t>
      </w:r>
    </w:p>
    <w:p w14:paraId="5D442C0B">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1FA10B6F">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产品名称1）1，生产厂为（厂名）2，厂址为（生产厂址）。（产品名称1）的中国境内生产的组件成本占比≥（规定比例）3。（产品名称1）的（关键组件）4在中国境内生产。（产品名称1）的（关键工序）5在中国境内完成。</w:t>
      </w:r>
    </w:p>
    <w:p w14:paraId="64FB6AB7">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产品名称2），生产厂为（厂名），厂址为（生产厂址）。（产品名称2）的中国境内生产的组件成本占比≥（规定比例）。（产品名称2）的（关键组件）在中国境内生产。（产品名称2）的（关键工序）在中国境内完成。</w:t>
      </w:r>
    </w:p>
    <w:p w14:paraId="35F44373">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p w14:paraId="77639004">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本公司（单位）对上述声明内容的真实性负责。如有虚假，愿承担相应法律责任。</w:t>
      </w:r>
    </w:p>
    <w:p w14:paraId="1189AB0F">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w:t>
      </w:r>
    </w:p>
    <w:p w14:paraId="2754752C">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公司（单位）名称（盖章）：　        </w:t>
      </w:r>
    </w:p>
    <w:p w14:paraId="4EBD4703">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日期：　     年　  月　  日         </w:t>
      </w:r>
    </w:p>
    <w:p w14:paraId="48114BD6">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__________________</w:t>
      </w:r>
    </w:p>
    <w:p w14:paraId="086B5445">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1.产品如有型号，请在“产品名称”栏一并填写。</w:t>
      </w:r>
    </w:p>
    <w:p w14:paraId="47D17956">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2.生产厂名与厂址应与生产厂营业执照载明的相关信息保持一致。</w:t>
      </w:r>
    </w:p>
    <w:p w14:paraId="5664FE67">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3.该产品的中国境内生产的组件成本占比相关要求实施前，“规定比例”栏可不填，下同。</w:t>
      </w:r>
    </w:p>
    <w:p w14:paraId="50578FAC">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0FCF21ED">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30B4BAE2">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46A06DB5">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bookmarkStart w:id="36" w:name="_Toc28305"/>
      <w:r>
        <w:rPr>
          <w:rFonts w:hint="eastAsia" w:asciiTheme="minorEastAsia" w:hAnsiTheme="minorEastAsia" w:eastAsiaTheme="minorEastAsia" w:cstheme="minorEastAsia"/>
          <w:sz w:val="24"/>
          <w:szCs w:val="24"/>
          <w:lang w:val="en-US" w:eastAsia="zh-CN"/>
        </w:rPr>
        <w:t xml:space="preserve"> </w:t>
      </w:r>
      <w:bookmarkEnd w:id="36"/>
      <w:r>
        <w:rPr>
          <w:rFonts w:hint="eastAsia" w:asciiTheme="minorEastAsia" w:hAnsiTheme="minorEastAsia" w:eastAsiaTheme="minorEastAsia" w:cstheme="minorEastAsia"/>
          <w:sz w:val="24"/>
          <w:szCs w:val="24"/>
          <w:lang w:val="en-US" w:eastAsia="zh-CN"/>
        </w:rPr>
        <w:t xml:space="preserve"> </w:t>
      </w:r>
    </w:p>
    <w:p w14:paraId="25B614EF">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bookmarkStart w:id="37" w:name="_Toc27613"/>
      <w:bookmarkStart w:id="38" w:name="_Toc416191232"/>
      <w:bookmarkStart w:id="39" w:name="_Toc30119"/>
      <w:bookmarkStart w:id="40" w:name="_Toc5388"/>
      <w:bookmarkStart w:id="41" w:name="_Toc10189"/>
      <w:bookmarkStart w:id="42" w:name="_Toc17444"/>
    </w:p>
    <w:p w14:paraId="46E7BF66">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26D4F78A">
      <w:pPr>
        <w:pageBreakBefore w:val="0"/>
        <w:numPr>
          <w:ilvl w:val="0"/>
          <w:numId w:val="0"/>
        </w:numPr>
        <w:kinsoku/>
        <w:wordWrap/>
        <w:overflowPunct/>
        <w:topLinePunct w:val="0"/>
        <w:bidi w:val="0"/>
        <w:spacing w:line="360" w:lineRule="auto"/>
        <w:textAlignment w:val="auto"/>
        <w:rPr>
          <w:rFonts w:hint="eastAsia" w:asciiTheme="minorEastAsia" w:hAnsiTheme="minorEastAsia" w:eastAsiaTheme="minorEastAsia" w:cstheme="minorEastAsia"/>
          <w:sz w:val="24"/>
          <w:szCs w:val="24"/>
          <w:lang w:val="en-US" w:eastAsia="zh-CN"/>
        </w:rPr>
      </w:pPr>
    </w:p>
    <w:p w14:paraId="747A0591">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5.供应商廉政承诺书</w:t>
      </w:r>
      <w:bookmarkEnd w:id="37"/>
      <w:bookmarkEnd w:id="38"/>
      <w:bookmarkEnd w:id="39"/>
      <w:bookmarkEnd w:id="40"/>
      <w:bookmarkEnd w:id="41"/>
      <w:bookmarkEnd w:id="42"/>
    </w:p>
    <w:p w14:paraId="5515C985">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廉政承诺书</w:t>
      </w:r>
    </w:p>
    <w:p w14:paraId="783766E6">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69AE5BAE">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我方作为腾冲市人民医院公务车采购项目的供应商，现作如下承诺：</w:t>
      </w:r>
    </w:p>
    <w:p w14:paraId="5C03F381">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1、我公司参与此次投标活动所提交的所有资料都是合法、真实、有效的。</w:t>
      </w:r>
    </w:p>
    <w:p w14:paraId="1F832779">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2、不与其他供应商串通投标、围标，依法、依规公平竞争，不得损害采购人或其他供应商的合法权益。</w:t>
      </w:r>
    </w:p>
    <w:p w14:paraId="1029B69A">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3、不转让、出租、出借资质证书、人员岗位证书，不以法律、法规禁止的方式投标。</w:t>
      </w:r>
    </w:p>
    <w:p w14:paraId="05913683">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4、不与采购人或采购代理机构串通投标，不损害国家利益、社会公共利益或者他当事人的合法权益。</w:t>
      </w:r>
    </w:p>
    <w:p w14:paraId="1C3EA662">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5、不向采购人、谈判小组、监督人员行贿。</w:t>
      </w:r>
    </w:p>
    <w:p w14:paraId="3C640ED1">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6、不扰乱腾冲市投标活动正常秩序。</w:t>
      </w:r>
    </w:p>
    <w:p w14:paraId="6EF61175">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7、不进行虚假恶意投诉。</w:t>
      </w:r>
    </w:p>
    <w:p w14:paraId="6EE14D7B">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8、因违反法律、法规或相关规定被查处的，不干预案件查处。</w:t>
      </w:r>
    </w:p>
    <w:p w14:paraId="6D274363">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9、我方一旦参与本项目投标即视同我公司理解并认同询价文件全部内容，不再对文件提出任何疑议。</w:t>
      </w:r>
    </w:p>
    <w:p w14:paraId="139C3A12">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如违反以上承诺，甘愿接受公共资源交易监督管理部门、纪检监督或司法机关调查处理。违法、违规或不良行为事实成立的，本供应商承担相关责任。给采购人造成损失的，依法承担赔偿责任。</w:t>
      </w:r>
    </w:p>
    <w:p w14:paraId="37E0E74B">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供应商（电子章）：______________________________</w:t>
      </w:r>
    </w:p>
    <w:p w14:paraId="4CED4173">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法定代表人（电子章）：__________________________</w:t>
      </w:r>
    </w:p>
    <w:p w14:paraId="443FAD88">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日  期：______年______月______日</w:t>
      </w:r>
    </w:p>
    <w:p w14:paraId="02D01E6F">
      <w:pPr>
        <w:pageBreakBefore w:val="0"/>
        <w:numPr>
          <w:ilvl w:val="0"/>
          <w:numId w:val="0"/>
        </w:numPr>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sz w:val="24"/>
          <w:szCs w:val="24"/>
          <w:lang w:val="en-US" w:eastAsia="zh-CN"/>
        </w:rPr>
      </w:pPr>
    </w:p>
    <w:p w14:paraId="28D1CD9B">
      <w:pPr>
        <w:rPr>
          <w:rFonts w:ascii="宋体" w:hAnsi="宋体"/>
          <w:b/>
          <w:bCs/>
          <w:sz w:val="28"/>
          <w:szCs w:val="28"/>
        </w:rPr>
      </w:pPr>
    </w:p>
    <w:p w14:paraId="19536C32">
      <w:pPr>
        <w:pStyle w:val="7"/>
      </w:pPr>
    </w:p>
    <w:p w14:paraId="02D5A3D1">
      <w:pPr>
        <w:tabs>
          <w:tab w:val="left" w:pos="1170"/>
        </w:tabs>
        <w:spacing w:line="360" w:lineRule="auto"/>
        <w:ind w:firstLine="2342" w:firstLineChars="833"/>
        <w:jc w:val="left"/>
        <w:rPr>
          <w:rFonts w:ascii="宋体" w:hAnsi="宋体"/>
          <w:b/>
          <w:bCs/>
          <w:sz w:val="28"/>
          <w:szCs w:val="28"/>
        </w:rPr>
      </w:pPr>
    </w:p>
    <w:p w14:paraId="2AC78F00">
      <w:pPr>
        <w:tabs>
          <w:tab w:val="left" w:pos="1170"/>
        </w:tabs>
        <w:spacing w:line="360" w:lineRule="auto"/>
        <w:jc w:val="left"/>
        <w:rPr>
          <w:rFonts w:ascii="宋体" w:hAnsi="宋体"/>
          <w:b/>
          <w:bCs/>
          <w:sz w:val="28"/>
          <w:szCs w:val="28"/>
        </w:rPr>
      </w:pPr>
    </w:p>
    <w:p w14:paraId="257786EC">
      <w:pPr>
        <w:tabs>
          <w:tab w:val="left" w:pos="1170"/>
        </w:tabs>
        <w:spacing w:line="360" w:lineRule="auto"/>
        <w:ind w:firstLine="2342" w:firstLineChars="833"/>
        <w:jc w:val="left"/>
        <w:rPr>
          <w:rFonts w:ascii="宋体" w:hAnsi="宋体"/>
          <w:kern w:val="0"/>
        </w:rPr>
      </w:pPr>
      <w:r>
        <w:rPr>
          <w:rFonts w:hint="eastAsia" w:ascii="宋体" w:hAnsi="宋体"/>
          <w:b/>
          <w:bCs/>
          <w:sz w:val="28"/>
          <w:szCs w:val="28"/>
        </w:rPr>
        <w:t>询价回函文件需提交的其他证明材料</w:t>
      </w:r>
    </w:p>
    <w:p w14:paraId="2D8C68EE">
      <w:pPr>
        <w:widowControl/>
        <w:spacing w:line="360" w:lineRule="auto"/>
        <w:ind w:firstLine="436" w:firstLineChars="200"/>
        <w:jc w:val="left"/>
        <w:rPr>
          <w:rFonts w:hint="eastAsia" w:asciiTheme="minorEastAsia" w:hAnsiTheme="minorEastAsia" w:eastAsiaTheme="minorEastAsia" w:cstheme="minorEastAsia"/>
          <w:spacing w:val="-11"/>
          <w:kern w:val="0"/>
          <w:sz w:val="24"/>
        </w:rPr>
      </w:pPr>
      <w:r>
        <w:rPr>
          <w:rFonts w:hint="eastAsia" w:asciiTheme="minorEastAsia" w:hAnsiTheme="minorEastAsia" w:eastAsiaTheme="minorEastAsia" w:cstheme="minorEastAsia"/>
          <w:spacing w:val="-11"/>
          <w:kern w:val="0"/>
          <w:sz w:val="24"/>
        </w:rPr>
        <w:t>1</w:t>
      </w:r>
      <w:r>
        <w:rPr>
          <w:rFonts w:hint="eastAsia" w:asciiTheme="minorEastAsia" w:hAnsiTheme="minorEastAsia" w:eastAsiaTheme="minorEastAsia" w:cstheme="minorEastAsia"/>
          <w:spacing w:val="-11"/>
          <w:kern w:val="0"/>
          <w:sz w:val="24"/>
          <w:lang w:eastAsia="zh-CN"/>
        </w:rPr>
        <w:t>.</w:t>
      </w:r>
      <w:r>
        <w:rPr>
          <w:rFonts w:hint="eastAsia" w:asciiTheme="minorEastAsia" w:hAnsiTheme="minorEastAsia" w:eastAsiaTheme="minorEastAsia" w:cstheme="minorEastAsia"/>
          <w:spacing w:val="-11"/>
          <w:kern w:val="0"/>
          <w:sz w:val="24"/>
        </w:rPr>
        <w:t>提供所投产品的彩图</w:t>
      </w:r>
      <w:r>
        <w:rPr>
          <w:rFonts w:hint="eastAsia" w:asciiTheme="minorEastAsia" w:hAnsiTheme="minorEastAsia" w:eastAsiaTheme="minorEastAsia" w:cstheme="minorEastAsia"/>
          <w:spacing w:val="-11"/>
          <w:kern w:val="0"/>
          <w:sz w:val="24"/>
          <w:lang w:val="en-US" w:eastAsia="zh-CN"/>
        </w:rPr>
        <w:t>及参数佐证材料</w:t>
      </w:r>
      <w:r>
        <w:rPr>
          <w:rFonts w:hint="eastAsia" w:asciiTheme="minorEastAsia" w:hAnsiTheme="minorEastAsia" w:eastAsiaTheme="minorEastAsia" w:cstheme="minorEastAsia"/>
          <w:spacing w:val="-11"/>
          <w:kern w:val="0"/>
          <w:sz w:val="24"/>
        </w:rPr>
        <w:t>；</w:t>
      </w:r>
    </w:p>
    <w:p w14:paraId="118A1873">
      <w:pPr>
        <w:widowControl/>
        <w:spacing w:line="360" w:lineRule="auto"/>
        <w:ind w:firstLine="468" w:firstLineChars="215"/>
        <w:jc w:val="left"/>
        <w:rPr>
          <w:rFonts w:hint="eastAsia" w:asciiTheme="minorEastAsia" w:hAnsiTheme="minorEastAsia" w:eastAsiaTheme="minorEastAsia" w:cstheme="minorEastAsia"/>
          <w:spacing w:val="-11"/>
          <w:kern w:val="0"/>
          <w:sz w:val="24"/>
        </w:rPr>
      </w:pPr>
      <w:r>
        <w:rPr>
          <w:rFonts w:hint="eastAsia" w:asciiTheme="minorEastAsia" w:hAnsiTheme="minorEastAsia" w:eastAsiaTheme="minorEastAsia" w:cstheme="minorEastAsia"/>
          <w:spacing w:val="-11"/>
          <w:kern w:val="0"/>
          <w:sz w:val="24"/>
        </w:rPr>
        <w:t>2</w:t>
      </w:r>
      <w:r>
        <w:rPr>
          <w:rFonts w:hint="eastAsia" w:asciiTheme="minorEastAsia" w:hAnsiTheme="minorEastAsia" w:eastAsiaTheme="minorEastAsia" w:cstheme="minorEastAsia"/>
          <w:spacing w:val="-11"/>
          <w:kern w:val="0"/>
          <w:sz w:val="24"/>
          <w:lang w:eastAsia="zh-CN"/>
        </w:rPr>
        <w:t>.</w:t>
      </w:r>
      <w:r>
        <w:rPr>
          <w:rFonts w:hint="eastAsia" w:asciiTheme="minorEastAsia" w:hAnsiTheme="minorEastAsia" w:eastAsiaTheme="minorEastAsia" w:cstheme="minorEastAsia"/>
          <w:spacing w:val="-11"/>
          <w:kern w:val="0"/>
          <w:sz w:val="24"/>
        </w:rPr>
        <w:t>本次询价要求提交的，以及报价供应商认为需要提交的资料。</w:t>
      </w:r>
    </w:p>
    <w:p w14:paraId="75B0DA79">
      <w:pPr>
        <w:widowControl/>
        <w:spacing w:line="360" w:lineRule="auto"/>
        <w:ind w:firstLine="431" w:firstLineChars="198"/>
        <w:jc w:val="left"/>
        <w:rPr>
          <w:rFonts w:ascii="仿宋" w:hAnsi="仿宋" w:eastAsia="仿宋" w:cs="宋体"/>
          <w:spacing w:val="-11"/>
          <w:kern w:val="0"/>
          <w:sz w:val="24"/>
        </w:rPr>
      </w:pPr>
    </w:p>
    <w:p w14:paraId="4D59987B">
      <w:pPr>
        <w:widowControl/>
        <w:spacing w:line="360" w:lineRule="auto"/>
        <w:ind w:firstLine="475" w:firstLineChars="198"/>
        <w:jc w:val="left"/>
        <w:rPr>
          <w:rFonts w:ascii="仿宋" w:hAnsi="仿宋" w:eastAsia="仿宋" w:cs="宋体"/>
          <w:kern w:val="0"/>
          <w:sz w:val="24"/>
        </w:rPr>
      </w:pPr>
    </w:p>
    <w:p w14:paraId="3A348E16">
      <w:pPr>
        <w:widowControl/>
        <w:spacing w:line="360" w:lineRule="auto"/>
        <w:ind w:firstLine="482" w:firstLineChars="200"/>
        <w:jc w:val="left"/>
        <w:rPr>
          <w:rFonts w:ascii="宋体" w:hAnsi="宋体" w:cs="宋体"/>
          <w:b/>
          <w:kern w:val="0"/>
          <w:sz w:val="24"/>
          <w:szCs w:val="28"/>
        </w:rPr>
      </w:pPr>
    </w:p>
    <w:p w14:paraId="2DD00D9C">
      <w:pPr>
        <w:widowControl/>
        <w:spacing w:before="100" w:beforeAutospacing="1" w:after="100" w:afterAutospacing="1" w:line="384" w:lineRule="auto"/>
        <w:jc w:val="center"/>
        <w:rPr>
          <w:kern w:val="0"/>
        </w:rPr>
      </w:pPr>
    </w:p>
    <w:p w14:paraId="0AFC95FD">
      <w:pPr>
        <w:widowControl/>
        <w:spacing w:before="100" w:beforeAutospacing="1" w:after="100" w:afterAutospacing="1" w:line="384" w:lineRule="auto"/>
        <w:jc w:val="center"/>
        <w:rPr>
          <w:kern w:val="0"/>
        </w:rPr>
      </w:pPr>
    </w:p>
    <w:p w14:paraId="4D07D366">
      <w:pPr>
        <w:widowControl/>
        <w:spacing w:before="100" w:beforeAutospacing="1" w:after="100" w:afterAutospacing="1" w:line="384" w:lineRule="auto"/>
        <w:jc w:val="center"/>
        <w:rPr>
          <w:kern w:val="0"/>
        </w:rPr>
      </w:pPr>
    </w:p>
    <w:p w14:paraId="5A3C55F8"/>
    <w:sectPr>
      <w:pgSz w:w="11906" w:h="16838"/>
      <w:pgMar w:top="1304" w:right="1797" w:bottom="1304" w:left="1701" w:header="851" w:footer="992" w:gutter="0"/>
      <w:cols w:space="0" w:num="1"/>
      <w:rtlGutter w:val="0"/>
      <w:docGrid w:type="lines" w:linePitch="3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2626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894A9">
                          <w:pPr>
                            <w:pStyle w:val="11"/>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EC894A9">
                    <w:pPr>
                      <w:pStyle w:val="11"/>
                    </w:pPr>
                    <w:r>
                      <w:fldChar w:fldCharType="begin"/>
                    </w:r>
                    <w:r>
                      <w:instrText xml:space="preserve"> PAGE  \* MERGEFORMAT </w:instrText>
                    </w:r>
                    <w:r>
                      <w:fldChar w:fldCharType="separate"/>
                    </w:r>
                    <w:r>
                      <w:t>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356033"/>
    <w:multiLevelType w:val="singleLevel"/>
    <w:tmpl w:val="0A356033"/>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210"/>
  <w:drawingGridVerticalSpacing w:val="16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2NjUxMzAwNTZhMzY5OWNhZWRhMDEzN2UzNWFkOGQifQ=="/>
  </w:docVars>
  <w:rsids>
    <w:rsidRoot w:val="00051C4C"/>
    <w:rsid w:val="00024FCD"/>
    <w:rsid w:val="00035153"/>
    <w:rsid w:val="000415A7"/>
    <w:rsid w:val="00051C4C"/>
    <w:rsid w:val="00052315"/>
    <w:rsid w:val="00084E67"/>
    <w:rsid w:val="000D3AC5"/>
    <w:rsid w:val="000D70FB"/>
    <w:rsid w:val="000E357C"/>
    <w:rsid w:val="00161743"/>
    <w:rsid w:val="001727C3"/>
    <w:rsid w:val="001C7CF1"/>
    <w:rsid w:val="00256B24"/>
    <w:rsid w:val="002973DA"/>
    <w:rsid w:val="00364CE1"/>
    <w:rsid w:val="003D263F"/>
    <w:rsid w:val="003F6CAC"/>
    <w:rsid w:val="0041225F"/>
    <w:rsid w:val="00422D75"/>
    <w:rsid w:val="004523FE"/>
    <w:rsid w:val="004B2AE3"/>
    <w:rsid w:val="005155C5"/>
    <w:rsid w:val="00532873"/>
    <w:rsid w:val="00553423"/>
    <w:rsid w:val="005F5100"/>
    <w:rsid w:val="0062362D"/>
    <w:rsid w:val="00644B9B"/>
    <w:rsid w:val="00651D06"/>
    <w:rsid w:val="0067462F"/>
    <w:rsid w:val="00687B47"/>
    <w:rsid w:val="0069404D"/>
    <w:rsid w:val="006E10D3"/>
    <w:rsid w:val="006E1232"/>
    <w:rsid w:val="006E2694"/>
    <w:rsid w:val="00716D7E"/>
    <w:rsid w:val="007C74DF"/>
    <w:rsid w:val="007E295B"/>
    <w:rsid w:val="00803809"/>
    <w:rsid w:val="008409E3"/>
    <w:rsid w:val="00845B73"/>
    <w:rsid w:val="00864D19"/>
    <w:rsid w:val="00871507"/>
    <w:rsid w:val="008824BC"/>
    <w:rsid w:val="008B7B0F"/>
    <w:rsid w:val="008D7637"/>
    <w:rsid w:val="00904717"/>
    <w:rsid w:val="00926C84"/>
    <w:rsid w:val="00954BF4"/>
    <w:rsid w:val="0097716B"/>
    <w:rsid w:val="00983F24"/>
    <w:rsid w:val="009A2066"/>
    <w:rsid w:val="009C4234"/>
    <w:rsid w:val="009D0E88"/>
    <w:rsid w:val="009D4EEE"/>
    <w:rsid w:val="00A014F7"/>
    <w:rsid w:val="00A03ED7"/>
    <w:rsid w:val="00A17D12"/>
    <w:rsid w:val="00A6676A"/>
    <w:rsid w:val="00AC4FFF"/>
    <w:rsid w:val="00B330D5"/>
    <w:rsid w:val="00B47367"/>
    <w:rsid w:val="00BA192F"/>
    <w:rsid w:val="00BC518D"/>
    <w:rsid w:val="00BC7BF6"/>
    <w:rsid w:val="00BF0E84"/>
    <w:rsid w:val="00C05D38"/>
    <w:rsid w:val="00C1176B"/>
    <w:rsid w:val="00C85C5D"/>
    <w:rsid w:val="00CD73A4"/>
    <w:rsid w:val="00D02CBE"/>
    <w:rsid w:val="00D200F5"/>
    <w:rsid w:val="00D236B5"/>
    <w:rsid w:val="00D54F6C"/>
    <w:rsid w:val="00D611B8"/>
    <w:rsid w:val="00DA4756"/>
    <w:rsid w:val="00E07548"/>
    <w:rsid w:val="00E10A96"/>
    <w:rsid w:val="00E277B5"/>
    <w:rsid w:val="00E36EFA"/>
    <w:rsid w:val="00E67650"/>
    <w:rsid w:val="00E960E0"/>
    <w:rsid w:val="00EA2EF3"/>
    <w:rsid w:val="00EC2849"/>
    <w:rsid w:val="00ED33C3"/>
    <w:rsid w:val="00EE46A1"/>
    <w:rsid w:val="00F15A05"/>
    <w:rsid w:val="00FC3454"/>
    <w:rsid w:val="014B438D"/>
    <w:rsid w:val="01675739"/>
    <w:rsid w:val="03F74F4C"/>
    <w:rsid w:val="05C43C28"/>
    <w:rsid w:val="081D70DE"/>
    <w:rsid w:val="0993566B"/>
    <w:rsid w:val="0E1D2C6E"/>
    <w:rsid w:val="0FDF3BC5"/>
    <w:rsid w:val="146D7009"/>
    <w:rsid w:val="15C645F0"/>
    <w:rsid w:val="164E4CC1"/>
    <w:rsid w:val="171C2697"/>
    <w:rsid w:val="1B0A6E74"/>
    <w:rsid w:val="1C4B4A4E"/>
    <w:rsid w:val="1D0B1216"/>
    <w:rsid w:val="1EDF25DB"/>
    <w:rsid w:val="1F6E1ADA"/>
    <w:rsid w:val="21FE134A"/>
    <w:rsid w:val="22D64ADD"/>
    <w:rsid w:val="23B75FB0"/>
    <w:rsid w:val="24A313E1"/>
    <w:rsid w:val="25E415BB"/>
    <w:rsid w:val="27160EE4"/>
    <w:rsid w:val="27734D48"/>
    <w:rsid w:val="291720A7"/>
    <w:rsid w:val="293A457E"/>
    <w:rsid w:val="2B02223C"/>
    <w:rsid w:val="2D6A0443"/>
    <w:rsid w:val="2E2B313C"/>
    <w:rsid w:val="2E6D5B03"/>
    <w:rsid w:val="2EB3183F"/>
    <w:rsid w:val="3115220C"/>
    <w:rsid w:val="31A87906"/>
    <w:rsid w:val="33A96BFD"/>
    <w:rsid w:val="33FC5905"/>
    <w:rsid w:val="35906305"/>
    <w:rsid w:val="366854D4"/>
    <w:rsid w:val="376F30C4"/>
    <w:rsid w:val="37DE25C9"/>
    <w:rsid w:val="382951F6"/>
    <w:rsid w:val="395E7AAE"/>
    <w:rsid w:val="3AE37649"/>
    <w:rsid w:val="3AF328C6"/>
    <w:rsid w:val="3B3873F2"/>
    <w:rsid w:val="3C4D6CFE"/>
    <w:rsid w:val="3CE710FE"/>
    <w:rsid w:val="3CF15499"/>
    <w:rsid w:val="3EE337D7"/>
    <w:rsid w:val="3F7A68AD"/>
    <w:rsid w:val="3FB74DE2"/>
    <w:rsid w:val="3FD31C10"/>
    <w:rsid w:val="408E5B37"/>
    <w:rsid w:val="41FD6935"/>
    <w:rsid w:val="45AE49B1"/>
    <w:rsid w:val="460A4C11"/>
    <w:rsid w:val="47C866CD"/>
    <w:rsid w:val="484D7A6B"/>
    <w:rsid w:val="48C540C0"/>
    <w:rsid w:val="49D43033"/>
    <w:rsid w:val="4B1C6304"/>
    <w:rsid w:val="4B436B71"/>
    <w:rsid w:val="4C1E5986"/>
    <w:rsid w:val="4C2555A1"/>
    <w:rsid w:val="4C664F58"/>
    <w:rsid w:val="4D7572D3"/>
    <w:rsid w:val="51F120FD"/>
    <w:rsid w:val="5286443D"/>
    <w:rsid w:val="56196812"/>
    <w:rsid w:val="58AF1A45"/>
    <w:rsid w:val="5936196D"/>
    <w:rsid w:val="597E2ADC"/>
    <w:rsid w:val="59B067DC"/>
    <w:rsid w:val="5B520F6F"/>
    <w:rsid w:val="5E3F21F6"/>
    <w:rsid w:val="610507B7"/>
    <w:rsid w:val="61BC3E5A"/>
    <w:rsid w:val="63211DF9"/>
    <w:rsid w:val="657C2AB4"/>
    <w:rsid w:val="676B52BC"/>
    <w:rsid w:val="69AD7948"/>
    <w:rsid w:val="6A6E5F0E"/>
    <w:rsid w:val="6BA7338F"/>
    <w:rsid w:val="6BE05C4B"/>
    <w:rsid w:val="6CCB292A"/>
    <w:rsid w:val="6CF3094C"/>
    <w:rsid w:val="6F865AA7"/>
    <w:rsid w:val="6FF20697"/>
    <w:rsid w:val="703E472A"/>
    <w:rsid w:val="74435154"/>
    <w:rsid w:val="76E4194D"/>
    <w:rsid w:val="786D6ED3"/>
    <w:rsid w:val="7D564A33"/>
    <w:rsid w:val="7E1E596A"/>
    <w:rsid w:val="7EAA17B2"/>
    <w:rsid w:val="7F9E21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beforeLines="0" w:after="260" w:afterLines="0" w:line="416" w:lineRule="auto"/>
      <w:outlineLvl w:val="1"/>
    </w:pPr>
    <w:rPr>
      <w:rFonts w:ascii="Arial" w:hAnsi="Arial" w:eastAsia="黑体"/>
      <w:b/>
      <w:bCs/>
      <w:kern w:val="0"/>
      <w:sz w:val="32"/>
      <w:szCs w:val="32"/>
    </w:rPr>
  </w:style>
  <w:style w:type="paragraph" w:styleId="3">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4">
    <w:name w:val="index 8"/>
    <w:basedOn w:val="1"/>
    <w:next w:val="1"/>
    <w:qFormat/>
    <w:uiPriority w:val="0"/>
    <w:pPr>
      <w:ind w:left="1400" w:leftChars="1400"/>
    </w:pPr>
  </w:style>
  <w:style w:type="paragraph" w:styleId="5">
    <w:name w:val="Normal Indent"/>
    <w:basedOn w:val="1"/>
    <w:next w:val="6"/>
    <w:qFormat/>
    <w:uiPriority w:val="0"/>
    <w:pPr>
      <w:tabs>
        <w:tab w:val="left" w:pos="750"/>
      </w:tabs>
      <w:spacing w:beforeLines="50" w:line="300" w:lineRule="auto"/>
      <w:ind w:firstLine="200" w:firstLineChars="200"/>
    </w:pPr>
    <w:rPr>
      <w:rFonts w:ascii="宋体" w:hAnsi="Times New Roman" w:eastAsia="宋体" w:cs="Times New Roman"/>
      <w:szCs w:val="21"/>
    </w:rPr>
  </w:style>
  <w:style w:type="paragraph" w:styleId="6">
    <w:name w:val="toa heading"/>
    <w:basedOn w:val="1"/>
    <w:next w:val="1"/>
    <w:qFormat/>
    <w:uiPriority w:val="0"/>
    <w:pPr>
      <w:spacing w:before="120"/>
    </w:pPr>
    <w:rPr>
      <w:rFonts w:ascii="Arial" w:hAnsi="Arial" w:eastAsia="微软雅黑"/>
      <w:sz w:val="24"/>
      <w:szCs w:val="21"/>
    </w:rPr>
  </w:style>
  <w:style w:type="paragraph" w:styleId="7">
    <w:name w:val="Body Text"/>
    <w:basedOn w:val="1"/>
    <w:unhideWhenUsed/>
    <w:qFormat/>
    <w:uiPriority w:val="99"/>
    <w:pPr>
      <w:spacing w:after="120"/>
    </w:pPr>
  </w:style>
  <w:style w:type="paragraph" w:styleId="8">
    <w:name w:val="Body Text Indent"/>
    <w:basedOn w:val="1"/>
    <w:next w:val="9"/>
    <w:qFormat/>
    <w:uiPriority w:val="0"/>
    <w:pPr>
      <w:spacing w:line="200" w:lineRule="exact"/>
      <w:ind w:firstLine="301"/>
    </w:pPr>
    <w:rPr>
      <w:rFonts w:ascii="宋体"/>
      <w:spacing w:val="-4"/>
      <w:sz w:val="18"/>
      <w:szCs w:val="20"/>
    </w:rPr>
  </w:style>
  <w:style w:type="paragraph" w:customStyle="1" w:styleId="9">
    <w:name w:val="正文文本首行缩进 2"/>
    <w:basedOn w:val="8"/>
    <w:qFormat/>
    <w:uiPriority w:val="99"/>
    <w:pPr>
      <w:spacing w:line="200" w:lineRule="atLeast"/>
      <w:ind w:firstLine="420"/>
    </w:pPr>
    <w:rPr>
      <w:rFonts w:hAnsi="Courier New"/>
    </w:rPr>
  </w:style>
  <w:style w:type="paragraph" w:styleId="10">
    <w:name w:val="Plain Text"/>
    <w:basedOn w:val="1"/>
    <w:next w:val="1"/>
    <w:qFormat/>
    <w:uiPriority w:val="99"/>
    <w:pPr>
      <w:autoSpaceDE w:val="0"/>
      <w:autoSpaceDN w:val="0"/>
      <w:adjustRightInd w:val="0"/>
      <w:jc w:val="left"/>
    </w:pPr>
    <w:rPr>
      <w:rFonts w:ascii="宋体" w:hAnsi="Courier New" w:eastAsia="宋体" w:cs="宋体"/>
      <w:szCs w:val="21"/>
    </w:rPr>
  </w:style>
  <w:style w:type="paragraph" w:styleId="11">
    <w:name w:val="footer"/>
    <w:basedOn w:val="1"/>
    <w:link w:val="22"/>
    <w:unhideWhenUsed/>
    <w:qFormat/>
    <w:uiPriority w:val="99"/>
    <w:pPr>
      <w:tabs>
        <w:tab w:val="center" w:pos="4153"/>
        <w:tab w:val="right" w:pos="8306"/>
      </w:tabs>
      <w:snapToGrid w:val="0"/>
      <w:jc w:val="left"/>
    </w:pPr>
    <w:rPr>
      <w:sz w:val="18"/>
      <w:szCs w:val="18"/>
    </w:rPr>
  </w:style>
  <w:style w:type="paragraph" w:styleId="12">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Body Text 2"/>
    <w:basedOn w:val="1"/>
    <w:qFormat/>
    <w:uiPriority w:val="99"/>
    <w:rPr>
      <w:rFonts w:ascii="宋体" w:hAnsi="Times New Roman" w:eastAsia="宋体" w:cs="宋体"/>
      <w:kern w:val="0"/>
      <w:sz w:val="20"/>
      <w:szCs w:val="20"/>
    </w:rPr>
  </w:style>
  <w:style w:type="paragraph" w:styleId="1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5">
    <w:name w:val="Body Text First Indent"/>
    <w:basedOn w:val="7"/>
    <w:qFormat/>
    <w:uiPriority w:val="0"/>
    <w:pPr>
      <w:ind w:firstLine="420" w:firstLineChars="100"/>
    </w:pPr>
  </w:style>
  <w:style w:type="character" w:styleId="18">
    <w:name w:val="Emphasis"/>
    <w:basedOn w:val="17"/>
    <w:qFormat/>
    <w:uiPriority w:val="20"/>
    <w:rPr>
      <w:i/>
    </w:rPr>
  </w:style>
  <w:style w:type="character" w:styleId="19">
    <w:name w:val="Hyperlink"/>
    <w:basedOn w:val="17"/>
    <w:semiHidden/>
    <w:unhideWhenUsed/>
    <w:qFormat/>
    <w:uiPriority w:val="99"/>
    <w:rPr>
      <w:color w:val="0000FF"/>
      <w:u w:val="single"/>
    </w:rPr>
  </w:style>
  <w:style w:type="paragraph" w:styleId="20">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21">
    <w:name w:val="页眉 Char"/>
    <w:basedOn w:val="17"/>
    <w:link w:val="12"/>
    <w:qFormat/>
    <w:uiPriority w:val="99"/>
    <w:rPr>
      <w:rFonts w:ascii="Times New Roman" w:hAnsi="Times New Roman" w:eastAsia="宋体" w:cs="Times New Roman"/>
      <w:sz w:val="18"/>
      <w:szCs w:val="18"/>
    </w:rPr>
  </w:style>
  <w:style w:type="character" w:customStyle="1" w:styleId="22">
    <w:name w:val="页脚 Char"/>
    <w:basedOn w:val="17"/>
    <w:link w:val="11"/>
    <w:qFormat/>
    <w:uiPriority w:val="99"/>
    <w:rPr>
      <w:rFonts w:ascii="Times New Roman" w:hAnsi="Times New Roman" w:eastAsia="宋体" w:cs="Times New Roman"/>
      <w:sz w:val="18"/>
      <w:szCs w:val="18"/>
    </w:rPr>
  </w:style>
  <w:style w:type="paragraph" w:customStyle="1" w:styleId="23">
    <w:name w:val="图表目录3"/>
    <w:basedOn w:val="24"/>
    <w:next w:val="24"/>
    <w:qFormat/>
    <w:uiPriority w:val="0"/>
    <w:pPr>
      <w:spacing w:before="100" w:beforeAutospacing="1" w:after="100" w:afterAutospacing="1"/>
      <w:ind w:left="200" w:leftChars="200" w:hanging="200" w:hangingChars="200"/>
    </w:pPr>
  </w:style>
  <w:style w:type="paragraph" w:customStyle="1" w:styleId="24">
    <w:name w:val="正文 New New New New New New New New New New New New New New New New New New New New New New New New New New New New New New New New New New New New New New New New New New New New New New New New New New New New New New New New New New New New New New Ne2"/>
    <w:next w:val="23"/>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25">
    <w:name w:val="无间隔1"/>
    <w:next w:val="1"/>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41</Pages>
  <Words>15071</Words>
  <Characters>16286</Characters>
  <Lines>50</Lines>
  <Paragraphs>14</Paragraphs>
  <TotalTime>271</TotalTime>
  <ScaleCrop>false</ScaleCrop>
  <LinksUpToDate>false</LinksUpToDate>
  <CharactersWithSpaces>17405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2017-11-29T06:23:00Z</dcterms:created>
  <dc:creator>微软用户</dc:creator>
  <cp:lastModifiedBy>Administrator</cp:lastModifiedBy>
  <cp:lastPrinted>2025-07-16T00:31:00Z</cp:lastPrinted>
  <dcterms:modified xsi:type="dcterms:W3CDTF">2026-08-24T08:03:58Z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CF53A2A588F4490BBBF88B11050BA2B9_13</vt:lpwstr>
  </property>
  <property fmtid="{D5CDD505-2E9C-101B-9397-08002B2CF9AE}" pid="4" name="KSOTemplateDocerSaveRecord">
    <vt:lpwstr>eyJoZGlkIjoiMGY0YmNlNzBiM2ZkZWJlNTMwNGNjMjdiY2EwZjJjNTgifQ==</vt:lpwstr>
  </property>
</Properties>
</file>