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版本号：N511902202600003620260728002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安全生产预防和应急救援能力提升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N5119022026000036</w:t>
      </w:r>
    </w:p>
    <w:p>
      <w:pPr>
        <w:pStyle w:val="null3"/>
        <w:jc w:val="left"/>
        <w:outlineLvl w:val="2"/>
      </w:pPr>
      <w:r>
        <w:rPr>
          <w:rFonts w:ascii="仿宋_GB2312" w:hAnsi="仿宋_GB2312" w:cs="仿宋_GB2312" w:eastAsia="仿宋_GB2312"/>
          <w:sz w:val="28"/>
          <w:b/>
        </w:rPr>
        <w:t>巴中市巴州区应急管理局</w:t>
      </w:r>
    </w:p>
    <w:p>
      <w:pPr>
        <w:pStyle w:val="null3"/>
        <w:jc w:val="center"/>
        <w:outlineLvl w:val="2"/>
      </w:pPr>
      <w:r>
        <w:rPr>
          <w:rFonts w:ascii="仿宋_GB2312" w:hAnsi="仿宋_GB2312" w:cs="仿宋_GB2312" w:eastAsia="仿宋_GB2312"/>
          <w:sz w:val="28"/>
          <w:b/>
        </w:rPr>
        <w:t>巴中市巴州区政府采购中心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巴中市巴州区政府采购中心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巴中市巴州区应急管理局</w:t>
      </w:r>
      <w:r>
        <w:rPr>
          <w:rFonts w:ascii="仿宋_GB2312" w:hAnsi="仿宋_GB2312" w:cs="仿宋_GB2312" w:eastAsia="仿宋_GB2312"/>
        </w:rPr>
        <w:t xml:space="preserve"> 委托，拟对 </w:t>
      </w:r>
      <w:r>
        <w:rPr>
          <w:rFonts w:ascii="仿宋_GB2312" w:hAnsi="仿宋_GB2312" w:cs="仿宋_GB2312" w:eastAsia="仿宋_GB2312"/>
        </w:rPr>
        <w:t>安全生产预防和应急救援能力提升</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巴中市巴州区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N5119022026000036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安全生产预防和应急救援能力提升</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本项目采购内容为：乡镇（街道）场所标准化建设需采购一批救灾物资装备，用于提升乡镇（街道）应急管理能力。</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采购包3：专门面向中小企业采购。</w:t>
      </w:r>
    </w:p>
    <w:p>
      <w:pPr>
        <w:pStyle w:val="null3"/>
        <w:jc w:val="left"/>
      </w:pPr>
      <w:r>
        <w:rPr>
          <w:rFonts w:ascii="仿宋_GB2312" w:hAnsi="仿宋_GB2312" w:cs="仿宋_GB2312" w:eastAsia="仿宋_GB2312"/>
        </w:rPr>
        <w:t>采购包4：无。</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1、供应商特殊资格要求（描述：（1）提供法定代表人/单位负责人有效的身份证扫描件； （2）参加本项目政府采购活动的投标人、法定代表人（主要负责人）在参加本项目前三年内不具有行贿犯罪记录。（提供承诺函） 注：以上资料须进行电子签章。）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1、供应商特殊资格要求（描述：（1）提供法定代表人/单位负责人有效的身份证扫描件； （2）参加本项目政府采购活动的投标人、法定代表人（主要负责人）在参加本项目前三年内不具有行贿犯罪记录。（提供承诺函） 注：以上资料须进行电子签章。）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1、供应商特殊资格要求（描述：（1）提供法定代表人/单位负责人有效的身份证扫描件； （2）参加本项目政府采购活动的投标人、法定代表人（主要负责人）在参加本项目前三年内不具有行贿犯罪记录。（提供承诺函） 注：以上资料须进行电子签章。）</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1、供应商特殊资格要求（描述：（1）提供法定代表人/单位负责人有效的身份证扫描件； （2）参加本项目政府采购活动的投标人、法定代表人（主要负责人）在参加本项目前三年内不具有行贿犯罪记录。（提供承诺函） 注：以上资料须进行电子签章。）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巴中市巴州区应急管理局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四川省巴中市巴州区东城街道文庙街109号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0827-3121181；18728632683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巴中市巴州区政府采购中心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四川省巴中市巴州区广场街67号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交易受理股（0827-8668810）、文件编制股（0827-8668879）</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交易组织股（0827-8668811）、现场监督股（0827-8668812）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采购包1：625,000.00元</w:t>
            </w:r>
          </w:p>
          <w:p>
            <w:pPr>
              <w:pStyle w:val="null3"/>
              <w:jc w:val="left"/>
            </w:pPr>
            <w:r>
              <w:rPr>
                <w:rFonts w:ascii="仿宋_GB2312" w:hAnsi="仿宋_GB2312" w:cs="仿宋_GB2312" w:eastAsia="仿宋_GB2312"/>
              </w:rPr>
              <w:t>采购包2：2,946,660.00元</w:t>
            </w:r>
          </w:p>
          <w:p>
            <w:pPr>
              <w:pStyle w:val="null3"/>
              <w:jc w:val="left"/>
            </w:pPr>
            <w:r>
              <w:rPr>
                <w:rFonts w:ascii="仿宋_GB2312" w:hAnsi="仿宋_GB2312" w:cs="仿宋_GB2312" w:eastAsia="仿宋_GB2312"/>
              </w:rPr>
              <w:t>采购包3：755,440.00元</w:t>
            </w:r>
          </w:p>
          <w:p>
            <w:pPr>
              <w:pStyle w:val="null3"/>
              <w:jc w:val="left"/>
            </w:pPr>
            <w:r>
              <w:rPr>
                <w:rFonts w:ascii="仿宋_GB2312" w:hAnsi="仿宋_GB2312" w:cs="仿宋_GB2312" w:eastAsia="仿宋_GB2312"/>
              </w:rPr>
              <w:t>采购包4：2,522,900.00元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采购包4：不接受联合体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p>
            <w:pPr>
              <w:pStyle w:val="null3"/>
              <w:jc w:val="left"/>
            </w:pPr>
            <w:r>
              <w:rPr>
                <w:rFonts w:ascii="仿宋_GB2312" w:hAnsi="仿宋_GB2312" w:cs="仿宋_GB2312" w:eastAsia="仿宋_GB2312"/>
              </w:rPr>
              <w:t>采购包3：不收取</w:t>
            </w:r>
          </w:p>
          <w:p>
            <w:pPr>
              <w:pStyle w:val="null3"/>
              <w:jc w:val="left"/>
            </w:pPr>
            <w:r>
              <w:rPr>
                <w:rFonts w:ascii="仿宋_GB2312" w:hAnsi="仿宋_GB2312" w:cs="仿宋_GB2312" w:eastAsia="仿宋_GB2312"/>
              </w:rPr>
              <w:t>采购包4：不收取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pPr>
            <w:r>
              <w:rPr>
                <w:rFonts w:ascii="仿宋_GB2312" w:hAnsi="仿宋_GB2312" w:cs="仿宋_GB2312" w:eastAsia="仿宋_GB2312"/>
              </w:rPr>
              <w:t>采购包4：否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巴中市巴州区应急管理局</w:t>
      </w:r>
      <w:r>
        <w:rPr>
          <w:rFonts w:ascii="仿宋_GB2312" w:hAnsi="仿宋_GB2312" w:cs="仿宋_GB2312" w:eastAsia="仿宋_GB2312"/>
        </w:rPr>
        <w:t xml:space="preserve"> 和 </w:t>
      </w:r>
      <w:r>
        <w:rPr>
          <w:rFonts w:ascii="仿宋_GB2312" w:hAnsi="仿宋_GB2312" w:cs="仿宋_GB2312" w:eastAsia="仿宋_GB2312"/>
        </w:rPr>
        <w:t>巴中市巴州区政府采购中心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巴中市巴州区应急管理局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巴中市巴州区政府采购中心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r>
        <w:rPr>
          <w:rFonts w:ascii="仿宋_GB2312" w:hAnsi="仿宋_GB2312" w:cs="仿宋_GB2312" w:eastAsia="仿宋_GB2312"/>
        </w:rPr>
        <w:t>是</w:t>
      </w:r>
    </w:p>
    <w:p>
      <w:pPr>
        <w:pStyle w:val="null3"/>
        <w:jc w:val="left"/>
      </w:pPr>
      <w:r>
        <w:rPr>
          <w:rFonts w:ascii="仿宋_GB2312" w:hAnsi="仿宋_GB2312" w:cs="仿宋_GB2312" w:eastAsia="仿宋_GB2312"/>
        </w:rPr>
        <w:t>采购包3：</w:t>
      </w:r>
      <w:r>
        <w:rPr>
          <w:rFonts w:ascii="仿宋_GB2312" w:hAnsi="仿宋_GB2312" w:cs="仿宋_GB2312" w:eastAsia="仿宋_GB2312"/>
        </w:rPr>
        <w:t>是</w:t>
      </w:r>
    </w:p>
    <w:p>
      <w:pPr>
        <w:pStyle w:val="null3"/>
        <w:jc w:val="left"/>
      </w:pPr>
      <w:r>
        <w:rPr>
          <w:rFonts w:ascii="仿宋_GB2312" w:hAnsi="仿宋_GB2312" w:cs="仿宋_GB2312" w:eastAsia="仿宋_GB2312"/>
        </w:rPr>
        <w:t>采购包4：</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供应商提出验收申请之日起 </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采购包4：</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jc w:val="left"/>
      </w:pPr>
      <w:r>
        <w:rPr>
          <w:rFonts w:ascii="仿宋_GB2312" w:hAnsi="仿宋_GB2312" w:cs="仿宋_GB2312" w:eastAsia="仿宋_GB2312"/>
        </w:rPr>
        <w:t>采购包4：</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按采购文件、响应文件及合同内容</w:t>
      </w:r>
    </w:p>
    <w:p>
      <w:pPr>
        <w:pStyle w:val="null3"/>
        <w:jc w:val="left"/>
      </w:pPr>
      <w:r>
        <w:rPr>
          <w:rFonts w:ascii="仿宋_GB2312" w:hAnsi="仿宋_GB2312" w:cs="仿宋_GB2312" w:eastAsia="仿宋_GB2312"/>
        </w:rPr>
        <w:t>采购包2：</w:t>
      </w:r>
      <w:r>
        <w:rPr>
          <w:rFonts w:ascii="仿宋_GB2312" w:hAnsi="仿宋_GB2312" w:cs="仿宋_GB2312" w:eastAsia="仿宋_GB2312"/>
        </w:rPr>
        <w:t>按采购文件、响应文件及合同内容</w:t>
      </w:r>
    </w:p>
    <w:p>
      <w:pPr>
        <w:pStyle w:val="null3"/>
        <w:jc w:val="left"/>
      </w:pPr>
      <w:r>
        <w:rPr>
          <w:rFonts w:ascii="仿宋_GB2312" w:hAnsi="仿宋_GB2312" w:cs="仿宋_GB2312" w:eastAsia="仿宋_GB2312"/>
        </w:rPr>
        <w:t>采购包3：</w:t>
      </w:r>
      <w:r>
        <w:rPr>
          <w:rFonts w:ascii="仿宋_GB2312" w:hAnsi="仿宋_GB2312" w:cs="仿宋_GB2312" w:eastAsia="仿宋_GB2312"/>
        </w:rPr>
        <w:t>按采购文件、响应文件及合同内容。</w:t>
      </w:r>
    </w:p>
    <w:p>
      <w:pPr>
        <w:pStyle w:val="null3"/>
        <w:jc w:val="left"/>
      </w:pPr>
      <w:r>
        <w:rPr>
          <w:rFonts w:ascii="仿宋_GB2312" w:hAnsi="仿宋_GB2312" w:cs="仿宋_GB2312" w:eastAsia="仿宋_GB2312"/>
        </w:rPr>
        <w:t>采购包4：</w:t>
      </w:r>
      <w:r>
        <w:rPr>
          <w:rFonts w:ascii="仿宋_GB2312" w:hAnsi="仿宋_GB2312" w:cs="仿宋_GB2312" w:eastAsia="仿宋_GB2312"/>
        </w:rPr>
        <w:t>按采购文件、响应文件及合同内容。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按采购文件、响应文件及合同内容</w:t>
      </w:r>
    </w:p>
    <w:p>
      <w:pPr>
        <w:pStyle w:val="null3"/>
        <w:jc w:val="left"/>
      </w:pPr>
      <w:r>
        <w:rPr>
          <w:rFonts w:ascii="仿宋_GB2312" w:hAnsi="仿宋_GB2312" w:cs="仿宋_GB2312" w:eastAsia="仿宋_GB2312"/>
        </w:rPr>
        <w:t>采购包2：</w:t>
      </w:r>
      <w:r>
        <w:rPr>
          <w:rFonts w:ascii="仿宋_GB2312" w:hAnsi="仿宋_GB2312" w:cs="仿宋_GB2312" w:eastAsia="仿宋_GB2312"/>
        </w:rPr>
        <w:t>按采购文件、响应文件及合同内容。</w:t>
      </w:r>
    </w:p>
    <w:p>
      <w:pPr>
        <w:pStyle w:val="null3"/>
        <w:jc w:val="left"/>
      </w:pPr>
      <w:r>
        <w:rPr>
          <w:rFonts w:ascii="仿宋_GB2312" w:hAnsi="仿宋_GB2312" w:cs="仿宋_GB2312" w:eastAsia="仿宋_GB2312"/>
        </w:rPr>
        <w:t>采购包3：</w:t>
      </w:r>
      <w:r>
        <w:rPr>
          <w:rFonts w:ascii="仿宋_GB2312" w:hAnsi="仿宋_GB2312" w:cs="仿宋_GB2312" w:eastAsia="仿宋_GB2312"/>
        </w:rPr>
        <w:t>按采购文件、响应文件及合同内容。</w:t>
      </w:r>
    </w:p>
    <w:p>
      <w:pPr>
        <w:pStyle w:val="null3"/>
        <w:jc w:val="left"/>
      </w:pPr>
      <w:r>
        <w:rPr>
          <w:rFonts w:ascii="仿宋_GB2312" w:hAnsi="仿宋_GB2312" w:cs="仿宋_GB2312" w:eastAsia="仿宋_GB2312"/>
        </w:rPr>
        <w:t>采购包4：</w:t>
      </w:r>
      <w:r>
        <w:rPr>
          <w:rFonts w:ascii="仿宋_GB2312" w:hAnsi="仿宋_GB2312" w:cs="仿宋_GB2312" w:eastAsia="仿宋_GB2312"/>
        </w:rPr>
        <w:t>按采购文件、响应文件及合同内容。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采购需求和履约验收管理的指导意见》的通知（财库〔2016〕205号）及《政府采购需求管理办法》（财库〔2021〕22号）的要求、采购文件规定的要求和响应文件及合同承诺的内容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严格按照《财政部关于进一步加强采购需求和履约验收管理的指导意见》的通知（财库〔2016〕205号）及《政府采购需求管理办法》（财库〔2021〕22号）的要求、采购文件规定的要求和响应文件及合同承诺的内容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严格按照《财政部关于进一步加强采购需求和履约验收管理的指导意见》的通知（财库〔2016〕205号）及《政府采购需求管理办法》（财库〔2021〕22号）的要求、采购文件规定的要求和响应文件及合同承诺的内容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严格按照《财政部关于进一步加强采购需求和履约验收管理的指导意见》的通知（财库〔2016〕205号）及《政府采购需求管理办法》（财库〔2021〕22号）的要求、采购文件规定的要求和响应文件及合同承诺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jc w:val="left"/>
      </w:pPr>
      <w:r>
        <w:rPr>
          <w:rFonts w:ascii="仿宋_GB2312" w:hAnsi="仿宋_GB2312" w:cs="仿宋_GB2312" w:eastAsia="仿宋_GB2312"/>
        </w:rPr>
        <w:t>采购包4：</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巴中市巴州区应急管理局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巴中市巴州区政府采购中心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巴中市巴州区政府采购中心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联系人：刘先生</w:t>
      </w:r>
    </w:p>
    <w:p>
      <w:pPr>
        <w:pStyle w:val="null3"/>
        <w:jc w:val="left"/>
      </w:pPr>
      <w:r>
        <w:rPr>
          <w:rFonts w:ascii="仿宋_GB2312" w:hAnsi="仿宋_GB2312" w:cs="仿宋_GB2312" w:eastAsia="仿宋_GB2312"/>
        </w:rPr>
        <w:t>联系电话：18728632683</w:t>
      </w:r>
    </w:p>
    <w:p>
      <w:pPr>
        <w:pStyle w:val="null3"/>
        <w:jc w:val="left"/>
      </w:pPr>
      <w:r>
        <w:rPr>
          <w:rFonts w:ascii="仿宋_GB2312" w:hAnsi="仿宋_GB2312" w:cs="仿宋_GB2312" w:eastAsia="仿宋_GB2312"/>
        </w:rPr>
        <w:t>地址：四川省巴中市巴州区东城街道文庙街109号（备注：供应商如有对采购人提出的质疑投诉等，请抄送集中代理机构一份）</w:t>
      </w:r>
    </w:p>
    <w:p>
      <w:pPr>
        <w:pStyle w:val="null3"/>
        <w:jc w:val="left"/>
      </w:pPr>
      <w:r>
        <w:rPr>
          <w:rFonts w:ascii="仿宋_GB2312" w:hAnsi="仿宋_GB2312" w:cs="仿宋_GB2312" w:eastAsia="仿宋_GB2312"/>
        </w:rPr>
        <w:t>邮编：636000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联系人：现场监督股</w:t>
      </w:r>
    </w:p>
    <w:p>
      <w:pPr>
        <w:pStyle w:val="null3"/>
        <w:jc w:val="left"/>
      </w:pPr>
      <w:r>
        <w:rPr>
          <w:rFonts w:ascii="仿宋_GB2312" w:hAnsi="仿宋_GB2312" w:cs="仿宋_GB2312" w:eastAsia="仿宋_GB2312"/>
        </w:rPr>
        <w:t>联系电话：0827-8668812</w:t>
      </w:r>
    </w:p>
    <w:p>
      <w:pPr>
        <w:pStyle w:val="null3"/>
        <w:jc w:val="left"/>
      </w:pPr>
      <w:r>
        <w:rPr>
          <w:rFonts w:ascii="仿宋_GB2312" w:hAnsi="仿宋_GB2312" w:cs="仿宋_GB2312" w:eastAsia="仿宋_GB2312"/>
        </w:rPr>
        <w:t>地址：巴中市广场街67号九洲商业城4楼</w:t>
      </w:r>
    </w:p>
    <w:p>
      <w:pPr>
        <w:pStyle w:val="null3"/>
        <w:jc w:val="left"/>
      </w:pPr>
      <w:r>
        <w:rPr>
          <w:rFonts w:ascii="仿宋_GB2312" w:hAnsi="仿宋_GB2312" w:cs="仿宋_GB2312" w:eastAsia="仿宋_GB2312"/>
        </w:rPr>
        <w:t>邮编：636000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jc w:val="left"/>
      </w:pPr>
      <w:r>
        <w:rPr>
          <w:rFonts w:ascii="仿宋_GB2312" w:hAnsi="仿宋_GB2312" w:cs="仿宋_GB2312" w:eastAsia="仿宋_GB2312"/>
        </w:rPr>
        <w:t>采购包4：不需要样品评审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625,000.00</w:t>
      </w:r>
    </w:p>
    <w:p>
      <w:pPr>
        <w:pStyle w:val="null3"/>
        <w:jc w:val="left"/>
      </w:pPr>
      <w:r>
        <w:rPr>
          <w:rFonts w:ascii="仿宋_GB2312" w:hAnsi="仿宋_GB2312" w:cs="仿宋_GB2312" w:eastAsia="仿宋_GB2312"/>
        </w:rPr>
        <w:t>采购包最高限价（元）: 625,000.00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C23150000 广告宣传服务</w:t>
            </w:r>
          </w:p>
        </w:tc>
        <w:tc>
          <w:tcPr>
            <w:tcW w:type="dxa" w:w="821"/>
          </w:tcPr>
          <w:p>
            <w:pPr>
              <w:pStyle w:val="null3"/>
              <w:jc w:val="left"/>
            </w:pPr>
            <w:r>
              <w:rPr>
                <w:rFonts w:ascii="仿宋_GB2312" w:hAnsi="仿宋_GB2312" w:cs="仿宋_GB2312" w:eastAsia="仿宋_GB2312"/>
              </w:rPr>
              <w:t>标准化建设办公场所、值班场所、应急指挥场所、物资储备库、临灾避险安置点、集结备勤点</w:t>
            </w:r>
          </w:p>
        </w:tc>
        <w:tc>
          <w:tcPr>
            <w:tcW w:type="dxa" w:w="821"/>
          </w:tcPr>
          <w:p>
            <w:pPr>
              <w:pStyle w:val="null3"/>
              <w:jc w:val="right"/>
            </w:pPr>
            <w:r>
              <w:rPr>
                <w:rFonts w:ascii="仿宋_GB2312" w:hAnsi="仿宋_GB2312" w:cs="仿宋_GB2312" w:eastAsia="仿宋_GB2312"/>
              </w:rPr>
              <w:t>25.00（处）</w:t>
            </w:r>
          </w:p>
        </w:tc>
        <w:tc>
          <w:tcPr>
            <w:tcW w:type="dxa" w:w="821"/>
          </w:tcPr>
          <w:p>
            <w:pPr>
              <w:pStyle w:val="null3"/>
              <w:jc w:val="right"/>
            </w:pPr>
            <w:r>
              <w:rPr>
                <w:rFonts w:ascii="仿宋_GB2312" w:hAnsi="仿宋_GB2312" w:cs="仿宋_GB2312" w:eastAsia="仿宋_GB2312"/>
              </w:rPr>
              <w:t>625,000.00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2,946,660.00</w:t>
      </w:r>
    </w:p>
    <w:p>
      <w:pPr>
        <w:pStyle w:val="null3"/>
        <w:jc w:val="left"/>
      </w:pPr>
      <w:r>
        <w:rPr>
          <w:rFonts w:ascii="仿宋_GB2312" w:hAnsi="仿宋_GB2312" w:cs="仿宋_GB2312" w:eastAsia="仿宋_GB2312"/>
        </w:rPr>
        <w:t>采购包最高限价（元）: 2,946,660.00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A05030303 普通服装</w:t>
            </w:r>
          </w:p>
        </w:tc>
        <w:tc>
          <w:tcPr>
            <w:tcW w:type="dxa" w:w="821"/>
          </w:tcPr>
          <w:p>
            <w:pPr>
              <w:pStyle w:val="null3"/>
              <w:jc w:val="left"/>
            </w:pPr>
            <w:r>
              <w:rPr>
                <w:rFonts w:ascii="仿宋_GB2312" w:hAnsi="仿宋_GB2312" w:cs="仿宋_GB2312" w:eastAsia="仿宋_GB2312"/>
              </w:rPr>
              <w:t>棉大衣</w:t>
            </w:r>
          </w:p>
        </w:tc>
        <w:tc>
          <w:tcPr>
            <w:tcW w:type="dxa" w:w="821"/>
          </w:tcPr>
          <w:p>
            <w:pPr>
              <w:pStyle w:val="null3"/>
              <w:jc w:val="right"/>
            </w:pPr>
            <w:r>
              <w:rPr>
                <w:rFonts w:ascii="仿宋_GB2312" w:hAnsi="仿宋_GB2312" w:cs="仿宋_GB2312" w:eastAsia="仿宋_GB2312"/>
              </w:rPr>
              <w:t>1,402.00（件）</w:t>
            </w:r>
          </w:p>
        </w:tc>
        <w:tc>
          <w:tcPr>
            <w:tcW w:type="dxa" w:w="821"/>
          </w:tcPr>
          <w:p>
            <w:pPr>
              <w:pStyle w:val="null3"/>
              <w:jc w:val="right"/>
            </w:pPr>
            <w:r>
              <w:rPr>
                <w:rFonts w:ascii="仿宋_GB2312" w:hAnsi="仿宋_GB2312" w:cs="仿宋_GB2312" w:eastAsia="仿宋_GB2312"/>
              </w:rPr>
              <w:t>210,300.00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棉被</w:t>
            </w:r>
          </w:p>
        </w:tc>
        <w:tc>
          <w:tcPr>
            <w:tcW w:type="dxa" w:w="821"/>
          </w:tcPr>
          <w:p>
            <w:pPr>
              <w:pStyle w:val="null3"/>
              <w:jc w:val="right"/>
            </w:pPr>
            <w:r>
              <w:rPr>
                <w:rFonts w:ascii="仿宋_GB2312" w:hAnsi="仿宋_GB2312" w:cs="仿宋_GB2312" w:eastAsia="仿宋_GB2312"/>
              </w:rPr>
              <w:t>1,490.00（床）</w:t>
            </w:r>
          </w:p>
        </w:tc>
        <w:tc>
          <w:tcPr>
            <w:tcW w:type="dxa" w:w="821"/>
          </w:tcPr>
          <w:p>
            <w:pPr>
              <w:pStyle w:val="null3"/>
              <w:jc w:val="right"/>
            </w:pPr>
            <w:r>
              <w:rPr>
                <w:rFonts w:ascii="仿宋_GB2312" w:hAnsi="仿宋_GB2312" w:cs="仿宋_GB2312" w:eastAsia="仿宋_GB2312"/>
              </w:rPr>
              <w:t>268,200.00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棉褥</w:t>
            </w:r>
          </w:p>
        </w:tc>
        <w:tc>
          <w:tcPr>
            <w:tcW w:type="dxa" w:w="821"/>
          </w:tcPr>
          <w:p>
            <w:pPr>
              <w:pStyle w:val="null3"/>
              <w:jc w:val="right"/>
            </w:pPr>
            <w:r>
              <w:rPr>
                <w:rFonts w:ascii="仿宋_GB2312" w:hAnsi="仿宋_GB2312" w:cs="仿宋_GB2312" w:eastAsia="仿宋_GB2312"/>
              </w:rPr>
              <w:t>1,362.00（床）</w:t>
            </w:r>
          </w:p>
        </w:tc>
        <w:tc>
          <w:tcPr>
            <w:tcW w:type="dxa" w:w="821"/>
          </w:tcPr>
          <w:p>
            <w:pPr>
              <w:pStyle w:val="null3"/>
              <w:jc w:val="right"/>
            </w:pPr>
            <w:r>
              <w:rPr>
                <w:rFonts w:ascii="仿宋_GB2312" w:hAnsi="仿宋_GB2312" w:cs="仿宋_GB2312" w:eastAsia="仿宋_GB2312"/>
              </w:rPr>
              <w:t>163,440.00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A05010199 其他床类</w:t>
            </w:r>
          </w:p>
        </w:tc>
        <w:tc>
          <w:tcPr>
            <w:tcW w:type="dxa" w:w="821"/>
          </w:tcPr>
          <w:p>
            <w:pPr>
              <w:pStyle w:val="null3"/>
              <w:jc w:val="left"/>
            </w:pPr>
            <w:r>
              <w:rPr>
                <w:rFonts w:ascii="仿宋_GB2312" w:hAnsi="仿宋_GB2312" w:cs="仿宋_GB2312" w:eastAsia="仿宋_GB2312"/>
              </w:rPr>
              <w:t>折叠床</w:t>
            </w:r>
          </w:p>
        </w:tc>
        <w:tc>
          <w:tcPr>
            <w:tcW w:type="dxa" w:w="821"/>
          </w:tcPr>
          <w:p>
            <w:pPr>
              <w:pStyle w:val="null3"/>
              <w:jc w:val="right"/>
            </w:pPr>
            <w:r>
              <w:rPr>
                <w:rFonts w:ascii="仿宋_GB2312" w:hAnsi="仿宋_GB2312" w:cs="仿宋_GB2312" w:eastAsia="仿宋_GB2312"/>
              </w:rPr>
              <w:t>1,440.00（张）</w:t>
            </w:r>
          </w:p>
        </w:tc>
        <w:tc>
          <w:tcPr>
            <w:tcW w:type="dxa" w:w="821"/>
          </w:tcPr>
          <w:p>
            <w:pPr>
              <w:pStyle w:val="null3"/>
              <w:jc w:val="right"/>
            </w:pPr>
            <w:r>
              <w:rPr>
                <w:rFonts w:ascii="仿宋_GB2312" w:hAnsi="仿宋_GB2312" w:cs="仿宋_GB2312" w:eastAsia="仿宋_GB2312"/>
              </w:rPr>
              <w:t>316,800.00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A05030601 天篷、遮阳篷、帐篷</w:t>
            </w:r>
          </w:p>
        </w:tc>
        <w:tc>
          <w:tcPr>
            <w:tcW w:type="dxa" w:w="821"/>
          </w:tcPr>
          <w:p>
            <w:pPr>
              <w:pStyle w:val="null3"/>
              <w:jc w:val="left"/>
            </w:pPr>
            <w:r>
              <w:rPr>
                <w:rFonts w:ascii="仿宋_GB2312" w:hAnsi="仿宋_GB2312" w:cs="仿宋_GB2312" w:eastAsia="仿宋_GB2312"/>
              </w:rPr>
              <w:t>帐篷</w:t>
            </w:r>
          </w:p>
        </w:tc>
        <w:tc>
          <w:tcPr>
            <w:tcW w:type="dxa" w:w="821"/>
          </w:tcPr>
          <w:p>
            <w:pPr>
              <w:pStyle w:val="null3"/>
              <w:jc w:val="right"/>
            </w:pPr>
            <w:r>
              <w:rPr>
                <w:rFonts w:ascii="仿宋_GB2312" w:hAnsi="仿宋_GB2312" w:cs="仿宋_GB2312" w:eastAsia="仿宋_GB2312"/>
              </w:rPr>
              <w:t>31.00（顶）</w:t>
            </w:r>
          </w:p>
        </w:tc>
        <w:tc>
          <w:tcPr>
            <w:tcW w:type="dxa" w:w="821"/>
          </w:tcPr>
          <w:p>
            <w:pPr>
              <w:pStyle w:val="null3"/>
              <w:jc w:val="right"/>
            </w:pPr>
            <w:r>
              <w:rPr>
                <w:rFonts w:ascii="仿宋_GB2312" w:hAnsi="仿宋_GB2312" w:cs="仿宋_GB2312" w:eastAsia="仿宋_GB2312"/>
              </w:rPr>
              <w:t>59,520.00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个人防护服（含安全帽、防护服、防护手套、防护靴、护目镜、应急背包）</w:t>
            </w:r>
          </w:p>
        </w:tc>
        <w:tc>
          <w:tcPr>
            <w:tcW w:type="dxa" w:w="821"/>
          </w:tcPr>
          <w:p>
            <w:pPr>
              <w:pStyle w:val="null3"/>
              <w:jc w:val="right"/>
            </w:pPr>
            <w:r>
              <w:rPr>
                <w:rFonts w:ascii="仿宋_GB2312" w:hAnsi="仿宋_GB2312" w:cs="仿宋_GB2312" w:eastAsia="仿宋_GB2312"/>
              </w:rPr>
              <w:t>560.00（套）</w:t>
            </w:r>
          </w:p>
        </w:tc>
        <w:tc>
          <w:tcPr>
            <w:tcW w:type="dxa" w:w="821"/>
          </w:tcPr>
          <w:p>
            <w:pPr>
              <w:pStyle w:val="null3"/>
              <w:jc w:val="right"/>
            </w:pPr>
            <w:r>
              <w:rPr>
                <w:rFonts w:ascii="仿宋_GB2312" w:hAnsi="仿宋_GB2312" w:cs="仿宋_GB2312" w:eastAsia="仿宋_GB2312"/>
              </w:rPr>
              <w:t>1,288,000.00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应急马甲</w:t>
            </w:r>
          </w:p>
        </w:tc>
        <w:tc>
          <w:tcPr>
            <w:tcW w:type="dxa" w:w="821"/>
          </w:tcPr>
          <w:p>
            <w:pPr>
              <w:pStyle w:val="null3"/>
              <w:jc w:val="right"/>
            </w:pPr>
            <w:r>
              <w:rPr>
                <w:rFonts w:ascii="仿宋_GB2312" w:hAnsi="仿宋_GB2312" w:cs="仿宋_GB2312" w:eastAsia="仿宋_GB2312"/>
              </w:rPr>
              <w:t>560.00（件）</w:t>
            </w:r>
          </w:p>
        </w:tc>
        <w:tc>
          <w:tcPr>
            <w:tcW w:type="dxa" w:w="821"/>
          </w:tcPr>
          <w:p>
            <w:pPr>
              <w:pStyle w:val="null3"/>
              <w:jc w:val="right"/>
            </w:pPr>
            <w:r>
              <w:rPr>
                <w:rFonts w:ascii="仿宋_GB2312" w:hAnsi="仿宋_GB2312" w:cs="仿宋_GB2312" w:eastAsia="仿宋_GB2312"/>
              </w:rPr>
              <w:t>30,800.00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灭火器</w:t>
            </w:r>
          </w:p>
        </w:tc>
        <w:tc>
          <w:tcPr>
            <w:tcW w:type="dxa" w:w="821"/>
          </w:tcPr>
          <w:p>
            <w:pPr>
              <w:pStyle w:val="null3"/>
              <w:jc w:val="right"/>
            </w:pPr>
            <w:r>
              <w:rPr>
                <w:rFonts w:ascii="仿宋_GB2312" w:hAnsi="仿宋_GB2312" w:cs="仿宋_GB2312" w:eastAsia="仿宋_GB2312"/>
              </w:rPr>
              <w:t>3,450.00（个）</w:t>
            </w:r>
          </w:p>
        </w:tc>
        <w:tc>
          <w:tcPr>
            <w:tcW w:type="dxa" w:w="821"/>
          </w:tcPr>
          <w:p>
            <w:pPr>
              <w:pStyle w:val="null3"/>
              <w:jc w:val="right"/>
            </w:pPr>
            <w:r>
              <w:rPr>
                <w:rFonts w:ascii="仿宋_GB2312" w:hAnsi="仿宋_GB2312" w:cs="仿宋_GB2312" w:eastAsia="仿宋_GB2312"/>
              </w:rPr>
              <w:t>276,000.00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A05030604 绳、索、缆及其制品</w:t>
            </w:r>
          </w:p>
        </w:tc>
        <w:tc>
          <w:tcPr>
            <w:tcW w:type="dxa" w:w="821"/>
          </w:tcPr>
          <w:p>
            <w:pPr>
              <w:pStyle w:val="null3"/>
              <w:jc w:val="left"/>
            </w:pPr>
            <w:r>
              <w:rPr>
                <w:rFonts w:ascii="仿宋_GB2312" w:hAnsi="仿宋_GB2312" w:cs="仿宋_GB2312" w:eastAsia="仿宋_GB2312"/>
              </w:rPr>
              <w:t>救援绳</w:t>
            </w:r>
          </w:p>
        </w:tc>
        <w:tc>
          <w:tcPr>
            <w:tcW w:type="dxa" w:w="821"/>
          </w:tcPr>
          <w:p>
            <w:pPr>
              <w:pStyle w:val="null3"/>
              <w:jc w:val="right"/>
            </w:pPr>
            <w:r>
              <w:rPr>
                <w:rFonts w:ascii="仿宋_GB2312" w:hAnsi="仿宋_GB2312" w:cs="仿宋_GB2312" w:eastAsia="仿宋_GB2312"/>
              </w:rPr>
              <w:t>382.00（套）</w:t>
            </w:r>
          </w:p>
        </w:tc>
        <w:tc>
          <w:tcPr>
            <w:tcW w:type="dxa" w:w="821"/>
          </w:tcPr>
          <w:p>
            <w:pPr>
              <w:pStyle w:val="null3"/>
              <w:jc w:val="right"/>
            </w:pPr>
            <w:r>
              <w:rPr>
                <w:rFonts w:ascii="仿宋_GB2312" w:hAnsi="仿宋_GB2312" w:cs="仿宋_GB2312" w:eastAsia="仿宋_GB2312"/>
              </w:rPr>
              <w:t>133,700.00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折叠梯</w:t>
            </w:r>
          </w:p>
        </w:tc>
        <w:tc>
          <w:tcPr>
            <w:tcW w:type="dxa" w:w="821"/>
          </w:tcPr>
          <w:p>
            <w:pPr>
              <w:pStyle w:val="null3"/>
              <w:jc w:val="right"/>
            </w:pPr>
            <w:r>
              <w:rPr>
                <w:rFonts w:ascii="仿宋_GB2312" w:hAnsi="仿宋_GB2312" w:cs="仿宋_GB2312" w:eastAsia="仿宋_GB2312"/>
              </w:rPr>
              <w:t>73.00（把）</w:t>
            </w:r>
          </w:p>
        </w:tc>
        <w:tc>
          <w:tcPr>
            <w:tcW w:type="dxa" w:w="821"/>
          </w:tcPr>
          <w:p>
            <w:pPr>
              <w:pStyle w:val="null3"/>
              <w:jc w:val="right"/>
            </w:pPr>
            <w:r>
              <w:rPr>
                <w:rFonts w:ascii="仿宋_GB2312" w:hAnsi="仿宋_GB2312" w:cs="仿宋_GB2312" w:eastAsia="仿宋_GB2312"/>
              </w:rPr>
              <w:t>58,400.00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A05030399 其他被服</w:t>
            </w:r>
          </w:p>
        </w:tc>
        <w:tc>
          <w:tcPr>
            <w:tcW w:type="dxa" w:w="821"/>
          </w:tcPr>
          <w:p>
            <w:pPr>
              <w:pStyle w:val="null3"/>
              <w:jc w:val="left"/>
            </w:pPr>
            <w:r>
              <w:rPr>
                <w:rFonts w:ascii="仿宋_GB2312" w:hAnsi="仿宋_GB2312" w:cs="仿宋_GB2312" w:eastAsia="仿宋_GB2312"/>
              </w:rPr>
              <w:t>雨衣</w:t>
            </w:r>
          </w:p>
        </w:tc>
        <w:tc>
          <w:tcPr>
            <w:tcW w:type="dxa" w:w="821"/>
          </w:tcPr>
          <w:p>
            <w:pPr>
              <w:pStyle w:val="null3"/>
              <w:jc w:val="right"/>
            </w:pPr>
            <w:r>
              <w:rPr>
                <w:rFonts w:ascii="仿宋_GB2312" w:hAnsi="仿宋_GB2312" w:cs="仿宋_GB2312" w:eastAsia="仿宋_GB2312"/>
              </w:rPr>
              <w:t>560.00（件）</w:t>
            </w:r>
          </w:p>
        </w:tc>
        <w:tc>
          <w:tcPr>
            <w:tcW w:type="dxa" w:w="821"/>
          </w:tcPr>
          <w:p>
            <w:pPr>
              <w:pStyle w:val="null3"/>
              <w:jc w:val="right"/>
            </w:pPr>
            <w:r>
              <w:rPr>
                <w:rFonts w:ascii="仿宋_GB2312" w:hAnsi="仿宋_GB2312" w:cs="仿宋_GB2312" w:eastAsia="仿宋_GB2312"/>
              </w:rPr>
              <w:t>50,400.00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A05030304 鞋、靴及附件</w:t>
            </w:r>
          </w:p>
        </w:tc>
        <w:tc>
          <w:tcPr>
            <w:tcW w:type="dxa" w:w="821"/>
          </w:tcPr>
          <w:p>
            <w:pPr>
              <w:pStyle w:val="null3"/>
              <w:jc w:val="left"/>
            </w:pPr>
            <w:r>
              <w:rPr>
                <w:rFonts w:ascii="仿宋_GB2312" w:hAnsi="仿宋_GB2312" w:cs="仿宋_GB2312" w:eastAsia="仿宋_GB2312"/>
              </w:rPr>
              <w:t>雨靴</w:t>
            </w:r>
          </w:p>
        </w:tc>
        <w:tc>
          <w:tcPr>
            <w:tcW w:type="dxa" w:w="821"/>
          </w:tcPr>
          <w:p>
            <w:pPr>
              <w:pStyle w:val="null3"/>
              <w:jc w:val="right"/>
            </w:pPr>
            <w:r>
              <w:rPr>
                <w:rFonts w:ascii="仿宋_GB2312" w:hAnsi="仿宋_GB2312" w:cs="仿宋_GB2312" w:eastAsia="仿宋_GB2312"/>
              </w:rPr>
              <w:t>560.00（双）</w:t>
            </w:r>
          </w:p>
        </w:tc>
        <w:tc>
          <w:tcPr>
            <w:tcW w:type="dxa" w:w="821"/>
          </w:tcPr>
          <w:p>
            <w:pPr>
              <w:pStyle w:val="null3"/>
              <w:jc w:val="right"/>
            </w:pPr>
            <w:r>
              <w:rPr>
                <w:rFonts w:ascii="仿宋_GB2312" w:hAnsi="仿宋_GB2312" w:cs="仿宋_GB2312" w:eastAsia="仿宋_GB2312"/>
              </w:rPr>
              <w:t>19,600.00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A05029900 其他用具</w:t>
            </w:r>
          </w:p>
        </w:tc>
        <w:tc>
          <w:tcPr>
            <w:tcW w:type="dxa" w:w="821"/>
          </w:tcPr>
          <w:p>
            <w:pPr>
              <w:pStyle w:val="null3"/>
              <w:jc w:val="left"/>
            </w:pPr>
            <w:r>
              <w:rPr>
                <w:rFonts w:ascii="仿宋_GB2312" w:hAnsi="仿宋_GB2312" w:cs="仿宋_GB2312" w:eastAsia="仿宋_GB2312"/>
              </w:rPr>
              <w:t>雨伞</w:t>
            </w:r>
          </w:p>
        </w:tc>
        <w:tc>
          <w:tcPr>
            <w:tcW w:type="dxa" w:w="821"/>
          </w:tcPr>
          <w:p>
            <w:pPr>
              <w:pStyle w:val="null3"/>
              <w:jc w:val="right"/>
            </w:pPr>
            <w:r>
              <w:rPr>
                <w:rFonts w:ascii="仿宋_GB2312" w:hAnsi="仿宋_GB2312" w:cs="仿宋_GB2312" w:eastAsia="仿宋_GB2312"/>
              </w:rPr>
              <w:t>560.00（把）</w:t>
            </w:r>
          </w:p>
        </w:tc>
        <w:tc>
          <w:tcPr>
            <w:tcW w:type="dxa" w:w="821"/>
          </w:tcPr>
          <w:p>
            <w:pPr>
              <w:pStyle w:val="null3"/>
              <w:jc w:val="right"/>
            </w:pPr>
            <w:r>
              <w:rPr>
                <w:rFonts w:ascii="仿宋_GB2312" w:hAnsi="仿宋_GB2312" w:cs="仿宋_GB2312" w:eastAsia="仿宋_GB2312"/>
              </w:rPr>
              <w:t>22,400.00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A02091600 传声器、扬声器、耳塞机</w:t>
            </w:r>
          </w:p>
        </w:tc>
        <w:tc>
          <w:tcPr>
            <w:tcW w:type="dxa" w:w="821"/>
          </w:tcPr>
          <w:p>
            <w:pPr>
              <w:pStyle w:val="null3"/>
              <w:jc w:val="left"/>
            </w:pPr>
            <w:r>
              <w:rPr>
                <w:rFonts w:ascii="仿宋_GB2312" w:hAnsi="仿宋_GB2312" w:cs="仿宋_GB2312" w:eastAsia="仿宋_GB2312"/>
              </w:rPr>
              <w:t>扩音器</w:t>
            </w:r>
          </w:p>
        </w:tc>
        <w:tc>
          <w:tcPr>
            <w:tcW w:type="dxa" w:w="821"/>
          </w:tcPr>
          <w:p>
            <w:pPr>
              <w:pStyle w:val="null3"/>
              <w:jc w:val="right"/>
            </w:pPr>
            <w:r>
              <w:rPr>
                <w:rFonts w:ascii="仿宋_GB2312" w:hAnsi="仿宋_GB2312" w:cs="仿宋_GB2312" w:eastAsia="仿宋_GB2312"/>
              </w:rPr>
              <w:t>165.00（个）</w:t>
            </w:r>
          </w:p>
        </w:tc>
        <w:tc>
          <w:tcPr>
            <w:tcW w:type="dxa" w:w="821"/>
          </w:tcPr>
          <w:p>
            <w:pPr>
              <w:pStyle w:val="null3"/>
              <w:jc w:val="right"/>
            </w:pPr>
            <w:r>
              <w:rPr>
                <w:rFonts w:ascii="仿宋_GB2312" w:hAnsi="仿宋_GB2312" w:cs="仿宋_GB2312" w:eastAsia="仿宋_GB2312"/>
              </w:rPr>
              <w:t>14,850.00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警示带</w:t>
            </w:r>
          </w:p>
        </w:tc>
        <w:tc>
          <w:tcPr>
            <w:tcW w:type="dxa" w:w="821"/>
          </w:tcPr>
          <w:p>
            <w:pPr>
              <w:pStyle w:val="null3"/>
              <w:jc w:val="right"/>
            </w:pPr>
            <w:r>
              <w:rPr>
                <w:rFonts w:ascii="仿宋_GB2312" w:hAnsi="仿宋_GB2312" w:cs="仿宋_GB2312" w:eastAsia="仿宋_GB2312"/>
              </w:rPr>
              <w:t>1,370.00（卷）</w:t>
            </w:r>
          </w:p>
        </w:tc>
        <w:tc>
          <w:tcPr>
            <w:tcW w:type="dxa" w:w="821"/>
          </w:tcPr>
          <w:p>
            <w:pPr>
              <w:pStyle w:val="null3"/>
              <w:jc w:val="right"/>
            </w:pPr>
            <w:r>
              <w:rPr>
                <w:rFonts w:ascii="仿宋_GB2312" w:hAnsi="仿宋_GB2312" w:cs="仿宋_GB2312" w:eastAsia="仿宋_GB2312"/>
              </w:rPr>
              <w:t>34,250.00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755,440.00</w:t>
      </w:r>
    </w:p>
    <w:p>
      <w:pPr>
        <w:pStyle w:val="null3"/>
        <w:jc w:val="left"/>
      </w:pPr>
      <w:r>
        <w:rPr>
          <w:rFonts w:ascii="仿宋_GB2312" w:hAnsi="仿宋_GB2312" w:cs="仿宋_GB2312" w:eastAsia="仿宋_GB2312"/>
        </w:rPr>
        <w:t>采购包最高限价（元）: 755,440.00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不锈钢烟感温感枪</w:t>
            </w:r>
          </w:p>
        </w:tc>
        <w:tc>
          <w:tcPr>
            <w:tcW w:type="dxa" w:w="821"/>
          </w:tcPr>
          <w:p>
            <w:pPr>
              <w:pStyle w:val="null3"/>
              <w:jc w:val="right"/>
            </w:pPr>
            <w:r>
              <w:rPr>
                <w:rFonts w:ascii="仿宋_GB2312" w:hAnsi="仿宋_GB2312" w:cs="仿宋_GB2312" w:eastAsia="仿宋_GB2312"/>
              </w:rPr>
              <w:t>23.00（个）</w:t>
            </w:r>
          </w:p>
        </w:tc>
        <w:tc>
          <w:tcPr>
            <w:tcW w:type="dxa" w:w="821"/>
          </w:tcPr>
          <w:p>
            <w:pPr>
              <w:pStyle w:val="null3"/>
              <w:jc w:val="right"/>
            </w:pPr>
            <w:r>
              <w:rPr>
                <w:rFonts w:ascii="仿宋_GB2312" w:hAnsi="仿宋_GB2312" w:cs="仿宋_GB2312" w:eastAsia="仿宋_GB2312"/>
              </w:rPr>
              <w:t>41,423.00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A02101900 测绘仪器</w:t>
            </w:r>
          </w:p>
        </w:tc>
        <w:tc>
          <w:tcPr>
            <w:tcW w:type="dxa" w:w="821"/>
          </w:tcPr>
          <w:p>
            <w:pPr>
              <w:pStyle w:val="null3"/>
              <w:jc w:val="left"/>
            </w:pPr>
            <w:r>
              <w:rPr>
                <w:rFonts w:ascii="仿宋_GB2312" w:hAnsi="仿宋_GB2312" w:cs="仿宋_GB2312" w:eastAsia="仿宋_GB2312"/>
              </w:rPr>
              <w:t>测距仪</w:t>
            </w:r>
          </w:p>
        </w:tc>
        <w:tc>
          <w:tcPr>
            <w:tcW w:type="dxa" w:w="821"/>
          </w:tcPr>
          <w:p>
            <w:pPr>
              <w:pStyle w:val="null3"/>
              <w:jc w:val="right"/>
            </w:pPr>
            <w:r>
              <w:rPr>
                <w:rFonts w:ascii="仿宋_GB2312" w:hAnsi="仿宋_GB2312" w:cs="仿宋_GB2312" w:eastAsia="仿宋_GB2312"/>
              </w:rPr>
              <w:t>27.00（个）</w:t>
            </w:r>
          </w:p>
        </w:tc>
        <w:tc>
          <w:tcPr>
            <w:tcW w:type="dxa" w:w="821"/>
          </w:tcPr>
          <w:p>
            <w:pPr>
              <w:pStyle w:val="null3"/>
              <w:jc w:val="right"/>
            </w:pPr>
            <w:r>
              <w:rPr>
                <w:rFonts w:ascii="仿宋_GB2312" w:hAnsi="仿宋_GB2312" w:cs="仿宋_GB2312" w:eastAsia="仿宋_GB2312"/>
              </w:rPr>
              <w:t>25,542.00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消防栓测压接头</w:t>
            </w:r>
          </w:p>
        </w:tc>
        <w:tc>
          <w:tcPr>
            <w:tcW w:type="dxa" w:w="821"/>
          </w:tcPr>
          <w:p>
            <w:pPr>
              <w:pStyle w:val="null3"/>
              <w:jc w:val="right"/>
            </w:pPr>
            <w:r>
              <w:rPr>
                <w:rFonts w:ascii="仿宋_GB2312" w:hAnsi="仿宋_GB2312" w:cs="仿宋_GB2312" w:eastAsia="仿宋_GB2312"/>
              </w:rPr>
              <w:t>20.00（个）</w:t>
            </w:r>
          </w:p>
        </w:tc>
        <w:tc>
          <w:tcPr>
            <w:tcW w:type="dxa" w:w="821"/>
          </w:tcPr>
          <w:p>
            <w:pPr>
              <w:pStyle w:val="null3"/>
              <w:jc w:val="right"/>
            </w:pPr>
            <w:r>
              <w:rPr>
                <w:rFonts w:ascii="仿宋_GB2312" w:hAnsi="仿宋_GB2312" w:cs="仿宋_GB2312" w:eastAsia="仿宋_GB2312"/>
              </w:rPr>
              <w:t>3,620.00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A02061915 手电筒</w:t>
            </w:r>
          </w:p>
        </w:tc>
        <w:tc>
          <w:tcPr>
            <w:tcW w:type="dxa" w:w="821"/>
          </w:tcPr>
          <w:p>
            <w:pPr>
              <w:pStyle w:val="null3"/>
              <w:jc w:val="left"/>
            </w:pPr>
            <w:r>
              <w:rPr>
                <w:rFonts w:ascii="仿宋_GB2312" w:hAnsi="仿宋_GB2312" w:cs="仿宋_GB2312" w:eastAsia="仿宋_GB2312"/>
              </w:rPr>
              <w:t>强光手电筒</w:t>
            </w:r>
          </w:p>
        </w:tc>
        <w:tc>
          <w:tcPr>
            <w:tcW w:type="dxa" w:w="821"/>
          </w:tcPr>
          <w:p>
            <w:pPr>
              <w:pStyle w:val="null3"/>
              <w:jc w:val="right"/>
            </w:pPr>
            <w:r>
              <w:rPr>
                <w:rFonts w:ascii="仿宋_GB2312" w:hAnsi="仿宋_GB2312" w:cs="仿宋_GB2312" w:eastAsia="仿宋_GB2312"/>
              </w:rPr>
              <w:t>570.00（个）</w:t>
            </w:r>
          </w:p>
        </w:tc>
        <w:tc>
          <w:tcPr>
            <w:tcW w:type="dxa" w:w="821"/>
          </w:tcPr>
          <w:p>
            <w:pPr>
              <w:pStyle w:val="null3"/>
              <w:jc w:val="right"/>
            </w:pPr>
            <w:r>
              <w:rPr>
                <w:rFonts w:ascii="仿宋_GB2312" w:hAnsi="仿宋_GB2312" w:cs="仿宋_GB2312" w:eastAsia="仿宋_GB2312"/>
              </w:rPr>
              <w:t>68,400.00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便携式水泵</w:t>
            </w:r>
          </w:p>
        </w:tc>
        <w:tc>
          <w:tcPr>
            <w:tcW w:type="dxa" w:w="821"/>
          </w:tcPr>
          <w:p>
            <w:pPr>
              <w:pStyle w:val="null3"/>
              <w:jc w:val="right"/>
            </w:pPr>
            <w:r>
              <w:rPr>
                <w:rFonts w:ascii="仿宋_GB2312" w:hAnsi="仿宋_GB2312" w:cs="仿宋_GB2312" w:eastAsia="仿宋_GB2312"/>
              </w:rPr>
              <w:t>23.00（台）</w:t>
            </w:r>
          </w:p>
        </w:tc>
        <w:tc>
          <w:tcPr>
            <w:tcW w:type="dxa" w:w="821"/>
          </w:tcPr>
          <w:p>
            <w:pPr>
              <w:pStyle w:val="null3"/>
              <w:jc w:val="right"/>
            </w:pPr>
            <w:r>
              <w:rPr>
                <w:rFonts w:ascii="仿宋_GB2312" w:hAnsi="仿宋_GB2312" w:cs="仿宋_GB2312" w:eastAsia="仿宋_GB2312"/>
              </w:rPr>
              <w:t>110,400.00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油锯</w:t>
            </w:r>
          </w:p>
        </w:tc>
        <w:tc>
          <w:tcPr>
            <w:tcW w:type="dxa" w:w="821"/>
          </w:tcPr>
          <w:p>
            <w:pPr>
              <w:pStyle w:val="null3"/>
              <w:jc w:val="right"/>
            </w:pPr>
            <w:r>
              <w:rPr>
                <w:rFonts w:ascii="仿宋_GB2312" w:hAnsi="仿宋_GB2312" w:cs="仿宋_GB2312" w:eastAsia="仿宋_GB2312"/>
              </w:rPr>
              <w:t>24.00（台）</w:t>
            </w:r>
          </w:p>
        </w:tc>
        <w:tc>
          <w:tcPr>
            <w:tcW w:type="dxa" w:w="821"/>
          </w:tcPr>
          <w:p>
            <w:pPr>
              <w:pStyle w:val="null3"/>
              <w:jc w:val="right"/>
            </w:pPr>
            <w:r>
              <w:rPr>
                <w:rFonts w:ascii="仿宋_GB2312" w:hAnsi="仿宋_GB2312" w:cs="仿宋_GB2312" w:eastAsia="仿宋_GB2312"/>
              </w:rPr>
              <w:t>36,000.00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风力灭火机</w:t>
            </w:r>
          </w:p>
        </w:tc>
        <w:tc>
          <w:tcPr>
            <w:tcW w:type="dxa" w:w="821"/>
          </w:tcPr>
          <w:p>
            <w:pPr>
              <w:pStyle w:val="null3"/>
              <w:jc w:val="right"/>
            </w:pPr>
            <w:r>
              <w:rPr>
                <w:rFonts w:ascii="仿宋_GB2312" w:hAnsi="仿宋_GB2312" w:cs="仿宋_GB2312" w:eastAsia="仿宋_GB2312"/>
              </w:rPr>
              <w:t>19.00（台）</w:t>
            </w:r>
          </w:p>
        </w:tc>
        <w:tc>
          <w:tcPr>
            <w:tcW w:type="dxa" w:w="821"/>
          </w:tcPr>
          <w:p>
            <w:pPr>
              <w:pStyle w:val="null3"/>
              <w:jc w:val="right"/>
            </w:pPr>
            <w:r>
              <w:rPr>
                <w:rFonts w:ascii="仿宋_GB2312" w:hAnsi="仿宋_GB2312" w:cs="仿宋_GB2312" w:eastAsia="仿宋_GB2312"/>
              </w:rPr>
              <w:t>51,300.00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管带</w:t>
            </w:r>
          </w:p>
        </w:tc>
        <w:tc>
          <w:tcPr>
            <w:tcW w:type="dxa" w:w="821"/>
          </w:tcPr>
          <w:p>
            <w:pPr>
              <w:pStyle w:val="null3"/>
              <w:jc w:val="right"/>
            </w:pPr>
            <w:r>
              <w:rPr>
                <w:rFonts w:ascii="仿宋_GB2312" w:hAnsi="仿宋_GB2312" w:cs="仿宋_GB2312" w:eastAsia="仿宋_GB2312"/>
              </w:rPr>
              <w:t>290.00（根）</w:t>
            </w:r>
          </w:p>
        </w:tc>
        <w:tc>
          <w:tcPr>
            <w:tcW w:type="dxa" w:w="821"/>
          </w:tcPr>
          <w:p>
            <w:pPr>
              <w:pStyle w:val="null3"/>
              <w:jc w:val="right"/>
            </w:pPr>
            <w:r>
              <w:rPr>
                <w:rFonts w:ascii="仿宋_GB2312" w:hAnsi="仿宋_GB2312" w:cs="仿宋_GB2312" w:eastAsia="仿宋_GB2312"/>
              </w:rPr>
              <w:t>108,750.00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救生圈</w:t>
            </w:r>
          </w:p>
        </w:tc>
        <w:tc>
          <w:tcPr>
            <w:tcW w:type="dxa" w:w="821"/>
          </w:tcPr>
          <w:p>
            <w:pPr>
              <w:pStyle w:val="null3"/>
              <w:jc w:val="right"/>
            </w:pPr>
            <w:r>
              <w:rPr>
                <w:rFonts w:ascii="仿宋_GB2312" w:hAnsi="仿宋_GB2312" w:cs="仿宋_GB2312" w:eastAsia="仿宋_GB2312"/>
              </w:rPr>
              <w:t>740.00（个）</w:t>
            </w:r>
          </w:p>
        </w:tc>
        <w:tc>
          <w:tcPr>
            <w:tcW w:type="dxa" w:w="821"/>
          </w:tcPr>
          <w:p>
            <w:pPr>
              <w:pStyle w:val="null3"/>
              <w:jc w:val="right"/>
            </w:pPr>
            <w:r>
              <w:rPr>
                <w:rFonts w:ascii="仿宋_GB2312" w:hAnsi="仿宋_GB2312" w:cs="仿宋_GB2312" w:eastAsia="仿宋_GB2312"/>
              </w:rPr>
              <w:t>74,000.00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救生衣</w:t>
            </w:r>
          </w:p>
        </w:tc>
        <w:tc>
          <w:tcPr>
            <w:tcW w:type="dxa" w:w="821"/>
          </w:tcPr>
          <w:p>
            <w:pPr>
              <w:pStyle w:val="null3"/>
              <w:jc w:val="right"/>
            </w:pPr>
            <w:r>
              <w:rPr>
                <w:rFonts w:ascii="仿宋_GB2312" w:hAnsi="仿宋_GB2312" w:cs="仿宋_GB2312" w:eastAsia="仿宋_GB2312"/>
              </w:rPr>
              <w:t>360.00（件）</w:t>
            </w:r>
          </w:p>
        </w:tc>
        <w:tc>
          <w:tcPr>
            <w:tcW w:type="dxa" w:w="821"/>
          </w:tcPr>
          <w:p>
            <w:pPr>
              <w:pStyle w:val="null3"/>
              <w:jc w:val="right"/>
            </w:pPr>
            <w:r>
              <w:rPr>
                <w:rFonts w:ascii="仿宋_GB2312" w:hAnsi="仿宋_GB2312" w:cs="仿宋_GB2312" w:eastAsia="仿宋_GB2312"/>
              </w:rPr>
              <w:t>36,000.00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智能飞行救生圈（水上救援机器人）</w:t>
            </w:r>
          </w:p>
        </w:tc>
        <w:tc>
          <w:tcPr>
            <w:tcW w:type="dxa" w:w="821"/>
          </w:tcPr>
          <w:p>
            <w:pPr>
              <w:pStyle w:val="null3"/>
              <w:jc w:val="right"/>
            </w:pPr>
            <w:r>
              <w:rPr>
                <w:rFonts w:ascii="仿宋_GB2312" w:hAnsi="仿宋_GB2312" w:cs="仿宋_GB2312" w:eastAsia="仿宋_GB2312"/>
              </w:rPr>
              <w:t>11.00（个）</w:t>
            </w:r>
          </w:p>
        </w:tc>
        <w:tc>
          <w:tcPr>
            <w:tcW w:type="dxa" w:w="821"/>
          </w:tcPr>
          <w:p>
            <w:pPr>
              <w:pStyle w:val="null3"/>
              <w:jc w:val="right"/>
            </w:pPr>
            <w:r>
              <w:rPr>
                <w:rFonts w:ascii="仿宋_GB2312" w:hAnsi="仿宋_GB2312" w:cs="仿宋_GB2312" w:eastAsia="仿宋_GB2312"/>
              </w:rPr>
              <w:t>93,500.00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水枪</w:t>
            </w:r>
          </w:p>
        </w:tc>
        <w:tc>
          <w:tcPr>
            <w:tcW w:type="dxa" w:w="821"/>
          </w:tcPr>
          <w:p>
            <w:pPr>
              <w:pStyle w:val="null3"/>
              <w:jc w:val="right"/>
            </w:pPr>
            <w:r>
              <w:rPr>
                <w:rFonts w:ascii="仿宋_GB2312" w:hAnsi="仿宋_GB2312" w:cs="仿宋_GB2312" w:eastAsia="仿宋_GB2312"/>
              </w:rPr>
              <w:t>94.00（把）</w:t>
            </w:r>
          </w:p>
        </w:tc>
        <w:tc>
          <w:tcPr>
            <w:tcW w:type="dxa" w:w="821"/>
          </w:tcPr>
          <w:p>
            <w:pPr>
              <w:pStyle w:val="null3"/>
              <w:jc w:val="right"/>
            </w:pPr>
            <w:r>
              <w:rPr>
                <w:rFonts w:ascii="仿宋_GB2312" w:hAnsi="仿宋_GB2312" w:cs="仿宋_GB2312" w:eastAsia="仿宋_GB2312"/>
              </w:rPr>
              <w:t>4,700.00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A02340800 应急救援设备类</w:t>
            </w:r>
          </w:p>
        </w:tc>
        <w:tc>
          <w:tcPr>
            <w:tcW w:type="dxa" w:w="821"/>
          </w:tcPr>
          <w:p>
            <w:pPr>
              <w:pStyle w:val="null3"/>
              <w:jc w:val="left"/>
            </w:pPr>
            <w:r>
              <w:rPr>
                <w:rFonts w:ascii="仿宋_GB2312" w:hAnsi="仿宋_GB2312" w:cs="仿宋_GB2312" w:eastAsia="仿宋_GB2312"/>
              </w:rPr>
              <w:t>水带</w:t>
            </w:r>
          </w:p>
        </w:tc>
        <w:tc>
          <w:tcPr>
            <w:tcW w:type="dxa" w:w="821"/>
          </w:tcPr>
          <w:p>
            <w:pPr>
              <w:pStyle w:val="null3"/>
              <w:jc w:val="right"/>
            </w:pPr>
            <w:r>
              <w:rPr>
                <w:rFonts w:ascii="仿宋_GB2312" w:hAnsi="仿宋_GB2312" w:cs="仿宋_GB2312" w:eastAsia="仿宋_GB2312"/>
              </w:rPr>
              <w:t>71.00（盘）</w:t>
            </w:r>
          </w:p>
        </w:tc>
        <w:tc>
          <w:tcPr>
            <w:tcW w:type="dxa" w:w="821"/>
          </w:tcPr>
          <w:p>
            <w:pPr>
              <w:pStyle w:val="null3"/>
              <w:jc w:val="right"/>
            </w:pPr>
            <w:r>
              <w:rPr>
                <w:rFonts w:ascii="仿宋_GB2312" w:hAnsi="仿宋_GB2312" w:cs="仿宋_GB2312" w:eastAsia="仿宋_GB2312"/>
              </w:rPr>
              <w:t>10,650.00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消防自救呼吸器</w:t>
            </w:r>
          </w:p>
        </w:tc>
        <w:tc>
          <w:tcPr>
            <w:tcW w:type="dxa" w:w="821"/>
          </w:tcPr>
          <w:p>
            <w:pPr>
              <w:pStyle w:val="null3"/>
              <w:jc w:val="right"/>
            </w:pPr>
            <w:r>
              <w:rPr>
                <w:rFonts w:ascii="仿宋_GB2312" w:hAnsi="仿宋_GB2312" w:cs="仿宋_GB2312" w:eastAsia="仿宋_GB2312"/>
              </w:rPr>
              <w:t>1,278.00（套）</w:t>
            </w:r>
          </w:p>
        </w:tc>
        <w:tc>
          <w:tcPr>
            <w:tcW w:type="dxa" w:w="821"/>
          </w:tcPr>
          <w:p>
            <w:pPr>
              <w:pStyle w:val="null3"/>
              <w:jc w:val="right"/>
            </w:pPr>
            <w:r>
              <w:rPr>
                <w:rFonts w:ascii="仿宋_GB2312" w:hAnsi="仿宋_GB2312" w:cs="仿宋_GB2312" w:eastAsia="仿宋_GB2312"/>
              </w:rPr>
              <w:t>76,680.00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灭火毯</w:t>
            </w:r>
          </w:p>
        </w:tc>
        <w:tc>
          <w:tcPr>
            <w:tcW w:type="dxa" w:w="821"/>
          </w:tcPr>
          <w:p>
            <w:pPr>
              <w:pStyle w:val="null3"/>
              <w:jc w:val="right"/>
            </w:pPr>
            <w:r>
              <w:rPr>
                <w:rFonts w:ascii="仿宋_GB2312" w:hAnsi="仿宋_GB2312" w:cs="仿宋_GB2312" w:eastAsia="仿宋_GB2312"/>
              </w:rPr>
              <w:t>125.00（块）</w:t>
            </w:r>
          </w:p>
        </w:tc>
        <w:tc>
          <w:tcPr>
            <w:tcW w:type="dxa" w:w="821"/>
          </w:tcPr>
          <w:p>
            <w:pPr>
              <w:pStyle w:val="null3"/>
              <w:jc w:val="right"/>
            </w:pPr>
            <w:r>
              <w:rPr>
                <w:rFonts w:ascii="仿宋_GB2312" w:hAnsi="仿宋_GB2312" w:cs="仿宋_GB2312" w:eastAsia="仿宋_GB2312"/>
              </w:rPr>
              <w:t>10,625.00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消防栓扳手</w:t>
            </w:r>
          </w:p>
        </w:tc>
        <w:tc>
          <w:tcPr>
            <w:tcW w:type="dxa" w:w="821"/>
          </w:tcPr>
          <w:p>
            <w:pPr>
              <w:pStyle w:val="null3"/>
              <w:jc w:val="right"/>
            </w:pPr>
            <w:r>
              <w:rPr>
                <w:rFonts w:ascii="仿宋_GB2312" w:hAnsi="仿宋_GB2312" w:cs="仿宋_GB2312" w:eastAsia="仿宋_GB2312"/>
              </w:rPr>
              <w:t>110.00（把）</w:t>
            </w:r>
          </w:p>
        </w:tc>
        <w:tc>
          <w:tcPr>
            <w:tcW w:type="dxa" w:w="821"/>
          </w:tcPr>
          <w:p>
            <w:pPr>
              <w:pStyle w:val="null3"/>
              <w:jc w:val="right"/>
            </w:pPr>
            <w:r>
              <w:rPr>
                <w:rFonts w:ascii="仿宋_GB2312" w:hAnsi="仿宋_GB2312" w:cs="仿宋_GB2312" w:eastAsia="仿宋_GB2312"/>
              </w:rPr>
              <w:t>3,850.00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2,522,900.00</w:t>
      </w:r>
    </w:p>
    <w:p>
      <w:pPr>
        <w:pStyle w:val="null3"/>
        <w:jc w:val="left"/>
      </w:pPr>
      <w:r>
        <w:rPr>
          <w:rFonts w:ascii="仿宋_GB2312" w:hAnsi="仿宋_GB2312" w:cs="仿宋_GB2312" w:eastAsia="仿宋_GB2312"/>
        </w:rPr>
        <w:t>采购包最高限价（元）: 2,513,300.00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w:t>
            </w:r>
          </w:p>
        </w:tc>
        <w:tc>
          <w:tcPr>
            <w:tcW w:type="dxa" w:w="821"/>
          </w:tcPr>
          <w:p>
            <w:pPr>
              <w:pStyle w:val="null3"/>
              <w:jc w:val="right"/>
            </w:pPr>
            <w:r>
              <w:rPr>
                <w:rFonts w:ascii="仿宋_GB2312" w:hAnsi="仿宋_GB2312" w:cs="仿宋_GB2312" w:eastAsia="仿宋_GB2312"/>
              </w:rPr>
              <w:t>28.00（台）</w:t>
            </w:r>
          </w:p>
        </w:tc>
        <w:tc>
          <w:tcPr>
            <w:tcW w:type="dxa" w:w="821"/>
          </w:tcPr>
          <w:p>
            <w:pPr>
              <w:pStyle w:val="null3"/>
              <w:jc w:val="right"/>
            </w:pPr>
            <w:r>
              <w:rPr>
                <w:rFonts w:ascii="仿宋_GB2312" w:hAnsi="仿宋_GB2312" w:cs="仿宋_GB2312" w:eastAsia="仿宋_GB2312"/>
              </w:rPr>
              <w:t>126,000.00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A02021003 A4 黑白打印机</w:t>
            </w:r>
          </w:p>
        </w:tc>
        <w:tc>
          <w:tcPr>
            <w:tcW w:type="dxa" w:w="821"/>
          </w:tcPr>
          <w:p>
            <w:pPr>
              <w:pStyle w:val="null3"/>
              <w:jc w:val="left"/>
            </w:pPr>
            <w:r>
              <w:rPr>
                <w:rFonts w:ascii="仿宋_GB2312" w:hAnsi="仿宋_GB2312" w:cs="仿宋_GB2312" w:eastAsia="仿宋_GB2312"/>
              </w:rPr>
              <w:t>A4黑白激光打印机</w:t>
            </w:r>
          </w:p>
        </w:tc>
        <w:tc>
          <w:tcPr>
            <w:tcW w:type="dxa" w:w="821"/>
          </w:tcPr>
          <w:p>
            <w:pPr>
              <w:pStyle w:val="null3"/>
              <w:jc w:val="right"/>
            </w:pPr>
            <w:r>
              <w:rPr>
                <w:rFonts w:ascii="仿宋_GB2312" w:hAnsi="仿宋_GB2312" w:cs="仿宋_GB2312" w:eastAsia="仿宋_GB2312"/>
              </w:rPr>
              <w:t>24.00（台）</w:t>
            </w:r>
          </w:p>
        </w:tc>
        <w:tc>
          <w:tcPr>
            <w:tcW w:type="dxa" w:w="821"/>
          </w:tcPr>
          <w:p>
            <w:pPr>
              <w:pStyle w:val="null3"/>
              <w:jc w:val="right"/>
            </w:pPr>
            <w:r>
              <w:rPr>
                <w:rFonts w:ascii="仿宋_GB2312" w:hAnsi="仿宋_GB2312" w:cs="仿宋_GB2312" w:eastAsia="仿宋_GB2312"/>
              </w:rPr>
              <w:t>28,800.00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A02080805 视频会议系统及会议室音频系统</w:t>
            </w:r>
          </w:p>
        </w:tc>
        <w:tc>
          <w:tcPr>
            <w:tcW w:type="dxa" w:w="821"/>
          </w:tcPr>
          <w:p>
            <w:pPr>
              <w:pStyle w:val="null3"/>
              <w:jc w:val="left"/>
            </w:pPr>
            <w:r>
              <w:rPr>
                <w:rFonts w:ascii="仿宋_GB2312" w:hAnsi="仿宋_GB2312" w:cs="仿宋_GB2312" w:eastAsia="仿宋_GB2312"/>
              </w:rPr>
              <w:t>视频会商终端设备</w:t>
            </w:r>
          </w:p>
        </w:tc>
        <w:tc>
          <w:tcPr>
            <w:tcW w:type="dxa" w:w="821"/>
          </w:tcPr>
          <w:p>
            <w:pPr>
              <w:pStyle w:val="null3"/>
              <w:jc w:val="right"/>
            </w:pPr>
            <w:r>
              <w:rPr>
                <w:rFonts w:ascii="仿宋_GB2312" w:hAnsi="仿宋_GB2312" w:cs="仿宋_GB2312" w:eastAsia="仿宋_GB2312"/>
              </w:rPr>
              <w:t>25.00（套）</w:t>
            </w:r>
          </w:p>
        </w:tc>
        <w:tc>
          <w:tcPr>
            <w:tcW w:type="dxa" w:w="821"/>
          </w:tcPr>
          <w:p>
            <w:pPr>
              <w:pStyle w:val="null3"/>
              <w:jc w:val="right"/>
            </w:pPr>
            <w:r>
              <w:rPr>
                <w:rFonts w:ascii="仿宋_GB2312" w:hAnsi="仿宋_GB2312" w:cs="仿宋_GB2312" w:eastAsia="仿宋_GB2312"/>
              </w:rPr>
              <w:t>1,350,000.00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A02430900 无人机</w:t>
            </w:r>
          </w:p>
        </w:tc>
        <w:tc>
          <w:tcPr>
            <w:tcW w:type="dxa" w:w="821"/>
          </w:tcPr>
          <w:p>
            <w:pPr>
              <w:pStyle w:val="null3"/>
              <w:jc w:val="left"/>
            </w:pPr>
            <w:r>
              <w:rPr>
                <w:rFonts w:ascii="仿宋_GB2312" w:hAnsi="仿宋_GB2312" w:cs="仿宋_GB2312" w:eastAsia="仿宋_GB2312"/>
              </w:rPr>
              <w:t>侦查无人机</w:t>
            </w:r>
          </w:p>
        </w:tc>
        <w:tc>
          <w:tcPr>
            <w:tcW w:type="dxa" w:w="821"/>
          </w:tcPr>
          <w:p>
            <w:pPr>
              <w:pStyle w:val="null3"/>
              <w:jc w:val="right"/>
            </w:pPr>
            <w:r>
              <w:rPr>
                <w:rFonts w:ascii="仿宋_GB2312" w:hAnsi="仿宋_GB2312" w:cs="仿宋_GB2312" w:eastAsia="仿宋_GB2312"/>
              </w:rPr>
              <w:t>22.00（架）</w:t>
            </w:r>
          </w:p>
        </w:tc>
        <w:tc>
          <w:tcPr>
            <w:tcW w:type="dxa" w:w="821"/>
          </w:tcPr>
          <w:p>
            <w:pPr>
              <w:pStyle w:val="null3"/>
              <w:jc w:val="right"/>
            </w:pPr>
            <w:r>
              <w:rPr>
                <w:rFonts w:ascii="仿宋_GB2312" w:hAnsi="仿宋_GB2312" w:cs="仿宋_GB2312" w:eastAsia="仿宋_GB2312"/>
              </w:rPr>
              <w:t>330,000.00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A02080199 其他无线电通信设备</w:t>
            </w:r>
          </w:p>
        </w:tc>
        <w:tc>
          <w:tcPr>
            <w:tcW w:type="dxa" w:w="821"/>
          </w:tcPr>
          <w:p>
            <w:pPr>
              <w:pStyle w:val="null3"/>
              <w:jc w:val="left"/>
            </w:pPr>
            <w:r>
              <w:rPr>
                <w:rFonts w:ascii="仿宋_GB2312" w:hAnsi="仿宋_GB2312" w:cs="仿宋_GB2312" w:eastAsia="仿宋_GB2312"/>
              </w:rPr>
              <w:t>北斗短报文终端</w:t>
            </w:r>
          </w:p>
        </w:tc>
        <w:tc>
          <w:tcPr>
            <w:tcW w:type="dxa" w:w="821"/>
          </w:tcPr>
          <w:p>
            <w:pPr>
              <w:pStyle w:val="null3"/>
              <w:jc w:val="right"/>
            </w:pPr>
            <w:r>
              <w:rPr>
                <w:rFonts w:ascii="仿宋_GB2312" w:hAnsi="仿宋_GB2312" w:cs="仿宋_GB2312" w:eastAsia="仿宋_GB2312"/>
              </w:rPr>
              <w:t>14.00（个（套））</w:t>
            </w:r>
          </w:p>
        </w:tc>
        <w:tc>
          <w:tcPr>
            <w:tcW w:type="dxa" w:w="821"/>
          </w:tcPr>
          <w:p>
            <w:pPr>
              <w:pStyle w:val="null3"/>
              <w:jc w:val="right"/>
            </w:pPr>
            <w:r>
              <w:rPr>
                <w:rFonts w:ascii="仿宋_GB2312" w:hAnsi="仿宋_GB2312" w:cs="仿宋_GB2312" w:eastAsia="仿宋_GB2312"/>
              </w:rPr>
              <w:t>98,000.00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A02089900 其他通信设备</w:t>
            </w:r>
          </w:p>
        </w:tc>
        <w:tc>
          <w:tcPr>
            <w:tcW w:type="dxa" w:w="821"/>
          </w:tcPr>
          <w:p>
            <w:pPr>
              <w:pStyle w:val="null3"/>
              <w:jc w:val="left"/>
            </w:pPr>
            <w:r>
              <w:rPr>
                <w:rFonts w:ascii="仿宋_GB2312" w:hAnsi="仿宋_GB2312" w:cs="仿宋_GB2312" w:eastAsia="仿宋_GB2312"/>
              </w:rPr>
              <w:t>370MHz对讲机</w:t>
            </w:r>
          </w:p>
        </w:tc>
        <w:tc>
          <w:tcPr>
            <w:tcW w:type="dxa" w:w="821"/>
          </w:tcPr>
          <w:p>
            <w:pPr>
              <w:pStyle w:val="null3"/>
              <w:jc w:val="right"/>
            </w:pPr>
            <w:r>
              <w:rPr>
                <w:rFonts w:ascii="仿宋_GB2312" w:hAnsi="仿宋_GB2312" w:cs="仿宋_GB2312" w:eastAsia="仿宋_GB2312"/>
              </w:rPr>
              <w:t>129.00（个）</w:t>
            </w:r>
          </w:p>
        </w:tc>
        <w:tc>
          <w:tcPr>
            <w:tcW w:type="dxa" w:w="821"/>
          </w:tcPr>
          <w:p>
            <w:pPr>
              <w:pStyle w:val="null3"/>
              <w:jc w:val="right"/>
            </w:pPr>
            <w:r>
              <w:rPr>
                <w:rFonts w:ascii="仿宋_GB2312" w:hAnsi="仿宋_GB2312" w:cs="仿宋_GB2312" w:eastAsia="仿宋_GB2312"/>
              </w:rPr>
              <w:t>580,500.00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标准化建设办公场所、值班场所、应急指挥场所、物资储备库、临灾避险安置点、集结备勤点</w:t>
            </w:r>
          </w:p>
        </w:tc>
        <w:tc>
          <w:tcPr>
            <w:tcW w:type="dxa" w:w="1138"/>
          </w:tcPr>
          <w:p>
            <w:pPr>
              <w:pStyle w:val="null3"/>
              <w:jc w:val="center"/>
            </w:pPr>
            <w:r>
              <w:rPr>
                <w:rFonts w:ascii="仿宋_GB2312" w:hAnsi="仿宋_GB2312" w:cs="仿宋_GB2312" w:eastAsia="仿宋_GB2312"/>
              </w:rPr>
              <w:t>25.00（处）</w:t>
            </w:r>
          </w:p>
        </w:tc>
        <w:tc>
          <w:tcPr>
            <w:tcW w:type="dxa" w:w="1365"/>
          </w:tcPr>
          <w:p>
            <w:pPr>
              <w:pStyle w:val="null3"/>
              <w:jc w:val="center"/>
            </w:pPr>
            <w:r>
              <w:rPr>
                <w:rFonts w:ascii="仿宋_GB2312" w:hAnsi="仿宋_GB2312" w:cs="仿宋_GB2312" w:eastAsia="仿宋_GB2312"/>
              </w:rPr>
              <w:t>625,000.00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棉大衣</w:t>
            </w:r>
          </w:p>
        </w:tc>
        <w:tc>
          <w:tcPr>
            <w:tcW w:type="dxa" w:w="1138"/>
          </w:tcPr>
          <w:p>
            <w:pPr>
              <w:pStyle w:val="null3"/>
              <w:jc w:val="center"/>
            </w:pPr>
            <w:r>
              <w:rPr>
                <w:rFonts w:ascii="仿宋_GB2312" w:hAnsi="仿宋_GB2312" w:cs="仿宋_GB2312" w:eastAsia="仿宋_GB2312"/>
              </w:rPr>
              <w:t>1,402.00（件）</w:t>
            </w:r>
          </w:p>
        </w:tc>
        <w:tc>
          <w:tcPr>
            <w:tcW w:type="dxa" w:w="1365"/>
          </w:tcPr>
          <w:p>
            <w:pPr>
              <w:pStyle w:val="null3"/>
              <w:jc w:val="center"/>
            </w:pPr>
            <w:r>
              <w:rPr>
                <w:rFonts w:ascii="仿宋_GB2312" w:hAnsi="仿宋_GB2312" w:cs="仿宋_GB2312" w:eastAsia="仿宋_GB2312"/>
              </w:rPr>
              <w:t>210,300.00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棉被</w:t>
            </w:r>
          </w:p>
        </w:tc>
        <w:tc>
          <w:tcPr>
            <w:tcW w:type="dxa" w:w="1138"/>
          </w:tcPr>
          <w:p>
            <w:pPr>
              <w:pStyle w:val="null3"/>
              <w:jc w:val="center"/>
            </w:pPr>
            <w:r>
              <w:rPr>
                <w:rFonts w:ascii="仿宋_GB2312" w:hAnsi="仿宋_GB2312" w:cs="仿宋_GB2312" w:eastAsia="仿宋_GB2312"/>
              </w:rPr>
              <w:t>1,490.00（床）</w:t>
            </w:r>
          </w:p>
        </w:tc>
        <w:tc>
          <w:tcPr>
            <w:tcW w:type="dxa" w:w="1365"/>
          </w:tcPr>
          <w:p>
            <w:pPr>
              <w:pStyle w:val="null3"/>
              <w:jc w:val="center"/>
            </w:pPr>
            <w:r>
              <w:rPr>
                <w:rFonts w:ascii="仿宋_GB2312" w:hAnsi="仿宋_GB2312" w:cs="仿宋_GB2312" w:eastAsia="仿宋_GB2312"/>
              </w:rPr>
              <w:t>268,200.00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棉褥</w:t>
            </w:r>
          </w:p>
        </w:tc>
        <w:tc>
          <w:tcPr>
            <w:tcW w:type="dxa" w:w="1138"/>
          </w:tcPr>
          <w:p>
            <w:pPr>
              <w:pStyle w:val="null3"/>
              <w:jc w:val="center"/>
            </w:pPr>
            <w:r>
              <w:rPr>
                <w:rFonts w:ascii="仿宋_GB2312" w:hAnsi="仿宋_GB2312" w:cs="仿宋_GB2312" w:eastAsia="仿宋_GB2312"/>
              </w:rPr>
              <w:t>1,362.00（床）</w:t>
            </w:r>
          </w:p>
        </w:tc>
        <w:tc>
          <w:tcPr>
            <w:tcW w:type="dxa" w:w="1365"/>
          </w:tcPr>
          <w:p>
            <w:pPr>
              <w:pStyle w:val="null3"/>
              <w:jc w:val="center"/>
            </w:pPr>
            <w:r>
              <w:rPr>
                <w:rFonts w:ascii="仿宋_GB2312" w:hAnsi="仿宋_GB2312" w:cs="仿宋_GB2312" w:eastAsia="仿宋_GB2312"/>
              </w:rPr>
              <w:t>163,440.00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折叠床</w:t>
            </w:r>
          </w:p>
        </w:tc>
        <w:tc>
          <w:tcPr>
            <w:tcW w:type="dxa" w:w="1138"/>
          </w:tcPr>
          <w:p>
            <w:pPr>
              <w:pStyle w:val="null3"/>
              <w:jc w:val="center"/>
            </w:pPr>
            <w:r>
              <w:rPr>
                <w:rFonts w:ascii="仿宋_GB2312" w:hAnsi="仿宋_GB2312" w:cs="仿宋_GB2312" w:eastAsia="仿宋_GB2312"/>
              </w:rPr>
              <w:t>1,440.00（张）</w:t>
            </w:r>
          </w:p>
        </w:tc>
        <w:tc>
          <w:tcPr>
            <w:tcW w:type="dxa" w:w="1365"/>
          </w:tcPr>
          <w:p>
            <w:pPr>
              <w:pStyle w:val="null3"/>
              <w:jc w:val="center"/>
            </w:pPr>
            <w:r>
              <w:rPr>
                <w:rFonts w:ascii="仿宋_GB2312" w:hAnsi="仿宋_GB2312" w:cs="仿宋_GB2312" w:eastAsia="仿宋_GB2312"/>
              </w:rPr>
              <w:t>316,800.00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帐篷</w:t>
            </w:r>
          </w:p>
        </w:tc>
        <w:tc>
          <w:tcPr>
            <w:tcW w:type="dxa" w:w="1138"/>
          </w:tcPr>
          <w:p>
            <w:pPr>
              <w:pStyle w:val="null3"/>
              <w:jc w:val="center"/>
            </w:pPr>
            <w:r>
              <w:rPr>
                <w:rFonts w:ascii="仿宋_GB2312" w:hAnsi="仿宋_GB2312" w:cs="仿宋_GB2312" w:eastAsia="仿宋_GB2312"/>
              </w:rPr>
              <w:t>31.00（顶）</w:t>
            </w:r>
          </w:p>
        </w:tc>
        <w:tc>
          <w:tcPr>
            <w:tcW w:type="dxa" w:w="1365"/>
          </w:tcPr>
          <w:p>
            <w:pPr>
              <w:pStyle w:val="null3"/>
              <w:jc w:val="center"/>
            </w:pPr>
            <w:r>
              <w:rPr>
                <w:rFonts w:ascii="仿宋_GB2312" w:hAnsi="仿宋_GB2312" w:cs="仿宋_GB2312" w:eastAsia="仿宋_GB2312"/>
              </w:rPr>
              <w:t>59,520.00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个人防护服（含安全帽、防护服、防护手套、防护靴、护目镜、应急背包）</w:t>
            </w:r>
          </w:p>
        </w:tc>
        <w:tc>
          <w:tcPr>
            <w:tcW w:type="dxa" w:w="1138"/>
          </w:tcPr>
          <w:p>
            <w:pPr>
              <w:pStyle w:val="null3"/>
              <w:jc w:val="center"/>
            </w:pPr>
            <w:r>
              <w:rPr>
                <w:rFonts w:ascii="仿宋_GB2312" w:hAnsi="仿宋_GB2312" w:cs="仿宋_GB2312" w:eastAsia="仿宋_GB2312"/>
              </w:rPr>
              <w:t>560.00（套）</w:t>
            </w:r>
          </w:p>
        </w:tc>
        <w:tc>
          <w:tcPr>
            <w:tcW w:type="dxa" w:w="1365"/>
          </w:tcPr>
          <w:p>
            <w:pPr>
              <w:pStyle w:val="null3"/>
              <w:jc w:val="center"/>
            </w:pPr>
            <w:r>
              <w:rPr>
                <w:rFonts w:ascii="仿宋_GB2312" w:hAnsi="仿宋_GB2312" w:cs="仿宋_GB2312" w:eastAsia="仿宋_GB2312"/>
              </w:rPr>
              <w:t>1,288,000.00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应急马甲</w:t>
            </w:r>
          </w:p>
        </w:tc>
        <w:tc>
          <w:tcPr>
            <w:tcW w:type="dxa" w:w="1138"/>
          </w:tcPr>
          <w:p>
            <w:pPr>
              <w:pStyle w:val="null3"/>
              <w:jc w:val="center"/>
            </w:pPr>
            <w:r>
              <w:rPr>
                <w:rFonts w:ascii="仿宋_GB2312" w:hAnsi="仿宋_GB2312" w:cs="仿宋_GB2312" w:eastAsia="仿宋_GB2312"/>
              </w:rPr>
              <w:t>560.00（件）</w:t>
            </w:r>
          </w:p>
        </w:tc>
        <w:tc>
          <w:tcPr>
            <w:tcW w:type="dxa" w:w="1365"/>
          </w:tcPr>
          <w:p>
            <w:pPr>
              <w:pStyle w:val="null3"/>
              <w:jc w:val="center"/>
            </w:pPr>
            <w:r>
              <w:rPr>
                <w:rFonts w:ascii="仿宋_GB2312" w:hAnsi="仿宋_GB2312" w:cs="仿宋_GB2312" w:eastAsia="仿宋_GB2312"/>
              </w:rPr>
              <w:t>30,800.00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灭火器</w:t>
            </w:r>
          </w:p>
        </w:tc>
        <w:tc>
          <w:tcPr>
            <w:tcW w:type="dxa" w:w="1138"/>
          </w:tcPr>
          <w:p>
            <w:pPr>
              <w:pStyle w:val="null3"/>
              <w:jc w:val="center"/>
            </w:pPr>
            <w:r>
              <w:rPr>
                <w:rFonts w:ascii="仿宋_GB2312" w:hAnsi="仿宋_GB2312" w:cs="仿宋_GB2312" w:eastAsia="仿宋_GB2312"/>
              </w:rPr>
              <w:t>3,450.00（个）</w:t>
            </w:r>
          </w:p>
        </w:tc>
        <w:tc>
          <w:tcPr>
            <w:tcW w:type="dxa" w:w="1365"/>
          </w:tcPr>
          <w:p>
            <w:pPr>
              <w:pStyle w:val="null3"/>
              <w:jc w:val="center"/>
            </w:pPr>
            <w:r>
              <w:rPr>
                <w:rFonts w:ascii="仿宋_GB2312" w:hAnsi="仿宋_GB2312" w:cs="仿宋_GB2312" w:eastAsia="仿宋_GB2312"/>
              </w:rPr>
              <w:t>276,000.00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救援绳</w:t>
            </w:r>
          </w:p>
        </w:tc>
        <w:tc>
          <w:tcPr>
            <w:tcW w:type="dxa" w:w="1138"/>
          </w:tcPr>
          <w:p>
            <w:pPr>
              <w:pStyle w:val="null3"/>
              <w:jc w:val="center"/>
            </w:pPr>
            <w:r>
              <w:rPr>
                <w:rFonts w:ascii="仿宋_GB2312" w:hAnsi="仿宋_GB2312" w:cs="仿宋_GB2312" w:eastAsia="仿宋_GB2312"/>
              </w:rPr>
              <w:t>382.00（套）</w:t>
            </w:r>
          </w:p>
        </w:tc>
        <w:tc>
          <w:tcPr>
            <w:tcW w:type="dxa" w:w="1365"/>
          </w:tcPr>
          <w:p>
            <w:pPr>
              <w:pStyle w:val="null3"/>
              <w:jc w:val="center"/>
            </w:pPr>
            <w:r>
              <w:rPr>
                <w:rFonts w:ascii="仿宋_GB2312" w:hAnsi="仿宋_GB2312" w:cs="仿宋_GB2312" w:eastAsia="仿宋_GB2312"/>
              </w:rPr>
              <w:t>133,700.00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折叠梯</w:t>
            </w:r>
          </w:p>
        </w:tc>
        <w:tc>
          <w:tcPr>
            <w:tcW w:type="dxa" w:w="1138"/>
          </w:tcPr>
          <w:p>
            <w:pPr>
              <w:pStyle w:val="null3"/>
              <w:jc w:val="center"/>
            </w:pPr>
            <w:r>
              <w:rPr>
                <w:rFonts w:ascii="仿宋_GB2312" w:hAnsi="仿宋_GB2312" w:cs="仿宋_GB2312" w:eastAsia="仿宋_GB2312"/>
              </w:rPr>
              <w:t>73.00（把）</w:t>
            </w:r>
          </w:p>
        </w:tc>
        <w:tc>
          <w:tcPr>
            <w:tcW w:type="dxa" w:w="1365"/>
          </w:tcPr>
          <w:p>
            <w:pPr>
              <w:pStyle w:val="null3"/>
              <w:jc w:val="center"/>
            </w:pPr>
            <w:r>
              <w:rPr>
                <w:rFonts w:ascii="仿宋_GB2312" w:hAnsi="仿宋_GB2312" w:cs="仿宋_GB2312" w:eastAsia="仿宋_GB2312"/>
              </w:rPr>
              <w:t>58,400.00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雨衣</w:t>
            </w:r>
          </w:p>
        </w:tc>
        <w:tc>
          <w:tcPr>
            <w:tcW w:type="dxa" w:w="1138"/>
          </w:tcPr>
          <w:p>
            <w:pPr>
              <w:pStyle w:val="null3"/>
              <w:jc w:val="center"/>
            </w:pPr>
            <w:r>
              <w:rPr>
                <w:rFonts w:ascii="仿宋_GB2312" w:hAnsi="仿宋_GB2312" w:cs="仿宋_GB2312" w:eastAsia="仿宋_GB2312"/>
              </w:rPr>
              <w:t>560.00（件）</w:t>
            </w:r>
          </w:p>
        </w:tc>
        <w:tc>
          <w:tcPr>
            <w:tcW w:type="dxa" w:w="1365"/>
          </w:tcPr>
          <w:p>
            <w:pPr>
              <w:pStyle w:val="null3"/>
              <w:jc w:val="center"/>
            </w:pPr>
            <w:r>
              <w:rPr>
                <w:rFonts w:ascii="仿宋_GB2312" w:hAnsi="仿宋_GB2312" w:cs="仿宋_GB2312" w:eastAsia="仿宋_GB2312"/>
              </w:rPr>
              <w:t>50,400.00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雨靴</w:t>
            </w:r>
          </w:p>
        </w:tc>
        <w:tc>
          <w:tcPr>
            <w:tcW w:type="dxa" w:w="1138"/>
          </w:tcPr>
          <w:p>
            <w:pPr>
              <w:pStyle w:val="null3"/>
              <w:jc w:val="center"/>
            </w:pPr>
            <w:r>
              <w:rPr>
                <w:rFonts w:ascii="仿宋_GB2312" w:hAnsi="仿宋_GB2312" w:cs="仿宋_GB2312" w:eastAsia="仿宋_GB2312"/>
              </w:rPr>
              <w:t>560.00（双）</w:t>
            </w:r>
          </w:p>
        </w:tc>
        <w:tc>
          <w:tcPr>
            <w:tcW w:type="dxa" w:w="1365"/>
          </w:tcPr>
          <w:p>
            <w:pPr>
              <w:pStyle w:val="null3"/>
              <w:jc w:val="center"/>
            </w:pPr>
            <w:r>
              <w:rPr>
                <w:rFonts w:ascii="仿宋_GB2312" w:hAnsi="仿宋_GB2312" w:cs="仿宋_GB2312" w:eastAsia="仿宋_GB2312"/>
              </w:rPr>
              <w:t>19,600.00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雨伞</w:t>
            </w:r>
          </w:p>
        </w:tc>
        <w:tc>
          <w:tcPr>
            <w:tcW w:type="dxa" w:w="1138"/>
          </w:tcPr>
          <w:p>
            <w:pPr>
              <w:pStyle w:val="null3"/>
              <w:jc w:val="center"/>
            </w:pPr>
            <w:r>
              <w:rPr>
                <w:rFonts w:ascii="仿宋_GB2312" w:hAnsi="仿宋_GB2312" w:cs="仿宋_GB2312" w:eastAsia="仿宋_GB2312"/>
              </w:rPr>
              <w:t>560.00（把）</w:t>
            </w:r>
          </w:p>
        </w:tc>
        <w:tc>
          <w:tcPr>
            <w:tcW w:type="dxa" w:w="1365"/>
          </w:tcPr>
          <w:p>
            <w:pPr>
              <w:pStyle w:val="null3"/>
              <w:jc w:val="center"/>
            </w:pPr>
            <w:r>
              <w:rPr>
                <w:rFonts w:ascii="仿宋_GB2312" w:hAnsi="仿宋_GB2312" w:cs="仿宋_GB2312" w:eastAsia="仿宋_GB2312"/>
              </w:rPr>
              <w:t>22,400.00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扩音器</w:t>
            </w:r>
          </w:p>
        </w:tc>
        <w:tc>
          <w:tcPr>
            <w:tcW w:type="dxa" w:w="1138"/>
          </w:tcPr>
          <w:p>
            <w:pPr>
              <w:pStyle w:val="null3"/>
              <w:jc w:val="center"/>
            </w:pPr>
            <w:r>
              <w:rPr>
                <w:rFonts w:ascii="仿宋_GB2312" w:hAnsi="仿宋_GB2312" w:cs="仿宋_GB2312" w:eastAsia="仿宋_GB2312"/>
              </w:rPr>
              <w:t>165.00（个）</w:t>
            </w:r>
          </w:p>
        </w:tc>
        <w:tc>
          <w:tcPr>
            <w:tcW w:type="dxa" w:w="1365"/>
          </w:tcPr>
          <w:p>
            <w:pPr>
              <w:pStyle w:val="null3"/>
              <w:jc w:val="center"/>
            </w:pPr>
            <w:r>
              <w:rPr>
                <w:rFonts w:ascii="仿宋_GB2312" w:hAnsi="仿宋_GB2312" w:cs="仿宋_GB2312" w:eastAsia="仿宋_GB2312"/>
              </w:rPr>
              <w:t>14,850.00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警示带</w:t>
            </w:r>
          </w:p>
        </w:tc>
        <w:tc>
          <w:tcPr>
            <w:tcW w:type="dxa" w:w="1138"/>
          </w:tcPr>
          <w:p>
            <w:pPr>
              <w:pStyle w:val="null3"/>
              <w:jc w:val="center"/>
            </w:pPr>
            <w:r>
              <w:rPr>
                <w:rFonts w:ascii="仿宋_GB2312" w:hAnsi="仿宋_GB2312" w:cs="仿宋_GB2312" w:eastAsia="仿宋_GB2312"/>
              </w:rPr>
              <w:t>1,370.00（卷）</w:t>
            </w:r>
          </w:p>
        </w:tc>
        <w:tc>
          <w:tcPr>
            <w:tcW w:type="dxa" w:w="1365"/>
          </w:tcPr>
          <w:p>
            <w:pPr>
              <w:pStyle w:val="null3"/>
              <w:jc w:val="center"/>
            </w:pPr>
            <w:r>
              <w:rPr>
                <w:rFonts w:ascii="仿宋_GB2312" w:hAnsi="仿宋_GB2312" w:cs="仿宋_GB2312" w:eastAsia="仿宋_GB2312"/>
              </w:rPr>
              <w:t>34,250.00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不锈钢烟感温感枪</w:t>
            </w:r>
          </w:p>
        </w:tc>
        <w:tc>
          <w:tcPr>
            <w:tcW w:type="dxa" w:w="1138"/>
          </w:tcPr>
          <w:p>
            <w:pPr>
              <w:pStyle w:val="null3"/>
              <w:jc w:val="center"/>
            </w:pPr>
            <w:r>
              <w:rPr>
                <w:rFonts w:ascii="仿宋_GB2312" w:hAnsi="仿宋_GB2312" w:cs="仿宋_GB2312" w:eastAsia="仿宋_GB2312"/>
              </w:rPr>
              <w:t>23.00（个）</w:t>
            </w:r>
          </w:p>
        </w:tc>
        <w:tc>
          <w:tcPr>
            <w:tcW w:type="dxa" w:w="1365"/>
          </w:tcPr>
          <w:p>
            <w:pPr>
              <w:pStyle w:val="null3"/>
              <w:jc w:val="center"/>
            </w:pPr>
            <w:r>
              <w:rPr>
                <w:rFonts w:ascii="仿宋_GB2312" w:hAnsi="仿宋_GB2312" w:cs="仿宋_GB2312" w:eastAsia="仿宋_GB2312"/>
              </w:rPr>
              <w:t>41,423.00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测距仪</w:t>
            </w:r>
          </w:p>
        </w:tc>
        <w:tc>
          <w:tcPr>
            <w:tcW w:type="dxa" w:w="1138"/>
          </w:tcPr>
          <w:p>
            <w:pPr>
              <w:pStyle w:val="null3"/>
              <w:jc w:val="center"/>
            </w:pPr>
            <w:r>
              <w:rPr>
                <w:rFonts w:ascii="仿宋_GB2312" w:hAnsi="仿宋_GB2312" w:cs="仿宋_GB2312" w:eastAsia="仿宋_GB2312"/>
              </w:rPr>
              <w:t>27.00（个）</w:t>
            </w:r>
          </w:p>
        </w:tc>
        <w:tc>
          <w:tcPr>
            <w:tcW w:type="dxa" w:w="1365"/>
          </w:tcPr>
          <w:p>
            <w:pPr>
              <w:pStyle w:val="null3"/>
              <w:jc w:val="center"/>
            </w:pPr>
            <w:r>
              <w:rPr>
                <w:rFonts w:ascii="仿宋_GB2312" w:hAnsi="仿宋_GB2312" w:cs="仿宋_GB2312" w:eastAsia="仿宋_GB2312"/>
              </w:rPr>
              <w:t>25,542.00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消防栓测压接头</w:t>
            </w:r>
          </w:p>
        </w:tc>
        <w:tc>
          <w:tcPr>
            <w:tcW w:type="dxa" w:w="1138"/>
          </w:tcPr>
          <w:p>
            <w:pPr>
              <w:pStyle w:val="null3"/>
              <w:jc w:val="center"/>
            </w:pPr>
            <w:r>
              <w:rPr>
                <w:rFonts w:ascii="仿宋_GB2312" w:hAnsi="仿宋_GB2312" w:cs="仿宋_GB2312" w:eastAsia="仿宋_GB2312"/>
              </w:rPr>
              <w:t>20.00（个）</w:t>
            </w:r>
          </w:p>
        </w:tc>
        <w:tc>
          <w:tcPr>
            <w:tcW w:type="dxa" w:w="1365"/>
          </w:tcPr>
          <w:p>
            <w:pPr>
              <w:pStyle w:val="null3"/>
              <w:jc w:val="center"/>
            </w:pPr>
            <w:r>
              <w:rPr>
                <w:rFonts w:ascii="仿宋_GB2312" w:hAnsi="仿宋_GB2312" w:cs="仿宋_GB2312" w:eastAsia="仿宋_GB2312"/>
              </w:rPr>
              <w:t>3,620.00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强光手电筒</w:t>
            </w:r>
          </w:p>
        </w:tc>
        <w:tc>
          <w:tcPr>
            <w:tcW w:type="dxa" w:w="1138"/>
          </w:tcPr>
          <w:p>
            <w:pPr>
              <w:pStyle w:val="null3"/>
              <w:jc w:val="center"/>
            </w:pPr>
            <w:r>
              <w:rPr>
                <w:rFonts w:ascii="仿宋_GB2312" w:hAnsi="仿宋_GB2312" w:cs="仿宋_GB2312" w:eastAsia="仿宋_GB2312"/>
              </w:rPr>
              <w:t>570.00（个）</w:t>
            </w:r>
          </w:p>
        </w:tc>
        <w:tc>
          <w:tcPr>
            <w:tcW w:type="dxa" w:w="1365"/>
          </w:tcPr>
          <w:p>
            <w:pPr>
              <w:pStyle w:val="null3"/>
              <w:jc w:val="center"/>
            </w:pPr>
            <w:r>
              <w:rPr>
                <w:rFonts w:ascii="仿宋_GB2312" w:hAnsi="仿宋_GB2312" w:cs="仿宋_GB2312" w:eastAsia="仿宋_GB2312"/>
              </w:rPr>
              <w:t>68,400.00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便携式水泵</w:t>
            </w:r>
          </w:p>
        </w:tc>
        <w:tc>
          <w:tcPr>
            <w:tcW w:type="dxa" w:w="1138"/>
          </w:tcPr>
          <w:p>
            <w:pPr>
              <w:pStyle w:val="null3"/>
              <w:jc w:val="center"/>
            </w:pPr>
            <w:r>
              <w:rPr>
                <w:rFonts w:ascii="仿宋_GB2312" w:hAnsi="仿宋_GB2312" w:cs="仿宋_GB2312" w:eastAsia="仿宋_GB2312"/>
              </w:rPr>
              <w:t>23.00（台）</w:t>
            </w:r>
          </w:p>
        </w:tc>
        <w:tc>
          <w:tcPr>
            <w:tcW w:type="dxa" w:w="1365"/>
          </w:tcPr>
          <w:p>
            <w:pPr>
              <w:pStyle w:val="null3"/>
              <w:jc w:val="center"/>
            </w:pPr>
            <w:r>
              <w:rPr>
                <w:rFonts w:ascii="仿宋_GB2312" w:hAnsi="仿宋_GB2312" w:cs="仿宋_GB2312" w:eastAsia="仿宋_GB2312"/>
              </w:rPr>
              <w:t>110,400.00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油锯</w:t>
            </w:r>
          </w:p>
        </w:tc>
        <w:tc>
          <w:tcPr>
            <w:tcW w:type="dxa" w:w="1138"/>
          </w:tcPr>
          <w:p>
            <w:pPr>
              <w:pStyle w:val="null3"/>
              <w:jc w:val="center"/>
            </w:pPr>
            <w:r>
              <w:rPr>
                <w:rFonts w:ascii="仿宋_GB2312" w:hAnsi="仿宋_GB2312" w:cs="仿宋_GB2312" w:eastAsia="仿宋_GB2312"/>
              </w:rPr>
              <w:t>24.00（台）</w:t>
            </w:r>
          </w:p>
        </w:tc>
        <w:tc>
          <w:tcPr>
            <w:tcW w:type="dxa" w:w="1365"/>
          </w:tcPr>
          <w:p>
            <w:pPr>
              <w:pStyle w:val="null3"/>
              <w:jc w:val="center"/>
            </w:pPr>
            <w:r>
              <w:rPr>
                <w:rFonts w:ascii="仿宋_GB2312" w:hAnsi="仿宋_GB2312" w:cs="仿宋_GB2312" w:eastAsia="仿宋_GB2312"/>
              </w:rPr>
              <w:t>36,000.00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风力灭火机</w:t>
            </w:r>
          </w:p>
        </w:tc>
        <w:tc>
          <w:tcPr>
            <w:tcW w:type="dxa" w:w="1138"/>
          </w:tcPr>
          <w:p>
            <w:pPr>
              <w:pStyle w:val="null3"/>
              <w:jc w:val="center"/>
            </w:pPr>
            <w:r>
              <w:rPr>
                <w:rFonts w:ascii="仿宋_GB2312" w:hAnsi="仿宋_GB2312" w:cs="仿宋_GB2312" w:eastAsia="仿宋_GB2312"/>
              </w:rPr>
              <w:t>19.00（台）</w:t>
            </w:r>
          </w:p>
        </w:tc>
        <w:tc>
          <w:tcPr>
            <w:tcW w:type="dxa" w:w="1365"/>
          </w:tcPr>
          <w:p>
            <w:pPr>
              <w:pStyle w:val="null3"/>
              <w:jc w:val="center"/>
            </w:pPr>
            <w:r>
              <w:rPr>
                <w:rFonts w:ascii="仿宋_GB2312" w:hAnsi="仿宋_GB2312" w:cs="仿宋_GB2312" w:eastAsia="仿宋_GB2312"/>
              </w:rPr>
              <w:t>51,300.00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管带</w:t>
            </w:r>
          </w:p>
        </w:tc>
        <w:tc>
          <w:tcPr>
            <w:tcW w:type="dxa" w:w="1138"/>
          </w:tcPr>
          <w:p>
            <w:pPr>
              <w:pStyle w:val="null3"/>
              <w:jc w:val="center"/>
            </w:pPr>
            <w:r>
              <w:rPr>
                <w:rFonts w:ascii="仿宋_GB2312" w:hAnsi="仿宋_GB2312" w:cs="仿宋_GB2312" w:eastAsia="仿宋_GB2312"/>
              </w:rPr>
              <w:t>290.00（根）</w:t>
            </w:r>
          </w:p>
        </w:tc>
        <w:tc>
          <w:tcPr>
            <w:tcW w:type="dxa" w:w="1365"/>
          </w:tcPr>
          <w:p>
            <w:pPr>
              <w:pStyle w:val="null3"/>
              <w:jc w:val="center"/>
            </w:pPr>
            <w:r>
              <w:rPr>
                <w:rFonts w:ascii="仿宋_GB2312" w:hAnsi="仿宋_GB2312" w:cs="仿宋_GB2312" w:eastAsia="仿宋_GB2312"/>
              </w:rPr>
              <w:t>108,750.00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救生圈</w:t>
            </w:r>
          </w:p>
        </w:tc>
        <w:tc>
          <w:tcPr>
            <w:tcW w:type="dxa" w:w="1138"/>
          </w:tcPr>
          <w:p>
            <w:pPr>
              <w:pStyle w:val="null3"/>
              <w:jc w:val="center"/>
            </w:pPr>
            <w:r>
              <w:rPr>
                <w:rFonts w:ascii="仿宋_GB2312" w:hAnsi="仿宋_GB2312" w:cs="仿宋_GB2312" w:eastAsia="仿宋_GB2312"/>
              </w:rPr>
              <w:t>740.00（个）</w:t>
            </w:r>
          </w:p>
        </w:tc>
        <w:tc>
          <w:tcPr>
            <w:tcW w:type="dxa" w:w="1365"/>
          </w:tcPr>
          <w:p>
            <w:pPr>
              <w:pStyle w:val="null3"/>
              <w:jc w:val="center"/>
            </w:pPr>
            <w:r>
              <w:rPr>
                <w:rFonts w:ascii="仿宋_GB2312" w:hAnsi="仿宋_GB2312" w:cs="仿宋_GB2312" w:eastAsia="仿宋_GB2312"/>
              </w:rPr>
              <w:t>74,000.00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救生衣</w:t>
            </w:r>
          </w:p>
        </w:tc>
        <w:tc>
          <w:tcPr>
            <w:tcW w:type="dxa" w:w="1138"/>
          </w:tcPr>
          <w:p>
            <w:pPr>
              <w:pStyle w:val="null3"/>
              <w:jc w:val="center"/>
            </w:pPr>
            <w:r>
              <w:rPr>
                <w:rFonts w:ascii="仿宋_GB2312" w:hAnsi="仿宋_GB2312" w:cs="仿宋_GB2312" w:eastAsia="仿宋_GB2312"/>
              </w:rPr>
              <w:t>360.00（件）</w:t>
            </w:r>
          </w:p>
        </w:tc>
        <w:tc>
          <w:tcPr>
            <w:tcW w:type="dxa" w:w="1365"/>
          </w:tcPr>
          <w:p>
            <w:pPr>
              <w:pStyle w:val="null3"/>
              <w:jc w:val="center"/>
            </w:pPr>
            <w:r>
              <w:rPr>
                <w:rFonts w:ascii="仿宋_GB2312" w:hAnsi="仿宋_GB2312" w:cs="仿宋_GB2312" w:eastAsia="仿宋_GB2312"/>
              </w:rPr>
              <w:t>36,000.00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智能飞行救生圈（水上救援机器人）</w:t>
            </w:r>
          </w:p>
        </w:tc>
        <w:tc>
          <w:tcPr>
            <w:tcW w:type="dxa" w:w="1138"/>
          </w:tcPr>
          <w:p>
            <w:pPr>
              <w:pStyle w:val="null3"/>
              <w:jc w:val="center"/>
            </w:pPr>
            <w:r>
              <w:rPr>
                <w:rFonts w:ascii="仿宋_GB2312" w:hAnsi="仿宋_GB2312" w:cs="仿宋_GB2312" w:eastAsia="仿宋_GB2312"/>
              </w:rPr>
              <w:t>11.00（个）</w:t>
            </w:r>
          </w:p>
        </w:tc>
        <w:tc>
          <w:tcPr>
            <w:tcW w:type="dxa" w:w="1365"/>
          </w:tcPr>
          <w:p>
            <w:pPr>
              <w:pStyle w:val="null3"/>
              <w:jc w:val="center"/>
            </w:pPr>
            <w:r>
              <w:rPr>
                <w:rFonts w:ascii="仿宋_GB2312" w:hAnsi="仿宋_GB2312" w:cs="仿宋_GB2312" w:eastAsia="仿宋_GB2312"/>
              </w:rPr>
              <w:t>93,500.00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水枪</w:t>
            </w:r>
          </w:p>
        </w:tc>
        <w:tc>
          <w:tcPr>
            <w:tcW w:type="dxa" w:w="1138"/>
          </w:tcPr>
          <w:p>
            <w:pPr>
              <w:pStyle w:val="null3"/>
              <w:jc w:val="center"/>
            </w:pPr>
            <w:r>
              <w:rPr>
                <w:rFonts w:ascii="仿宋_GB2312" w:hAnsi="仿宋_GB2312" w:cs="仿宋_GB2312" w:eastAsia="仿宋_GB2312"/>
              </w:rPr>
              <w:t>94.00（把）</w:t>
            </w:r>
          </w:p>
        </w:tc>
        <w:tc>
          <w:tcPr>
            <w:tcW w:type="dxa" w:w="1365"/>
          </w:tcPr>
          <w:p>
            <w:pPr>
              <w:pStyle w:val="null3"/>
              <w:jc w:val="center"/>
            </w:pPr>
            <w:r>
              <w:rPr>
                <w:rFonts w:ascii="仿宋_GB2312" w:hAnsi="仿宋_GB2312" w:cs="仿宋_GB2312" w:eastAsia="仿宋_GB2312"/>
              </w:rPr>
              <w:t>4,700.00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水带</w:t>
            </w:r>
          </w:p>
        </w:tc>
        <w:tc>
          <w:tcPr>
            <w:tcW w:type="dxa" w:w="1138"/>
          </w:tcPr>
          <w:p>
            <w:pPr>
              <w:pStyle w:val="null3"/>
              <w:jc w:val="center"/>
            </w:pPr>
            <w:r>
              <w:rPr>
                <w:rFonts w:ascii="仿宋_GB2312" w:hAnsi="仿宋_GB2312" w:cs="仿宋_GB2312" w:eastAsia="仿宋_GB2312"/>
              </w:rPr>
              <w:t>71.00（盘）</w:t>
            </w:r>
          </w:p>
        </w:tc>
        <w:tc>
          <w:tcPr>
            <w:tcW w:type="dxa" w:w="1365"/>
          </w:tcPr>
          <w:p>
            <w:pPr>
              <w:pStyle w:val="null3"/>
              <w:jc w:val="center"/>
            </w:pPr>
            <w:r>
              <w:rPr>
                <w:rFonts w:ascii="仿宋_GB2312" w:hAnsi="仿宋_GB2312" w:cs="仿宋_GB2312" w:eastAsia="仿宋_GB2312"/>
              </w:rPr>
              <w:t>10,650.00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消防自救呼吸器</w:t>
            </w:r>
          </w:p>
        </w:tc>
        <w:tc>
          <w:tcPr>
            <w:tcW w:type="dxa" w:w="1138"/>
          </w:tcPr>
          <w:p>
            <w:pPr>
              <w:pStyle w:val="null3"/>
              <w:jc w:val="center"/>
            </w:pPr>
            <w:r>
              <w:rPr>
                <w:rFonts w:ascii="仿宋_GB2312" w:hAnsi="仿宋_GB2312" w:cs="仿宋_GB2312" w:eastAsia="仿宋_GB2312"/>
              </w:rPr>
              <w:t>1,278.00（套）</w:t>
            </w:r>
          </w:p>
        </w:tc>
        <w:tc>
          <w:tcPr>
            <w:tcW w:type="dxa" w:w="1365"/>
          </w:tcPr>
          <w:p>
            <w:pPr>
              <w:pStyle w:val="null3"/>
              <w:jc w:val="center"/>
            </w:pPr>
            <w:r>
              <w:rPr>
                <w:rFonts w:ascii="仿宋_GB2312" w:hAnsi="仿宋_GB2312" w:cs="仿宋_GB2312" w:eastAsia="仿宋_GB2312"/>
              </w:rPr>
              <w:t>76,680.00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灭火毯</w:t>
            </w:r>
          </w:p>
        </w:tc>
        <w:tc>
          <w:tcPr>
            <w:tcW w:type="dxa" w:w="1138"/>
          </w:tcPr>
          <w:p>
            <w:pPr>
              <w:pStyle w:val="null3"/>
              <w:jc w:val="center"/>
            </w:pPr>
            <w:r>
              <w:rPr>
                <w:rFonts w:ascii="仿宋_GB2312" w:hAnsi="仿宋_GB2312" w:cs="仿宋_GB2312" w:eastAsia="仿宋_GB2312"/>
              </w:rPr>
              <w:t>125.00（块）</w:t>
            </w:r>
          </w:p>
        </w:tc>
        <w:tc>
          <w:tcPr>
            <w:tcW w:type="dxa" w:w="1365"/>
          </w:tcPr>
          <w:p>
            <w:pPr>
              <w:pStyle w:val="null3"/>
              <w:jc w:val="center"/>
            </w:pPr>
            <w:r>
              <w:rPr>
                <w:rFonts w:ascii="仿宋_GB2312" w:hAnsi="仿宋_GB2312" w:cs="仿宋_GB2312" w:eastAsia="仿宋_GB2312"/>
              </w:rPr>
              <w:t>10,625.00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消防栓扳手</w:t>
            </w:r>
          </w:p>
        </w:tc>
        <w:tc>
          <w:tcPr>
            <w:tcW w:type="dxa" w:w="1138"/>
          </w:tcPr>
          <w:p>
            <w:pPr>
              <w:pStyle w:val="null3"/>
              <w:jc w:val="center"/>
            </w:pPr>
            <w:r>
              <w:rPr>
                <w:rFonts w:ascii="仿宋_GB2312" w:hAnsi="仿宋_GB2312" w:cs="仿宋_GB2312" w:eastAsia="仿宋_GB2312"/>
              </w:rPr>
              <w:t>110.00（把）</w:t>
            </w:r>
          </w:p>
        </w:tc>
        <w:tc>
          <w:tcPr>
            <w:tcW w:type="dxa" w:w="1365"/>
          </w:tcPr>
          <w:p>
            <w:pPr>
              <w:pStyle w:val="null3"/>
              <w:jc w:val="center"/>
            </w:pPr>
            <w:r>
              <w:rPr>
                <w:rFonts w:ascii="仿宋_GB2312" w:hAnsi="仿宋_GB2312" w:cs="仿宋_GB2312" w:eastAsia="仿宋_GB2312"/>
              </w:rPr>
              <w:t>3,850.00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台式计算机</w:t>
            </w:r>
          </w:p>
        </w:tc>
        <w:tc>
          <w:tcPr>
            <w:tcW w:type="dxa" w:w="1138"/>
          </w:tcPr>
          <w:p>
            <w:pPr>
              <w:pStyle w:val="null3"/>
              <w:jc w:val="center"/>
            </w:pPr>
            <w:r>
              <w:rPr>
                <w:rFonts w:ascii="仿宋_GB2312" w:hAnsi="仿宋_GB2312" w:cs="仿宋_GB2312" w:eastAsia="仿宋_GB2312"/>
              </w:rPr>
              <w:t>28.00（台）</w:t>
            </w:r>
          </w:p>
        </w:tc>
        <w:tc>
          <w:tcPr>
            <w:tcW w:type="dxa" w:w="1365"/>
          </w:tcPr>
          <w:p>
            <w:pPr>
              <w:pStyle w:val="null3"/>
              <w:jc w:val="center"/>
            </w:pPr>
            <w:r>
              <w:rPr>
                <w:rFonts w:ascii="仿宋_GB2312" w:hAnsi="仿宋_GB2312" w:cs="仿宋_GB2312" w:eastAsia="仿宋_GB2312"/>
              </w:rPr>
              <w:t>126,000.00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A4黑白激光打印机</w:t>
            </w:r>
          </w:p>
        </w:tc>
        <w:tc>
          <w:tcPr>
            <w:tcW w:type="dxa" w:w="1138"/>
          </w:tcPr>
          <w:p>
            <w:pPr>
              <w:pStyle w:val="null3"/>
              <w:jc w:val="center"/>
            </w:pPr>
            <w:r>
              <w:rPr>
                <w:rFonts w:ascii="仿宋_GB2312" w:hAnsi="仿宋_GB2312" w:cs="仿宋_GB2312" w:eastAsia="仿宋_GB2312"/>
              </w:rPr>
              <w:t>24.00（台）</w:t>
            </w:r>
          </w:p>
        </w:tc>
        <w:tc>
          <w:tcPr>
            <w:tcW w:type="dxa" w:w="1365"/>
          </w:tcPr>
          <w:p>
            <w:pPr>
              <w:pStyle w:val="null3"/>
              <w:jc w:val="center"/>
            </w:pPr>
            <w:r>
              <w:rPr>
                <w:rFonts w:ascii="仿宋_GB2312" w:hAnsi="仿宋_GB2312" w:cs="仿宋_GB2312" w:eastAsia="仿宋_GB2312"/>
              </w:rPr>
              <w:t>28,800.00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视频会商终端设备</w:t>
            </w:r>
          </w:p>
        </w:tc>
        <w:tc>
          <w:tcPr>
            <w:tcW w:type="dxa" w:w="1138"/>
          </w:tcPr>
          <w:p>
            <w:pPr>
              <w:pStyle w:val="null3"/>
              <w:jc w:val="center"/>
            </w:pPr>
            <w:r>
              <w:rPr>
                <w:rFonts w:ascii="仿宋_GB2312" w:hAnsi="仿宋_GB2312" w:cs="仿宋_GB2312" w:eastAsia="仿宋_GB2312"/>
              </w:rPr>
              <w:t>25.00（套）</w:t>
            </w:r>
          </w:p>
        </w:tc>
        <w:tc>
          <w:tcPr>
            <w:tcW w:type="dxa" w:w="1365"/>
          </w:tcPr>
          <w:p>
            <w:pPr>
              <w:pStyle w:val="null3"/>
              <w:jc w:val="center"/>
            </w:pPr>
            <w:r>
              <w:rPr>
                <w:rFonts w:ascii="仿宋_GB2312" w:hAnsi="仿宋_GB2312" w:cs="仿宋_GB2312" w:eastAsia="仿宋_GB2312"/>
              </w:rPr>
              <w:t>1,350,000.00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侦查无人机</w:t>
            </w:r>
          </w:p>
        </w:tc>
        <w:tc>
          <w:tcPr>
            <w:tcW w:type="dxa" w:w="1138"/>
          </w:tcPr>
          <w:p>
            <w:pPr>
              <w:pStyle w:val="null3"/>
              <w:jc w:val="center"/>
            </w:pPr>
            <w:r>
              <w:rPr>
                <w:rFonts w:ascii="仿宋_GB2312" w:hAnsi="仿宋_GB2312" w:cs="仿宋_GB2312" w:eastAsia="仿宋_GB2312"/>
              </w:rPr>
              <w:t>22.00（架）</w:t>
            </w:r>
          </w:p>
        </w:tc>
        <w:tc>
          <w:tcPr>
            <w:tcW w:type="dxa" w:w="1365"/>
          </w:tcPr>
          <w:p>
            <w:pPr>
              <w:pStyle w:val="null3"/>
              <w:jc w:val="center"/>
            </w:pPr>
            <w:r>
              <w:rPr>
                <w:rFonts w:ascii="仿宋_GB2312" w:hAnsi="仿宋_GB2312" w:cs="仿宋_GB2312" w:eastAsia="仿宋_GB2312"/>
              </w:rPr>
              <w:t>330,000.00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北斗短报文终端</w:t>
            </w:r>
          </w:p>
        </w:tc>
        <w:tc>
          <w:tcPr>
            <w:tcW w:type="dxa" w:w="1138"/>
          </w:tcPr>
          <w:p>
            <w:pPr>
              <w:pStyle w:val="null3"/>
              <w:jc w:val="center"/>
            </w:pPr>
            <w:r>
              <w:rPr>
                <w:rFonts w:ascii="仿宋_GB2312" w:hAnsi="仿宋_GB2312" w:cs="仿宋_GB2312" w:eastAsia="仿宋_GB2312"/>
              </w:rPr>
              <w:t>14.00（个）</w:t>
            </w:r>
          </w:p>
        </w:tc>
        <w:tc>
          <w:tcPr>
            <w:tcW w:type="dxa" w:w="1365"/>
          </w:tcPr>
          <w:p>
            <w:pPr>
              <w:pStyle w:val="null3"/>
              <w:jc w:val="center"/>
            </w:pPr>
            <w:r>
              <w:rPr>
                <w:rFonts w:ascii="仿宋_GB2312" w:hAnsi="仿宋_GB2312" w:cs="仿宋_GB2312" w:eastAsia="仿宋_GB2312"/>
              </w:rPr>
              <w:t>98,000.00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370MHz对讲机</w:t>
            </w:r>
          </w:p>
        </w:tc>
        <w:tc>
          <w:tcPr>
            <w:tcW w:type="dxa" w:w="1138"/>
          </w:tcPr>
          <w:p>
            <w:pPr>
              <w:pStyle w:val="null3"/>
              <w:jc w:val="center"/>
            </w:pPr>
            <w:r>
              <w:rPr>
                <w:rFonts w:ascii="仿宋_GB2312" w:hAnsi="仿宋_GB2312" w:cs="仿宋_GB2312" w:eastAsia="仿宋_GB2312"/>
              </w:rPr>
              <w:t>129.00（个）</w:t>
            </w:r>
          </w:p>
        </w:tc>
        <w:tc>
          <w:tcPr>
            <w:tcW w:type="dxa" w:w="1365"/>
          </w:tcPr>
          <w:p>
            <w:pPr>
              <w:pStyle w:val="null3"/>
              <w:jc w:val="center"/>
            </w:pPr>
            <w:r>
              <w:rPr>
                <w:rFonts w:ascii="仿宋_GB2312" w:hAnsi="仿宋_GB2312" w:cs="仿宋_GB2312" w:eastAsia="仿宋_GB2312"/>
              </w:rPr>
              <w:t>580,500.00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A02340800 应急救援设备类</w:t>
            </w:r>
          </w:p>
        </w:tc>
        <w:tc>
          <w:tcPr>
            <w:tcW w:type="dxa" w:w="2492"/>
          </w:tcPr>
          <w:p>
            <w:pPr>
              <w:pStyle w:val="null3"/>
              <w:jc w:val="left"/>
            </w:pPr>
            <w:r>
              <w:rPr>
                <w:rFonts w:ascii="仿宋_GB2312" w:hAnsi="仿宋_GB2312" w:cs="仿宋_GB2312" w:eastAsia="仿宋_GB2312"/>
              </w:rPr>
              <w:t>个人防护服（含安全帽、防护服、防护手套、防护靴、护目镜、应急背包）</w:t>
            </w:r>
          </w:p>
        </w:tc>
        <w:tc>
          <w:tcPr>
            <w:tcW w:type="dxa" w:w="2492"/>
          </w:tcPr>
          <w:p>
            <w:pPr>
              <w:pStyle w:val="null3"/>
              <w:jc w:val="left"/>
            </w:pPr>
            <w:r>
              <w:rPr>
                <w:rFonts w:ascii="仿宋_GB2312" w:hAnsi="仿宋_GB2312" w:cs="仿宋_GB2312" w:eastAsia="仿宋_GB2312"/>
              </w:rPr>
              <w:t>个人防护服（含安全帽、防护服、防护手套、防护靴、护目镜、应急背包）</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A02340800 应急救援设备类</w:t>
            </w:r>
          </w:p>
        </w:tc>
        <w:tc>
          <w:tcPr>
            <w:tcW w:type="dxa" w:w="2492"/>
          </w:tcPr>
          <w:p>
            <w:pPr>
              <w:pStyle w:val="null3"/>
              <w:jc w:val="left"/>
            </w:pPr>
            <w:r>
              <w:rPr>
                <w:rFonts w:ascii="仿宋_GB2312" w:hAnsi="仿宋_GB2312" w:cs="仿宋_GB2312" w:eastAsia="仿宋_GB2312"/>
              </w:rPr>
              <w:t>便携式水泵</w:t>
            </w:r>
          </w:p>
        </w:tc>
        <w:tc>
          <w:tcPr>
            <w:tcW w:type="dxa" w:w="2492"/>
          </w:tcPr>
          <w:p>
            <w:pPr>
              <w:pStyle w:val="null3"/>
              <w:jc w:val="left"/>
            </w:pPr>
            <w:r>
              <w:rPr>
                <w:rFonts w:ascii="仿宋_GB2312" w:hAnsi="仿宋_GB2312" w:cs="仿宋_GB2312" w:eastAsia="仿宋_GB2312"/>
              </w:rPr>
              <w:t>便携式水泵</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A02430900 无人机</w:t>
            </w:r>
          </w:p>
        </w:tc>
        <w:tc>
          <w:tcPr>
            <w:tcW w:type="dxa" w:w="2492"/>
          </w:tcPr>
          <w:p>
            <w:pPr>
              <w:pStyle w:val="null3"/>
              <w:jc w:val="left"/>
            </w:pPr>
            <w:r>
              <w:rPr>
                <w:rFonts w:ascii="仿宋_GB2312" w:hAnsi="仿宋_GB2312" w:cs="仿宋_GB2312" w:eastAsia="仿宋_GB2312"/>
              </w:rPr>
              <w:t>侦查无人机</w:t>
            </w:r>
          </w:p>
        </w:tc>
        <w:tc>
          <w:tcPr>
            <w:tcW w:type="dxa" w:w="2492"/>
          </w:tcPr>
          <w:p>
            <w:pPr>
              <w:pStyle w:val="null3"/>
              <w:jc w:val="left"/>
            </w:pPr>
            <w:r>
              <w:rPr>
                <w:rFonts w:ascii="仿宋_GB2312" w:hAnsi="仿宋_GB2312" w:cs="仿宋_GB2312" w:eastAsia="仿宋_GB2312"/>
              </w:rPr>
              <w:t>侦查无人机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A02021003 A4 黑白打印机</w:t>
            </w:r>
          </w:p>
        </w:tc>
        <w:tc>
          <w:tcPr>
            <w:tcW w:type="dxa" w:w="2492"/>
          </w:tcPr>
          <w:p>
            <w:pPr>
              <w:pStyle w:val="null3"/>
              <w:jc w:val="left"/>
            </w:pPr>
            <w:r>
              <w:rPr>
                <w:rFonts w:ascii="仿宋_GB2312" w:hAnsi="仿宋_GB2312" w:cs="仿宋_GB2312" w:eastAsia="仿宋_GB2312"/>
              </w:rPr>
              <w:t>A4黑白激光打印机</w:t>
            </w:r>
          </w:p>
        </w:tc>
        <w:tc>
          <w:tcPr>
            <w:tcW w:type="dxa" w:w="2492"/>
          </w:tcPr>
          <w:p>
            <w:pPr>
              <w:pStyle w:val="null3"/>
              <w:jc w:val="left"/>
            </w:pPr>
            <w:r>
              <w:rPr>
                <w:rFonts w:ascii="仿宋_GB2312" w:hAnsi="仿宋_GB2312" w:cs="仿宋_GB2312" w:eastAsia="仿宋_GB2312"/>
              </w:rPr>
              <w:t>A4黑白激光打印机</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A02340800 应急救援设备类</w:t>
            </w:r>
          </w:p>
        </w:tc>
        <w:tc>
          <w:tcPr>
            <w:tcW w:type="dxa" w:w="2492"/>
          </w:tcPr>
          <w:p>
            <w:pPr>
              <w:pStyle w:val="null3"/>
              <w:jc w:val="left"/>
            </w:pPr>
            <w:r>
              <w:rPr>
                <w:rFonts w:ascii="仿宋_GB2312" w:hAnsi="仿宋_GB2312" w:cs="仿宋_GB2312" w:eastAsia="仿宋_GB2312"/>
              </w:rPr>
              <w:t>便携式水泵</w:t>
            </w:r>
          </w:p>
        </w:tc>
        <w:tc>
          <w:tcPr>
            <w:tcW w:type="dxa" w:w="2492"/>
          </w:tcPr>
          <w:p>
            <w:pPr>
              <w:pStyle w:val="null3"/>
              <w:jc w:val="left"/>
            </w:pPr>
            <w:r>
              <w:rPr>
                <w:rFonts w:ascii="仿宋_GB2312" w:hAnsi="仿宋_GB2312" w:cs="仿宋_GB2312" w:eastAsia="仿宋_GB2312"/>
              </w:rPr>
              <w:t>便携式水泵</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A05030303 普通服装</w:t>
            </w:r>
          </w:p>
        </w:tc>
        <w:tc>
          <w:tcPr>
            <w:tcW w:type="dxa" w:w="2492"/>
          </w:tcPr>
          <w:p>
            <w:pPr>
              <w:pStyle w:val="null3"/>
              <w:jc w:val="left"/>
            </w:pPr>
            <w:r>
              <w:rPr>
                <w:rFonts w:ascii="仿宋_GB2312" w:hAnsi="仿宋_GB2312" w:cs="仿宋_GB2312" w:eastAsia="仿宋_GB2312"/>
              </w:rPr>
              <w:t>棉大衣</w:t>
            </w:r>
          </w:p>
        </w:tc>
        <w:tc>
          <w:tcPr>
            <w:tcW w:type="dxa" w:w="2492"/>
          </w:tcPr>
          <w:p>
            <w:pPr>
              <w:pStyle w:val="null3"/>
              <w:jc w:val="left"/>
            </w:pPr>
            <w:r>
              <w:rPr>
                <w:rFonts w:ascii="仿宋_GB2312" w:hAnsi="仿宋_GB2312" w:cs="仿宋_GB2312" w:eastAsia="仿宋_GB2312"/>
              </w:rPr>
              <w:t>棉大衣</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A05030399 其他被服</w:t>
            </w:r>
          </w:p>
        </w:tc>
        <w:tc>
          <w:tcPr>
            <w:tcW w:type="dxa" w:w="2492"/>
          </w:tcPr>
          <w:p>
            <w:pPr>
              <w:pStyle w:val="null3"/>
              <w:jc w:val="left"/>
            </w:pPr>
            <w:r>
              <w:rPr>
                <w:rFonts w:ascii="仿宋_GB2312" w:hAnsi="仿宋_GB2312" w:cs="仿宋_GB2312" w:eastAsia="仿宋_GB2312"/>
              </w:rPr>
              <w:t>棉被</w:t>
            </w:r>
          </w:p>
        </w:tc>
        <w:tc>
          <w:tcPr>
            <w:tcW w:type="dxa" w:w="2492"/>
          </w:tcPr>
          <w:p>
            <w:pPr>
              <w:pStyle w:val="null3"/>
              <w:jc w:val="left"/>
            </w:pPr>
            <w:r>
              <w:rPr>
                <w:rFonts w:ascii="仿宋_GB2312" w:hAnsi="仿宋_GB2312" w:cs="仿宋_GB2312" w:eastAsia="仿宋_GB2312"/>
              </w:rPr>
              <w:t>棉被</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A05030399 其他被服</w:t>
            </w:r>
          </w:p>
        </w:tc>
        <w:tc>
          <w:tcPr>
            <w:tcW w:type="dxa" w:w="2492"/>
          </w:tcPr>
          <w:p>
            <w:pPr>
              <w:pStyle w:val="null3"/>
              <w:jc w:val="left"/>
            </w:pPr>
            <w:r>
              <w:rPr>
                <w:rFonts w:ascii="仿宋_GB2312" w:hAnsi="仿宋_GB2312" w:cs="仿宋_GB2312" w:eastAsia="仿宋_GB2312"/>
              </w:rPr>
              <w:t>棉褥</w:t>
            </w:r>
          </w:p>
        </w:tc>
        <w:tc>
          <w:tcPr>
            <w:tcW w:type="dxa" w:w="2492"/>
          </w:tcPr>
          <w:p>
            <w:pPr>
              <w:pStyle w:val="null3"/>
              <w:jc w:val="left"/>
            </w:pPr>
            <w:r>
              <w:rPr>
                <w:rFonts w:ascii="仿宋_GB2312" w:hAnsi="仿宋_GB2312" w:cs="仿宋_GB2312" w:eastAsia="仿宋_GB2312"/>
              </w:rPr>
              <w:t>棉褥</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A02021003 A4 黑白打印机</w:t>
            </w:r>
          </w:p>
        </w:tc>
        <w:tc>
          <w:tcPr>
            <w:tcW w:type="dxa" w:w="2492"/>
          </w:tcPr>
          <w:p>
            <w:pPr>
              <w:pStyle w:val="null3"/>
              <w:jc w:val="left"/>
            </w:pPr>
            <w:r>
              <w:rPr>
                <w:rFonts w:ascii="仿宋_GB2312" w:hAnsi="仿宋_GB2312" w:cs="仿宋_GB2312" w:eastAsia="仿宋_GB2312"/>
              </w:rPr>
              <w:t>A4黑白激光打印机</w:t>
            </w:r>
          </w:p>
        </w:tc>
        <w:tc>
          <w:tcPr>
            <w:tcW w:type="dxa" w:w="2492"/>
          </w:tcPr>
          <w:p>
            <w:pPr>
              <w:pStyle w:val="null3"/>
              <w:jc w:val="left"/>
            </w:pPr>
            <w:r>
              <w:rPr>
                <w:rFonts w:ascii="仿宋_GB2312" w:hAnsi="仿宋_GB2312" w:cs="仿宋_GB2312" w:eastAsia="仿宋_GB2312"/>
              </w:rPr>
              <w:t>A4黑白激光打印机</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标的名称：标准化建设办公场所、值班场所、应急指挥场所、物资储备库、临灾避险安置点、集结备勤点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标准化建设乡镇应急办公场所</w:t>
            </w:r>
          </w:p>
        </w:tc>
        <w:tc>
          <w:tcPr>
            <w:tcW w:type="dxa" w:w="5814"/>
          </w:tcPr>
          <w:p>
            <w:pPr>
              <w:pStyle w:val="null3"/>
              <w:ind w:firstLine="482"/>
              <w:jc w:val="left"/>
            </w:pPr>
            <w:r>
              <w:rPr>
                <w:rFonts w:ascii="仿宋_GB2312" w:hAnsi="仿宋_GB2312" w:cs="仿宋_GB2312" w:eastAsia="仿宋_GB2312"/>
                <w:sz w:val="24"/>
                <w:b/>
                <w:shd w:fill="FFFFFF" w:val="clear"/>
              </w:rPr>
              <w:t>所有指标须符合四川省基层应急管理标识标牌规范化建设参考指南。标识标牌内容根据采购人要求进行定制。</w:t>
            </w:r>
          </w:p>
          <w:p>
            <w:pPr>
              <w:pStyle w:val="null3"/>
              <w:ind w:firstLine="480"/>
              <w:jc w:val="left"/>
            </w:pPr>
            <w:r>
              <w:rPr>
                <w:rFonts w:ascii="仿宋_GB2312" w:hAnsi="仿宋_GB2312" w:cs="仿宋_GB2312" w:eastAsia="仿宋_GB2312"/>
                <w:sz w:val="24"/>
                <w:shd w:fill="FFFFFF" w:val="clear"/>
              </w:rPr>
              <w:t>1.独立建筑物正面门楣醒目位置设置官方标识与“应急管理”字样组合标识，标识背景为火焰蓝，文字为白色，字体采用清晰规范的黑体类字体，尺寸：≥200cm×80cm,材质厚度：≥0.8mm亚克力板雕刻字，若门楣尺寸短于200cm的，可根据现场实际调整尺寸，但须报采购人审核同意。若建筑物门楣处不适宜设置标识，可在办公室门口设置竖式或横式牌匾，牌匾材质采用不锈钢喷印，尺寸：≥200cm×35cm或≥75cm×95cm,材质厚度：≥1.0mm不锈钢板，黑色烤漆字，标识按采购人提供的图案及颜色制作。牌匾文字内容为：“XXX 县（市、区）XXX 乡镇（街道）应急管理办公室”，文字上方搭配应急管理官方标识。门旁墙上制作应急办公室人员、应急队伍人员配置表：尺寸：≥30cm×42cm,材质厚度：≥0.8mm亚克力板或PVC板。</w:t>
            </w:r>
          </w:p>
          <w:p>
            <w:pPr>
              <w:pStyle w:val="null3"/>
              <w:ind w:firstLine="480"/>
              <w:jc w:val="left"/>
            </w:pPr>
            <w:r>
              <w:rPr>
                <w:rFonts w:ascii="仿宋_GB2312" w:hAnsi="仿宋_GB2312" w:cs="仿宋_GB2312" w:eastAsia="仿宋_GB2312"/>
                <w:sz w:val="24"/>
                <w:shd w:fill="FFFFFF" w:val="clear"/>
              </w:rPr>
              <w:t>2.室内制作工作制度、安全隐患排查整治闭环管理流程图、应急队伍运行制度等制度牌，每一方面内容尺寸：≥80cm×100cm,材质：写真背胶，背衬≥</w:t>
            </w:r>
            <w:r>
              <w:rPr>
                <w:rFonts w:ascii="仿宋_GB2312" w:hAnsi="仿宋_GB2312" w:cs="仿宋_GB2312" w:eastAsia="仿宋_GB2312"/>
                <w:sz w:val="24"/>
                <w:shd w:fill="FFFFFF" w:val="clear"/>
              </w:rPr>
              <w:t>18cm木</w:t>
            </w:r>
            <w:r>
              <w:rPr>
                <w:rFonts w:ascii="仿宋_GB2312" w:hAnsi="仿宋_GB2312" w:cs="仿宋_GB2312" w:eastAsia="仿宋_GB2312"/>
                <w:sz w:val="24"/>
                <w:shd w:fill="FFFFFF" w:val="clear"/>
              </w:rPr>
              <w:t>板，</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0.8mm透明亚克力板封面，4颗铝合金或不锈钢装饰螺钉固定</w:t>
            </w:r>
            <w:r>
              <w:rPr>
                <w:rFonts w:ascii="仿宋_GB2312" w:hAnsi="仿宋_GB2312" w:cs="仿宋_GB2312" w:eastAsia="仿宋_GB2312"/>
                <w:sz w:val="24"/>
                <w:shd w:fill="FFFFFF" w:val="clear"/>
              </w:rPr>
              <w:t>。</w:t>
            </w:r>
          </w:p>
          <w:p>
            <w:pPr>
              <w:pStyle w:val="null3"/>
              <w:ind w:firstLine="480"/>
              <w:jc w:val="left"/>
            </w:pPr>
            <w:r>
              <w:rPr>
                <w:rFonts w:ascii="仿宋_GB2312" w:hAnsi="仿宋_GB2312" w:cs="仿宋_GB2312" w:eastAsia="仿宋_GB2312"/>
                <w:sz w:val="24"/>
                <w:shd w:fill="FFFFFF" w:val="clear"/>
              </w:rPr>
              <w:t>★3.提供其中任一个点位规划布局，内容包括：（</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）标注详细尺寸的平面布置图；（</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）外部设计大样图（明确材质及规格尺寸）、效果图；（</w:t>
            </w: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）内部设计大样图（明确材质及规格尺寸）、效果图。针对以上</w:t>
            </w:r>
            <w:r>
              <w:rPr>
                <w:rFonts w:ascii="仿宋_GB2312" w:hAnsi="仿宋_GB2312" w:cs="仿宋_GB2312" w:eastAsia="仿宋_GB2312"/>
                <w:sz w:val="24"/>
                <w:shd w:fill="FFFFFF" w:val="clear"/>
              </w:rPr>
              <w:t>3项要求涉及具体点位名称均用×××代替。</w:t>
            </w:r>
            <w:r>
              <w:rPr>
                <w:rFonts w:ascii="仿宋_GB2312" w:hAnsi="仿宋_GB2312" w:cs="仿宋_GB2312" w:eastAsia="仿宋_GB2312"/>
                <w:sz w:val="24"/>
                <w:shd w:fill="FFFFFF" w:val="clear"/>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标准化建设乡镇应急指挥场所</w:t>
            </w:r>
          </w:p>
        </w:tc>
        <w:tc>
          <w:tcPr>
            <w:tcW w:type="dxa" w:w="5814"/>
          </w:tcPr>
          <w:p>
            <w:pPr>
              <w:pStyle w:val="null3"/>
              <w:ind w:firstLine="482"/>
              <w:jc w:val="left"/>
            </w:pPr>
            <w:r>
              <w:rPr>
                <w:rFonts w:ascii="仿宋_GB2312" w:hAnsi="仿宋_GB2312" w:cs="仿宋_GB2312" w:eastAsia="仿宋_GB2312"/>
                <w:sz w:val="24"/>
                <w:b/>
                <w:shd w:fill="FFFFFF" w:val="clear"/>
              </w:rPr>
              <w:t>所有指标须符合四川省基层应急管理标识标牌规范化建设参考指南。标识标牌内容根据采购人要求进行定制。</w:t>
            </w:r>
          </w:p>
          <w:p>
            <w:pPr>
              <w:pStyle w:val="null3"/>
              <w:ind w:firstLine="480"/>
              <w:jc w:val="left"/>
            </w:pPr>
            <w:r>
              <w:rPr>
                <w:rFonts w:ascii="仿宋_GB2312" w:hAnsi="仿宋_GB2312" w:cs="仿宋_GB2312" w:eastAsia="仿宋_GB2312"/>
                <w:sz w:val="24"/>
                <w:shd w:fill="FFFFFF" w:val="clear"/>
              </w:rPr>
              <w:t>1.正面门楣醒目位置设置官方标识与“巴州区XX 乡（镇、街道）应急指挥部”字样组合标识，标识背景为火焰蓝，文字为白色，字体采用清晰规范的黑体类字体，尺寸：≥200cm×80cm,材质厚度：≥0.8mm亚克力板雕刻字，若门楣尺寸短于200cm的，可根据现场实际调整尺寸，但须报采购人审核同意）。</w:t>
            </w:r>
          </w:p>
          <w:p>
            <w:pPr>
              <w:pStyle w:val="null3"/>
              <w:ind w:firstLine="480"/>
              <w:jc w:val="left"/>
            </w:pPr>
            <w:r>
              <w:rPr>
                <w:rFonts w:ascii="仿宋_GB2312" w:hAnsi="仿宋_GB2312" w:cs="仿宋_GB2312" w:eastAsia="仿宋_GB2312"/>
                <w:sz w:val="24"/>
                <w:shd w:fill="FFFFFF" w:val="clear"/>
              </w:rPr>
              <w:t>2.主背景墙采用火焰蓝底色装饰，居中悬挂或喷印官方标识，下方喷印“巴州区XX 乡（镇、街道）应急指挥部”白色立体字体（哑光白烤漆或UV白色喷印，2年内不褪色、不泛白），材质厚度：≥20mm高密度PVC板或不低于此材质的其它材质，背景墙尺寸平均不低于4m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4"/>
                <w:shd w:fill="FFFFFF" w:val="clear"/>
              </w:rPr>
              <w:t>。</w:t>
            </w:r>
          </w:p>
          <w:p>
            <w:pPr>
              <w:pStyle w:val="null3"/>
              <w:ind w:firstLine="480"/>
              <w:jc w:val="left"/>
            </w:pPr>
            <w:r>
              <w:rPr>
                <w:rFonts w:ascii="仿宋_GB2312" w:hAnsi="仿宋_GB2312" w:cs="仿宋_GB2312" w:eastAsia="仿宋_GB2312"/>
                <w:sz w:val="24"/>
                <w:shd w:fill="FFFFFF" w:val="clear"/>
              </w:rPr>
              <w:t>3.制作突发事件应急指挥运行图、大安全大应急体系架构图，安全隐患分布图（包含安全隐患管理清单、“九小场所”、重点生产经营企业安全、山洪灾害区、地质灾害、森林火险区域、重点消防单位、山坪塘安全、烟花爆竹盯防、道路交通安全包保责任清单二维码）。每一方面内容尺寸：≥80cm×100cm,材质：写真背胶，背衬≥</w:t>
            </w:r>
            <w:r>
              <w:rPr>
                <w:rFonts w:ascii="仿宋_GB2312" w:hAnsi="仿宋_GB2312" w:cs="仿宋_GB2312" w:eastAsia="仿宋_GB2312"/>
                <w:sz w:val="24"/>
                <w:shd w:fill="FFFFFF" w:val="clear"/>
              </w:rPr>
              <w:t>18cm木</w:t>
            </w:r>
            <w:r>
              <w:rPr>
                <w:rFonts w:ascii="仿宋_GB2312" w:hAnsi="仿宋_GB2312" w:cs="仿宋_GB2312" w:eastAsia="仿宋_GB2312"/>
                <w:sz w:val="24"/>
                <w:shd w:fill="FFFFFF" w:val="clear"/>
              </w:rPr>
              <w:t>板，</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0.8mm透明亚克力板封面，4颗铝合金或不锈钢装饰螺钉固定</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★4.提供其中任一个点位规划布局，内容包括：</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标注详细尺寸的平面布置图；</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外部设计大样图（明确材质及规格尺寸）、效果图；</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内部设计大样图（明确材质及规格尺寸）、效果图。针对以上</w:t>
            </w:r>
            <w:r>
              <w:rPr>
                <w:rFonts w:ascii="仿宋_GB2312" w:hAnsi="仿宋_GB2312" w:cs="仿宋_GB2312" w:eastAsia="仿宋_GB2312"/>
                <w:sz w:val="24"/>
                <w:shd w:fill="FFFFFF" w:val="clear"/>
              </w:rPr>
              <w:t>3项要求涉及具体点位名称均用×××代替。</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标准化建设乡镇应急值班场所</w:t>
            </w:r>
          </w:p>
        </w:tc>
        <w:tc>
          <w:tcPr>
            <w:tcW w:type="dxa" w:w="5814"/>
          </w:tcPr>
          <w:p>
            <w:pPr>
              <w:pStyle w:val="null3"/>
              <w:ind w:firstLine="482"/>
              <w:jc w:val="left"/>
            </w:pPr>
            <w:r>
              <w:rPr>
                <w:rFonts w:ascii="仿宋_GB2312" w:hAnsi="仿宋_GB2312" w:cs="仿宋_GB2312" w:eastAsia="仿宋_GB2312"/>
                <w:sz w:val="24"/>
                <w:b/>
                <w:shd w:fill="FFFFFF" w:val="clear"/>
              </w:rPr>
              <w:t>所有指标须符合四川省基层应急管理标识标牌规范化建设参考指南。标识标牌内容根据采购人要求进行定制。</w:t>
            </w:r>
          </w:p>
          <w:p>
            <w:pPr>
              <w:pStyle w:val="null3"/>
              <w:ind w:firstLine="480"/>
              <w:jc w:val="left"/>
            </w:pPr>
            <w:r>
              <w:rPr>
                <w:rFonts w:ascii="仿宋_GB2312" w:hAnsi="仿宋_GB2312" w:cs="仿宋_GB2312" w:eastAsia="仿宋_GB2312"/>
                <w:sz w:val="24"/>
                <w:shd w:fill="FFFFFF" w:val="clear"/>
              </w:rPr>
              <w:t>1.门口制作值班安排表，尺寸：≥30cm×42cm,材质厚度：≥0.8mm亚克力板或PVC板。室内制作应急值班值守相关制度，尺寸：≥80cm×100cm,材质：写真背胶，写真背胶，背衬≥</w:t>
            </w:r>
            <w:r>
              <w:rPr>
                <w:rFonts w:ascii="仿宋_GB2312" w:hAnsi="仿宋_GB2312" w:cs="仿宋_GB2312" w:eastAsia="仿宋_GB2312"/>
                <w:sz w:val="24"/>
                <w:shd w:fill="FFFFFF" w:val="clear"/>
              </w:rPr>
              <w:t>18cm木</w:t>
            </w:r>
            <w:r>
              <w:rPr>
                <w:rFonts w:ascii="仿宋_GB2312" w:hAnsi="仿宋_GB2312" w:cs="仿宋_GB2312" w:eastAsia="仿宋_GB2312"/>
                <w:sz w:val="24"/>
                <w:shd w:fill="FFFFFF" w:val="clear"/>
              </w:rPr>
              <w:t>板，</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0.8mm透明亚克力板封面，4颗铝合金或不锈钢装饰螺钉固定</w:t>
            </w:r>
            <w:r>
              <w:rPr>
                <w:rFonts w:ascii="仿宋_GB2312" w:hAnsi="仿宋_GB2312" w:cs="仿宋_GB2312" w:eastAsia="仿宋_GB2312"/>
                <w:sz w:val="24"/>
                <w:shd w:fill="FFFFFF" w:val="clear"/>
              </w:rPr>
              <w:t>。</w:t>
            </w:r>
          </w:p>
          <w:p>
            <w:pPr>
              <w:pStyle w:val="null3"/>
              <w:ind w:firstLine="482"/>
              <w:jc w:val="left"/>
            </w:pPr>
            <w:r>
              <w:rPr>
                <w:rFonts w:ascii="仿宋_GB2312" w:hAnsi="仿宋_GB2312" w:cs="仿宋_GB2312" w:eastAsia="仿宋_GB2312"/>
                <w:sz w:val="24"/>
                <w:shd w:fill="FFFFFF" w:val="clear"/>
              </w:rPr>
              <w:t>★2.提供其中任一个点位规划布局，内容包括：（</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）标注详细尺寸的平面布置图；（</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）外部设计大样图（明确材质及规格尺寸）、效果图；（</w:t>
            </w: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）内部设计大样图（明确材质及规格尺寸）、效果图。针对以上</w:t>
            </w:r>
            <w:r>
              <w:rPr>
                <w:rFonts w:ascii="仿宋_GB2312" w:hAnsi="仿宋_GB2312" w:cs="仿宋_GB2312" w:eastAsia="仿宋_GB2312"/>
                <w:sz w:val="24"/>
                <w:shd w:fill="FFFFFF" w:val="clear"/>
              </w:rPr>
              <w:t>3项要求涉及具体点位名称均用×××代替。</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标准化建设乡镇物资储备库</w:t>
            </w:r>
          </w:p>
        </w:tc>
        <w:tc>
          <w:tcPr>
            <w:tcW w:type="dxa" w:w="5814"/>
          </w:tcPr>
          <w:p>
            <w:pPr>
              <w:pStyle w:val="null3"/>
              <w:ind w:firstLine="480"/>
              <w:jc w:val="left"/>
            </w:pPr>
            <w:r>
              <w:rPr>
                <w:rFonts w:ascii="仿宋_GB2312" w:hAnsi="仿宋_GB2312" w:cs="仿宋_GB2312" w:eastAsia="仿宋_GB2312"/>
                <w:sz w:val="24"/>
                <w:shd w:fill="FFFFFF" w:val="clear"/>
              </w:rPr>
              <w:t>所有指标须符合四川省基层应急管理标识标牌规范化建设参考指南。标识标牌内容根据采购人要求进行定制。</w:t>
            </w:r>
          </w:p>
          <w:p>
            <w:pPr>
              <w:pStyle w:val="null3"/>
              <w:ind w:firstLine="480"/>
              <w:jc w:val="left"/>
            </w:pPr>
            <w:r>
              <w:rPr>
                <w:rFonts w:ascii="仿宋_GB2312" w:hAnsi="仿宋_GB2312" w:cs="仿宋_GB2312" w:eastAsia="仿宋_GB2312"/>
                <w:sz w:val="24"/>
                <w:shd w:fill="FFFFFF" w:val="clear"/>
              </w:rPr>
              <w:t>1.外部设计：库体外墙上方醒目位置悬挂或喷印“应急救灾”官方标识，标识采用红、白、蓝标准配色，中心为官方标识核心图案，外围环绕“应急救灾”中文及“EMERGENCY RESPONSE”英文字样，明确场所功能属性，中文“应急救灾” ： 黑体加粗，颜色为应急蓝；英文“EMERGENCY RESPONSE”，白色或蓝色，视背景底色而定排列方式环绕标识核心图案，呈弧形或半环形排列字体，尺寸：中文单字高度≥15cm，英文大写高度≥8cm；标识下方或右侧喷印“XX 乡镇（街道）应急装备物资储备库”黑色立体字体，材质：≥0.8mm亚克力板或PVC立体烤漆字+UV喷印字体，成型字厚度≥20mm，单字高度≥25cm，英文大写高度≥32cm。</w:t>
            </w:r>
          </w:p>
          <w:p>
            <w:pPr>
              <w:pStyle w:val="null3"/>
              <w:ind w:firstLine="480"/>
              <w:jc w:val="left"/>
            </w:pPr>
            <w:r>
              <w:rPr>
                <w:rFonts w:ascii="仿宋_GB2312" w:hAnsi="仿宋_GB2312" w:cs="仿宋_GB2312" w:eastAsia="仿宋_GB2312"/>
                <w:sz w:val="24"/>
                <w:shd w:fill="FFFFFF" w:val="clear"/>
              </w:rPr>
              <w:t>2.内部设计：室内配置多层金属货架，按照分类存放、整齐有序、标识清晰的要求摆放各类应急装备物资，货架分层设置专属标识，明确物资品类、维保责任人员等信息，确保物资可快速查找、规范管理。金属货架材质：方管立柱截面≥70mm×50mm，壁厚≥2.5mm201#不锈钢或Q235B冷轧钢，表面喷涂环氧富锌底漆+丙烯酸面漆；单层承重≥300kg。货架底层离地≥15cm，≥4层，总高≥200cm，货架纵向≥40cm，横梁挠度≤L/200（L为横梁跨度），立柱垂直偏差≤H/1000（H为总高），横向宽度根据室内长度确定；货架间距：货架间通道1.5m。专属标识材质：≥0.3mm厚PVC或亚克力板或铝板反光膜，区域标识尺寸：≥200x150mm，货架编号牌尺寸：≥100x75mm，层位标识尺寸：80x60mm。</w:t>
            </w:r>
          </w:p>
          <w:p>
            <w:pPr>
              <w:pStyle w:val="null3"/>
              <w:ind w:firstLine="480"/>
              <w:jc w:val="left"/>
            </w:pPr>
            <w:r>
              <w:rPr>
                <w:rFonts w:ascii="仿宋_GB2312" w:hAnsi="仿宋_GB2312" w:cs="仿宋_GB2312" w:eastAsia="仿宋_GB2312"/>
                <w:sz w:val="24"/>
                <w:shd w:fill="FFFFFF" w:val="clear"/>
              </w:rPr>
              <w:t>室内墙上制作应急物资储备库管理制度、应急物资储备库管理示意图、应急物资储备库调拨制度。每一方面内容尺寸：</w:t>
            </w:r>
            <w:r>
              <w:rPr>
                <w:rFonts w:ascii="仿宋_GB2312" w:hAnsi="仿宋_GB2312" w:cs="仿宋_GB2312" w:eastAsia="仿宋_GB2312"/>
                <w:sz w:val="24"/>
                <w:shd w:fill="FFFFFF" w:val="clear"/>
              </w:rPr>
              <w:t>≥80cm×100cm,材质：写真背胶，背衬≥</w:t>
            </w:r>
            <w:r>
              <w:rPr>
                <w:rFonts w:ascii="仿宋_GB2312" w:hAnsi="仿宋_GB2312" w:cs="仿宋_GB2312" w:eastAsia="仿宋_GB2312"/>
                <w:sz w:val="24"/>
                <w:shd w:fill="FFFFFF" w:val="clear"/>
              </w:rPr>
              <w:t>18cm木</w:t>
            </w:r>
            <w:r>
              <w:rPr>
                <w:rFonts w:ascii="仿宋_GB2312" w:hAnsi="仿宋_GB2312" w:cs="仿宋_GB2312" w:eastAsia="仿宋_GB2312"/>
                <w:sz w:val="24"/>
                <w:shd w:fill="FFFFFF" w:val="clear"/>
              </w:rPr>
              <w:t>板，</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0.8mm透明亚克力板封面，4颗铝合金或不锈钢装饰螺钉固定</w:t>
            </w:r>
            <w:r>
              <w:rPr>
                <w:rFonts w:ascii="仿宋_GB2312" w:hAnsi="仿宋_GB2312" w:cs="仿宋_GB2312" w:eastAsia="仿宋_GB2312"/>
                <w:sz w:val="24"/>
                <w:shd w:fill="FFFFFF" w:val="clear"/>
              </w:rPr>
              <w:t>。</w:t>
            </w:r>
          </w:p>
          <w:p>
            <w:pPr>
              <w:pStyle w:val="null3"/>
              <w:ind w:firstLine="480"/>
              <w:jc w:val="left"/>
            </w:pPr>
            <w:r>
              <w:rPr>
                <w:rFonts w:ascii="仿宋_GB2312" w:hAnsi="仿宋_GB2312" w:cs="仿宋_GB2312" w:eastAsia="仿宋_GB2312"/>
                <w:sz w:val="24"/>
                <w:shd w:fill="FFFFFF" w:val="clear"/>
              </w:rPr>
              <w:t>地面采用</w:t>
            </w:r>
            <w:r>
              <w:rPr>
                <w:rFonts w:ascii="仿宋_GB2312" w:hAnsi="仿宋_GB2312" w:cs="仿宋_GB2312" w:eastAsia="仿宋_GB2312"/>
                <w:sz w:val="24"/>
                <w:shd w:fill="FFFFFF" w:val="clear"/>
              </w:rPr>
              <w:t>≥5mm耐磨、易清洁防滑地坪，地面划分黄色安全警示标线与区域指引标识（含物品摆放区、主通道、次通道等）。</w:t>
            </w:r>
          </w:p>
          <w:p>
            <w:pPr>
              <w:pStyle w:val="null3"/>
              <w:ind w:firstLine="480"/>
              <w:jc w:val="left"/>
            </w:pPr>
            <w:r>
              <w:rPr>
                <w:rFonts w:ascii="仿宋_GB2312" w:hAnsi="仿宋_GB2312" w:cs="仿宋_GB2312" w:eastAsia="仿宋_GB2312"/>
                <w:sz w:val="24"/>
                <w:shd w:fill="FFFFFF" w:val="clear"/>
              </w:rPr>
              <w:t>★3.提供其中任一个点位规划布局，内容包括：（</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）标注详细尺寸的平面布置图；（</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）外部设计大样图（明确材质及规格尺寸）、效果图；（</w:t>
            </w: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）内部设计大样图（明确材质及规格尺寸）、效果图。针对以上</w:t>
            </w:r>
            <w:r>
              <w:rPr>
                <w:rFonts w:ascii="仿宋_GB2312" w:hAnsi="仿宋_GB2312" w:cs="仿宋_GB2312" w:eastAsia="仿宋_GB2312"/>
                <w:sz w:val="24"/>
                <w:shd w:fill="FFFFFF" w:val="clear"/>
              </w:rPr>
              <w:t>3项要求涉及具体点位名称均用×××代替。</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标准化建设乡镇集结备勤点</w:t>
            </w:r>
          </w:p>
        </w:tc>
        <w:tc>
          <w:tcPr>
            <w:tcW w:type="dxa" w:w="5814"/>
          </w:tcPr>
          <w:p>
            <w:pPr>
              <w:pStyle w:val="null3"/>
              <w:ind w:firstLine="480"/>
              <w:jc w:val="left"/>
            </w:pPr>
            <w:r>
              <w:rPr>
                <w:rFonts w:ascii="仿宋_GB2312" w:hAnsi="仿宋_GB2312" w:cs="仿宋_GB2312" w:eastAsia="仿宋_GB2312"/>
                <w:sz w:val="24"/>
                <w:shd w:fill="FFFFFF" w:val="clear"/>
              </w:rPr>
              <w:t>所有指标须符合四川省基层应急管理标识标牌规范化建设参考指南。标识标牌内容根据采购人要求进行定制。</w:t>
            </w:r>
          </w:p>
          <w:p>
            <w:pPr>
              <w:pStyle w:val="null3"/>
              <w:ind w:firstLine="480"/>
              <w:jc w:val="left"/>
            </w:pPr>
            <w:r>
              <w:rPr>
                <w:rFonts w:ascii="仿宋_GB2312" w:hAnsi="仿宋_GB2312" w:cs="仿宋_GB2312" w:eastAsia="仿宋_GB2312"/>
                <w:sz w:val="24"/>
                <w:shd w:fill="FFFFFF" w:val="clear"/>
              </w:rPr>
              <w:t>1.正面门楣醒目位置制作官方标识与“集结备勤点”字样组合标识，标识背景为火焰蓝，文字为白色，字体采用清晰规范的黑体类字体，尺寸：≥200cm×80cm,材质厚度：≥0.8mm亚克力板雕刻字，若门楣尺寸短于200cm的，可根据现场实际调整尺寸，但须报采购人审核同意。若建筑物门楣处不适宜设置标识，可在办公室门口设置竖式或横式牌匾，牌匾材质采用不锈钢喷印，尺寸：≥200cm×35cm或≥75cm×95cm,材质厚度：≥1.0mm不锈钢板，黑色烤漆字，标识按采购人提供的图案及颜色制作。牌匾文字内容为：“XXX 县（市、区）XXX 乡镇（街道）集结备勤点”，文字上方搭配应急管理官方标识。</w:t>
            </w:r>
          </w:p>
          <w:p>
            <w:pPr>
              <w:pStyle w:val="null3"/>
              <w:ind w:firstLine="480"/>
              <w:jc w:val="left"/>
            </w:pPr>
            <w:r>
              <w:rPr>
                <w:rFonts w:ascii="仿宋_GB2312" w:hAnsi="仿宋_GB2312" w:cs="仿宋_GB2312" w:eastAsia="仿宋_GB2312"/>
                <w:sz w:val="24"/>
                <w:shd w:fill="FFFFFF" w:val="clear"/>
              </w:rPr>
              <w:t>2.室内墙面上方制作“XX 乡镇（街道）集结备勤点”横幅及官方标识。</w:t>
            </w:r>
            <w:r>
              <w:rPr>
                <w:rFonts w:ascii="仿宋_GB2312" w:hAnsi="仿宋_GB2312" w:cs="仿宋_GB2312" w:eastAsia="仿宋_GB2312"/>
                <w:sz w:val="24"/>
                <w:shd w:fill="FFFFFF" w:val="clear"/>
              </w:rPr>
              <w:t>横幅宽度：≥200cm，横幅高度≥100cm,主标题字体高度≥20cm，采用UV喷绘或热转印。面料：刀刮布或户外防水牛津布。</w:t>
            </w:r>
          </w:p>
          <w:p>
            <w:pPr>
              <w:pStyle w:val="null3"/>
              <w:ind w:firstLine="480"/>
              <w:jc w:val="left"/>
            </w:pPr>
            <w:r>
              <w:rPr>
                <w:rFonts w:ascii="仿宋_GB2312" w:hAnsi="仿宋_GB2312" w:cs="仿宋_GB2312" w:eastAsia="仿宋_GB2312"/>
                <w:sz w:val="24"/>
                <w:shd w:fill="FFFFFF" w:val="clear"/>
              </w:rPr>
              <w:t>★3.提供其中任一个点位规划布局，内容包括：（</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）标注详细尺寸的平面布置图；（</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）外部设计大样图（明确材质及规格尺寸）、效果图；（</w:t>
            </w: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）内部设计大样图（明确材质及规格尺寸）、效果图。针对以上</w:t>
            </w:r>
            <w:r>
              <w:rPr>
                <w:rFonts w:ascii="仿宋_GB2312" w:hAnsi="仿宋_GB2312" w:cs="仿宋_GB2312" w:eastAsia="仿宋_GB2312"/>
                <w:sz w:val="24"/>
                <w:shd w:fill="FFFFFF" w:val="clear"/>
              </w:rPr>
              <w:t>3项要求涉及具体点位名称均用×××代替。</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标准化建设乡镇临灾避险安置点</w:t>
            </w:r>
          </w:p>
        </w:tc>
        <w:tc>
          <w:tcPr>
            <w:tcW w:type="dxa" w:w="5814"/>
          </w:tcPr>
          <w:p>
            <w:pPr>
              <w:pStyle w:val="null3"/>
              <w:jc w:val="both"/>
            </w:pPr>
            <w:r>
              <w:rPr>
                <w:rFonts w:ascii="仿宋_GB2312" w:hAnsi="仿宋_GB2312" w:cs="仿宋_GB2312" w:eastAsia="仿宋_GB2312"/>
                <w:sz w:val="24"/>
                <w:b/>
                <w:shd w:fill="FFFFFF" w:val="clear"/>
              </w:rPr>
              <w:t>所有指标须符合四川省基层应急管理标识标牌规范化建设参考指南。标识标牌内容根据采购人要求进行定制。</w:t>
            </w:r>
          </w:p>
          <w:p>
            <w:pPr>
              <w:pStyle w:val="null3"/>
              <w:ind w:firstLine="480"/>
              <w:jc w:val="left"/>
            </w:pPr>
            <w:r>
              <w:rPr>
                <w:rFonts w:ascii="仿宋_GB2312" w:hAnsi="仿宋_GB2312" w:cs="仿宋_GB2312" w:eastAsia="仿宋_GB2312"/>
                <w:sz w:val="24"/>
                <w:shd w:fill="FFFFFF" w:val="clear"/>
              </w:rPr>
              <w:t>1.正面门楣醒目位置设置官方标识与“临灾避险安置点”字样组合标识，标识背景为火焰蓝，文字为白色，字体采用清晰规范的黑体类字体，尺寸：≥200cm×80cm,材质厚度：≥0.8mm亚克力板雕刻字，若门楣尺寸短于200cm的，可根据现场实际调整尺寸，但须报采购人审核同意。若建筑物门楣处不适宜设置标识，可在办公室门口设置竖式或横式牌匾，尺寸：≥200cm×35cm或≥75cm×95cm,材质厚度：≥1.0mm不锈钢板，黑色烤漆字，标识按采购人提供的图案及颜色制作。牌匾文字内容为：“XXX 县（市、区）XXX 乡镇（街道）临灾避险安置点”，文字上方搭配应急管理官方标识。</w:t>
            </w:r>
          </w:p>
          <w:p>
            <w:pPr>
              <w:pStyle w:val="null3"/>
              <w:ind w:firstLine="480"/>
              <w:jc w:val="left"/>
            </w:pPr>
            <w:r>
              <w:rPr>
                <w:rFonts w:ascii="仿宋_GB2312" w:hAnsi="仿宋_GB2312" w:cs="仿宋_GB2312" w:eastAsia="仿宋_GB2312"/>
                <w:sz w:val="24"/>
                <w:shd w:fill="FFFFFF" w:val="clear"/>
              </w:rPr>
              <w:t>2.室内墙面上方制作“XX 乡镇（街道）临灾避险安置点”横幅及官方标识。横幅宽度：≥200cm，横幅高度≥100cm,主标题字体高度≥20cm，采用UV喷绘或热转印。面料：刀刮布或户外防水牛津布。</w:t>
            </w:r>
          </w:p>
          <w:p>
            <w:pPr>
              <w:pStyle w:val="null3"/>
              <w:ind w:firstLine="480"/>
              <w:jc w:val="left"/>
            </w:pPr>
            <w:r>
              <w:rPr>
                <w:rFonts w:ascii="仿宋_GB2312" w:hAnsi="仿宋_GB2312" w:cs="仿宋_GB2312" w:eastAsia="仿宋_GB2312"/>
                <w:sz w:val="24"/>
                <w:shd w:fill="FFFFFF" w:val="clear"/>
              </w:rPr>
              <w:t>★3.提供其中任一个点位规划布局，内容包括：（</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）标注详细尺寸的平面布置图；（</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）外部设计大样图（明确材质及规格尺寸）、效果图；（</w:t>
            </w: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）内部设计大样图（明确材质及规格尺寸）、效果图。针对以上</w:t>
            </w:r>
            <w:r>
              <w:rPr>
                <w:rFonts w:ascii="仿宋_GB2312" w:hAnsi="仿宋_GB2312" w:cs="仿宋_GB2312" w:eastAsia="仿宋_GB2312"/>
                <w:sz w:val="24"/>
                <w:shd w:fill="FFFFFF" w:val="clear"/>
              </w:rPr>
              <w:t>3项要求涉及具体点位名称均用×××代替。</w:t>
            </w:r>
          </w:p>
          <w:p>
            <w:pPr>
              <w:pStyle w:val="null3"/>
              <w:ind w:firstLine="480"/>
              <w:jc w:val="left"/>
            </w:pP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备注</w:t>
            </w:r>
          </w:p>
        </w:tc>
        <w:tc>
          <w:tcPr>
            <w:tcW w:type="dxa" w:w="5814"/>
          </w:tcPr>
          <w:p>
            <w:pPr>
              <w:pStyle w:val="null3"/>
              <w:ind w:firstLine="420"/>
              <w:jc w:val="both"/>
            </w:pPr>
            <w:r>
              <w:rPr>
                <w:rFonts w:ascii="仿宋_GB2312" w:hAnsi="仿宋_GB2312" w:cs="仿宋_GB2312" w:eastAsia="仿宋_GB2312"/>
                <w:sz w:val="24"/>
                <w:shd w:fill="FFFFFF" w:val="clear"/>
              </w:rPr>
              <w:t>各类标识标牌、场所装饰主色调采用火焰蓝（主色）</w:t>
            </w:r>
            <w:r>
              <w:rPr>
                <w:rFonts w:ascii="仿宋_GB2312" w:hAnsi="仿宋_GB2312" w:cs="仿宋_GB2312" w:eastAsia="仿宋_GB2312"/>
                <w:sz w:val="24"/>
                <w:shd w:fill="FFFFFF" w:val="clear"/>
              </w:rPr>
              <w:t>+白色（辅助色）标准体系。其中火焰蓝采用国家应急管理系统标准色值（CMYK：C100 M36 Y0 K51 RGB：R0 G79 B124 HEX：#004F7 CRAL：5010）。</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标的名称：棉大衣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棉大衣</w:t>
            </w:r>
          </w:p>
        </w:tc>
        <w:tc>
          <w:tcPr>
            <w:tcW w:type="dxa" w:w="5814"/>
          </w:tcPr>
          <w:p>
            <w:pPr>
              <w:pStyle w:val="null3"/>
              <w:jc w:val="left"/>
            </w:pPr>
            <w:r>
              <w:rPr>
                <w:rFonts w:ascii="仿宋_GB2312" w:hAnsi="仿宋_GB2312" w:cs="仿宋_GB2312" w:eastAsia="仿宋_GB2312"/>
                <w:sz w:val="24"/>
                <w:shd w:fill="FFFFFF" w:val="clear"/>
              </w:rPr>
              <w:t>符合</w:t>
            </w:r>
            <w:r>
              <w:rPr>
                <w:rFonts w:ascii="仿宋_GB2312" w:hAnsi="仿宋_GB2312" w:cs="仿宋_GB2312" w:eastAsia="仿宋_GB2312"/>
                <w:sz w:val="24"/>
                <w:shd w:fill="FFFFFF" w:val="clear"/>
              </w:rPr>
              <w:t>GB/T2662-2017执行标准。</w:t>
            </w:r>
          </w:p>
          <w:p>
            <w:pPr>
              <w:pStyle w:val="null3"/>
              <w:jc w:val="left"/>
            </w:pPr>
            <w:r>
              <w:rPr>
                <w:rFonts w:ascii="仿宋_GB2312" w:hAnsi="仿宋_GB2312" w:cs="仿宋_GB2312" w:eastAsia="仿宋_GB2312"/>
                <w:sz w:val="24"/>
                <w:shd w:fill="FFFFFF" w:val="clear"/>
              </w:rPr>
              <w:t>（一）面料技术参数</w:t>
            </w:r>
          </w:p>
          <w:p>
            <w:pPr>
              <w:pStyle w:val="null3"/>
              <w:jc w:val="left"/>
            </w:pPr>
            <w:r>
              <w:rPr>
                <w:rFonts w:ascii="仿宋_GB2312" w:hAnsi="仿宋_GB2312" w:cs="仿宋_GB2312" w:eastAsia="仿宋_GB2312"/>
                <w:sz w:val="24"/>
                <w:shd w:fill="FFFFFF" w:val="clear"/>
              </w:rPr>
              <w:t>★1.纤维含量：锦纶100%</w:t>
            </w:r>
            <w:r>
              <w:rPr>
                <w:rFonts w:ascii="仿宋_GB2312" w:hAnsi="仿宋_GB2312" w:cs="仿宋_GB2312" w:eastAsia="仿宋_GB2312"/>
                <w:sz w:val="24"/>
                <w:shd w:fill="FFFFFF" w:val="clear"/>
              </w:rPr>
              <w:t>或不低于此材质参数性能指标的其它材料。</w:t>
            </w:r>
          </w:p>
          <w:p>
            <w:pPr>
              <w:pStyle w:val="null3"/>
              <w:jc w:val="left"/>
            </w:pPr>
            <w:r>
              <w:rPr>
                <w:rFonts w:ascii="仿宋_GB2312" w:hAnsi="仿宋_GB2312" w:cs="仿宋_GB2312" w:eastAsia="仿宋_GB2312"/>
                <w:sz w:val="24"/>
                <w:shd w:fill="FFFFFF" w:val="clear"/>
              </w:rPr>
              <w:t>▲2.织物密度：经向618（±10）根/10cm、纬向261（±10）根/10cm；</w:t>
            </w:r>
          </w:p>
          <w:p>
            <w:pPr>
              <w:pStyle w:val="null3"/>
              <w:jc w:val="left"/>
            </w:pPr>
            <w:r>
              <w:rPr>
                <w:rFonts w:ascii="仿宋_GB2312" w:hAnsi="仿宋_GB2312" w:cs="仿宋_GB2312" w:eastAsia="仿宋_GB2312"/>
                <w:sz w:val="24"/>
                <w:shd w:fill="FFFFFF" w:val="clear"/>
              </w:rPr>
              <w:t>▲3.耐皂洗色牢度（级）：变色≥4-5、沾色-棉≥4-5、沾色锦纶≥4-5；耐干摩擦色牢度（级）：经向≥4-5、纬向≥4-5；耐湿摩擦色牢度（级）：经向≥4-5、纬向≥4-5；耐光色牢度（级）：≥5级；</w:t>
            </w:r>
          </w:p>
          <w:p>
            <w:pPr>
              <w:pStyle w:val="null3"/>
              <w:jc w:val="left"/>
            </w:pPr>
            <w:r>
              <w:rPr>
                <w:rFonts w:ascii="仿宋_GB2312" w:hAnsi="仿宋_GB2312" w:cs="仿宋_GB2312" w:eastAsia="仿宋_GB2312"/>
                <w:sz w:val="24"/>
                <w:shd w:fill="FFFFFF" w:val="clear"/>
              </w:rPr>
              <w:t>▲4.断裂强力（N/5cm）：经向≥830、纬向≥470；</w:t>
            </w:r>
          </w:p>
          <w:p>
            <w:pPr>
              <w:pStyle w:val="null3"/>
              <w:jc w:val="left"/>
            </w:pPr>
            <w:r>
              <w:rPr>
                <w:rFonts w:ascii="仿宋_GB2312" w:hAnsi="仿宋_GB2312" w:cs="仿宋_GB2312" w:eastAsia="仿宋_GB2312"/>
                <w:sz w:val="24"/>
                <w:shd w:fill="FFFFFF" w:val="clear"/>
              </w:rPr>
              <w:t>▲5.耐静水压（kPa）：≥14.0；</w:t>
            </w:r>
          </w:p>
          <w:p>
            <w:pPr>
              <w:pStyle w:val="null3"/>
              <w:jc w:val="left"/>
            </w:pPr>
            <w:r>
              <w:rPr>
                <w:rFonts w:ascii="仿宋_GB2312" w:hAnsi="仿宋_GB2312" w:cs="仿宋_GB2312" w:eastAsia="仿宋_GB2312"/>
                <w:sz w:val="24"/>
                <w:shd w:fill="FFFFFF" w:val="clear"/>
              </w:rPr>
              <w:t>▲6.甲醛含量：≤75mg/kg；PH值：4.0-9.5；异味：无；可分解致癌芳香胺染料：禁用</w:t>
            </w:r>
          </w:p>
          <w:p>
            <w:pPr>
              <w:pStyle w:val="null3"/>
              <w:jc w:val="left"/>
            </w:pPr>
            <w:r>
              <w:rPr>
                <w:rFonts w:ascii="仿宋_GB2312" w:hAnsi="仿宋_GB2312" w:cs="仿宋_GB2312" w:eastAsia="仿宋_GB2312"/>
                <w:sz w:val="24"/>
                <w:shd w:fill="FFFFFF" w:val="clear"/>
              </w:rPr>
              <w:t>(二)里料技术参数</w:t>
            </w:r>
          </w:p>
          <w:p>
            <w:pPr>
              <w:pStyle w:val="null3"/>
              <w:jc w:val="left"/>
            </w:pPr>
            <w:r>
              <w:rPr>
                <w:rFonts w:ascii="仿宋_GB2312" w:hAnsi="仿宋_GB2312" w:cs="仿宋_GB2312" w:eastAsia="仿宋_GB2312"/>
                <w:sz w:val="24"/>
                <w:shd w:fill="FFFFFF" w:val="clear"/>
              </w:rPr>
              <w:t>1.纤维含量：聚酯纤维100%</w:t>
            </w:r>
            <w:r>
              <w:rPr>
                <w:rFonts w:ascii="仿宋_GB2312" w:hAnsi="仿宋_GB2312" w:cs="仿宋_GB2312" w:eastAsia="仿宋_GB2312"/>
                <w:sz w:val="24"/>
                <w:shd w:fill="FFFFFF" w:val="clear"/>
              </w:rPr>
              <w:t>或不低于此材质参数性能指标的其它材料。</w:t>
            </w:r>
          </w:p>
          <w:p>
            <w:pPr>
              <w:pStyle w:val="null3"/>
              <w:jc w:val="left"/>
            </w:pPr>
            <w:r>
              <w:rPr>
                <w:rFonts w:ascii="仿宋_GB2312" w:hAnsi="仿宋_GB2312" w:cs="仿宋_GB2312" w:eastAsia="仿宋_GB2312"/>
                <w:sz w:val="24"/>
                <w:shd w:fill="FFFFFF" w:val="clear"/>
              </w:rPr>
              <w:t>▲2.耐皂洗色牢度（级）：变色≥4-5、沾色-棉≥4-5、沾色-聚酯纤维≥4-5；耐干摩擦色牢度（级）：经向≥4-5、纬向≥4-5；耐湿摩擦色牢度（级）：经向≥4-5、纬向≥4-5；</w:t>
            </w:r>
          </w:p>
          <w:p>
            <w:pPr>
              <w:pStyle w:val="null3"/>
              <w:jc w:val="left"/>
            </w:pPr>
            <w:r>
              <w:rPr>
                <w:rFonts w:ascii="仿宋_GB2312" w:hAnsi="仿宋_GB2312" w:cs="仿宋_GB2312" w:eastAsia="仿宋_GB2312"/>
                <w:sz w:val="24"/>
                <w:shd w:fill="FFFFFF" w:val="clear"/>
              </w:rPr>
              <w:t>▲3.断裂强力（N/5cm）：经向≥630、纬向≥450；</w:t>
            </w:r>
          </w:p>
          <w:p>
            <w:pPr>
              <w:pStyle w:val="null3"/>
              <w:jc w:val="left"/>
            </w:pPr>
            <w:r>
              <w:rPr>
                <w:rFonts w:ascii="仿宋_GB2312" w:hAnsi="仿宋_GB2312" w:cs="仿宋_GB2312" w:eastAsia="仿宋_GB2312"/>
                <w:sz w:val="24"/>
                <w:shd w:fill="FFFFFF" w:val="clear"/>
              </w:rPr>
              <w:t>▲4.甲醛含量：≤75mg/kg；PH值：4.0-9.5；异味：无；可分解致癌芳香胺染料：禁用</w:t>
            </w:r>
          </w:p>
          <w:p>
            <w:pPr>
              <w:pStyle w:val="null3"/>
              <w:jc w:val="left"/>
            </w:pPr>
            <w:r>
              <w:rPr>
                <w:rFonts w:ascii="仿宋_GB2312" w:hAnsi="仿宋_GB2312" w:cs="仿宋_GB2312" w:eastAsia="仿宋_GB2312"/>
                <w:sz w:val="24"/>
                <w:shd w:fill="FFFFFF" w:val="clear"/>
              </w:rPr>
              <w:t>（三）絮片技术参数</w:t>
            </w:r>
          </w:p>
          <w:p>
            <w:pPr>
              <w:pStyle w:val="null3"/>
              <w:jc w:val="left"/>
            </w:pPr>
            <w:r>
              <w:rPr>
                <w:rFonts w:ascii="仿宋_GB2312" w:hAnsi="仿宋_GB2312" w:cs="仿宋_GB2312" w:eastAsia="仿宋_GB2312"/>
                <w:sz w:val="24"/>
                <w:shd w:fill="FFFFFF" w:val="clear"/>
              </w:rPr>
              <w:t>1.单孔中空涤纶短纤维含量（大身/衣袖絮片）：≥70%。</w:t>
            </w:r>
          </w:p>
          <w:p>
            <w:pPr>
              <w:pStyle w:val="null3"/>
              <w:jc w:val="left"/>
            </w:pPr>
            <w:r>
              <w:rPr>
                <w:rFonts w:ascii="仿宋_GB2312" w:hAnsi="仿宋_GB2312" w:cs="仿宋_GB2312" w:eastAsia="仿宋_GB2312"/>
                <w:sz w:val="24"/>
                <w:shd w:fill="FFFFFF" w:val="clear"/>
              </w:rPr>
              <w:t>2.单位面积质量（大身絮片）:≥200g/㎡。</w:t>
            </w:r>
          </w:p>
          <w:p>
            <w:pPr>
              <w:pStyle w:val="null3"/>
              <w:jc w:val="left"/>
            </w:pPr>
            <w:r>
              <w:rPr>
                <w:rFonts w:ascii="仿宋_GB2312" w:hAnsi="仿宋_GB2312" w:cs="仿宋_GB2312" w:eastAsia="仿宋_GB2312"/>
                <w:sz w:val="24"/>
                <w:shd w:fill="FFFFFF" w:val="clear"/>
              </w:rPr>
              <w:t>▲3.保温性能（大身絮片）：保温率≥85%、传热系数：≤1.5W/m2˙℃、克罗值：≥3.5；保温性能（衣袖絮片）：保温率≥82%、传热系数：≤2W/m2˙℃、克罗值：≥3；</w:t>
            </w:r>
          </w:p>
          <w:p>
            <w:pPr>
              <w:pStyle w:val="null3"/>
              <w:jc w:val="left"/>
            </w:pPr>
            <w:r>
              <w:rPr>
                <w:rFonts w:ascii="仿宋_GB2312" w:hAnsi="仿宋_GB2312" w:cs="仿宋_GB2312" w:eastAsia="仿宋_GB2312"/>
                <w:sz w:val="24"/>
                <w:shd w:fill="FFFFFF" w:val="clear"/>
              </w:rPr>
              <w:t>★4.PH值（大身絮片）：4.0-9.5；</w:t>
            </w:r>
          </w:p>
          <w:p>
            <w:pPr>
              <w:pStyle w:val="null3"/>
              <w:jc w:val="left"/>
            </w:pPr>
            <w:r>
              <w:rPr>
                <w:rFonts w:ascii="仿宋_GB2312" w:hAnsi="仿宋_GB2312" w:cs="仿宋_GB2312" w:eastAsia="仿宋_GB2312"/>
                <w:sz w:val="24"/>
                <w:shd w:fill="FFFFFF" w:val="clear"/>
              </w:rPr>
              <w:t>5.单位面积质量（衣袖絮片）：≥255g/m2；</w:t>
            </w:r>
          </w:p>
          <w:p>
            <w:pPr>
              <w:pStyle w:val="null3"/>
              <w:jc w:val="left"/>
            </w:pPr>
            <w:r>
              <w:rPr>
                <w:rFonts w:ascii="仿宋_GB2312" w:hAnsi="仿宋_GB2312" w:cs="仿宋_GB2312" w:eastAsia="仿宋_GB2312"/>
                <w:sz w:val="24"/>
                <w:shd w:fill="FFFFFF" w:val="clear"/>
              </w:rPr>
              <w:t>6.可分解致癌芳香胺染料：禁用</w:t>
            </w:r>
          </w:p>
          <w:p>
            <w:pPr>
              <w:pStyle w:val="null3"/>
              <w:jc w:val="left"/>
            </w:pPr>
            <w:r>
              <w:rPr>
                <w:rFonts w:ascii="仿宋_GB2312" w:hAnsi="仿宋_GB2312" w:cs="仿宋_GB2312" w:eastAsia="仿宋_GB2312"/>
                <w:sz w:val="24"/>
                <w:shd w:fill="FFFFFF" w:val="clear"/>
              </w:rPr>
              <w:t>（四）毛领技术参数</w:t>
            </w:r>
          </w:p>
          <w:p>
            <w:pPr>
              <w:pStyle w:val="null3"/>
              <w:jc w:val="left"/>
            </w:pPr>
            <w:r>
              <w:rPr>
                <w:rFonts w:ascii="仿宋_GB2312" w:hAnsi="仿宋_GB2312" w:cs="仿宋_GB2312" w:eastAsia="仿宋_GB2312"/>
                <w:sz w:val="24"/>
                <w:shd w:fill="FFFFFF" w:val="clear"/>
              </w:rPr>
              <w:t>1.单位面积质量：≥590g/m2；</w:t>
            </w:r>
          </w:p>
          <w:p>
            <w:pPr>
              <w:pStyle w:val="null3"/>
              <w:jc w:val="left"/>
            </w:pPr>
            <w:r>
              <w:rPr>
                <w:rFonts w:ascii="仿宋_GB2312" w:hAnsi="仿宋_GB2312" w:cs="仿宋_GB2312" w:eastAsia="仿宋_GB2312"/>
                <w:sz w:val="24"/>
                <w:shd w:fill="FFFFFF" w:val="clear"/>
              </w:rPr>
              <w:t>2.绒毛高度：≥8mm；</w:t>
            </w:r>
          </w:p>
          <w:p>
            <w:pPr>
              <w:pStyle w:val="null3"/>
              <w:jc w:val="left"/>
            </w:pPr>
            <w:r>
              <w:rPr>
                <w:rFonts w:ascii="仿宋_GB2312" w:hAnsi="仿宋_GB2312" w:cs="仿宋_GB2312" w:eastAsia="仿宋_GB2312"/>
                <w:sz w:val="24"/>
                <w:shd w:fill="FFFFFF" w:val="clear"/>
              </w:rPr>
              <w:t>▲3.顶破强力（N）：≥580；</w:t>
            </w:r>
          </w:p>
          <w:p>
            <w:pPr>
              <w:pStyle w:val="null3"/>
              <w:jc w:val="left"/>
            </w:pPr>
            <w:r>
              <w:rPr>
                <w:rFonts w:ascii="仿宋_GB2312" w:hAnsi="仿宋_GB2312" w:cs="仿宋_GB2312" w:eastAsia="仿宋_GB2312"/>
                <w:sz w:val="24"/>
                <w:shd w:fill="FFFFFF" w:val="clear"/>
              </w:rPr>
              <w:t>4.甲醛含量：≤75mg/kg；可分解致癌芳香胺染料：禁用</w:t>
            </w:r>
          </w:p>
          <w:p>
            <w:pPr>
              <w:pStyle w:val="null3"/>
              <w:jc w:val="left"/>
            </w:pP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外观质量：</w:t>
            </w:r>
            <w:r>
              <w:rPr>
                <w:rFonts w:ascii="仿宋_GB2312" w:hAnsi="仿宋_GB2312" w:cs="仿宋_GB2312" w:eastAsia="仿宋_GB2312"/>
                <w:sz w:val="24"/>
                <w:shd w:fill="FFFFFF" w:val="clear"/>
              </w:rPr>
              <w:t>符合《棉服装》</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GB/T 2662-2017 ）</w:t>
            </w:r>
            <w:r>
              <w:rPr>
                <w:rFonts w:ascii="仿宋_GB2312" w:hAnsi="仿宋_GB2312" w:cs="仿宋_GB2312" w:eastAsia="仿宋_GB2312"/>
                <w:sz w:val="24"/>
                <w:shd w:fill="FFFFFF" w:val="clear"/>
              </w:rPr>
              <w:t>要求。</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6.满足GB 18401-2010《国家纺织产品基本安全技术规范》C类安全要求 。</w:t>
            </w:r>
          </w:p>
        </w:tc>
      </w:tr>
    </w:tbl>
    <w:p>
      <w:pPr>
        <w:pStyle w:val="null3"/>
        <w:jc w:val="left"/>
      </w:pPr>
      <w:r>
        <w:rPr>
          <w:rFonts w:ascii="仿宋_GB2312" w:hAnsi="仿宋_GB2312" w:cs="仿宋_GB2312" w:eastAsia="仿宋_GB2312"/>
        </w:rPr>
        <w:t>标的名称：棉被</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棉被</w:t>
            </w:r>
          </w:p>
        </w:tc>
        <w:tc>
          <w:tcPr>
            <w:tcW w:type="dxa" w:w="5814"/>
          </w:tcPr>
          <w:p>
            <w:pPr>
              <w:pStyle w:val="null3"/>
              <w:jc w:val="left"/>
            </w:pPr>
            <w:r>
              <w:rPr>
                <w:rFonts w:ascii="仿宋_GB2312" w:hAnsi="仿宋_GB2312" w:cs="仿宋_GB2312" w:eastAsia="仿宋_GB2312"/>
                <w:sz w:val="24"/>
                <w:shd w:fill="FFFFFF" w:val="clear"/>
              </w:rPr>
              <w:t>一、棉胎：</w:t>
            </w:r>
          </w:p>
          <w:p>
            <w:pPr>
              <w:pStyle w:val="null3"/>
              <w:jc w:val="left"/>
            </w:pPr>
            <w:r>
              <w:rPr>
                <w:rFonts w:ascii="仿宋_GB2312" w:hAnsi="仿宋_GB2312" w:cs="仿宋_GB2312" w:eastAsia="仿宋_GB2312"/>
                <w:sz w:val="24"/>
                <w:shd w:fill="FFFFFF" w:val="clear"/>
              </w:rPr>
              <w:t>1.重量：≥3.0kg。</w:t>
            </w:r>
          </w:p>
          <w:p>
            <w:pPr>
              <w:pStyle w:val="null3"/>
              <w:jc w:val="left"/>
            </w:pPr>
            <w:r>
              <w:rPr>
                <w:rFonts w:ascii="仿宋_GB2312" w:hAnsi="仿宋_GB2312" w:cs="仿宋_GB2312" w:eastAsia="仿宋_GB2312"/>
                <w:sz w:val="24"/>
                <w:shd w:fill="FFFFFF" w:val="clear"/>
              </w:rPr>
              <w:t>2.等级：一级棉胎及以上。</w:t>
            </w:r>
          </w:p>
          <w:p>
            <w:pPr>
              <w:pStyle w:val="null3"/>
              <w:jc w:val="left"/>
            </w:pPr>
            <w:r>
              <w:rPr>
                <w:rFonts w:ascii="仿宋_GB2312" w:hAnsi="仿宋_GB2312" w:cs="仿宋_GB2312" w:eastAsia="仿宋_GB2312"/>
                <w:sz w:val="24"/>
                <w:shd w:fill="FFFFFF" w:val="clear"/>
              </w:rPr>
              <w:t>3.规格：1.5m×2.05m（±2%）。</w:t>
            </w:r>
          </w:p>
          <w:p>
            <w:pPr>
              <w:pStyle w:val="null3"/>
              <w:jc w:val="left"/>
            </w:pPr>
            <w:r>
              <w:rPr>
                <w:rFonts w:ascii="仿宋_GB2312" w:hAnsi="仿宋_GB2312" w:cs="仿宋_GB2312" w:eastAsia="仿宋_GB2312"/>
                <w:sz w:val="24"/>
                <w:shd w:fill="FFFFFF" w:val="clear"/>
              </w:rPr>
              <w:t>▲4.网纱：面纱≥3层，密度≥15根/10cm。</w:t>
            </w:r>
          </w:p>
          <w:p>
            <w:pPr>
              <w:pStyle w:val="null3"/>
              <w:jc w:val="left"/>
            </w:pPr>
            <w:r>
              <w:rPr>
                <w:rFonts w:ascii="仿宋_GB2312" w:hAnsi="仿宋_GB2312" w:cs="仿宋_GB2312" w:eastAsia="仿宋_GB2312"/>
                <w:sz w:val="24"/>
                <w:shd w:fill="FFFFFF" w:val="clear"/>
              </w:rPr>
              <w:t>▲5.含杂率：≤0.8%，研磨率：≥95%。</w:t>
            </w:r>
          </w:p>
          <w:p>
            <w:pPr>
              <w:pStyle w:val="null3"/>
              <w:jc w:val="left"/>
            </w:pPr>
            <w:r>
              <w:rPr>
                <w:rFonts w:ascii="仿宋_GB2312" w:hAnsi="仿宋_GB2312" w:cs="仿宋_GB2312" w:eastAsia="仿宋_GB2312"/>
                <w:sz w:val="24"/>
                <w:shd w:fill="FFFFFF" w:val="clear"/>
              </w:rPr>
              <w:t>▲6.短纤维（≤13mm）含量：≤15%。</w:t>
            </w:r>
          </w:p>
          <w:p>
            <w:pPr>
              <w:pStyle w:val="null3"/>
              <w:jc w:val="left"/>
            </w:pPr>
            <w:r>
              <w:rPr>
                <w:rFonts w:ascii="仿宋_GB2312" w:hAnsi="仿宋_GB2312" w:cs="仿宋_GB2312" w:eastAsia="仿宋_GB2312"/>
                <w:sz w:val="24"/>
                <w:shd w:fill="FFFFFF" w:val="clear"/>
              </w:rPr>
              <w:t>7.成分：100%棉。</w:t>
            </w:r>
          </w:p>
          <w:p>
            <w:pPr>
              <w:pStyle w:val="null3"/>
              <w:jc w:val="left"/>
            </w:pPr>
            <w:r>
              <w:rPr>
                <w:rFonts w:ascii="仿宋_GB2312" w:hAnsi="仿宋_GB2312" w:cs="仿宋_GB2312" w:eastAsia="仿宋_GB2312"/>
                <w:sz w:val="24"/>
                <w:shd w:fill="FFFFFF" w:val="clear"/>
              </w:rPr>
              <w:t>★8.卫生指标：无传播疾病虫、卵，不得有异味。</w:t>
            </w:r>
          </w:p>
          <w:p>
            <w:pPr>
              <w:pStyle w:val="null3"/>
              <w:jc w:val="left"/>
            </w:pPr>
            <w:r>
              <w:rPr>
                <w:rFonts w:ascii="仿宋_GB2312" w:hAnsi="仿宋_GB2312" w:cs="仿宋_GB2312" w:eastAsia="仿宋_GB2312"/>
                <w:sz w:val="24"/>
                <w:shd w:fill="FFFFFF" w:val="clear"/>
              </w:rPr>
              <w:t>★9.执行标准：GH/T1020-2000、GB 18383-2007。</w:t>
            </w:r>
          </w:p>
          <w:p>
            <w:pPr>
              <w:pStyle w:val="null3"/>
              <w:jc w:val="left"/>
            </w:pPr>
            <w:r>
              <w:rPr>
                <w:rFonts w:ascii="仿宋_GB2312" w:hAnsi="仿宋_GB2312" w:cs="仿宋_GB2312" w:eastAsia="仿宋_GB2312"/>
                <w:sz w:val="24"/>
                <w:shd w:fill="FFFFFF" w:val="clear"/>
              </w:rPr>
              <w:t>二、被套：</w:t>
            </w:r>
          </w:p>
          <w:p>
            <w:pPr>
              <w:pStyle w:val="null3"/>
              <w:jc w:val="left"/>
            </w:pPr>
            <w:r>
              <w:rPr>
                <w:rFonts w:ascii="仿宋_GB2312" w:hAnsi="仿宋_GB2312" w:cs="仿宋_GB2312" w:eastAsia="仿宋_GB2312"/>
                <w:sz w:val="24"/>
                <w:shd w:fill="FFFFFF" w:val="clear"/>
              </w:rPr>
              <w:t>1.面料纯棉格子面料，等级为合格品。</w:t>
            </w:r>
          </w:p>
          <w:p>
            <w:pPr>
              <w:pStyle w:val="null3"/>
              <w:jc w:val="left"/>
            </w:pPr>
            <w:r>
              <w:rPr>
                <w:rFonts w:ascii="仿宋_GB2312" w:hAnsi="仿宋_GB2312" w:cs="仿宋_GB2312" w:eastAsia="仿宋_GB2312"/>
                <w:sz w:val="24"/>
                <w:shd w:fill="FFFFFF" w:val="clear"/>
              </w:rPr>
              <w:t>2.成分：100%棉。</w:t>
            </w:r>
          </w:p>
          <w:p>
            <w:pPr>
              <w:pStyle w:val="null3"/>
              <w:jc w:val="left"/>
            </w:pPr>
            <w:r>
              <w:rPr>
                <w:rFonts w:ascii="仿宋_GB2312" w:hAnsi="仿宋_GB2312" w:cs="仿宋_GB2312" w:eastAsia="仿宋_GB2312"/>
                <w:sz w:val="24"/>
                <w:shd w:fill="FFFFFF" w:val="clear"/>
              </w:rPr>
              <w:t>▲3.纱支：</w:t>
            </w:r>
          </w:p>
          <w:p>
            <w:pPr>
              <w:pStyle w:val="null3"/>
              <w:jc w:val="left"/>
            </w:pPr>
            <w:r>
              <w:rPr>
                <w:rFonts w:ascii="仿宋_GB2312" w:hAnsi="仿宋_GB2312" w:cs="仿宋_GB2312" w:eastAsia="仿宋_GB2312"/>
                <w:sz w:val="24"/>
                <w:shd w:fill="FFFFFF" w:val="clear"/>
              </w:rPr>
              <w:t>该标注表示面料采用</w:t>
            </w:r>
            <w:r>
              <w:rPr>
                <w:rFonts w:ascii="仿宋_GB2312" w:hAnsi="仿宋_GB2312" w:cs="仿宋_GB2312" w:eastAsia="仿宋_GB2312"/>
                <w:sz w:val="24"/>
                <w:shd w:fill="FFFFFF" w:val="clear"/>
              </w:rPr>
              <w:t>双纱结构，经纱和纬纱的线密度（特克斯）规格如下：</w:t>
            </w:r>
          </w:p>
          <w:p>
            <w:pPr>
              <w:pStyle w:val="null3"/>
              <w:jc w:val="left"/>
            </w:pP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经纱：13.5 tex，允许误差范围 13.0 ~ 14.0 tex</w:t>
            </w:r>
          </w:p>
          <w:p>
            <w:pPr>
              <w:pStyle w:val="null3"/>
              <w:jc w:val="left"/>
            </w:pP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纬纱：14.5 tex，允许误差范围 14.0 ~ 15.0 tex</w:t>
            </w:r>
          </w:p>
          <w:p>
            <w:pPr>
              <w:pStyle w:val="null3"/>
              <w:jc w:val="left"/>
            </w:pPr>
            <w:r>
              <w:rPr>
                <w:rFonts w:ascii="仿宋_GB2312" w:hAnsi="仿宋_GB2312" w:cs="仿宋_GB2312" w:eastAsia="仿宋_GB2312"/>
                <w:sz w:val="24"/>
                <w:shd w:fill="FFFFFF" w:val="clear"/>
              </w:rPr>
              <w:t>▲4.密度：经密≥520根/10cm，纬密≥250根/10cm。</w:t>
            </w:r>
          </w:p>
          <w:p>
            <w:pPr>
              <w:pStyle w:val="null3"/>
              <w:jc w:val="left"/>
            </w:pPr>
            <w:r>
              <w:rPr>
                <w:rFonts w:ascii="仿宋_GB2312" w:hAnsi="仿宋_GB2312" w:cs="仿宋_GB2312" w:eastAsia="仿宋_GB2312"/>
                <w:sz w:val="24"/>
                <w:shd w:fill="FFFFFF" w:val="clear"/>
              </w:rPr>
              <w:t>5.甲醛≤75mg/kg。pH值：4.0-8.5；无异味；可分解芳香胺染料：禁用。</w:t>
            </w:r>
          </w:p>
          <w:p>
            <w:pPr>
              <w:pStyle w:val="null3"/>
              <w:jc w:val="left"/>
            </w:pPr>
            <w:r>
              <w:rPr>
                <w:rFonts w:ascii="仿宋_GB2312" w:hAnsi="仿宋_GB2312" w:cs="仿宋_GB2312" w:eastAsia="仿宋_GB2312"/>
                <w:sz w:val="24"/>
                <w:shd w:fill="FFFFFF" w:val="clear"/>
              </w:rPr>
              <w:t>▲6.断裂强力</w:t>
            </w:r>
            <w:r>
              <w:rPr>
                <w:rFonts w:ascii="仿宋_GB2312" w:hAnsi="仿宋_GB2312" w:cs="仿宋_GB2312" w:eastAsia="仿宋_GB2312"/>
                <w:sz w:val="24"/>
                <w:shd w:fill="FFFFFF" w:val="clear"/>
              </w:rPr>
              <w:t>：经向≥630N，纬向≥220N；撕破强力：经向≥13N，纬向≥10N</w:t>
            </w:r>
          </w:p>
          <w:p>
            <w:pPr>
              <w:pStyle w:val="null3"/>
              <w:jc w:val="left"/>
            </w:pPr>
            <w:r>
              <w:rPr>
                <w:rFonts w:ascii="仿宋_GB2312" w:hAnsi="仿宋_GB2312" w:cs="仿宋_GB2312" w:eastAsia="仿宋_GB2312"/>
                <w:sz w:val="24"/>
                <w:shd w:fill="FFFFFF" w:val="clear"/>
              </w:rPr>
              <w:t>★7.色牢度≥4级（耐干摩擦色牢度≥4级，耐水色牢度≥4级，耐汗渍色牢度≥4级）；</w:t>
            </w:r>
          </w:p>
          <w:p>
            <w:pPr>
              <w:pStyle w:val="null3"/>
              <w:jc w:val="left"/>
            </w:pPr>
            <w:r>
              <w:rPr>
                <w:rFonts w:ascii="仿宋_GB2312" w:hAnsi="仿宋_GB2312" w:cs="仿宋_GB2312" w:eastAsia="仿宋_GB2312"/>
                <w:sz w:val="24"/>
                <w:shd w:fill="FFFFFF" w:val="clear"/>
              </w:rPr>
              <w:t>★8.执行标准：GB/T22796-2021、GB18401-2010（B类）。</w:t>
            </w:r>
          </w:p>
        </w:tc>
      </w:tr>
    </w:tbl>
    <w:p>
      <w:pPr>
        <w:pStyle w:val="null3"/>
        <w:jc w:val="left"/>
      </w:pPr>
      <w:r>
        <w:rPr>
          <w:rFonts w:ascii="仿宋_GB2312" w:hAnsi="仿宋_GB2312" w:cs="仿宋_GB2312" w:eastAsia="仿宋_GB2312"/>
        </w:rPr>
        <w:t>标的名称：棉褥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棉褥</w:t>
            </w:r>
          </w:p>
        </w:tc>
        <w:tc>
          <w:tcPr>
            <w:tcW w:type="dxa" w:w="5814"/>
          </w:tcPr>
          <w:p>
            <w:pPr>
              <w:pStyle w:val="null3"/>
              <w:jc w:val="left"/>
            </w:pPr>
            <w:r>
              <w:rPr>
                <w:rFonts w:ascii="仿宋_GB2312" w:hAnsi="仿宋_GB2312" w:cs="仿宋_GB2312" w:eastAsia="仿宋_GB2312"/>
                <w:sz w:val="24"/>
                <w:shd w:fill="FFFFFF" w:val="clear"/>
              </w:rPr>
              <w:t>1.褥套：100%棉。</w:t>
            </w:r>
          </w:p>
          <w:p>
            <w:pPr>
              <w:pStyle w:val="null3"/>
              <w:jc w:val="left"/>
            </w:pPr>
            <w:r>
              <w:rPr>
                <w:rFonts w:ascii="仿宋_GB2312" w:hAnsi="仿宋_GB2312" w:cs="仿宋_GB2312" w:eastAsia="仿宋_GB2312"/>
                <w:sz w:val="24"/>
                <w:shd w:fill="FFFFFF" w:val="clear"/>
              </w:rPr>
              <w:t>2.褥套规格尺寸：2000mm×900mm（允差+2%～-5%）。</w:t>
            </w:r>
          </w:p>
          <w:p>
            <w:pPr>
              <w:pStyle w:val="null3"/>
              <w:jc w:val="left"/>
            </w:pPr>
            <w:r>
              <w:rPr>
                <w:rFonts w:ascii="仿宋_GB2312" w:hAnsi="仿宋_GB2312" w:cs="仿宋_GB2312" w:eastAsia="仿宋_GB2312"/>
                <w:sz w:val="24"/>
                <w:shd w:fill="FFFFFF" w:val="clear"/>
              </w:rPr>
              <w:t>3.褥套面料要求：无异味、可分解致癌芳香胺染料≤20mg/kg、甲醛含量≤75mg/kg、pH值4.0-8.5，耐汗渍色牢度≥3级、耐干/湿摩擦色牢度≥3级、耐皂洗牢度≥3级。</w:t>
            </w:r>
          </w:p>
          <w:p>
            <w:pPr>
              <w:pStyle w:val="null3"/>
              <w:jc w:val="left"/>
            </w:pPr>
            <w:r>
              <w:rPr>
                <w:rFonts w:ascii="仿宋_GB2312" w:hAnsi="仿宋_GB2312" w:cs="仿宋_GB2312" w:eastAsia="仿宋_GB2312"/>
                <w:sz w:val="24"/>
                <w:shd w:fill="FFFFFF" w:val="clear"/>
              </w:rPr>
              <w:t>4.填充物成份：100%棉。</w:t>
            </w:r>
          </w:p>
          <w:p>
            <w:pPr>
              <w:pStyle w:val="null3"/>
              <w:jc w:val="left"/>
            </w:pPr>
            <w:r>
              <w:rPr>
                <w:rFonts w:ascii="仿宋_GB2312" w:hAnsi="仿宋_GB2312" w:cs="仿宋_GB2312" w:eastAsia="仿宋_GB2312"/>
                <w:sz w:val="24"/>
                <w:shd w:fill="FFFFFF" w:val="clear"/>
              </w:rPr>
              <w:t>5.填充物规格尺寸：2000mm×900mm（允差±2%）。</w:t>
            </w:r>
          </w:p>
          <w:p>
            <w:pPr>
              <w:pStyle w:val="null3"/>
              <w:jc w:val="left"/>
            </w:pPr>
            <w:r>
              <w:rPr>
                <w:rFonts w:ascii="仿宋_GB2312" w:hAnsi="仿宋_GB2312" w:cs="仿宋_GB2312" w:eastAsia="仿宋_GB2312"/>
                <w:sz w:val="24"/>
                <w:shd w:fill="FFFFFF" w:val="clear"/>
              </w:rPr>
              <w:t>6.填充物重量：≥1.5kg。</w:t>
            </w:r>
          </w:p>
          <w:p>
            <w:pPr>
              <w:pStyle w:val="null3"/>
              <w:jc w:val="left"/>
            </w:pPr>
            <w:r>
              <w:rPr>
                <w:rFonts w:ascii="仿宋_GB2312" w:hAnsi="仿宋_GB2312" w:cs="仿宋_GB2312" w:eastAsia="仿宋_GB2312"/>
                <w:sz w:val="24"/>
                <w:shd w:fill="FFFFFF" w:val="clear"/>
              </w:rPr>
              <w:t>★7.原料要求：原料应符合GB18383-2007标准中4.1.2要求、危害性杂质应符合GB18383-2007标准中4.1.4要求、短纤维含量≤25%。</w:t>
            </w:r>
          </w:p>
          <w:p>
            <w:pPr>
              <w:pStyle w:val="null3"/>
              <w:jc w:val="left"/>
            </w:pPr>
            <w:r>
              <w:rPr>
                <w:rFonts w:ascii="仿宋_GB2312" w:hAnsi="仿宋_GB2312" w:cs="仿宋_GB2312" w:eastAsia="仿宋_GB2312"/>
                <w:sz w:val="24"/>
                <w:shd w:fill="FFFFFF" w:val="clear"/>
              </w:rPr>
              <w:t>8.填充物含杂率：≤0.5%。</w:t>
            </w:r>
          </w:p>
          <w:p>
            <w:pPr>
              <w:pStyle w:val="null3"/>
              <w:jc w:val="left"/>
            </w:pPr>
            <w:r>
              <w:rPr>
                <w:rFonts w:ascii="仿宋_GB2312" w:hAnsi="仿宋_GB2312" w:cs="仿宋_GB2312" w:eastAsia="仿宋_GB2312"/>
                <w:sz w:val="24"/>
                <w:shd w:fill="FFFFFF" w:val="clear"/>
              </w:rPr>
              <w:t>9.产品应符合（褥套）GB/T22796-2021《床上用品》、（填充物）GB/T35932-2018《梳棉胎》标准要求。</w:t>
            </w:r>
          </w:p>
        </w:tc>
      </w:tr>
    </w:tbl>
    <w:p>
      <w:pPr>
        <w:pStyle w:val="null3"/>
        <w:jc w:val="left"/>
      </w:pPr>
      <w:r>
        <w:rPr>
          <w:rFonts w:ascii="仿宋_GB2312" w:hAnsi="仿宋_GB2312" w:cs="仿宋_GB2312" w:eastAsia="仿宋_GB2312"/>
        </w:rPr>
        <w:t>标的名称：折叠床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折叠床</w:t>
            </w:r>
          </w:p>
        </w:tc>
        <w:tc>
          <w:tcPr>
            <w:tcW w:type="dxa" w:w="5814"/>
          </w:tcPr>
          <w:p>
            <w:pPr>
              <w:pStyle w:val="null3"/>
              <w:jc w:val="left"/>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救灾专用折叠床为钢管床架折叠式。折叠床由床面和床架两部分组成，床头附带一个可搭扣的枕头，床面的上半部位加垫塑料板一块，塑料板在使用时向床尾方向推，折叠时向床头方向推。床背面配置可调节束紧带两条，规格：</w:t>
            </w:r>
            <w:r>
              <w:rPr>
                <w:rFonts w:ascii="仿宋_GB2312" w:hAnsi="仿宋_GB2312" w:cs="仿宋_GB2312" w:eastAsia="仿宋_GB2312"/>
                <w:sz w:val="24"/>
                <w:shd w:fill="FFFFFF" w:val="clear"/>
              </w:rPr>
              <w:t>1800*700*355mm（±10mm）。</w:t>
            </w:r>
          </w:p>
          <w:p>
            <w:pPr>
              <w:pStyle w:val="null3"/>
              <w:jc w:val="left"/>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.折叠床主要材料</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1）面料为666dtex×666dtex天蓝色牛津布</w:t>
            </w:r>
            <w:r>
              <w:rPr>
                <w:rFonts w:ascii="仿宋_GB2312" w:hAnsi="仿宋_GB2312" w:cs="仿宋_GB2312" w:eastAsia="仿宋_GB2312"/>
                <w:sz w:val="24"/>
                <w:shd w:fill="FFFFFF" w:val="clear"/>
              </w:rPr>
              <w:t>或不低于此材质参数性能指标的其它材料</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2）杆件为Φ25mm×1.1mm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允许偏差范围</w:t>
            </w:r>
            <w:r>
              <w:rPr>
                <w:rFonts w:ascii="仿宋_GB2312" w:hAnsi="仿宋_GB2312" w:cs="仿宋_GB2312" w:eastAsia="仿宋_GB2312"/>
                <w:sz w:val="24"/>
                <w:shd w:fill="FFFFFF" w:val="clear"/>
              </w:rPr>
              <w:t>±0.5mm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焊接钢管。</w:t>
            </w:r>
          </w:p>
          <w:p>
            <w:pPr>
              <w:pStyle w:val="null3"/>
              <w:jc w:val="left"/>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.外观质量</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1）外观应规整、平展、整洁；</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2）颜色为天蓝，成品表面色差按GB/T250－2008，检验时不得低于4级。各种线带与主体材料的色差不得</w:t>
            </w:r>
            <w:r>
              <w:rPr>
                <w:rFonts w:ascii="仿宋_GB2312" w:hAnsi="仿宋_GB2312" w:cs="仿宋_GB2312" w:eastAsia="仿宋_GB2312"/>
                <w:sz w:val="24"/>
                <w:shd w:fill="FFFFFF" w:val="clear"/>
              </w:rPr>
              <w:t>高</w:t>
            </w:r>
            <w:r>
              <w:rPr>
                <w:rFonts w:ascii="仿宋_GB2312" w:hAnsi="仿宋_GB2312" w:cs="仿宋_GB2312" w:eastAsia="仿宋_GB2312"/>
                <w:sz w:val="24"/>
                <w:shd w:fill="FFFFFF" w:val="clear"/>
              </w:rPr>
              <w:t>于</w:t>
            </w:r>
            <w:r>
              <w:rPr>
                <w:rFonts w:ascii="仿宋_GB2312" w:hAnsi="仿宋_GB2312" w:cs="仿宋_GB2312" w:eastAsia="仿宋_GB2312"/>
                <w:sz w:val="24"/>
                <w:shd w:fill="FFFFFF" w:val="clear"/>
              </w:rPr>
              <w:t>3级；</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3）白色印字应端正，清晰，色度饱满，牢固，不得露底色。</w:t>
            </w:r>
          </w:p>
          <w:p>
            <w:pPr>
              <w:pStyle w:val="null3"/>
              <w:jc w:val="left"/>
            </w:pP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.天蓝色PVC涂层布</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1）单位面积质量：≥460g/㎡；</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2）断裂强力：经向≥1600N/5cm，纬向≥1550N/5cm；</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3）撕破强力：经向≥120N，纬向≥110N；</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4）抗粘连性：允许轻度粘连；</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5）静水压：≥</w:t>
            </w:r>
            <w:r>
              <w:rPr>
                <w:rFonts w:ascii="仿宋_GB2312" w:hAnsi="仿宋_GB2312" w:cs="仿宋_GB2312" w:eastAsia="仿宋_GB2312"/>
                <w:sz w:val="24"/>
                <w:shd w:fill="FFFFFF" w:val="clear"/>
              </w:rPr>
              <w:t>6</w:t>
            </w:r>
            <w:r>
              <w:rPr>
                <w:rFonts w:ascii="仿宋_GB2312" w:hAnsi="仿宋_GB2312" w:cs="仿宋_GB2312" w:eastAsia="仿宋_GB2312"/>
                <w:sz w:val="24"/>
                <w:shd w:fill="FFFFFF" w:val="clear"/>
              </w:rPr>
              <w:t>0kPa；</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6）阻燃性能：损毁长度：经、纬向≤90mm；续燃时间：经、纬向≤15S；阴燃时间：经、纬向0.0S；熔融滴落物：不得引起脱脂棉燃烧或阴燃。</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7）幅宽≥150cm</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8）线密度：经向≥666tex,纬向≥666tex</w:t>
            </w:r>
          </w:p>
          <w:p>
            <w:pPr>
              <w:pStyle w:val="null3"/>
              <w:jc w:val="left"/>
            </w:pP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插口抗拉强力：</w:t>
            </w:r>
            <w:r>
              <w:rPr>
                <w:rFonts w:ascii="仿宋_GB2312" w:hAnsi="仿宋_GB2312" w:cs="仿宋_GB2312" w:eastAsia="仿宋_GB2312"/>
                <w:sz w:val="24"/>
                <w:shd w:fill="FFFFFF" w:val="clear"/>
              </w:rPr>
              <w:t>≥760N</w:t>
            </w:r>
          </w:p>
          <w:p>
            <w:pPr>
              <w:pStyle w:val="null3"/>
              <w:jc w:val="left"/>
            </w:pPr>
            <w:r>
              <w:rPr>
                <w:rFonts w:ascii="仿宋_GB2312" w:hAnsi="仿宋_GB2312" w:cs="仿宋_GB2312" w:eastAsia="仿宋_GB2312"/>
                <w:sz w:val="24"/>
                <w:shd w:fill="FFFFFF" w:val="clear"/>
              </w:rPr>
              <w:t>6.</w:t>
            </w:r>
            <w:r>
              <w:rPr>
                <w:rFonts w:ascii="仿宋_GB2312" w:hAnsi="仿宋_GB2312" w:cs="仿宋_GB2312" w:eastAsia="仿宋_GB2312"/>
                <w:sz w:val="24"/>
                <w:shd w:fill="FFFFFF" w:val="clear"/>
              </w:rPr>
              <w:t>打包带</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1）断裂强力：≥1.3KN；</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2）厚度偏差：±0.1mm；</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3）宽度偏差：±0.6mm；</w:t>
            </w:r>
          </w:p>
          <w:p>
            <w:pPr>
              <w:pStyle w:val="null3"/>
              <w:jc w:val="left"/>
            </w:pPr>
            <w:r>
              <w:rPr>
                <w:rFonts w:ascii="仿宋_GB2312" w:hAnsi="仿宋_GB2312" w:cs="仿宋_GB2312" w:eastAsia="仿宋_GB2312"/>
                <w:sz w:val="24"/>
                <w:shd w:fill="FFFFFF" w:val="clear"/>
              </w:rPr>
              <w:t>7.</w:t>
            </w:r>
            <w:r>
              <w:rPr>
                <w:rFonts w:ascii="仿宋_GB2312" w:hAnsi="仿宋_GB2312" w:cs="仿宋_GB2312" w:eastAsia="仿宋_GB2312"/>
                <w:sz w:val="24"/>
                <w:shd w:fill="FFFFFF" w:val="clear"/>
              </w:rPr>
              <w:t>电镀锌配件</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1）镀锌层耐腐蚀：48h主要表面无锈斑；</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2）镀锌层厚度：≥16μm；</w:t>
            </w:r>
          </w:p>
          <w:p>
            <w:pPr>
              <w:pStyle w:val="null3"/>
              <w:jc w:val="left"/>
            </w:pPr>
            <w:r>
              <w:rPr>
                <w:rFonts w:ascii="仿宋_GB2312" w:hAnsi="仿宋_GB2312" w:cs="仿宋_GB2312" w:eastAsia="仿宋_GB2312"/>
                <w:sz w:val="24"/>
                <w:shd w:fill="FFFFFF" w:val="clear"/>
              </w:rPr>
              <w:t>8.</w:t>
            </w:r>
            <w:r>
              <w:rPr>
                <w:rFonts w:ascii="仿宋_GB2312" w:hAnsi="仿宋_GB2312" w:cs="仿宋_GB2312" w:eastAsia="仿宋_GB2312"/>
                <w:sz w:val="24"/>
                <w:shd w:fill="FFFFFF" w:val="clear"/>
              </w:rPr>
              <w:t>垫圈：尺寸：</w:t>
            </w:r>
            <w:r>
              <w:rPr>
                <w:rFonts w:ascii="仿宋_GB2312" w:hAnsi="仿宋_GB2312" w:cs="仿宋_GB2312" w:eastAsia="仿宋_GB2312"/>
                <w:sz w:val="24"/>
                <w:shd w:fill="FFFFFF" w:val="clear"/>
              </w:rPr>
              <w:t>≥4mm</w:t>
            </w:r>
          </w:p>
          <w:p>
            <w:pPr>
              <w:pStyle w:val="null3"/>
              <w:jc w:val="left"/>
            </w:pPr>
            <w:r>
              <w:rPr>
                <w:rFonts w:ascii="仿宋_GB2312" w:hAnsi="仿宋_GB2312" w:cs="仿宋_GB2312" w:eastAsia="仿宋_GB2312"/>
                <w:sz w:val="24"/>
                <w:shd w:fill="FFFFFF" w:val="clear"/>
              </w:rPr>
              <w:t>9.</w:t>
            </w:r>
            <w:r>
              <w:rPr>
                <w:rFonts w:ascii="仿宋_GB2312" w:hAnsi="仿宋_GB2312" w:cs="仿宋_GB2312" w:eastAsia="仿宋_GB2312"/>
                <w:sz w:val="24"/>
                <w:shd w:fill="FFFFFF" w:val="clear"/>
              </w:rPr>
              <w:t>天然缝纫线：线密度：</w:t>
            </w:r>
            <w:r>
              <w:rPr>
                <w:rFonts w:ascii="仿宋_GB2312" w:hAnsi="仿宋_GB2312" w:cs="仿宋_GB2312" w:eastAsia="仿宋_GB2312"/>
                <w:sz w:val="24"/>
                <w:shd w:fill="FFFFFF" w:val="clear"/>
              </w:rPr>
              <w:t>≥29.5tex×3</w:t>
            </w:r>
          </w:p>
          <w:p>
            <w:pPr>
              <w:pStyle w:val="null3"/>
              <w:jc w:val="left"/>
            </w:pP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钢板：尺寸：</w:t>
            </w:r>
            <w:r>
              <w:rPr>
                <w:rFonts w:ascii="仿宋_GB2312" w:hAnsi="仿宋_GB2312" w:cs="仿宋_GB2312" w:eastAsia="仿宋_GB2312"/>
                <w:sz w:val="24"/>
                <w:shd w:fill="FFFFFF" w:val="clear"/>
              </w:rPr>
              <w:t>≥2.0mm</w:t>
            </w:r>
          </w:p>
          <w:p>
            <w:pPr>
              <w:pStyle w:val="null3"/>
              <w:jc w:val="left"/>
            </w:pPr>
            <w:r>
              <w:rPr>
                <w:rFonts w:ascii="仿宋_GB2312" w:hAnsi="仿宋_GB2312" w:cs="仿宋_GB2312" w:eastAsia="仿宋_GB2312"/>
                <w:sz w:val="24"/>
                <w:shd w:fill="FFFFFF" w:val="clear"/>
              </w:rPr>
              <w:t>11.</w:t>
            </w:r>
            <w:r>
              <w:rPr>
                <w:rFonts w:ascii="仿宋_GB2312" w:hAnsi="仿宋_GB2312" w:cs="仿宋_GB2312" w:eastAsia="仿宋_GB2312"/>
                <w:sz w:val="24"/>
                <w:shd w:fill="FFFFFF" w:val="clear"/>
              </w:rPr>
              <w:t>重体海绵：尺寸：</w:t>
            </w:r>
            <w:r>
              <w:rPr>
                <w:rFonts w:ascii="仿宋_GB2312" w:hAnsi="仿宋_GB2312" w:cs="仿宋_GB2312" w:eastAsia="仿宋_GB2312"/>
                <w:sz w:val="24"/>
                <w:shd w:fill="FFFFFF" w:val="clear"/>
              </w:rPr>
              <w:t>≥60mm</w:t>
            </w:r>
          </w:p>
          <w:p>
            <w:pPr>
              <w:pStyle w:val="null3"/>
              <w:jc w:val="left"/>
            </w:pPr>
            <w:r>
              <w:rPr>
                <w:rFonts w:ascii="仿宋_GB2312" w:hAnsi="仿宋_GB2312" w:cs="仿宋_GB2312" w:eastAsia="仿宋_GB2312"/>
                <w:sz w:val="24"/>
                <w:shd w:fill="FFFFFF" w:val="clear"/>
              </w:rPr>
              <w:t>12.</w:t>
            </w:r>
            <w:r>
              <w:rPr>
                <w:rFonts w:ascii="仿宋_GB2312" w:hAnsi="仿宋_GB2312" w:cs="仿宋_GB2312" w:eastAsia="仿宋_GB2312"/>
                <w:sz w:val="24"/>
                <w:shd w:fill="FFFFFF" w:val="clear"/>
              </w:rPr>
              <w:t>焊接钢管：尺寸：</w:t>
            </w:r>
            <w:r>
              <w:rPr>
                <w:rFonts w:ascii="仿宋_GB2312" w:hAnsi="仿宋_GB2312" w:cs="仿宋_GB2312" w:eastAsia="仿宋_GB2312"/>
                <w:sz w:val="24"/>
                <w:shd w:fill="FFFFFF" w:val="clear"/>
              </w:rPr>
              <w:t>25×1.1mm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允许偏差范围</w:t>
            </w:r>
            <w:r>
              <w:rPr>
                <w:rFonts w:ascii="仿宋_GB2312" w:hAnsi="仿宋_GB2312" w:cs="仿宋_GB2312" w:eastAsia="仿宋_GB2312"/>
                <w:sz w:val="24"/>
                <w:shd w:fill="FFFFFF" w:val="clear"/>
              </w:rPr>
              <w:t>±0.</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mm</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13.</w:t>
            </w:r>
            <w:r>
              <w:rPr>
                <w:rFonts w:ascii="仿宋_GB2312" w:hAnsi="仿宋_GB2312" w:cs="仿宋_GB2312" w:eastAsia="仿宋_GB2312"/>
                <w:sz w:val="24"/>
                <w:shd w:fill="FFFFFF" w:val="clear"/>
              </w:rPr>
              <w:t>活动三节环：尺寸：</w:t>
            </w:r>
            <w:r>
              <w:rPr>
                <w:rFonts w:ascii="仿宋_GB2312" w:hAnsi="仿宋_GB2312" w:cs="仿宋_GB2312" w:eastAsia="仿宋_GB2312"/>
                <w:sz w:val="24"/>
                <w:shd w:fill="FFFFFF" w:val="clear"/>
              </w:rPr>
              <w:t>≥24×17mm</w:t>
            </w:r>
          </w:p>
          <w:p>
            <w:pPr>
              <w:pStyle w:val="null3"/>
              <w:jc w:val="left"/>
            </w:pPr>
            <w:r>
              <w:rPr>
                <w:rFonts w:ascii="仿宋_GB2312" w:hAnsi="仿宋_GB2312" w:cs="仿宋_GB2312" w:eastAsia="仿宋_GB2312"/>
                <w:sz w:val="24"/>
                <w:shd w:fill="FFFFFF" w:val="clear"/>
              </w:rPr>
              <w:t>14.</w:t>
            </w:r>
            <w:r>
              <w:rPr>
                <w:rFonts w:ascii="仿宋_GB2312" w:hAnsi="仿宋_GB2312" w:cs="仿宋_GB2312" w:eastAsia="仿宋_GB2312"/>
                <w:sz w:val="24"/>
                <w:shd w:fill="FFFFFF" w:val="clear"/>
              </w:rPr>
              <w:t>胶粘带</w:t>
            </w:r>
            <w:r>
              <w:rPr>
                <w:rFonts w:ascii="仿宋_GB2312" w:hAnsi="仿宋_GB2312" w:cs="仿宋_GB2312" w:eastAsia="仿宋_GB2312"/>
                <w:sz w:val="24"/>
                <w:shd w:fill="FFFFFF" w:val="clear"/>
              </w:rPr>
              <w:t>：宽度60mm（-1~ +2）</w:t>
            </w:r>
          </w:p>
          <w:p>
            <w:pPr>
              <w:pStyle w:val="null3"/>
              <w:jc w:val="left"/>
            </w:pPr>
            <w:r>
              <w:rPr>
                <w:rFonts w:ascii="仿宋_GB2312" w:hAnsi="仿宋_GB2312" w:cs="仿宋_GB2312" w:eastAsia="仿宋_GB2312"/>
                <w:sz w:val="24"/>
                <w:shd w:fill="FFFFFF" w:val="clear"/>
              </w:rPr>
              <w:t>15.</w:t>
            </w:r>
            <w:r>
              <w:rPr>
                <w:rFonts w:ascii="仿宋_GB2312" w:hAnsi="仿宋_GB2312" w:cs="仿宋_GB2312" w:eastAsia="仿宋_GB2312"/>
                <w:sz w:val="24"/>
                <w:shd w:fill="FFFFFF" w:val="clear"/>
              </w:rPr>
              <w:t>喷塑件：</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1）喷塑漆膜耐腐蚀：96h 膜层不起泡、不脱落，无锈斑</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2）喷塑漆膜厚度≥80μm</w:t>
            </w:r>
          </w:p>
          <w:p>
            <w:pPr>
              <w:pStyle w:val="null3"/>
              <w:jc w:val="left"/>
            </w:pPr>
            <w:r>
              <w:rPr>
                <w:rFonts w:ascii="仿宋_GB2312" w:hAnsi="仿宋_GB2312" w:cs="仿宋_GB2312" w:eastAsia="仿宋_GB2312"/>
                <w:sz w:val="24"/>
                <w:shd w:fill="FFFFFF" w:val="clear"/>
              </w:rPr>
              <w:t>16.</w:t>
            </w:r>
            <w:r>
              <w:rPr>
                <w:rFonts w:ascii="仿宋_GB2312" w:hAnsi="仿宋_GB2312" w:cs="仿宋_GB2312" w:eastAsia="仿宋_GB2312"/>
                <w:sz w:val="24"/>
                <w:shd w:fill="FFFFFF" w:val="clear"/>
              </w:rPr>
              <w:t>三道梁</w:t>
            </w:r>
            <w:r>
              <w:rPr>
                <w:rFonts w:ascii="仿宋_GB2312" w:hAnsi="仿宋_GB2312" w:cs="仿宋_GB2312" w:eastAsia="仿宋_GB2312"/>
                <w:sz w:val="24"/>
                <w:shd w:fill="FFFFFF" w:val="clear"/>
              </w:rPr>
              <w:t>:抗拉强力≥990N</w:t>
            </w:r>
          </w:p>
          <w:p>
            <w:pPr>
              <w:pStyle w:val="null3"/>
              <w:jc w:val="left"/>
            </w:pPr>
            <w:r>
              <w:rPr>
                <w:rFonts w:ascii="仿宋_GB2312" w:hAnsi="仿宋_GB2312" w:cs="仿宋_GB2312" w:eastAsia="仿宋_GB2312"/>
                <w:sz w:val="24"/>
                <w:shd w:fill="FFFFFF" w:val="clear"/>
              </w:rPr>
              <w:t>17.</w:t>
            </w:r>
            <w:r>
              <w:rPr>
                <w:rFonts w:ascii="仿宋_GB2312" w:hAnsi="仿宋_GB2312" w:cs="仿宋_GB2312" w:eastAsia="仿宋_GB2312"/>
                <w:sz w:val="24"/>
                <w:shd w:fill="FFFFFF" w:val="clear"/>
              </w:rPr>
              <w:t>PVC 塑料板:尺</w:t>
            </w:r>
            <w:r>
              <w:rPr>
                <w:rFonts w:ascii="仿宋_GB2312" w:hAnsi="仿宋_GB2312" w:cs="仿宋_GB2312" w:eastAsia="仿宋_GB2312"/>
                <w:sz w:val="24"/>
                <w:shd w:fill="FFFFFF" w:val="clear"/>
              </w:rPr>
              <w:t>寸:840×500×4mm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允许偏差范围</w:t>
            </w:r>
            <w:r>
              <w:rPr>
                <w:rFonts w:ascii="仿宋_GB2312" w:hAnsi="仿宋_GB2312" w:cs="仿宋_GB2312" w:eastAsia="仿宋_GB2312"/>
                <w:sz w:val="24"/>
                <w:shd w:fill="FFFFFF" w:val="clear"/>
              </w:rPr>
              <w:t>±0.</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mm</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18</w:t>
            </w:r>
            <w:r>
              <w:rPr>
                <w:rFonts w:ascii="仿宋_GB2312" w:hAnsi="仿宋_GB2312" w:cs="仿宋_GB2312" w:eastAsia="仿宋_GB2312"/>
                <w:sz w:val="24"/>
                <w:shd w:fill="FFFFFF" w:val="clear"/>
              </w:rPr>
              <w:t>.聚乙烯塑料袋:厚度:0.08~0.10mm</w:t>
            </w:r>
          </w:p>
          <w:p>
            <w:pPr>
              <w:pStyle w:val="null3"/>
              <w:jc w:val="left"/>
            </w:pPr>
            <w:r>
              <w:rPr>
                <w:rFonts w:ascii="仿宋_GB2312" w:hAnsi="仿宋_GB2312" w:cs="仿宋_GB2312" w:eastAsia="仿宋_GB2312"/>
                <w:sz w:val="24"/>
                <w:shd w:fill="FFFFFF" w:val="clear"/>
              </w:rPr>
              <w:t>19</w:t>
            </w:r>
            <w:r>
              <w:rPr>
                <w:rFonts w:ascii="仿宋_GB2312" w:hAnsi="仿宋_GB2312" w:cs="仿宋_GB2312" w:eastAsia="仿宋_GB2312"/>
                <w:sz w:val="24"/>
                <w:shd w:fill="FFFFFF" w:val="clear"/>
              </w:rPr>
              <w:t>.天蓝涤纶线带（≥28X2/19mmX0.5mm)：断裂强力≥1600N</w:t>
            </w:r>
          </w:p>
          <w:p>
            <w:pPr>
              <w:pStyle w:val="null3"/>
              <w:jc w:val="left"/>
            </w:pPr>
            <w:r>
              <w:rPr>
                <w:rFonts w:ascii="仿宋_GB2312" w:hAnsi="仿宋_GB2312" w:cs="仿宋_GB2312" w:eastAsia="仿宋_GB2312"/>
                <w:sz w:val="24"/>
                <w:shd w:fill="FFFFFF" w:val="clear"/>
              </w:rPr>
              <w:t>20</w:t>
            </w:r>
            <w:r>
              <w:rPr>
                <w:rFonts w:ascii="仿宋_GB2312" w:hAnsi="仿宋_GB2312" w:cs="仿宋_GB2312" w:eastAsia="仿宋_GB2312"/>
                <w:sz w:val="24"/>
                <w:shd w:fill="FFFFFF" w:val="clear"/>
              </w:rPr>
              <w:t>.天蓝涤纶线带（≥28X4/22mmX2.0mm)：断裂强力≥2900N</w:t>
            </w:r>
          </w:p>
          <w:p>
            <w:pPr>
              <w:pStyle w:val="null3"/>
              <w:jc w:val="left"/>
            </w:pPr>
            <w:r>
              <w:rPr>
                <w:rFonts w:ascii="仿宋_GB2312" w:hAnsi="仿宋_GB2312" w:cs="仿宋_GB2312" w:eastAsia="仿宋_GB2312"/>
                <w:sz w:val="24"/>
                <w:shd w:fill="FFFFFF" w:val="clear"/>
              </w:rPr>
              <w:t>21</w:t>
            </w:r>
            <w:r>
              <w:rPr>
                <w:rFonts w:ascii="仿宋_GB2312" w:hAnsi="仿宋_GB2312" w:cs="仿宋_GB2312" w:eastAsia="仿宋_GB2312"/>
                <w:sz w:val="24"/>
                <w:shd w:fill="FFFFFF" w:val="clear"/>
              </w:rPr>
              <w:t>.天蓝涤纶线带（≥28X4/50mmX1.8mm)：断裂强力≥4800N</w:t>
            </w:r>
          </w:p>
          <w:p>
            <w:pPr>
              <w:pStyle w:val="null3"/>
              <w:jc w:val="left"/>
            </w:pPr>
            <w:r>
              <w:rPr>
                <w:rFonts w:ascii="仿宋_GB2312" w:hAnsi="仿宋_GB2312" w:cs="仿宋_GB2312" w:eastAsia="仿宋_GB2312"/>
                <w:sz w:val="24"/>
                <w:shd w:fill="FFFFFF" w:val="clear"/>
              </w:rPr>
              <w:t>22</w:t>
            </w:r>
            <w:r>
              <w:rPr>
                <w:rFonts w:ascii="仿宋_GB2312" w:hAnsi="仿宋_GB2312" w:cs="仿宋_GB2312" w:eastAsia="仿宋_GB2312"/>
                <w:sz w:val="24"/>
                <w:shd w:fill="FFFFFF" w:val="clear"/>
              </w:rPr>
              <w:t>.天蓝锦丝搭扣带</w:t>
            </w:r>
          </w:p>
          <w:p>
            <w:pPr>
              <w:pStyle w:val="null3"/>
              <w:jc w:val="left"/>
            </w:pPr>
            <w:r>
              <w:rPr>
                <w:rFonts w:ascii="仿宋_GB2312" w:hAnsi="仿宋_GB2312" w:cs="仿宋_GB2312" w:eastAsia="仿宋_GB2312"/>
                <w:sz w:val="24"/>
                <w:shd w:fill="FFFFFF" w:val="clear"/>
              </w:rPr>
              <w:t>(1)扣合强度≥</w:t>
            </w:r>
            <w:r>
              <w:rPr>
                <w:rFonts w:ascii="仿宋_GB2312" w:hAnsi="仿宋_GB2312" w:cs="仿宋_GB2312" w:eastAsia="仿宋_GB2312"/>
                <w:sz w:val="24"/>
                <w:shd w:fill="FFFFFF" w:val="clear"/>
              </w:rPr>
              <w:t>10N/cm</w:t>
            </w:r>
            <w:r>
              <w:rPr>
                <w:rFonts w:ascii="仿宋_GB2312" w:hAnsi="仿宋_GB2312" w:cs="仿宋_GB2312" w:eastAsia="仿宋_GB2312"/>
                <w:sz w:val="24"/>
                <w:vertAlign w:val="superscript"/>
                <w:shd w:fill="FFFFFF" w:val="clear"/>
              </w:rPr>
              <w:t>2</w:t>
            </w:r>
          </w:p>
          <w:p>
            <w:pPr>
              <w:pStyle w:val="null3"/>
              <w:jc w:val="left"/>
            </w:pPr>
            <w:r>
              <w:rPr>
                <w:rFonts w:ascii="仿宋_GB2312" w:hAnsi="仿宋_GB2312" w:cs="仿宋_GB2312" w:eastAsia="仿宋_GB2312"/>
                <w:sz w:val="24"/>
                <w:shd w:fill="FFFFFF" w:val="clear"/>
              </w:rPr>
              <w:t>(2)撕揭强度≥1.4N/cm</w:t>
            </w:r>
          </w:p>
          <w:p>
            <w:pPr>
              <w:pStyle w:val="null3"/>
              <w:jc w:val="left"/>
            </w:pPr>
            <w:r>
              <w:rPr>
                <w:rFonts w:ascii="仿宋_GB2312" w:hAnsi="仿宋_GB2312" w:cs="仿宋_GB2312" w:eastAsia="仿宋_GB2312"/>
                <w:sz w:val="24"/>
                <w:shd w:fill="FFFFFF" w:val="clear"/>
              </w:rPr>
              <w:t>23</w:t>
            </w:r>
            <w:r>
              <w:rPr>
                <w:rFonts w:ascii="仿宋_GB2312" w:hAnsi="仿宋_GB2312" w:cs="仿宋_GB2312" w:eastAsia="仿宋_GB2312"/>
                <w:sz w:val="24"/>
                <w:shd w:fill="FFFFFF" w:val="clear"/>
              </w:rPr>
              <w:t>.瓦楞纸箱</w:t>
            </w:r>
          </w:p>
          <w:p>
            <w:pPr>
              <w:pStyle w:val="null3"/>
              <w:jc w:val="left"/>
            </w:pPr>
            <w:r>
              <w:rPr>
                <w:rFonts w:ascii="仿宋_GB2312" w:hAnsi="仿宋_GB2312" w:cs="仿宋_GB2312" w:eastAsia="仿宋_GB2312"/>
                <w:sz w:val="24"/>
                <w:shd w:fill="FFFFFF" w:val="clear"/>
              </w:rPr>
              <w:t>(1)耐破强度:≥1500kPa</w:t>
            </w:r>
          </w:p>
          <w:p>
            <w:pPr>
              <w:pStyle w:val="null3"/>
              <w:jc w:val="left"/>
            </w:pPr>
            <w:r>
              <w:rPr>
                <w:rFonts w:ascii="仿宋_GB2312" w:hAnsi="仿宋_GB2312" w:cs="仿宋_GB2312" w:eastAsia="仿宋_GB2312"/>
                <w:sz w:val="24"/>
                <w:shd w:fill="FFFFFF" w:val="clear"/>
              </w:rPr>
              <w:t>(2)抗压强度:≥6600N</w:t>
            </w:r>
          </w:p>
          <w:p>
            <w:pPr>
              <w:pStyle w:val="null3"/>
              <w:jc w:val="left"/>
            </w:pPr>
            <w:r>
              <w:rPr>
                <w:rFonts w:ascii="仿宋_GB2312" w:hAnsi="仿宋_GB2312" w:cs="仿宋_GB2312" w:eastAsia="仿宋_GB2312"/>
                <w:sz w:val="24"/>
                <w:shd w:fill="FFFFFF" w:val="clear"/>
              </w:rPr>
              <w:t>(3)戳穿强度:≥10J</w:t>
            </w:r>
          </w:p>
        </w:tc>
      </w:tr>
    </w:tbl>
    <w:p>
      <w:pPr>
        <w:pStyle w:val="null3"/>
        <w:jc w:val="left"/>
      </w:pPr>
      <w:r>
        <w:rPr>
          <w:rFonts w:ascii="仿宋_GB2312" w:hAnsi="仿宋_GB2312" w:cs="仿宋_GB2312" w:eastAsia="仿宋_GB2312"/>
        </w:rPr>
        <w:t>标的名称：帐篷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帐篷</w:t>
            </w:r>
          </w:p>
        </w:tc>
        <w:tc>
          <w:tcPr>
            <w:tcW w:type="dxa" w:w="5814"/>
          </w:tcPr>
          <w:p>
            <w:pPr>
              <w:pStyle w:val="null3"/>
              <w:jc w:val="left"/>
            </w:pPr>
            <w:r>
              <w:rPr>
                <w:rFonts w:ascii="仿宋_GB2312" w:hAnsi="仿宋_GB2312" w:cs="仿宋_GB2312" w:eastAsia="仿宋_GB2312"/>
                <w:sz w:val="24"/>
                <w:shd w:fill="FFFFFF" w:val="clear"/>
              </w:rPr>
              <w:t>一、样式</w:t>
            </w:r>
          </w:p>
          <w:p>
            <w:pPr>
              <w:pStyle w:val="null3"/>
              <w:jc w:val="left"/>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救灾专用</w:t>
            </w:r>
            <w:r>
              <w:rPr>
                <w:rFonts w:ascii="仿宋_GB2312" w:hAnsi="仿宋_GB2312" w:cs="仿宋_GB2312" w:eastAsia="仿宋_GB2312"/>
                <w:sz w:val="24"/>
                <w:shd w:fill="FFFFFF" w:val="clear"/>
              </w:rPr>
              <w:t>12㎡单帐篷为长方形双坡面直墙建筑样式，篷外形尺寸：3.2×3.7×1.75×2.67m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允许偏差范围</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mm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。篷体采用</w:t>
            </w:r>
            <w:r>
              <w:rPr>
                <w:rFonts w:ascii="仿宋_GB2312" w:hAnsi="仿宋_GB2312" w:cs="仿宋_GB2312" w:eastAsia="仿宋_GB2312"/>
                <w:sz w:val="24"/>
                <w:shd w:fill="FFFFFF" w:val="clear"/>
              </w:rPr>
              <w:t>≥300D/pvc涂层布，开门山墙上开三角窗一个；开窗山墙开三角窗一个，方形窗一个，两侧墙各开方形窗户两个。篷体颜色为天蓝色，印有“应急救灾”白色字样。整体帐篷通过拉绳拉起，用三角桩加固，框架由通用杆、立杆、山墙地杆、阳篷杆和端架三通、中架四通、地杆四通、阳篷杆及钢丝拉绳组成。</w:t>
            </w:r>
          </w:p>
          <w:p>
            <w:pPr>
              <w:pStyle w:val="null3"/>
              <w:jc w:val="left"/>
            </w:pPr>
            <w:r>
              <w:rPr>
                <w:rFonts w:ascii="仿宋_GB2312" w:hAnsi="仿宋_GB2312" w:cs="仿宋_GB2312" w:eastAsia="仿宋_GB2312"/>
                <w:sz w:val="24"/>
                <w:shd w:fill="FFFFFF" w:val="clear"/>
              </w:rPr>
              <w:t>二</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PVC涂层布：</w:t>
            </w:r>
          </w:p>
          <w:p>
            <w:pPr>
              <w:pStyle w:val="null3"/>
              <w:jc w:val="left"/>
            </w:pPr>
            <w:r>
              <w:rPr>
                <w:rFonts w:ascii="仿宋_GB2312" w:hAnsi="仿宋_GB2312" w:cs="仿宋_GB2312" w:eastAsia="仿宋_GB2312"/>
                <w:sz w:val="24"/>
                <w:shd w:fill="FFFFFF" w:val="clear"/>
              </w:rPr>
              <w:t>1.单位面积质量：≥350g/㎡；</w:t>
            </w:r>
          </w:p>
          <w:p>
            <w:pPr>
              <w:pStyle w:val="null3"/>
              <w:jc w:val="left"/>
            </w:pPr>
            <w:r>
              <w:rPr>
                <w:rFonts w:ascii="仿宋_GB2312" w:hAnsi="仿宋_GB2312" w:cs="仿宋_GB2312" w:eastAsia="仿宋_GB2312"/>
                <w:sz w:val="24"/>
                <w:shd w:fill="FFFFFF" w:val="clear"/>
              </w:rPr>
              <w:t>▲2.断裂强力：经向≥1150N/5cm，纬向≥1000N/5cm；</w:t>
            </w:r>
          </w:p>
          <w:p>
            <w:pPr>
              <w:pStyle w:val="null3"/>
              <w:jc w:val="left"/>
            </w:pPr>
            <w:r>
              <w:rPr>
                <w:rFonts w:ascii="仿宋_GB2312" w:hAnsi="仿宋_GB2312" w:cs="仿宋_GB2312" w:eastAsia="仿宋_GB2312"/>
                <w:sz w:val="24"/>
                <w:shd w:fill="FFFFFF" w:val="clear"/>
              </w:rPr>
              <w:t>3.撕破强力：经向≥35N，纬向≥30N；</w:t>
            </w:r>
          </w:p>
          <w:p>
            <w:pPr>
              <w:pStyle w:val="null3"/>
              <w:jc w:val="left"/>
            </w:pPr>
            <w:r>
              <w:rPr>
                <w:rFonts w:ascii="仿宋_GB2312" w:hAnsi="仿宋_GB2312" w:cs="仿宋_GB2312" w:eastAsia="仿宋_GB2312"/>
                <w:sz w:val="24"/>
                <w:shd w:fill="FFFFFF" w:val="clear"/>
              </w:rPr>
              <w:t>4.抗粘连性：允许轻度粘连；</w:t>
            </w:r>
          </w:p>
          <w:p>
            <w:pPr>
              <w:pStyle w:val="null3"/>
              <w:jc w:val="left"/>
            </w:pPr>
            <w:r>
              <w:rPr>
                <w:rFonts w:ascii="仿宋_GB2312" w:hAnsi="仿宋_GB2312" w:cs="仿宋_GB2312" w:eastAsia="仿宋_GB2312"/>
                <w:sz w:val="24"/>
                <w:shd w:fill="FFFFFF" w:val="clear"/>
              </w:rPr>
              <w:t>▲5.静水压：≥200kPa；</w:t>
            </w:r>
          </w:p>
          <w:p>
            <w:pPr>
              <w:pStyle w:val="null3"/>
              <w:jc w:val="left"/>
            </w:pPr>
            <w:r>
              <w:rPr>
                <w:rFonts w:ascii="仿宋_GB2312" w:hAnsi="仿宋_GB2312" w:cs="仿宋_GB2312" w:eastAsia="仿宋_GB2312"/>
                <w:sz w:val="24"/>
                <w:shd w:fill="FFFFFF" w:val="clear"/>
              </w:rPr>
              <w:t>6.阻燃性能：损毁长度：≤100mm；续、阴燃时间：≤5s；熔融滴落物：不得引起脱脂棉燃烧或阴燃。</w:t>
            </w:r>
          </w:p>
          <w:p>
            <w:pPr>
              <w:pStyle w:val="null3"/>
              <w:jc w:val="left"/>
            </w:pPr>
            <w:r>
              <w:rPr>
                <w:rFonts w:ascii="仿宋_GB2312" w:hAnsi="仿宋_GB2312" w:cs="仿宋_GB2312" w:eastAsia="仿宋_GB2312"/>
                <w:sz w:val="24"/>
                <w:shd w:fill="FFFFFF" w:val="clear"/>
              </w:rPr>
              <w:t>▲7.纤维含量：100%聚酯纤维</w:t>
            </w:r>
            <w:r>
              <w:rPr>
                <w:rFonts w:ascii="仿宋_GB2312" w:hAnsi="仿宋_GB2312" w:cs="仿宋_GB2312" w:eastAsia="仿宋_GB2312"/>
                <w:sz w:val="24"/>
                <w:shd w:fill="FFFFFF" w:val="clear"/>
              </w:rPr>
              <w:t>或不低于此材质参数性能指标的其它材料。</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三</w:t>
            </w:r>
            <w:r>
              <w:rPr>
                <w:rFonts w:ascii="仿宋_GB2312" w:hAnsi="仿宋_GB2312" w:cs="仿宋_GB2312" w:eastAsia="仿宋_GB2312"/>
                <w:sz w:val="24"/>
                <w:shd w:fill="FFFFFF" w:val="clear"/>
              </w:rPr>
              <w:t>、白涤纶包芯绳：断裂强力：</w:t>
            </w:r>
            <w:r>
              <w:rPr>
                <w:rFonts w:ascii="仿宋_GB2312" w:hAnsi="仿宋_GB2312" w:cs="仿宋_GB2312" w:eastAsia="仿宋_GB2312"/>
                <w:sz w:val="24"/>
                <w:shd w:fill="FFFFFF" w:val="clear"/>
              </w:rPr>
              <w:t>≥3300N。</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四</w:t>
            </w:r>
            <w:r>
              <w:rPr>
                <w:rFonts w:ascii="仿宋_GB2312" w:hAnsi="仿宋_GB2312" w:cs="仿宋_GB2312" w:eastAsia="仿宋_GB2312"/>
                <w:sz w:val="24"/>
                <w:shd w:fill="FFFFFF" w:val="clear"/>
              </w:rPr>
              <w:t>、本白涤纶网眼布：断裂强力：</w:t>
            </w:r>
            <w:r>
              <w:rPr>
                <w:rFonts w:ascii="仿宋_GB2312" w:hAnsi="仿宋_GB2312" w:cs="仿宋_GB2312" w:eastAsia="仿宋_GB2312"/>
                <w:sz w:val="24"/>
                <w:shd w:fill="FFFFFF" w:val="clear"/>
              </w:rPr>
              <w:t>≥198N。</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五</w:t>
            </w:r>
            <w:r>
              <w:rPr>
                <w:rFonts w:ascii="仿宋_GB2312" w:hAnsi="仿宋_GB2312" w:cs="仿宋_GB2312" w:eastAsia="仿宋_GB2312"/>
                <w:sz w:val="24"/>
                <w:shd w:fill="FFFFFF" w:val="clear"/>
              </w:rPr>
              <w:t>、编织布：断裂强力：</w:t>
            </w:r>
            <w:r>
              <w:rPr>
                <w:rFonts w:ascii="仿宋_GB2312" w:hAnsi="仿宋_GB2312" w:cs="仿宋_GB2312" w:eastAsia="仿宋_GB2312"/>
                <w:sz w:val="24"/>
                <w:shd w:fill="FFFFFF" w:val="clear"/>
              </w:rPr>
              <w:t>≥800N；机织物密度：≥40根/10cm</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六</w:t>
            </w:r>
            <w:r>
              <w:rPr>
                <w:rFonts w:ascii="仿宋_GB2312" w:hAnsi="仿宋_GB2312" w:cs="仿宋_GB2312" w:eastAsia="仿宋_GB2312"/>
                <w:sz w:val="24"/>
                <w:shd w:fill="FFFFFF" w:val="clear"/>
              </w:rPr>
              <w:t>、捆包绳：断裂强力：</w:t>
            </w:r>
            <w:r>
              <w:rPr>
                <w:rFonts w:ascii="仿宋_GB2312" w:hAnsi="仿宋_GB2312" w:cs="仿宋_GB2312" w:eastAsia="仿宋_GB2312"/>
                <w:sz w:val="24"/>
                <w:shd w:fill="FFFFFF" w:val="clear"/>
              </w:rPr>
              <w:t>≥1500N</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七</w:t>
            </w:r>
            <w:r>
              <w:rPr>
                <w:rFonts w:ascii="仿宋_GB2312" w:hAnsi="仿宋_GB2312" w:cs="仿宋_GB2312" w:eastAsia="仿宋_GB2312"/>
                <w:sz w:val="24"/>
                <w:shd w:fill="FFFFFF" w:val="clear"/>
              </w:rPr>
              <w:t>、天蓝涤纶线带</w:t>
            </w:r>
          </w:p>
          <w:p>
            <w:pPr>
              <w:pStyle w:val="null3"/>
              <w:jc w:val="left"/>
            </w:pPr>
            <w:r>
              <w:rPr>
                <w:rFonts w:ascii="仿宋_GB2312" w:hAnsi="仿宋_GB2312" w:cs="仿宋_GB2312" w:eastAsia="仿宋_GB2312"/>
                <w:sz w:val="24"/>
                <w:shd w:fill="FFFFFF" w:val="clear"/>
              </w:rPr>
              <w:t>≥12.28/4/50mm×1.8mm：断裂强力≥8000N</w:t>
            </w:r>
          </w:p>
          <w:p>
            <w:pPr>
              <w:pStyle w:val="null3"/>
              <w:jc w:val="left"/>
            </w:pPr>
            <w:r>
              <w:rPr>
                <w:rFonts w:ascii="仿宋_GB2312" w:hAnsi="仿宋_GB2312" w:cs="仿宋_GB2312" w:eastAsia="仿宋_GB2312"/>
                <w:sz w:val="24"/>
                <w:shd w:fill="FFFFFF" w:val="clear"/>
              </w:rPr>
              <w:t>≥13.28/4/22mm×1.0mm：断裂强力≥1300N</w:t>
            </w:r>
          </w:p>
          <w:p>
            <w:pPr>
              <w:pStyle w:val="null3"/>
              <w:jc w:val="left"/>
            </w:pPr>
            <w:r>
              <w:rPr>
                <w:rFonts w:ascii="仿宋_GB2312" w:hAnsi="仿宋_GB2312" w:cs="仿宋_GB2312" w:eastAsia="仿宋_GB2312"/>
                <w:sz w:val="24"/>
                <w:shd w:fill="FFFFFF" w:val="clear"/>
              </w:rPr>
              <w:t>≥14.28/4/22mm×2.0mm：断裂强力≥3000N</w:t>
            </w:r>
          </w:p>
          <w:p>
            <w:pPr>
              <w:pStyle w:val="null3"/>
              <w:jc w:val="left"/>
            </w:pPr>
            <w:r>
              <w:rPr>
                <w:rFonts w:ascii="仿宋_GB2312" w:hAnsi="仿宋_GB2312" w:cs="仿宋_GB2312" w:eastAsia="仿宋_GB2312"/>
                <w:sz w:val="24"/>
                <w:shd w:fill="FFFFFF" w:val="clear"/>
              </w:rPr>
              <w:t>≥15.28/4/10mm×1.0mm：断裂强力≥600N</w:t>
            </w:r>
          </w:p>
          <w:p>
            <w:pPr>
              <w:pStyle w:val="null3"/>
              <w:jc w:val="left"/>
            </w:pPr>
            <w:r>
              <w:rPr>
                <w:rFonts w:ascii="仿宋_GB2312" w:hAnsi="仿宋_GB2312" w:cs="仿宋_GB2312" w:eastAsia="仿宋_GB2312"/>
                <w:sz w:val="24"/>
                <w:shd w:fill="FFFFFF" w:val="clear"/>
              </w:rPr>
              <w:t>八</w:t>
            </w:r>
            <w:r>
              <w:rPr>
                <w:rFonts w:ascii="仿宋_GB2312" w:hAnsi="仿宋_GB2312" w:cs="仿宋_GB2312" w:eastAsia="仿宋_GB2312"/>
                <w:sz w:val="24"/>
                <w:shd w:fill="FFFFFF" w:val="clear"/>
              </w:rPr>
              <w:t>、天蓝锦丝搭扣带</w:t>
            </w:r>
          </w:p>
          <w:p>
            <w:pPr>
              <w:pStyle w:val="null3"/>
              <w:jc w:val="left"/>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.锦丝搭扣带扣合强度：≥12.0N/cm2</w:t>
            </w:r>
          </w:p>
          <w:p>
            <w:pPr>
              <w:pStyle w:val="null3"/>
              <w:jc w:val="left"/>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.锦丝搭扣带撕揭强度：≥2.0N/cm</w:t>
            </w:r>
          </w:p>
          <w:p>
            <w:pPr>
              <w:pStyle w:val="null3"/>
              <w:jc w:val="left"/>
            </w:pPr>
            <w:r>
              <w:rPr>
                <w:rFonts w:ascii="仿宋_GB2312" w:hAnsi="仿宋_GB2312" w:cs="仿宋_GB2312" w:eastAsia="仿宋_GB2312"/>
                <w:sz w:val="24"/>
                <w:shd w:fill="FFFFFF" w:val="clear"/>
              </w:rPr>
              <w:t>九</w:t>
            </w:r>
            <w:r>
              <w:rPr>
                <w:rFonts w:ascii="仿宋_GB2312" w:hAnsi="仿宋_GB2312" w:cs="仿宋_GB2312" w:eastAsia="仿宋_GB2312"/>
                <w:sz w:val="24"/>
                <w:shd w:fill="FFFFFF" w:val="clear"/>
              </w:rPr>
              <w:t>、天蓝尼龙拉链</w:t>
            </w:r>
          </w:p>
          <w:p>
            <w:pPr>
              <w:pStyle w:val="null3"/>
              <w:jc w:val="left"/>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.平拉强力：≥800N</w:t>
            </w:r>
          </w:p>
          <w:p>
            <w:pPr>
              <w:pStyle w:val="null3"/>
              <w:jc w:val="left"/>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.拉头拉片结合强力：≥300N</w:t>
            </w:r>
          </w:p>
          <w:p>
            <w:pPr>
              <w:pStyle w:val="null3"/>
              <w:jc w:val="left"/>
            </w:pPr>
            <w:r>
              <w:rPr>
                <w:rFonts w:ascii="仿宋_GB2312" w:hAnsi="仿宋_GB2312" w:cs="仿宋_GB2312" w:eastAsia="仿宋_GB2312"/>
                <w:sz w:val="24"/>
                <w:shd w:fill="FFFFFF" w:val="clear"/>
              </w:rPr>
              <w:t>十</w:t>
            </w:r>
            <w:r>
              <w:rPr>
                <w:rFonts w:ascii="仿宋_GB2312" w:hAnsi="仿宋_GB2312" w:cs="仿宋_GB2312" w:eastAsia="仿宋_GB2312"/>
                <w:sz w:val="24"/>
                <w:shd w:fill="FFFFFF" w:val="clear"/>
              </w:rPr>
              <w:t>、成品</w:t>
            </w:r>
          </w:p>
          <w:p>
            <w:pPr>
              <w:pStyle w:val="null3"/>
              <w:jc w:val="left"/>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.成品防雨性能：30min无渗水现象。</w:t>
            </w:r>
          </w:p>
        </w:tc>
      </w:tr>
    </w:tbl>
    <w:p>
      <w:pPr>
        <w:pStyle w:val="null3"/>
        <w:jc w:val="left"/>
      </w:pPr>
      <w:r>
        <w:rPr>
          <w:rFonts w:ascii="仿宋_GB2312" w:hAnsi="仿宋_GB2312" w:cs="仿宋_GB2312" w:eastAsia="仿宋_GB2312"/>
        </w:rPr>
        <w:t>标的名称：个人防护服（含安全帽、防护服、防护手套、防护靴、护目镜、应急背包）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个人防护服（含安全帽、防护服、防护手套、防护靴、护目镜、应急背包）</w:t>
            </w:r>
          </w:p>
        </w:tc>
        <w:tc>
          <w:tcPr>
            <w:tcW w:type="dxa" w:w="5814"/>
          </w:tcPr>
          <w:p>
            <w:pPr>
              <w:pStyle w:val="null3"/>
              <w:jc w:val="left"/>
            </w:pPr>
            <w:r>
              <w:rPr>
                <w:rFonts w:ascii="仿宋_GB2312" w:hAnsi="仿宋_GB2312" w:cs="仿宋_GB2312" w:eastAsia="仿宋_GB2312"/>
                <w:sz w:val="24"/>
                <w:b/>
                <w:shd w:fill="FFFFFF" w:val="clear"/>
              </w:rPr>
              <w:t>安全帽</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外壳材质</w:t>
            </w:r>
            <w:r>
              <w:rPr>
                <w:rFonts w:ascii="仿宋_GB2312" w:hAnsi="仿宋_GB2312" w:cs="仿宋_GB2312" w:eastAsia="仿宋_GB2312"/>
                <w:sz w:val="24"/>
                <w:shd w:fill="FFFFFF" w:val="clear"/>
              </w:rPr>
              <w:t>:ABS高强度工程塑料，阻燃、耐冲击，表面光滑无毛刺内衬:高密度缓冲泡沫，阻燃;</w:t>
            </w:r>
          </w:p>
          <w:p>
            <w:pPr>
              <w:pStyle w:val="null3"/>
              <w:jc w:val="left"/>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可调节帽箍</w:t>
            </w:r>
            <w:r>
              <w:rPr>
                <w:rFonts w:ascii="仿宋_GB2312" w:hAnsi="仿宋_GB2312" w:cs="仿宋_GB2312" w:eastAsia="仿宋_GB2312"/>
                <w:sz w:val="24"/>
                <w:shd w:fill="FFFFFF" w:val="clear"/>
              </w:rPr>
              <w:t>(头围52-64cm)，Y型下颌带冲击吸收性能:1.5m落锤冲击后，头模最大冲击力≥375ON</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耐穿刺性能</w:t>
            </w:r>
            <w:r>
              <w:rPr>
                <w:rFonts w:ascii="仿宋_GB2312" w:hAnsi="仿宋_GB2312" w:cs="仿宋_GB2312" w:eastAsia="仿宋_GB2312"/>
                <w:sz w:val="24"/>
                <w:shd w:fill="FFFFFF" w:val="clear"/>
              </w:rPr>
              <w:t>:钢锥穿刺试验无穿透</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阻燃性能</w:t>
            </w:r>
            <w:r>
              <w:rPr>
                <w:rFonts w:ascii="仿宋_GB2312" w:hAnsi="仿宋_GB2312" w:cs="仿宋_GB2312" w:eastAsia="仿宋_GB2312"/>
                <w:sz w:val="24"/>
                <w:shd w:fill="FFFFFF" w:val="clear"/>
              </w:rPr>
              <w:t>:续燃时间≤5s，无熔融滴落</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附加配置</w:t>
            </w:r>
            <w:r>
              <w:rPr>
                <w:rFonts w:ascii="仿宋_GB2312" w:hAnsi="仿宋_GB2312" w:cs="仿宋_GB2312" w:eastAsia="仿宋_GB2312"/>
                <w:sz w:val="24"/>
                <w:shd w:fill="FFFFFF" w:val="clear"/>
              </w:rPr>
              <w:t>:护目镜卡槽、阻燃高反光条、透气孔，兼容通讯设备接口重量:≤550g</w:t>
            </w:r>
          </w:p>
          <w:p>
            <w:pPr>
              <w:pStyle w:val="null3"/>
              <w:jc w:val="left"/>
            </w:pPr>
            <w:r>
              <w:rPr>
                <w:rFonts w:ascii="仿宋_GB2312" w:hAnsi="仿宋_GB2312" w:cs="仿宋_GB2312" w:eastAsia="仿宋_GB2312"/>
                <w:sz w:val="24"/>
                <w:b/>
                <w:shd w:fill="FFFFFF" w:val="clear"/>
              </w:rPr>
              <w:t>防护服</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100%芳纶</w:t>
            </w:r>
            <w:r>
              <w:rPr>
                <w:rFonts w:ascii="仿宋_GB2312" w:hAnsi="仿宋_GB2312" w:cs="仿宋_GB2312" w:eastAsia="仿宋_GB2312"/>
                <w:sz w:val="24"/>
                <w:shd w:fill="FFFFFF" w:val="clear"/>
              </w:rPr>
              <w:t>或不低于此材质参数性能指标的其它材料</w:t>
            </w:r>
            <w:r>
              <w:rPr>
                <w:rFonts w:ascii="仿宋_GB2312" w:hAnsi="仿宋_GB2312" w:cs="仿宋_GB2312" w:eastAsia="仿宋_GB2312"/>
                <w:sz w:val="24"/>
                <w:shd w:fill="FFFFFF" w:val="clear"/>
              </w:rPr>
              <w:t>，克数：</w:t>
            </w:r>
            <w:r>
              <w:rPr>
                <w:rFonts w:ascii="仿宋_GB2312" w:hAnsi="仿宋_GB2312" w:cs="仿宋_GB2312" w:eastAsia="仿宋_GB2312"/>
                <w:sz w:val="24"/>
                <w:shd w:fill="FFFFFF" w:val="clear"/>
              </w:rPr>
              <w:t>≥200gsm</w:t>
            </w:r>
          </w:p>
          <w:p>
            <w:pPr>
              <w:pStyle w:val="null3"/>
              <w:jc w:val="left"/>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面料具备阻燃功能，经向、纬向 续燃时间（s）0.0</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无滴融，无滴落</w:t>
            </w:r>
          </w:p>
          <w:p>
            <w:pPr>
              <w:pStyle w:val="null3"/>
              <w:jc w:val="left"/>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.表面抗湿性能沾水等级≥4</w:t>
            </w:r>
          </w:p>
          <w:p>
            <w:pPr>
              <w:pStyle w:val="null3"/>
              <w:jc w:val="left"/>
            </w:pP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.断裂强力径向≥1350N，纬向≥1192N</w:t>
            </w:r>
          </w:p>
          <w:p>
            <w:pPr>
              <w:pStyle w:val="null3"/>
              <w:jc w:val="left"/>
            </w:pP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.撕裂强力径向≥163.4N，纬向≥123.6N</w:t>
            </w:r>
          </w:p>
          <w:p>
            <w:pPr>
              <w:pStyle w:val="null3"/>
              <w:jc w:val="left"/>
            </w:pPr>
            <w:r>
              <w:rPr>
                <w:rFonts w:ascii="仿宋_GB2312" w:hAnsi="仿宋_GB2312" w:cs="仿宋_GB2312" w:eastAsia="仿宋_GB2312"/>
                <w:sz w:val="24"/>
                <w:shd w:fill="FFFFFF" w:val="clear"/>
              </w:rPr>
              <w:t>6.</w:t>
            </w:r>
            <w:r>
              <w:rPr>
                <w:rFonts w:ascii="仿宋_GB2312" w:hAnsi="仿宋_GB2312" w:cs="仿宋_GB2312" w:eastAsia="仿宋_GB2312"/>
                <w:sz w:val="24"/>
                <w:shd w:fill="FFFFFF" w:val="clear"/>
              </w:rPr>
              <w:t>标志服饰：肩章（套筒式）、胸标、帽子、帽徽、背贴</w:t>
            </w:r>
            <w:r>
              <w:rPr>
                <w:rFonts w:ascii="仿宋_GB2312" w:hAnsi="仿宋_GB2312" w:cs="仿宋_GB2312" w:eastAsia="仿宋_GB2312"/>
                <w:sz w:val="24"/>
                <w:shd w:fill="FFFFFF" w:val="clear"/>
              </w:rPr>
              <w:t>100%芳纶</w:t>
            </w:r>
            <w:r>
              <w:rPr>
                <w:rFonts w:ascii="仿宋_GB2312" w:hAnsi="仿宋_GB2312" w:cs="仿宋_GB2312" w:eastAsia="仿宋_GB2312"/>
                <w:sz w:val="24"/>
                <w:shd w:fill="FFFFFF" w:val="clear"/>
              </w:rPr>
              <w:t>或不低于此材质参数性能指标的其它材料</w:t>
            </w:r>
            <w:r>
              <w:rPr>
                <w:rFonts w:ascii="仿宋_GB2312" w:hAnsi="仿宋_GB2312" w:cs="仿宋_GB2312" w:eastAsia="仿宋_GB2312"/>
                <w:sz w:val="24"/>
                <w:shd w:fill="FFFFFF" w:val="clear"/>
              </w:rPr>
              <w:t>，克数：</w:t>
            </w:r>
            <w:r>
              <w:rPr>
                <w:rFonts w:ascii="仿宋_GB2312" w:hAnsi="仿宋_GB2312" w:cs="仿宋_GB2312" w:eastAsia="仿宋_GB2312"/>
                <w:sz w:val="24"/>
                <w:shd w:fill="FFFFFF" w:val="clear"/>
              </w:rPr>
              <w:t>≥200gsm</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b/>
                <w:shd w:fill="FFFFFF" w:val="clear"/>
              </w:rPr>
              <w:t>防护靴</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靴面</w:t>
            </w:r>
            <w:r>
              <w:rPr>
                <w:rFonts w:ascii="仿宋_GB2312" w:hAnsi="仿宋_GB2312" w:cs="仿宋_GB2312" w:eastAsia="仿宋_GB2312"/>
                <w:sz w:val="24"/>
                <w:shd w:fill="FFFFFF" w:val="clear"/>
              </w:rPr>
              <w:t>:头层牛皮+芳纶耐磨布，阻燃防刺穿</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靴高</w:t>
            </w:r>
            <w:r>
              <w:rPr>
                <w:rFonts w:ascii="仿宋_GB2312" w:hAnsi="仿宋_GB2312" w:cs="仿宋_GB2312" w:eastAsia="仿宋_GB2312"/>
                <w:sz w:val="24"/>
                <w:shd w:fill="FFFFFF" w:val="clear"/>
              </w:rPr>
              <w:t>:24±2cm</w:t>
            </w:r>
          </w:p>
          <w:p>
            <w:pPr>
              <w:pStyle w:val="null3"/>
              <w:jc w:val="left"/>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防砸性能</w:t>
            </w:r>
            <w:r>
              <w:rPr>
                <w:rFonts w:ascii="仿宋_GB2312" w:hAnsi="仿宋_GB2312" w:cs="仿宋_GB2312" w:eastAsia="仿宋_GB2312"/>
                <w:sz w:val="24"/>
                <w:shd w:fill="FFFFFF" w:val="clear"/>
              </w:rPr>
              <w:t>:钢头保护，抗冲击≥200J，静压≥15kN</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防刺穿性能</w:t>
            </w:r>
            <w:r>
              <w:rPr>
                <w:rFonts w:ascii="仿宋_GB2312" w:hAnsi="仿宋_GB2312" w:cs="仿宋_GB2312" w:eastAsia="仿宋_GB2312"/>
                <w:sz w:val="24"/>
                <w:shd w:fill="FFFFFF" w:val="clear"/>
              </w:rPr>
              <w:t>:钢中底，抗刺穿力≥1100N</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阻燃隔热</w:t>
            </w:r>
            <w:r>
              <w:rPr>
                <w:rFonts w:ascii="仿宋_GB2312" w:hAnsi="仿宋_GB2312" w:cs="仿宋_GB2312" w:eastAsia="仿宋_GB2312"/>
                <w:sz w:val="24"/>
                <w:shd w:fill="FFFFFF" w:val="clear"/>
              </w:rPr>
              <w:t>:接触300°C高温5min无熔滴，外底耐300°C</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6.</w:t>
            </w:r>
            <w:r>
              <w:rPr>
                <w:rFonts w:ascii="仿宋_GB2312" w:hAnsi="仿宋_GB2312" w:cs="仿宋_GB2312" w:eastAsia="仿宋_GB2312"/>
                <w:sz w:val="24"/>
                <w:shd w:fill="FFFFFF" w:val="clear"/>
              </w:rPr>
              <w:t>防滑防水</w:t>
            </w:r>
            <w:r>
              <w:rPr>
                <w:rFonts w:ascii="仿宋_GB2312" w:hAnsi="仿宋_GB2312" w:cs="仿宋_GB2312" w:eastAsia="仿宋_GB2312"/>
                <w:sz w:val="24"/>
                <w:shd w:fill="FFFFFF" w:val="clear"/>
              </w:rPr>
              <w:t>:橡胶防滑大底，耐油、防酸碱;防水性能≥17kPa</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7.</w:t>
            </w:r>
            <w:r>
              <w:rPr>
                <w:rFonts w:ascii="仿宋_GB2312" w:hAnsi="仿宋_GB2312" w:cs="仿宋_GB2312" w:eastAsia="仿宋_GB2312"/>
                <w:sz w:val="24"/>
                <w:shd w:fill="FFFFFF" w:val="clear"/>
              </w:rPr>
              <w:t>耐弯折</w:t>
            </w:r>
            <w:r>
              <w:rPr>
                <w:rFonts w:ascii="仿宋_GB2312" w:hAnsi="仿宋_GB2312" w:cs="仿宋_GB2312" w:eastAsia="仿宋_GB2312"/>
                <w:sz w:val="24"/>
                <w:shd w:fill="FFFFFF" w:val="clear"/>
              </w:rPr>
              <w:t>:10万次弯折试验无断裂，裂缝≤12mm</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b/>
                <w:shd w:fill="FFFFFF" w:val="clear"/>
              </w:rPr>
              <w:t>护目镜</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PC聚碳酸酯，防冲击、防雾、防刮擦、防紫外线，透光率≥85%镜框</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弹性橡胶密封，可与头盔兼容，防化学飞溅、防烟尘</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抗冲击性能</w:t>
            </w:r>
            <w:r>
              <w:rPr>
                <w:rFonts w:ascii="仿宋_GB2312" w:hAnsi="仿宋_GB2312" w:cs="仿宋_GB2312" w:eastAsia="仿宋_GB2312"/>
                <w:sz w:val="24"/>
                <w:shd w:fill="FFFFFF" w:val="clear"/>
              </w:rPr>
              <w:t>:高速粒子冲击试验无穿透</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防护等级</w:t>
            </w:r>
            <w:r>
              <w:rPr>
                <w:rFonts w:ascii="仿宋_GB2312" w:hAnsi="仿宋_GB2312" w:cs="仿宋_GB2312" w:eastAsia="仿宋_GB2312"/>
                <w:sz w:val="24"/>
                <w:shd w:fill="FFFFFF" w:val="clear"/>
              </w:rPr>
              <w:t>:符合GB14866-2023防冲击护目镜标准</w:t>
            </w:r>
          </w:p>
          <w:p>
            <w:pPr>
              <w:pStyle w:val="null3"/>
              <w:jc w:val="left"/>
            </w:pPr>
            <w:r>
              <w:rPr>
                <w:rFonts w:ascii="仿宋_GB2312" w:hAnsi="仿宋_GB2312" w:cs="仿宋_GB2312" w:eastAsia="仿宋_GB2312"/>
                <w:sz w:val="24"/>
                <w:b/>
                <w:shd w:fill="FFFFFF" w:val="clear"/>
              </w:rPr>
              <w:t>防护手套</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手心</w:t>
            </w:r>
            <w:r>
              <w:rPr>
                <w:rFonts w:ascii="仿宋_GB2312" w:hAnsi="仿宋_GB2312" w:cs="仿宋_GB2312" w:eastAsia="仿宋_GB2312"/>
                <w:sz w:val="24"/>
                <w:shd w:fill="FFFFFF" w:val="clear"/>
              </w:rPr>
              <w:t>:合成皮革+芳纶防割层;手背:氯丁橡胶缓冲层</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阻燃耐磨性能</w:t>
            </w:r>
            <w:r>
              <w:rPr>
                <w:rFonts w:ascii="仿宋_GB2312" w:hAnsi="仿宋_GB2312" w:cs="仿宋_GB2312" w:eastAsia="仿宋_GB2312"/>
                <w:sz w:val="24"/>
                <w:shd w:fill="FFFFFF" w:val="clear"/>
              </w:rPr>
              <w:t>:掌心面经8000次摩擦试验无磨穿</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阻燃性能</w:t>
            </w:r>
            <w:r>
              <w:rPr>
                <w:rFonts w:ascii="仿宋_GB2312" w:hAnsi="仿宋_GB2312" w:cs="仿宋_GB2312" w:eastAsia="仿宋_GB2312"/>
                <w:sz w:val="24"/>
                <w:shd w:fill="FFFFFF" w:val="clear"/>
              </w:rPr>
              <w:t>:续燃时间≤2s，阴燃时间≤2s，无熔融滴落</w:t>
            </w:r>
          </w:p>
          <w:p>
            <w:pPr>
              <w:pStyle w:val="null3"/>
              <w:jc w:val="left"/>
            </w:pPr>
            <w:r>
              <w:rPr>
                <w:rFonts w:ascii="仿宋_GB2312" w:hAnsi="仿宋_GB2312" w:cs="仿宋_GB2312" w:eastAsia="仿宋_GB2312"/>
                <w:sz w:val="24"/>
                <w:b/>
                <w:shd w:fill="FFFFFF" w:val="clear"/>
              </w:rPr>
              <w:t>应急背包</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1.材质：外部采用高密牛津布，防撕裂、防泼水、耐磨抗刮；内部做防水涂层处理，内置防水隔层，保护物资干燥。</w:t>
            </w:r>
          </w:p>
          <w:p>
            <w:pPr>
              <w:pStyle w:val="null3"/>
              <w:jc w:val="left"/>
            </w:pPr>
            <w:r>
              <w:rPr>
                <w:rFonts w:ascii="仿宋_GB2312" w:hAnsi="仿宋_GB2312" w:cs="仿宋_GB2312" w:eastAsia="仿宋_GB2312"/>
                <w:sz w:val="24"/>
                <w:shd w:fill="FFFFFF" w:val="clear"/>
              </w:rPr>
              <w:t>2.规格：主仓容量≥30L，分区合理。</w:t>
            </w:r>
          </w:p>
          <w:p>
            <w:pPr>
              <w:pStyle w:val="null3"/>
              <w:jc w:val="left"/>
            </w:pPr>
            <w:r>
              <w:rPr>
                <w:rFonts w:ascii="仿宋_GB2312" w:hAnsi="仿宋_GB2312" w:cs="仿宋_GB2312" w:eastAsia="仿宋_GB2312"/>
                <w:sz w:val="24"/>
                <w:shd w:fill="FFFFFF" w:val="clear"/>
              </w:rPr>
              <w:t>3.结构：双肩背负设计，背带加宽厚海绵垫，透气减压，腰部配支撑腰带；侧边设弹力网兜，可放置水壶/雨伞。</w:t>
            </w:r>
          </w:p>
          <w:p>
            <w:pPr>
              <w:pStyle w:val="null3"/>
              <w:jc w:val="left"/>
            </w:pPr>
            <w:r>
              <w:rPr>
                <w:rFonts w:ascii="仿宋_GB2312" w:hAnsi="仿宋_GB2312" w:cs="仿宋_GB2312" w:eastAsia="仿宋_GB2312"/>
                <w:sz w:val="24"/>
                <w:shd w:fill="FFFFFF" w:val="clear"/>
              </w:rPr>
              <w:t>4.细节：全仓配双向防爆拉链，带防水挡片；外置魔术贴区，可粘贴应急标识；底部做加厚耐磨处理，防刮破；自带反光条，提升夜间辨识度。</w:t>
            </w:r>
          </w:p>
          <w:p>
            <w:pPr>
              <w:pStyle w:val="null3"/>
              <w:jc w:val="left"/>
            </w:pPr>
            <w:r>
              <w:rPr>
                <w:rFonts w:ascii="仿宋_GB2312" w:hAnsi="仿宋_GB2312" w:cs="仿宋_GB2312" w:eastAsia="仿宋_GB2312"/>
                <w:sz w:val="24"/>
                <w:shd w:fill="FFFFFF" w:val="clear"/>
              </w:rPr>
              <w:t>▲5.面料成份：100%聚酯纤维</w:t>
            </w:r>
            <w:r>
              <w:rPr>
                <w:rFonts w:ascii="仿宋_GB2312" w:hAnsi="仿宋_GB2312" w:cs="仿宋_GB2312" w:eastAsia="仿宋_GB2312"/>
                <w:sz w:val="24"/>
                <w:shd w:fill="FFFFFF" w:val="clear"/>
              </w:rPr>
              <w:t>或不低于此材质参数性能指标的其它材料</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▲6.PH 值</w:t>
            </w:r>
            <w:r>
              <w:rPr>
                <w:rFonts w:ascii="仿宋_GB2312" w:hAnsi="仿宋_GB2312" w:cs="仿宋_GB2312" w:eastAsia="仿宋_GB2312"/>
                <w:sz w:val="24"/>
                <w:shd w:fill="FFFFFF" w:val="clear"/>
              </w:rPr>
              <w:t>包含</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4-8.5、甲醛含量≤75mg/kg、无可分解致癌芳香胺染料、无异味。</w:t>
            </w:r>
          </w:p>
          <w:p>
            <w:pPr>
              <w:pStyle w:val="null3"/>
              <w:jc w:val="left"/>
            </w:pPr>
            <w:r>
              <w:rPr>
                <w:rFonts w:ascii="仿宋_GB2312" w:hAnsi="仿宋_GB2312" w:cs="仿宋_GB2312" w:eastAsia="仿宋_GB2312"/>
                <w:sz w:val="24"/>
                <w:shd w:fill="FFFFFF" w:val="clear"/>
              </w:rPr>
              <w:t>▲7.耐水色牢度≥3级、耐干摩、湿摩擦色牢度≥3级、耐酸性、碱性汗渍色牢度≥3级。</w:t>
            </w:r>
          </w:p>
          <w:p>
            <w:pPr>
              <w:pStyle w:val="null3"/>
              <w:jc w:val="left"/>
            </w:pPr>
            <w:r>
              <w:rPr>
                <w:rFonts w:ascii="仿宋_GB2312" w:hAnsi="仿宋_GB2312" w:cs="仿宋_GB2312" w:eastAsia="仿宋_GB2312"/>
                <w:sz w:val="24"/>
                <w:shd w:fill="FFFFFF" w:val="clear"/>
              </w:rPr>
              <w:t>▲8.面料物理性能：断裂强力：经向≥3900N、纬向≥2900N撕破强力：经向≥300N、纬向≥2700N、顶破强力≥1200N、耐磨性能≥90000次。</w:t>
            </w:r>
          </w:p>
          <w:p>
            <w:pPr>
              <w:pStyle w:val="null3"/>
              <w:jc w:val="left"/>
            </w:pPr>
            <w:r>
              <w:rPr>
                <w:rFonts w:ascii="仿宋_GB2312" w:hAnsi="仿宋_GB2312" w:cs="仿宋_GB2312" w:eastAsia="仿宋_GB2312"/>
                <w:sz w:val="24"/>
                <w:shd w:fill="FFFFFF" w:val="clear"/>
              </w:rPr>
              <w:t>▲9.防水性能：≥40kpa。</w:t>
            </w:r>
          </w:p>
          <w:p>
            <w:pPr>
              <w:pStyle w:val="null3"/>
              <w:jc w:val="left"/>
            </w:pPr>
            <w:r>
              <w:rPr>
                <w:rFonts w:ascii="仿宋_GB2312" w:hAnsi="仿宋_GB2312" w:cs="仿宋_GB2312" w:eastAsia="仿宋_GB2312"/>
                <w:sz w:val="24"/>
                <w:shd w:fill="FFFFFF" w:val="clear"/>
              </w:rPr>
              <w:t>▲10.阻燃性能：续燃时间≤1s，阴燃时间≤1s，损毁长度≤60mm，不应有熔融、滴落现象。</w:t>
            </w:r>
          </w:p>
          <w:p>
            <w:pPr>
              <w:pStyle w:val="null3"/>
              <w:jc w:val="left"/>
            </w:pPr>
            <w:r>
              <w:rPr>
                <w:rFonts w:ascii="仿宋_GB2312" w:hAnsi="仿宋_GB2312" w:cs="仿宋_GB2312" w:eastAsia="仿宋_GB2312"/>
                <w:sz w:val="24"/>
                <w:shd w:fill="FFFFFF" w:val="clear"/>
              </w:rPr>
              <w:t>▲11.缝合强度：≥560N。</w:t>
            </w:r>
          </w:p>
          <w:p>
            <w:pPr>
              <w:pStyle w:val="null3"/>
              <w:jc w:val="left"/>
            </w:pPr>
            <w:r>
              <w:rPr>
                <w:rFonts w:ascii="仿宋_GB2312" w:hAnsi="仿宋_GB2312" w:cs="仿宋_GB2312" w:eastAsia="仿宋_GB2312"/>
                <w:sz w:val="24"/>
                <w:shd w:fill="FFFFFF" w:val="clear"/>
              </w:rPr>
              <w:t>背包应符合</w:t>
            </w:r>
            <w:r>
              <w:rPr>
                <w:rFonts w:ascii="仿宋_GB2312" w:hAnsi="仿宋_GB2312" w:cs="仿宋_GB2312" w:eastAsia="仿宋_GB2312"/>
                <w:sz w:val="24"/>
                <w:shd w:fill="FFFFFF" w:val="clear"/>
              </w:rPr>
              <w:t>QB/T1333-2018《背提包》技术标准要求。</w:t>
            </w:r>
          </w:p>
        </w:tc>
      </w:tr>
    </w:tbl>
    <w:p>
      <w:pPr>
        <w:pStyle w:val="null3"/>
        <w:jc w:val="left"/>
      </w:pPr>
      <w:r>
        <w:rPr>
          <w:rFonts w:ascii="仿宋_GB2312" w:hAnsi="仿宋_GB2312" w:cs="仿宋_GB2312" w:eastAsia="仿宋_GB2312"/>
        </w:rPr>
        <w:t>标的名称：应急马甲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应急马甲</w:t>
            </w:r>
          </w:p>
        </w:tc>
        <w:tc>
          <w:tcPr>
            <w:tcW w:type="dxa" w:w="5814"/>
          </w:tcPr>
          <w:p>
            <w:pPr>
              <w:pStyle w:val="null3"/>
              <w:jc w:val="left"/>
            </w:pPr>
            <w:r>
              <w:rPr>
                <w:rFonts w:ascii="仿宋_GB2312" w:hAnsi="仿宋_GB2312" w:cs="仿宋_GB2312" w:eastAsia="仿宋_GB2312"/>
                <w:sz w:val="24"/>
                <w:shd w:fill="FFFFFF" w:val="clear"/>
              </w:rPr>
              <w:t>1.双层设计、多口袋大容量收纳。</w:t>
            </w:r>
          </w:p>
          <w:p>
            <w:pPr>
              <w:pStyle w:val="null3"/>
              <w:jc w:val="left"/>
            </w:pPr>
            <w:r>
              <w:rPr>
                <w:rFonts w:ascii="仿宋_GB2312" w:hAnsi="仿宋_GB2312" w:cs="仿宋_GB2312" w:eastAsia="仿宋_GB2312"/>
                <w:sz w:val="24"/>
                <w:shd w:fill="FFFFFF" w:val="clear"/>
              </w:rPr>
              <w:t>2.内置透气网眼结构，循环透气、吸汗不闷汗。</w:t>
            </w:r>
          </w:p>
          <w:p>
            <w:pPr>
              <w:pStyle w:val="null3"/>
              <w:jc w:val="left"/>
            </w:pPr>
            <w:r>
              <w:rPr>
                <w:rFonts w:ascii="仿宋_GB2312" w:hAnsi="仿宋_GB2312" w:cs="仿宋_GB2312" w:eastAsia="仿宋_GB2312"/>
                <w:sz w:val="24"/>
                <w:shd w:fill="FFFFFF" w:val="clear"/>
              </w:rPr>
              <w:t>3.面料：100% 聚酯纤维</w:t>
            </w:r>
            <w:r>
              <w:rPr>
                <w:rFonts w:ascii="仿宋_GB2312" w:hAnsi="仿宋_GB2312" w:cs="仿宋_GB2312" w:eastAsia="仿宋_GB2312"/>
                <w:sz w:val="24"/>
                <w:shd w:fill="FFFFFF" w:val="clear"/>
              </w:rPr>
              <w:t>或不低于此材质参数性能指标的其它材料</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4.里料：100% 聚酯纤维</w:t>
            </w:r>
            <w:r>
              <w:rPr>
                <w:rFonts w:ascii="仿宋_GB2312" w:hAnsi="仿宋_GB2312" w:cs="仿宋_GB2312" w:eastAsia="仿宋_GB2312"/>
                <w:sz w:val="24"/>
                <w:shd w:fill="FFFFFF" w:val="clear"/>
              </w:rPr>
              <w:t>或不低于此材质参数性能指标的其它材料</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5.耐水洗色牢度（面料）≥3级。</w:t>
            </w:r>
          </w:p>
          <w:p>
            <w:pPr>
              <w:pStyle w:val="null3"/>
              <w:jc w:val="left"/>
            </w:pPr>
            <w:r>
              <w:rPr>
                <w:rFonts w:ascii="仿宋_GB2312" w:hAnsi="仿宋_GB2312" w:cs="仿宋_GB2312" w:eastAsia="仿宋_GB2312"/>
                <w:sz w:val="24"/>
                <w:shd w:fill="FFFFFF" w:val="clear"/>
              </w:rPr>
              <w:t>6.▲耐光色牢度（面料）≥3级。</w:t>
            </w:r>
          </w:p>
          <w:p>
            <w:pPr>
              <w:pStyle w:val="null3"/>
              <w:jc w:val="left"/>
            </w:pPr>
            <w:r>
              <w:rPr>
                <w:rFonts w:ascii="仿宋_GB2312" w:hAnsi="仿宋_GB2312" w:cs="仿宋_GB2312" w:eastAsia="仿宋_GB2312"/>
                <w:sz w:val="24"/>
                <w:shd w:fill="FFFFFF" w:val="clear"/>
              </w:rPr>
              <w:t>7.甲醛含量（面料）≤300mg/kg。</w:t>
            </w:r>
          </w:p>
          <w:p>
            <w:pPr>
              <w:pStyle w:val="null3"/>
              <w:jc w:val="left"/>
            </w:pPr>
            <w:r>
              <w:rPr>
                <w:rFonts w:ascii="仿宋_GB2312" w:hAnsi="仿宋_GB2312" w:cs="仿宋_GB2312" w:eastAsia="仿宋_GB2312"/>
                <w:sz w:val="24"/>
                <w:shd w:fill="FFFFFF" w:val="clear"/>
              </w:rPr>
              <w:t>8.PH值（面料）</w:t>
            </w:r>
            <w:r>
              <w:rPr>
                <w:rFonts w:ascii="仿宋_GB2312" w:hAnsi="仿宋_GB2312" w:cs="仿宋_GB2312" w:eastAsia="仿宋_GB2312"/>
                <w:sz w:val="24"/>
                <w:shd w:fill="FFFFFF" w:val="clear"/>
              </w:rPr>
              <w:t>包含</w:t>
            </w:r>
            <w:r>
              <w:rPr>
                <w:rFonts w:ascii="仿宋_GB2312" w:hAnsi="仿宋_GB2312" w:cs="仿宋_GB2312" w:eastAsia="仿宋_GB2312"/>
                <w:sz w:val="24"/>
                <w:shd w:fill="FFFFFF" w:val="clear"/>
              </w:rPr>
              <w:t>4.0-9.0。</w:t>
            </w:r>
          </w:p>
          <w:p>
            <w:pPr>
              <w:pStyle w:val="null3"/>
              <w:jc w:val="left"/>
            </w:pPr>
            <w:r>
              <w:rPr>
                <w:rFonts w:ascii="仿宋_GB2312" w:hAnsi="仿宋_GB2312" w:cs="仿宋_GB2312" w:eastAsia="仿宋_GB2312"/>
                <w:sz w:val="24"/>
                <w:shd w:fill="FFFFFF" w:val="clear"/>
              </w:rPr>
              <w:t>9.▲耐磨性能（面料）≥500次。</w:t>
            </w:r>
          </w:p>
          <w:p>
            <w:pPr>
              <w:pStyle w:val="null3"/>
              <w:jc w:val="left"/>
            </w:pPr>
            <w:r>
              <w:rPr>
                <w:rFonts w:ascii="仿宋_GB2312" w:hAnsi="仿宋_GB2312" w:cs="仿宋_GB2312" w:eastAsia="仿宋_GB2312"/>
                <w:sz w:val="24"/>
                <w:shd w:fill="FFFFFF" w:val="clear"/>
              </w:rPr>
              <w:t>10.可根据使用方需求，前胸左印“应急管理”标识，前胸右印“XX应急”，后背印“XX应急”。</w:t>
            </w:r>
          </w:p>
        </w:tc>
      </w:tr>
    </w:tbl>
    <w:p>
      <w:pPr>
        <w:pStyle w:val="null3"/>
        <w:jc w:val="left"/>
      </w:pPr>
      <w:r>
        <w:rPr>
          <w:rFonts w:ascii="仿宋_GB2312" w:hAnsi="仿宋_GB2312" w:cs="仿宋_GB2312" w:eastAsia="仿宋_GB2312"/>
        </w:rPr>
        <w:t>标的名称：灭火器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灭火器</w:t>
            </w:r>
          </w:p>
        </w:tc>
        <w:tc>
          <w:tcPr>
            <w:tcW w:type="dxa" w:w="5814"/>
          </w:tcPr>
          <w:p>
            <w:pPr>
              <w:pStyle w:val="null3"/>
              <w:jc w:val="left"/>
            </w:pPr>
            <w:r>
              <w:rPr>
                <w:rFonts w:ascii="仿宋_GB2312" w:hAnsi="仿宋_GB2312" w:cs="仿宋_GB2312" w:eastAsia="仿宋_GB2312"/>
                <w:sz w:val="24"/>
                <w:shd w:fill="FFFFFF" w:val="clear"/>
              </w:rPr>
              <w:t>★1.符合GB4351-2023《手提式灭火器》，CNCA-C18-02:202</w:t>
            </w: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《强制性产品认证实施规则</w:t>
            </w:r>
            <w:r>
              <w:rPr>
                <w:rFonts w:ascii="仿宋_GB2312" w:hAnsi="仿宋_GB2312" w:cs="仿宋_GB2312" w:eastAsia="仿宋_GB2312"/>
                <w:sz w:val="24"/>
                <w:shd w:fill="FFFFFF" w:val="clear"/>
              </w:rPr>
              <w:t>灭火器》，</w:t>
            </w:r>
            <w:r>
              <w:rPr>
                <w:rFonts w:ascii="仿宋_GB2312" w:hAnsi="仿宋_GB2312" w:cs="仿宋_GB2312" w:eastAsia="仿宋_GB2312"/>
                <w:sz w:val="24"/>
                <w:shd w:fill="FFFFFF" w:val="clear"/>
              </w:rPr>
              <w:t>TFRI-CCC-Ⅲ:202</w:t>
            </w: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《强制性产品认证实施细则</w:t>
            </w:r>
            <w:r>
              <w:rPr>
                <w:rFonts w:ascii="仿宋_GB2312" w:hAnsi="仿宋_GB2312" w:cs="仿宋_GB2312" w:eastAsia="仿宋_GB2312"/>
                <w:sz w:val="24"/>
                <w:shd w:fill="FFFFFF" w:val="clear"/>
              </w:rPr>
              <w:t>灭火器产品》检验标准。</w:t>
            </w:r>
          </w:p>
          <w:p>
            <w:pPr>
              <w:pStyle w:val="null3"/>
              <w:jc w:val="left"/>
            </w:pPr>
            <w:r>
              <w:rPr>
                <w:rFonts w:ascii="仿宋_GB2312" w:hAnsi="仿宋_GB2312" w:cs="仿宋_GB2312" w:eastAsia="仿宋_GB2312"/>
                <w:sz w:val="24"/>
                <w:shd w:fill="FFFFFF" w:val="clear"/>
              </w:rPr>
              <w:t>▲2.灭火器充装量：≥4kg，灭火级别≥2A、34B。</w:t>
            </w:r>
          </w:p>
          <w:p>
            <w:pPr>
              <w:pStyle w:val="null3"/>
              <w:jc w:val="left"/>
            </w:pPr>
            <w:r>
              <w:rPr>
                <w:rFonts w:ascii="仿宋_GB2312" w:hAnsi="仿宋_GB2312" w:cs="仿宋_GB2312" w:eastAsia="仿宋_GB2312"/>
                <w:sz w:val="24"/>
                <w:shd w:fill="FFFFFF" w:val="clear"/>
              </w:rPr>
              <w:t>3.常温（20℃）喷射性能：有效喷射时间≥13s，喷射滞后时间≤5s，喷射剩余率≤10%，有效喷射距离≥3m。</w:t>
            </w:r>
          </w:p>
          <w:p>
            <w:pPr>
              <w:pStyle w:val="null3"/>
              <w:jc w:val="left"/>
            </w:pPr>
            <w:r>
              <w:rPr>
                <w:rFonts w:ascii="仿宋_GB2312" w:hAnsi="仿宋_GB2312" w:cs="仿宋_GB2312" w:eastAsia="仿宋_GB2312"/>
                <w:sz w:val="24"/>
                <w:shd w:fill="FFFFFF" w:val="clear"/>
              </w:rPr>
              <w:t>4.高低温适应性：温度循环后，有效喷射时间≥8s，喷射滞后时间≤5s，喷射剩余率≤10%，灭火器可正常操作。</w:t>
            </w:r>
          </w:p>
          <w:p>
            <w:pPr>
              <w:pStyle w:val="null3"/>
              <w:jc w:val="left"/>
            </w:pPr>
            <w:r>
              <w:rPr>
                <w:rFonts w:ascii="仿宋_GB2312" w:hAnsi="仿宋_GB2312" w:cs="仿宋_GB2312" w:eastAsia="仿宋_GB2312"/>
                <w:sz w:val="24"/>
                <w:shd w:fill="FFFFFF" w:val="clear"/>
              </w:rPr>
              <w:t>5.间歇喷射：常温（20±5）℃及高温 (60±2)℃存放后，首次喷射滞后≤5s，间歇喷射滞后≤1s，喷射剩余率≤10%。</w:t>
            </w:r>
          </w:p>
          <w:p>
            <w:pPr>
              <w:pStyle w:val="null3"/>
              <w:jc w:val="left"/>
            </w:pPr>
            <w:r>
              <w:rPr>
                <w:rFonts w:ascii="仿宋_GB2312" w:hAnsi="仿宋_GB2312" w:cs="仿宋_GB2312" w:eastAsia="仿宋_GB2312"/>
                <w:sz w:val="24"/>
                <w:shd w:fill="FFFFFF" w:val="clear"/>
              </w:rPr>
              <w:t>6.结构可靠性：振撞、冲击、振动后无脱落、开裂、变形，喷射性能达标；瓶体可垂直放置，底部离地≥5mm，充装口内径≥19mm。</w:t>
            </w:r>
          </w:p>
          <w:p>
            <w:pPr>
              <w:pStyle w:val="null3"/>
              <w:jc w:val="left"/>
            </w:pPr>
            <w:r>
              <w:rPr>
                <w:rFonts w:ascii="仿宋_GB2312" w:hAnsi="仿宋_GB2312" w:cs="仿宋_GB2312" w:eastAsia="仿宋_GB2312"/>
                <w:sz w:val="24"/>
                <w:shd w:fill="FFFFFF" w:val="clear"/>
              </w:rPr>
              <w:t>▲7.密封性能：年泄漏率≤工作压力5%；间歇喷射后二次压力/灭火剂质量≥首次75%。</w:t>
            </w:r>
          </w:p>
          <w:p>
            <w:pPr>
              <w:pStyle w:val="null3"/>
              <w:jc w:val="left"/>
            </w:pPr>
            <w:r>
              <w:rPr>
                <w:rFonts w:ascii="仿宋_GB2312" w:hAnsi="仿宋_GB2312" w:cs="仿宋_GB2312" w:eastAsia="仿宋_GB2312"/>
                <w:sz w:val="24"/>
                <w:shd w:fill="FFFFFF" w:val="clear"/>
              </w:rPr>
              <w:t>8.瓶体安全：最小爆破压力≥5.5MPa，钢瓶容积变形率≥20%；爆破无碎片、为塑性断裂，压扁试验无泄漏、无破裂。</w:t>
            </w:r>
          </w:p>
          <w:p>
            <w:pPr>
              <w:pStyle w:val="null3"/>
              <w:jc w:val="left"/>
            </w:pPr>
            <w:r>
              <w:rPr>
                <w:rFonts w:ascii="仿宋_GB2312" w:hAnsi="仿宋_GB2312" w:cs="仿宋_GB2312" w:eastAsia="仿宋_GB2312"/>
                <w:sz w:val="24"/>
                <w:shd w:fill="FFFFFF" w:val="clear"/>
              </w:rPr>
              <w:t>★9.产品具备3C“中国国家强制性产品认证证书”。</w:t>
            </w:r>
          </w:p>
          <w:p>
            <w:pPr>
              <w:pStyle w:val="null3"/>
              <w:jc w:val="left"/>
            </w:pPr>
            <w:r>
              <w:rPr>
                <w:rFonts w:ascii="仿宋_GB2312" w:hAnsi="仿宋_GB2312" w:cs="仿宋_GB2312" w:eastAsia="仿宋_GB2312"/>
                <w:sz w:val="24"/>
                <w:shd w:fill="FFFFFF" w:val="clear"/>
              </w:rPr>
              <w:t>★10、生产日期：距交货日期≤3 个月，全新原厂正品，无返修无过期，质保与寿命：灭火剂质保 ≥5 年，筒体设计寿命≥ 10 年，</w:t>
            </w:r>
          </w:p>
          <w:p>
            <w:pPr>
              <w:pStyle w:val="null3"/>
              <w:jc w:val="left"/>
            </w:pPr>
            <w:r>
              <w:rPr>
                <w:rFonts w:ascii="仿宋_GB2312" w:hAnsi="仿宋_GB2312" w:cs="仿宋_GB2312" w:eastAsia="仿宋_GB2312"/>
                <w:sz w:val="24"/>
                <w:shd w:fill="FFFFFF" w:val="clear"/>
              </w:rPr>
              <w:t>★11、每具灭火器随附：合格证、使用说明书、溯源二维码</w:t>
            </w:r>
          </w:p>
        </w:tc>
      </w:tr>
    </w:tbl>
    <w:p>
      <w:pPr>
        <w:pStyle w:val="null3"/>
        <w:jc w:val="left"/>
      </w:pPr>
      <w:r>
        <w:rPr>
          <w:rFonts w:ascii="仿宋_GB2312" w:hAnsi="仿宋_GB2312" w:cs="仿宋_GB2312" w:eastAsia="仿宋_GB2312"/>
        </w:rPr>
        <w:t>标的名称：救援绳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救援绳</w:t>
            </w:r>
          </w:p>
        </w:tc>
        <w:tc>
          <w:tcPr>
            <w:tcW w:type="dxa" w:w="5814"/>
          </w:tcPr>
          <w:p>
            <w:pPr>
              <w:pStyle w:val="null3"/>
              <w:jc w:val="left"/>
            </w:pPr>
            <w:r>
              <w:rPr>
                <w:rFonts w:ascii="仿宋_GB2312" w:hAnsi="仿宋_GB2312" w:cs="仿宋_GB2312" w:eastAsia="仿宋_GB2312"/>
                <w:sz w:val="24"/>
                <w:shd w:fill="FFFFFF" w:val="clear"/>
              </w:rPr>
              <w:t>★1.救援绳套装构成：安全绳≥1根、绳包≥1个、安全钩≥2个、下降器≥1个、扁带≥1 根、排绳器≥1个和包绳布套≥1个。</w:t>
            </w:r>
          </w:p>
          <w:p>
            <w:pPr>
              <w:pStyle w:val="null3"/>
              <w:jc w:val="left"/>
            </w:pPr>
            <w:r>
              <w:rPr>
                <w:rFonts w:ascii="仿宋_GB2312" w:hAnsi="仿宋_GB2312" w:cs="仿宋_GB2312" w:eastAsia="仿宋_GB2312"/>
                <w:sz w:val="24"/>
                <w:shd w:fill="FFFFFF" w:val="clear"/>
              </w:rPr>
              <w:t>★2.符合XF494-2023《消防用防坠落装备》标准；</w:t>
            </w:r>
          </w:p>
          <w:p>
            <w:pPr>
              <w:pStyle w:val="null3"/>
              <w:jc w:val="left"/>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安全绳主要性能：安全绳直径</w:t>
            </w:r>
            <w:r>
              <w:rPr>
                <w:rFonts w:ascii="仿宋_GB2312" w:hAnsi="仿宋_GB2312" w:cs="仿宋_GB2312" w:eastAsia="仿宋_GB2312"/>
                <w:sz w:val="24"/>
                <w:shd w:fill="FFFFFF" w:val="clear"/>
              </w:rPr>
              <w:t>≥10mm，安全绳长度：≥100m,破断强度≥26kN，延伸率≤2.3%；高温环境承载性能：绳索在600 ℃±5 ℃、1.33 kN 负荷环境下须承载≥45s，在400 ℃±5 ℃、1.33 kN 负荷环境下承载≥300s，五段试样均不应出现断裂现象。</w:t>
            </w:r>
          </w:p>
          <w:p>
            <w:pPr>
              <w:pStyle w:val="null3"/>
              <w:jc w:val="left"/>
            </w:pP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安全绳耐高温性能：绳索经</w:t>
            </w:r>
            <w:r>
              <w:rPr>
                <w:rFonts w:ascii="仿宋_GB2312" w:hAnsi="仿宋_GB2312" w:cs="仿宋_GB2312" w:eastAsia="仿宋_GB2312"/>
                <w:sz w:val="24"/>
                <w:shd w:fill="FFFFFF" w:val="clear"/>
              </w:rPr>
              <w:t>204℃±5℃的耐高温性能试验后，不能出现熔融、焦化现象。</w:t>
            </w:r>
          </w:p>
        </w:tc>
      </w:tr>
    </w:tbl>
    <w:p>
      <w:pPr>
        <w:pStyle w:val="null3"/>
        <w:jc w:val="left"/>
      </w:pPr>
      <w:r>
        <w:rPr>
          <w:rFonts w:ascii="仿宋_GB2312" w:hAnsi="仿宋_GB2312" w:cs="仿宋_GB2312" w:eastAsia="仿宋_GB2312"/>
        </w:rPr>
        <w:t>标的名称：折叠梯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折叠梯</w:t>
            </w:r>
          </w:p>
        </w:tc>
        <w:tc>
          <w:tcPr>
            <w:tcW w:type="dxa" w:w="5814"/>
          </w:tcPr>
          <w:p>
            <w:pPr>
              <w:pStyle w:val="null3"/>
              <w:jc w:val="left"/>
            </w:pPr>
            <w:r>
              <w:rPr>
                <w:rFonts w:ascii="仿宋_GB2312" w:hAnsi="仿宋_GB2312" w:cs="仿宋_GB2312" w:eastAsia="仿宋_GB2312"/>
                <w:sz w:val="24"/>
                <w:shd w:fill="FFFFFF" w:val="clear"/>
              </w:rPr>
              <w:t>1.主体材质为铝合金</w:t>
            </w:r>
            <w:r>
              <w:rPr>
                <w:rFonts w:ascii="仿宋_GB2312" w:hAnsi="仿宋_GB2312" w:cs="仿宋_GB2312" w:eastAsia="仿宋_GB2312"/>
                <w:sz w:val="24"/>
                <w:shd w:fill="FFFFFF" w:val="clear"/>
              </w:rPr>
              <w:t>或不低于此材质参数性能指标的其它材料</w:t>
            </w:r>
            <w:r>
              <w:rPr>
                <w:rFonts w:ascii="仿宋_GB2312" w:hAnsi="仿宋_GB2312" w:cs="仿宋_GB2312" w:eastAsia="仿宋_GB2312"/>
                <w:sz w:val="24"/>
                <w:shd w:fill="FFFFFF" w:val="clear"/>
              </w:rPr>
              <w:t>，结构为单面竹节式伸缩梯；</w:t>
            </w:r>
          </w:p>
          <w:p>
            <w:pPr>
              <w:pStyle w:val="null3"/>
              <w:jc w:val="left"/>
            </w:pPr>
            <w:r>
              <w:rPr>
                <w:rFonts w:ascii="仿宋_GB2312" w:hAnsi="仿宋_GB2312" w:cs="仿宋_GB2312" w:eastAsia="仿宋_GB2312"/>
                <w:sz w:val="24"/>
                <w:shd w:fill="FFFFFF" w:val="clear"/>
              </w:rPr>
              <w:t>2.收缩高度≤75cm，升高高度≥290cm，踏板间距为30±3cm，脚宽≥47cm，踏板宽度为4±1cm，设计最大载荷≥150kg，重量≤8kg；</w:t>
            </w:r>
          </w:p>
          <w:p>
            <w:pPr>
              <w:pStyle w:val="null3"/>
              <w:jc w:val="left"/>
            </w:pPr>
            <w:r>
              <w:rPr>
                <w:rFonts w:ascii="仿宋_GB2312" w:hAnsi="仿宋_GB2312" w:cs="仿宋_GB2312" w:eastAsia="仿宋_GB2312"/>
                <w:sz w:val="24"/>
                <w:shd w:fill="FFFFFF" w:val="clear"/>
              </w:rPr>
              <w:t>▲3.参照GB/T 17889.5-2025标准相关检测方法，经强度试验后梯子功能正常，无断裂，无可见裂纹，无永久变形；踏板/踏棍按标准6.8进行扭转试验后,永久变形的最大扭转角度不应超过 1°；可触及的边、角和突出部分都应去毛刺，易受腐蚀影响的金属部件应通过油漆或类似涂层加以保护。</w:t>
            </w:r>
          </w:p>
        </w:tc>
      </w:tr>
    </w:tbl>
    <w:p>
      <w:pPr>
        <w:pStyle w:val="null3"/>
        <w:jc w:val="left"/>
      </w:pPr>
      <w:r>
        <w:rPr>
          <w:rFonts w:ascii="仿宋_GB2312" w:hAnsi="仿宋_GB2312" w:cs="仿宋_GB2312" w:eastAsia="仿宋_GB2312"/>
        </w:rPr>
        <w:t>标的名称：雨衣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雨衣</w:t>
            </w:r>
          </w:p>
        </w:tc>
        <w:tc>
          <w:tcPr>
            <w:tcW w:type="dxa" w:w="5814"/>
          </w:tcPr>
          <w:p>
            <w:pPr>
              <w:pStyle w:val="null3"/>
              <w:jc w:val="left"/>
            </w:pPr>
            <w:r>
              <w:rPr>
                <w:rFonts w:ascii="仿宋_GB2312" w:hAnsi="仿宋_GB2312" w:cs="仿宋_GB2312" w:eastAsia="仿宋_GB2312"/>
                <w:sz w:val="24"/>
                <w:shd w:fill="FFFFFF" w:val="clear"/>
              </w:rPr>
              <w:t>1.雨衣应为分体式结构设计，胸口和后背可根据要求印字；前后各一个高亮反光条，反光条宽度≥5cm；</w:t>
            </w:r>
          </w:p>
          <w:p>
            <w:pPr>
              <w:pStyle w:val="null3"/>
              <w:jc w:val="left"/>
            </w:pPr>
            <w:r>
              <w:rPr>
                <w:rFonts w:ascii="仿宋_GB2312" w:hAnsi="仿宋_GB2312" w:cs="仿宋_GB2312" w:eastAsia="仿宋_GB2312"/>
                <w:sz w:val="24"/>
                <w:shd w:fill="FFFFFF" w:val="clear"/>
              </w:rPr>
              <w:t>2.面料：不劣于300D的防水牛津布；颜色：黑色；</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.耐水色牢度：变色、沾色≥4-5级；</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.断裂强力（N）：经向≥765，纬向≥400；</w:t>
            </w:r>
          </w:p>
          <w:p>
            <w:pPr>
              <w:pStyle w:val="null3"/>
              <w:jc w:val="left"/>
            </w:pP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.面料甲醛含量须为未检出（检出门限≤300mg/kg），参照GB/T 17592-2024相关试验方法，面料芳香可分解致癌芳香胺染料（例如2-萘胺/4-甲酚定/邻甲苯胺等）均不得检出（检出门限≤20mg/kg）；</w:t>
            </w:r>
          </w:p>
        </w:tc>
      </w:tr>
    </w:tbl>
    <w:p>
      <w:pPr>
        <w:pStyle w:val="null3"/>
        <w:jc w:val="left"/>
      </w:pPr>
      <w:r>
        <w:rPr>
          <w:rFonts w:ascii="仿宋_GB2312" w:hAnsi="仿宋_GB2312" w:cs="仿宋_GB2312" w:eastAsia="仿宋_GB2312"/>
        </w:rPr>
        <w:t>标的名称：雨靴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雨靴</w:t>
            </w:r>
          </w:p>
        </w:tc>
        <w:tc>
          <w:tcPr>
            <w:tcW w:type="dxa" w:w="5814"/>
          </w:tcPr>
          <w:p>
            <w:pPr>
              <w:pStyle w:val="null3"/>
              <w:jc w:val="left"/>
            </w:pPr>
            <w:r>
              <w:rPr>
                <w:rFonts w:ascii="仿宋_GB2312" w:hAnsi="仿宋_GB2312" w:cs="仿宋_GB2312" w:eastAsia="仿宋_GB2312"/>
                <w:sz w:val="24"/>
                <w:shd w:fill="FFFFFF" w:val="clear"/>
              </w:rPr>
              <w:t>1.材料：环保PVC；</w:t>
            </w:r>
          </w:p>
          <w:p>
            <w:pPr>
              <w:pStyle w:val="null3"/>
              <w:jc w:val="left"/>
            </w:pPr>
            <w:r>
              <w:rPr>
                <w:rFonts w:ascii="仿宋_GB2312" w:hAnsi="仿宋_GB2312" w:cs="仿宋_GB2312" w:eastAsia="仿宋_GB2312"/>
                <w:sz w:val="24"/>
                <w:shd w:fill="FFFFFF" w:val="clear"/>
              </w:rPr>
              <w:t>2.内衬材质：锦纶布里</w:t>
            </w:r>
            <w:r>
              <w:rPr>
                <w:rFonts w:ascii="仿宋_GB2312" w:hAnsi="仿宋_GB2312" w:cs="仿宋_GB2312" w:eastAsia="仿宋_GB2312"/>
                <w:sz w:val="24"/>
                <w:shd w:fill="FFFFFF" w:val="clear"/>
              </w:rPr>
              <w:t>或不低于此材质参数性能指标的其它材料</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3.鞋底材质：橡胶；防水，耐油耐酸碱；</w:t>
            </w:r>
          </w:p>
          <w:p>
            <w:pPr>
              <w:pStyle w:val="null3"/>
              <w:jc w:val="left"/>
            </w:pPr>
            <w:r>
              <w:rPr>
                <w:rFonts w:ascii="仿宋_GB2312" w:hAnsi="仿宋_GB2312" w:cs="仿宋_GB2312" w:eastAsia="仿宋_GB2312"/>
                <w:sz w:val="24"/>
                <w:shd w:fill="FFFFFF" w:val="clear"/>
              </w:rPr>
              <w:t>4.39-44 码</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39码60双、40-43码各110双、44码60双）</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5.外底硬度：≤70（Shore A）；</w:t>
            </w:r>
          </w:p>
          <w:p>
            <w:pPr>
              <w:pStyle w:val="null3"/>
              <w:jc w:val="left"/>
            </w:pPr>
            <w:r>
              <w:rPr>
                <w:rFonts w:ascii="仿宋_GB2312" w:hAnsi="仿宋_GB2312" w:cs="仿宋_GB2312" w:eastAsia="仿宋_GB2312"/>
                <w:sz w:val="24"/>
                <w:shd w:fill="FFFFFF" w:val="clear"/>
              </w:rPr>
              <w:t>★6.靴（鞋）面硬度：≤65（Shore A）；</w:t>
            </w:r>
          </w:p>
          <w:p>
            <w:pPr>
              <w:pStyle w:val="null3"/>
              <w:jc w:val="left"/>
            </w:pPr>
            <w:r>
              <w:rPr>
                <w:rFonts w:ascii="仿宋_GB2312" w:hAnsi="仿宋_GB2312" w:cs="仿宋_GB2312" w:eastAsia="仿宋_GB2312"/>
                <w:sz w:val="24"/>
                <w:shd w:fill="FFFFFF" w:val="clear"/>
              </w:rPr>
              <w:t>▲7.外底拉伸强度：≥10MPa；</w:t>
            </w:r>
          </w:p>
          <w:p>
            <w:pPr>
              <w:pStyle w:val="null3"/>
              <w:jc w:val="left"/>
            </w:pPr>
            <w:r>
              <w:rPr>
                <w:rFonts w:ascii="仿宋_GB2312" w:hAnsi="仿宋_GB2312" w:cs="仿宋_GB2312" w:eastAsia="仿宋_GB2312"/>
                <w:sz w:val="24"/>
                <w:shd w:fill="FFFFFF" w:val="clear"/>
              </w:rPr>
              <w:t>▲8.外底拉断伸长率：≥500%；</w:t>
            </w:r>
          </w:p>
          <w:p>
            <w:pPr>
              <w:pStyle w:val="null3"/>
              <w:jc w:val="left"/>
            </w:pPr>
            <w:r>
              <w:rPr>
                <w:rFonts w:ascii="仿宋_GB2312" w:hAnsi="仿宋_GB2312" w:cs="仿宋_GB2312" w:eastAsia="仿宋_GB2312"/>
                <w:sz w:val="24"/>
                <w:shd w:fill="FFFFFF" w:val="clear"/>
              </w:rPr>
              <w:t>▲9.外底磨耗量：≤0.</w:t>
            </w:r>
            <w:r>
              <w:rPr>
                <w:rFonts w:ascii="仿宋_GB2312" w:hAnsi="仿宋_GB2312" w:cs="仿宋_GB2312" w:eastAsia="仿宋_GB2312"/>
                <w:sz w:val="24"/>
                <w:shd w:fill="FFFFFF" w:val="clear"/>
              </w:rPr>
              <w:t>8cm</w:t>
            </w:r>
            <w:r>
              <w:rPr>
                <w:rFonts w:ascii="仿宋_GB2312" w:hAnsi="仿宋_GB2312" w:cs="仿宋_GB2312" w:eastAsia="仿宋_GB2312"/>
                <w:sz w:val="24"/>
                <w:vertAlign w:val="superscript"/>
                <w:shd w:fill="FFFFFF" w:val="clear"/>
              </w:rPr>
              <w:t>3</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▲10.漆膜伸长率：≥145%；</w:t>
            </w:r>
          </w:p>
          <w:p>
            <w:pPr>
              <w:pStyle w:val="null3"/>
              <w:jc w:val="left"/>
            </w:pPr>
            <w:r>
              <w:rPr>
                <w:rFonts w:ascii="仿宋_GB2312" w:hAnsi="仿宋_GB2312" w:cs="仿宋_GB2312" w:eastAsia="仿宋_GB2312"/>
                <w:sz w:val="24"/>
                <w:shd w:fill="FFFFFF" w:val="clear"/>
              </w:rPr>
              <w:t>▲11.外底拉伸强度老化性能保持率：≥97%。</w:t>
            </w:r>
          </w:p>
          <w:p>
            <w:pPr>
              <w:pStyle w:val="null3"/>
              <w:jc w:val="left"/>
            </w:pPr>
            <w:r>
              <w:rPr>
                <w:rFonts w:ascii="仿宋_GB2312" w:hAnsi="仿宋_GB2312" w:cs="仿宋_GB2312" w:eastAsia="仿宋_GB2312"/>
                <w:sz w:val="24"/>
                <w:shd w:fill="FFFFFF" w:val="clear"/>
              </w:rPr>
              <w:t>★12.执行标准：HG/T 2019-2022</w:t>
            </w:r>
          </w:p>
        </w:tc>
      </w:tr>
    </w:tbl>
    <w:p>
      <w:pPr>
        <w:pStyle w:val="null3"/>
        <w:jc w:val="left"/>
      </w:pPr>
      <w:r>
        <w:rPr>
          <w:rFonts w:ascii="仿宋_GB2312" w:hAnsi="仿宋_GB2312" w:cs="仿宋_GB2312" w:eastAsia="仿宋_GB2312"/>
        </w:rPr>
        <w:t>标的名称：雨伞</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雨伞</w:t>
            </w:r>
          </w:p>
        </w:tc>
        <w:tc>
          <w:tcPr>
            <w:tcW w:type="dxa" w:w="5814"/>
          </w:tcPr>
          <w:p>
            <w:pPr>
              <w:pStyle w:val="null3"/>
              <w:jc w:val="left"/>
            </w:pPr>
            <w:r>
              <w:rPr>
                <w:rFonts w:ascii="仿宋_GB2312" w:hAnsi="仿宋_GB2312" w:cs="仿宋_GB2312" w:eastAsia="仿宋_GB2312"/>
                <w:sz w:val="24"/>
                <w:shd w:fill="FFFFFF" w:val="clear"/>
              </w:rPr>
              <w:t>1.伞面直径</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00cm；</w:t>
            </w:r>
          </w:p>
          <w:p>
            <w:pPr>
              <w:pStyle w:val="null3"/>
              <w:jc w:val="left"/>
            </w:pPr>
            <w:r>
              <w:rPr>
                <w:rFonts w:ascii="仿宋_GB2312" w:hAnsi="仿宋_GB2312" w:cs="仿宋_GB2312" w:eastAsia="仿宋_GB2312"/>
                <w:sz w:val="24"/>
                <w:shd w:fill="FFFFFF" w:val="clear"/>
              </w:rPr>
              <w:t>2.伞布材质：黑胶布</w:t>
            </w:r>
            <w:r>
              <w:rPr>
                <w:rFonts w:ascii="仿宋_GB2312" w:hAnsi="仿宋_GB2312" w:cs="仿宋_GB2312" w:eastAsia="仿宋_GB2312"/>
                <w:sz w:val="24"/>
                <w:shd w:fill="FFFFFF" w:val="clear"/>
              </w:rPr>
              <w:t>或不低于此材质参数性能指标的其它材料</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3.伞柄材质：橡胶</w:t>
            </w:r>
            <w:r>
              <w:rPr>
                <w:rFonts w:ascii="仿宋_GB2312" w:hAnsi="仿宋_GB2312" w:cs="仿宋_GB2312" w:eastAsia="仿宋_GB2312"/>
                <w:sz w:val="24"/>
                <w:shd w:fill="FFFFFF" w:val="clear"/>
              </w:rPr>
              <w:t>或不低于此材质参数性能指标的其它材料</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4.伞骨材质：钢+纤维骨；</w:t>
            </w:r>
          </w:p>
          <w:p>
            <w:pPr>
              <w:pStyle w:val="null3"/>
              <w:jc w:val="left"/>
            </w:pPr>
            <w:r>
              <w:rPr>
                <w:rFonts w:ascii="仿宋_GB2312" w:hAnsi="仿宋_GB2312" w:cs="仿宋_GB2312" w:eastAsia="仿宋_GB2312"/>
                <w:sz w:val="24"/>
                <w:shd w:fill="FFFFFF" w:val="clear"/>
              </w:rPr>
              <w:t>5.骨数≥8根。</w:t>
            </w:r>
          </w:p>
        </w:tc>
      </w:tr>
    </w:tbl>
    <w:p>
      <w:pPr>
        <w:pStyle w:val="null3"/>
        <w:jc w:val="left"/>
      </w:pPr>
      <w:r>
        <w:rPr>
          <w:rFonts w:ascii="仿宋_GB2312" w:hAnsi="仿宋_GB2312" w:cs="仿宋_GB2312" w:eastAsia="仿宋_GB2312"/>
        </w:rPr>
        <w:t>标的名称：扩音器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扩音器</w:t>
            </w:r>
          </w:p>
        </w:tc>
        <w:tc>
          <w:tcPr>
            <w:tcW w:type="dxa" w:w="5814"/>
          </w:tcPr>
          <w:p>
            <w:pPr>
              <w:pStyle w:val="null3"/>
              <w:jc w:val="left"/>
            </w:pPr>
            <w:r>
              <w:rPr>
                <w:rFonts w:ascii="仿宋_GB2312" w:hAnsi="仿宋_GB2312" w:cs="仿宋_GB2312" w:eastAsia="仿宋_GB2312"/>
                <w:sz w:val="24"/>
                <w:shd w:fill="FFFFFF" w:val="clear"/>
              </w:rPr>
              <w:t>1.声音响度（MAX）： ≥108DB(分贝)；</w:t>
            </w:r>
          </w:p>
          <w:p>
            <w:pPr>
              <w:pStyle w:val="null3"/>
              <w:jc w:val="left"/>
            </w:pPr>
            <w:r>
              <w:rPr>
                <w:rFonts w:ascii="仿宋_GB2312" w:hAnsi="仿宋_GB2312" w:cs="仿宋_GB2312" w:eastAsia="仿宋_GB2312"/>
                <w:sz w:val="24"/>
                <w:shd w:fill="FFFFFF" w:val="clear"/>
              </w:rPr>
              <w:t>2.失真度：≤5%。</w:t>
            </w:r>
          </w:p>
          <w:p>
            <w:pPr>
              <w:pStyle w:val="null3"/>
              <w:jc w:val="left"/>
            </w:pPr>
            <w:r>
              <w:rPr>
                <w:rFonts w:ascii="仿宋_GB2312" w:hAnsi="仿宋_GB2312" w:cs="仿宋_GB2312" w:eastAsia="仿宋_GB2312"/>
                <w:sz w:val="24"/>
                <w:shd w:fill="FFFFFF" w:val="clear"/>
              </w:rPr>
              <w:t>3.传送距离：≥200M 。</w:t>
            </w:r>
          </w:p>
          <w:p>
            <w:pPr>
              <w:pStyle w:val="null3"/>
              <w:jc w:val="left"/>
            </w:pPr>
            <w:r>
              <w:rPr>
                <w:rFonts w:ascii="仿宋_GB2312" w:hAnsi="仿宋_GB2312" w:cs="仿宋_GB2312" w:eastAsia="仿宋_GB2312"/>
                <w:sz w:val="24"/>
                <w:shd w:fill="FFFFFF" w:val="clear"/>
              </w:rPr>
              <w:t>4.工作电压：DC 3V-5V。</w:t>
            </w:r>
          </w:p>
          <w:p>
            <w:pPr>
              <w:pStyle w:val="null3"/>
              <w:jc w:val="left"/>
            </w:pPr>
            <w:r>
              <w:rPr>
                <w:rFonts w:ascii="仿宋_GB2312" w:hAnsi="仿宋_GB2312" w:cs="仿宋_GB2312" w:eastAsia="仿宋_GB2312"/>
                <w:sz w:val="24"/>
                <w:shd w:fill="FFFFFF" w:val="clear"/>
              </w:rPr>
              <w:t>5.频率响应：100Hz—10KHz 。</w:t>
            </w:r>
          </w:p>
          <w:p>
            <w:pPr>
              <w:pStyle w:val="null3"/>
              <w:jc w:val="left"/>
            </w:pPr>
            <w:r>
              <w:rPr>
                <w:rFonts w:ascii="仿宋_GB2312" w:hAnsi="仿宋_GB2312" w:cs="仿宋_GB2312" w:eastAsia="仿宋_GB2312"/>
                <w:sz w:val="24"/>
                <w:shd w:fill="FFFFFF" w:val="clear"/>
              </w:rPr>
              <w:t>6.最大峰值功率:≥30W。</w:t>
            </w:r>
          </w:p>
        </w:tc>
      </w:tr>
    </w:tbl>
    <w:p>
      <w:pPr>
        <w:pStyle w:val="null3"/>
        <w:jc w:val="left"/>
      </w:pPr>
      <w:r>
        <w:rPr>
          <w:rFonts w:ascii="仿宋_GB2312" w:hAnsi="仿宋_GB2312" w:cs="仿宋_GB2312" w:eastAsia="仿宋_GB2312"/>
        </w:rPr>
        <w:t>标的名称：警示带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警示带</w:t>
            </w:r>
          </w:p>
        </w:tc>
        <w:tc>
          <w:tcPr>
            <w:tcW w:type="dxa" w:w="5814"/>
          </w:tcPr>
          <w:p>
            <w:pPr>
              <w:pStyle w:val="null3"/>
              <w:jc w:val="left"/>
            </w:pPr>
            <w:r>
              <w:rPr>
                <w:rFonts w:ascii="仿宋_GB2312" w:hAnsi="仿宋_GB2312" w:cs="仿宋_GB2312" w:eastAsia="仿宋_GB2312"/>
                <w:sz w:val="24"/>
                <w:shd w:fill="FFFFFF" w:val="clear"/>
              </w:rPr>
              <w:t>1.规格：长度≥100m，宽度≥40mm。</w:t>
            </w:r>
          </w:p>
          <w:p>
            <w:pPr>
              <w:pStyle w:val="null3"/>
              <w:jc w:val="left"/>
            </w:pPr>
            <w:r>
              <w:rPr>
                <w:rFonts w:ascii="仿宋_GB2312" w:hAnsi="仿宋_GB2312" w:cs="仿宋_GB2312" w:eastAsia="仿宋_GB2312"/>
                <w:sz w:val="24"/>
                <w:shd w:fill="FFFFFF" w:val="clear"/>
              </w:rPr>
              <w:t>2.断裂强力：经向强力≥600N</w:t>
            </w:r>
          </w:p>
          <w:p>
            <w:pPr>
              <w:pStyle w:val="null3"/>
              <w:jc w:val="left"/>
            </w:pPr>
            <w:r>
              <w:rPr>
                <w:rFonts w:ascii="仿宋_GB2312" w:hAnsi="仿宋_GB2312" w:cs="仿宋_GB2312" w:eastAsia="仿宋_GB2312"/>
                <w:sz w:val="24"/>
                <w:shd w:fill="FFFFFF" w:val="clear"/>
              </w:rPr>
              <w:t>3.断裂伸长率：经向断裂伸长率≤25%</w:t>
            </w:r>
          </w:p>
          <w:p>
            <w:pPr>
              <w:pStyle w:val="null3"/>
              <w:jc w:val="left"/>
            </w:pPr>
            <w:r>
              <w:rPr>
                <w:rFonts w:ascii="仿宋_GB2312" w:hAnsi="仿宋_GB2312" w:cs="仿宋_GB2312" w:eastAsia="仿宋_GB2312"/>
                <w:sz w:val="24"/>
                <w:shd w:fill="FFFFFF" w:val="clear"/>
              </w:rPr>
              <w:t>4.耐摩擦色牢度：≥2级</w:t>
            </w:r>
          </w:p>
          <w:p>
            <w:pPr>
              <w:pStyle w:val="null3"/>
              <w:jc w:val="left"/>
            </w:pPr>
            <w:r>
              <w:rPr>
                <w:rFonts w:ascii="仿宋_GB2312" w:hAnsi="仿宋_GB2312" w:cs="仿宋_GB2312" w:eastAsia="仿宋_GB2312"/>
                <w:sz w:val="24"/>
                <w:shd w:fill="FFFFFF" w:val="clear"/>
              </w:rPr>
              <w:t>5.外观特点：警戒带质地均匀、边缘整齐、无毛刺、无凹凸、平整圆滑、图标字迹清晰。</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标的名称：不锈钢烟感温感枪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不锈钢烟感温感枪</w:t>
            </w:r>
          </w:p>
        </w:tc>
        <w:tc>
          <w:tcPr>
            <w:tcW w:type="dxa" w:w="5814"/>
          </w:tcPr>
          <w:p>
            <w:pPr>
              <w:pStyle w:val="null3"/>
              <w:jc w:val="left"/>
            </w:pPr>
            <w:r>
              <w:rPr>
                <w:rFonts w:ascii="仿宋_GB2312" w:hAnsi="仿宋_GB2312" w:cs="仿宋_GB2312" w:eastAsia="仿宋_GB2312"/>
                <w:sz w:val="24"/>
                <w:shd w:fill="FFFFFF" w:val="clear"/>
              </w:rPr>
              <w:t>1.烟源：电子烟雾；</w:t>
            </w:r>
          </w:p>
          <w:p>
            <w:pPr>
              <w:pStyle w:val="null3"/>
              <w:jc w:val="left"/>
            </w:pPr>
            <w:r>
              <w:rPr>
                <w:rFonts w:ascii="仿宋_GB2312" w:hAnsi="仿宋_GB2312" w:cs="仿宋_GB2312" w:eastAsia="仿宋_GB2312"/>
                <w:sz w:val="24"/>
                <w:shd w:fill="FFFFFF" w:val="clear"/>
              </w:rPr>
              <w:t>2.温源：电⼦加热；</w:t>
            </w:r>
          </w:p>
          <w:p>
            <w:pPr>
              <w:pStyle w:val="null3"/>
              <w:jc w:val="left"/>
            </w:pPr>
            <w:r>
              <w:rPr>
                <w:rFonts w:ascii="仿宋_GB2312" w:hAnsi="仿宋_GB2312" w:cs="仿宋_GB2312" w:eastAsia="仿宋_GB2312"/>
                <w:sz w:val="24"/>
                <w:shd w:fill="FFFFFF" w:val="clear"/>
              </w:rPr>
              <w:t>3.有效检测高度≥2米；</w:t>
            </w:r>
          </w:p>
          <w:p>
            <w:pPr>
              <w:pStyle w:val="null3"/>
              <w:jc w:val="left"/>
            </w:pPr>
            <w:r>
              <w:rPr>
                <w:rFonts w:ascii="仿宋_GB2312" w:hAnsi="仿宋_GB2312" w:cs="仿宋_GB2312" w:eastAsia="仿宋_GB2312"/>
                <w:sz w:val="24"/>
                <w:shd w:fill="FFFFFF" w:val="clear"/>
              </w:rPr>
              <w:t>4.采用可充电式锂电池供电；</w:t>
            </w:r>
          </w:p>
          <w:p>
            <w:pPr>
              <w:pStyle w:val="null3"/>
              <w:jc w:val="left"/>
            </w:pPr>
            <w:r>
              <w:rPr>
                <w:rFonts w:ascii="仿宋_GB2312" w:hAnsi="仿宋_GB2312" w:cs="仿宋_GB2312" w:eastAsia="仿宋_GB2312"/>
                <w:sz w:val="24"/>
                <w:shd w:fill="FFFFFF" w:val="clear"/>
              </w:rPr>
              <w:t>5.烟感测试：≥400个（1个充放电周期）；</w:t>
            </w:r>
          </w:p>
          <w:p>
            <w:pPr>
              <w:pStyle w:val="null3"/>
              <w:jc w:val="left"/>
            </w:pPr>
            <w:r>
              <w:rPr>
                <w:rFonts w:ascii="仿宋_GB2312" w:hAnsi="仿宋_GB2312" w:cs="仿宋_GB2312" w:eastAsia="仿宋_GB2312"/>
                <w:sz w:val="24"/>
                <w:shd w:fill="FFFFFF" w:val="clear"/>
              </w:rPr>
              <w:t>6.温感测试：≥400个（1个充放电周期）。</w:t>
            </w:r>
          </w:p>
        </w:tc>
      </w:tr>
    </w:tbl>
    <w:p>
      <w:pPr>
        <w:pStyle w:val="null3"/>
        <w:jc w:val="left"/>
      </w:pPr>
      <w:r>
        <w:rPr>
          <w:rFonts w:ascii="仿宋_GB2312" w:hAnsi="仿宋_GB2312" w:cs="仿宋_GB2312" w:eastAsia="仿宋_GB2312"/>
        </w:rPr>
        <w:t>标的名称：测距仪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测距仪</w:t>
            </w:r>
          </w:p>
        </w:tc>
        <w:tc>
          <w:tcPr>
            <w:tcW w:type="dxa" w:w="5814"/>
          </w:tcPr>
          <w:p>
            <w:pPr>
              <w:pStyle w:val="null3"/>
              <w:jc w:val="left"/>
            </w:pPr>
            <w:r>
              <w:rPr>
                <w:rFonts w:ascii="仿宋_GB2312" w:hAnsi="仿宋_GB2312" w:cs="仿宋_GB2312" w:eastAsia="仿宋_GB2312"/>
                <w:sz w:val="24"/>
                <w:shd w:fill="FFFFFF" w:val="clear"/>
              </w:rPr>
              <w:t>1.测距方式：激光脉冲(人眼安全)</w:t>
            </w:r>
          </w:p>
          <w:p>
            <w:pPr>
              <w:pStyle w:val="null3"/>
              <w:jc w:val="left"/>
            </w:pPr>
            <w:r>
              <w:rPr>
                <w:rFonts w:ascii="仿宋_GB2312" w:hAnsi="仿宋_GB2312" w:cs="仿宋_GB2312" w:eastAsia="仿宋_GB2312"/>
                <w:sz w:val="24"/>
                <w:shd w:fill="FFFFFF" w:val="clear"/>
              </w:rPr>
              <w:t>2.测速误差：±5km/h</w:t>
            </w:r>
          </w:p>
          <w:p>
            <w:pPr>
              <w:pStyle w:val="null3"/>
              <w:jc w:val="left"/>
            </w:pPr>
            <w:r>
              <w:rPr>
                <w:rFonts w:ascii="仿宋_GB2312" w:hAnsi="仿宋_GB2312" w:cs="仿宋_GB2312" w:eastAsia="仿宋_GB2312"/>
                <w:sz w:val="24"/>
                <w:shd w:fill="FFFFFF" w:val="clear"/>
              </w:rPr>
              <w:t>3.测角精度：≤0.3°</w:t>
            </w:r>
          </w:p>
          <w:p>
            <w:pPr>
              <w:pStyle w:val="null3"/>
              <w:jc w:val="left"/>
            </w:pPr>
            <w:r>
              <w:rPr>
                <w:rFonts w:ascii="仿宋_GB2312" w:hAnsi="仿宋_GB2312" w:cs="仿宋_GB2312" w:eastAsia="仿宋_GB2312"/>
                <w:sz w:val="24"/>
                <w:shd w:fill="FFFFFF" w:val="clear"/>
              </w:rPr>
              <w:t>4.望远镜倍率：≥6倍</w:t>
            </w:r>
          </w:p>
          <w:p>
            <w:pPr>
              <w:pStyle w:val="null3"/>
              <w:jc w:val="left"/>
            </w:pPr>
            <w:r>
              <w:rPr>
                <w:rFonts w:ascii="仿宋_GB2312" w:hAnsi="仿宋_GB2312" w:cs="仿宋_GB2312" w:eastAsia="仿宋_GB2312"/>
                <w:sz w:val="24"/>
                <w:shd w:fill="FFFFFF" w:val="clear"/>
              </w:rPr>
              <w:t>5.望远镜目镜孔径：≥16mm</w:t>
            </w:r>
          </w:p>
          <w:p>
            <w:pPr>
              <w:pStyle w:val="null3"/>
              <w:jc w:val="left"/>
            </w:pPr>
            <w:r>
              <w:rPr>
                <w:rFonts w:ascii="仿宋_GB2312" w:hAnsi="仿宋_GB2312" w:cs="仿宋_GB2312" w:eastAsia="仿宋_GB2312"/>
                <w:sz w:val="24"/>
                <w:shd w:fill="FFFFFF" w:val="clear"/>
              </w:rPr>
              <w:t>6.测距精度：±0.3m</w:t>
            </w:r>
          </w:p>
          <w:p>
            <w:pPr>
              <w:pStyle w:val="null3"/>
              <w:jc w:val="left"/>
            </w:pPr>
            <w:r>
              <w:rPr>
                <w:rFonts w:ascii="仿宋_GB2312" w:hAnsi="仿宋_GB2312" w:cs="仿宋_GB2312" w:eastAsia="仿宋_GB2312"/>
                <w:sz w:val="24"/>
                <w:shd w:fill="FFFFFF" w:val="clear"/>
              </w:rPr>
              <w:t>7.测角量程：≤±90°</w:t>
            </w:r>
          </w:p>
          <w:p>
            <w:pPr>
              <w:pStyle w:val="null3"/>
              <w:jc w:val="left"/>
            </w:pPr>
            <w:r>
              <w:rPr>
                <w:rFonts w:ascii="仿宋_GB2312" w:hAnsi="仿宋_GB2312" w:cs="仿宋_GB2312" w:eastAsia="仿宋_GB2312"/>
                <w:sz w:val="24"/>
                <w:shd w:fill="FFFFFF" w:val="clear"/>
              </w:rPr>
              <w:t>8.测距范围</w:t>
            </w:r>
            <w:r>
              <w:rPr>
                <w:rFonts w:ascii="仿宋_GB2312" w:hAnsi="仿宋_GB2312" w:cs="仿宋_GB2312" w:eastAsia="仿宋_GB2312"/>
                <w:sz w:val="24"/>
                <w:shd w:fill="FFFFFF" w:val="clear"/>
              </w:rPr>
              <w:t>包含</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5-1000米</w:t>
            </w:r>
          </w:p>
          <w:p>
            <w:pPr>
              <w:pStyle w:val="null3"/>
              <w:jc w:val="left"/>
            </w:pPr>
            <w:r>
              <w:rPr>
                <w:rFonts w:ascii="仿宋_GB2312" w:hAnsi="仿宋_GB2312" w:cs="仿宋_GB2312" w:eastAsia="仿宋_GB2312"/>
                <w:sz w:val="24"/>
                <w:shd w:fill="FFFFFF" w:val="clear"/>
              </w:rPr>
              <w:t>9.工作温度</w:t>
            </w:r>
            <w:r>
              <w:rPr>
                <w:rFonts w:ascii="仿宋_GB2312" w:hAnsi="仿宋_GB2312" w:cs="仿宋_GB2312" w:eastAsia="仿宋_GB2312"/>
                <w:sz w:val="24"/>
                <w:shd w:fill="FFFFFF" w:val="clear"/>
              </w:rPr>
              <w:t>包含</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0℃-40℃</w:t>
            </w:r>
          </w:p>
          <w:p>
            <w:pPr>
              <w:pStyle w:val="null3"/>
              <w:jc w:val="left"/>
            </w:pPr>
            <w:r>
              <w:rPr>
                <w:rFonts w:ascii="仿宋_GB2312" w:hAnsi="仿宋_GB2312" w:cs="仿宋_GB2312" w:eastAsia="仿宋_GB2312"/>
                <w:sz w:val="24"/>
                <w:shd w:fill="FFFFFF" w:val="clear"/>
              </w:rPr>
              <w:t>10.产品防水：3级以上。</w:t>
            </w:r>
          </w:p>
        </w:tc>
      </w:tr>
    </w:tbl>
    <w:p>
      <w:pPr>
        <w:pStyle w:val="null3"/>
        <w:jc w:val="left"/>
      </w:pPr>
      <w:r>
        <w:rPr>
          <w:rFonts w:ascii="仿宋_GB2312" w:hAnsi="仿宋_GB2312" w:cs="仿宋_GB2312" w:eastAsia="仿宋_GB2312"/>
        </w:rPr>
        <w:t>标的名称：消防栓测压接头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消防栓测压接头</w:t>
            </w:r>
          </w:p>
        </w:tc>
        <w:tc>
          <w:tcPr>
            <w:tcW w:type="dxa" w:w="5814"/>
          </w:tcPr>
          <w:p>
            <w:pPr>
              <w:pStyle w:val="null3"/>
              <w:jc w:val="left"/>
            </w:pPr>
            <w:r>
              <w:rPr>
                <w:rFonts w:ascii="仿宋_GB2312" w:hAnsi="仿宋_GB2312" w:cs="仿宋_GB2312" w:eastAsia="仿宋_GB2312"/>
                <w:sz w:val="24"/>
                <w:shd w:fill="FFFFFF" w:val="clear"/>
              </w:rPr>
              <w:t>1.用于消火栓测压/末端水喷淋测压；</w:t>
            </w:r>
          </w:p>
          <w:p>
            <w:pPr>
              <w:pStyle w:val="null3"/>
              <w:jc w:val="left"/>
            </w:pPr>
            <w:r>
              <w:rPr>
                <w:rFonts w:ascii="仿宋_GB2312" w:hAnsi="仿宋_GB2312" w:cs="仿宋_GB2312" w:eastAsia="仿宋_GB2312"/>
                <w:sz w:val="24"/>
                <w:shd w:fill="FFFFFF" w:val="clear"/>
              </w:rPr>
              <w:t>2.测量精度不低于1.5级；</w:t>
            </w:r>
          </w:p>
          <w:p>
            <w:pPr>
              <w:pStyle w:val="null3"/>
              <w:jc w:val="left"/>
            </w:pPr>
            <w:r>
              <w:rPr>
                <w:rFonts w:ascii="仿宋_GB2312" w:hAnsi="仿宋_GB2312" w:cs="仿宋_GB2312" w:eastAsia="仿宋_GB2312"/>
                <w:sz w:val="24"/>
                <w:shd w:fill="FFFFFF" w:val="clear"/>
              </w:rPr>
              <w:t>3.测压量程≥0-1.6Mpa。</w:t>
            </w:r>
          </w:p>
        </w:tc>
      </w:tr>
    </w:tbl>
    <w:p>
      <w:pPr>
        <w:pStyle w:val="null3"/>
        <w:jc w:val="left"/>
      </w:pPr>
      <w:r>
        <w:rPr>
          <w:rFonts w:ascii="仿宋_GB2312" w:hAnsi="仿宋_GB2312" w:cs="仿宋_GB2312" w:eastAsia="仿宋_GB2312"/>
        </w:rPr>
        <w:t>标的名称：强光手电筒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强光手电筒</w:t>
            </w:r>
          </w:p>
        </w:tc>
        <w:tc>
          <w:tcPr>
            <w:tcW w:type="dxa" w:w="5814"/>
          </w:tcPr>
          <w:p>
            <w:pPr>
              <w:pStyle w:val="null3"/>
              <w:jc w:val="left"/>
            </w:pPr>
            <w:r>
              <w:rPr>
                <w:rFonts w:ascii="仿宋_GB2312" w:hAnsi="仿宋_GB2312" w:cs="仿宋_GB2312" w:eastAsia="仿宋_GB2312"/>
                <w:sz w:val="24"/>
                <w:shd w:fill="FFFFFF" w:val="clear"/>
              </w:rPr>
              <w:t>1.LED 光源；</w:t>
            </w:r>
          </w:p>
          <w:p>
            <w:pPr>
              <w:pStyle w:val="null3"/>
              <w:jc w:val="left"/>
            </w:pPr>
            <w:r>
              <w:rPr>
                <w:rFonts w:ascii="仿宋_GB2312" w:hAnsi="仿宋_GB2312" w:cs="仿宋_GB2312" w:eastAsia="仿宋_GB2312"/>
                <w:sz w:val="24"/>
                <w:shd w:fill="FFFFFF" w:val="clear"/>
              </w:rPr>
              <w:t>2.工作档位:具有强光、工作光、弱光、爆闪、SOS五档档光，可作照明或远距离信号指示。</w:t>
            </w:r>
          </w:p>
          <w:p>
            <w:pPr>
              <w:pStyle w:val="null3"/>
              <w:jc w:val="left"/>
            </w:pPr>
            <w:r>
              <w:rPr>
                <w:rFonts w:ascii="仿宋_GB2312" w:hAnsi="仿宋_GB2312" w:cs="仿宋_GB2312" w:eastAsia="仿宋_GB2312"/>
                <w:sz w:val="24"/>
                <w:shd w:fill="FFFFFF" w:val="clear"/>
              </w:rPr>
              <w:t>3.额定功率；≥3W，光通量≥320Lm</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电池容量</w:t>
            </w:r>
            <w:r>
              <w:rPr>
                <w:rFonts w:ascii="仿宋_GB2312" w:hAnsi="仿宋_GB2312" w:cs="仿宋_GB2312" w:eastAsia="仿宋_GB2312"/>
                <w:sz w:val="24"/>
                <w:shd w:fill="FFFFFF" w:val="clear"/>
              </w:rPr>
              <w:t>≥2000mAh</w:t>
            </w:r>
          </w:p>
          <w:p>
            <w:pPr>
              <w:pStyle w:val="null3"/>
              <w:jc w:val="left"/>
            </w:pP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.工作时间:连续工作时间≥8小时以上；</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6</w:t>
            </w:r>
            <w:r>
              <w:rPr>
                <w:rFonts w:ascii="仿宋_GB2312" w:hAnsi="仿宋_GB2312" w:cs="仿宋_GB2312" w:eastAsia="仿宋_GB2312"/>
                <w:sz w:val="24"/>
                <w:shd w:fill="FFFFFF" w:val="clear"/>
              </w:rPr>
              <w:t>.具备外部电源充电输入接口；</w:t>
            </w:r>
          </w:p>
          <w:p>
            <w:pPr>
              <w:pStyle w:val="null3"/>
              <w:jc w:val="left"/>
            </w:pPr>
            <w:r>
              <w:rPr>
                <w:rFonts w:ascii="仿宋_GB2312" w:hAnsi="仿宋_GB2312" w:cs="仿宋_GB2312" w:eastAsia="仿宋_GB2312"/>
                <w:sz w:val="24"/>
                <w:shd w:fill="FFFFFF" w:val="clear"/>
              </w:rPr>
              <w:t>7</w:t>
            </w:r>
            <w:r>
              <w:rPr>
                <w:rFonts w:ascii="仿宋_GB2312" w:hAnsi="仿宋_GB2312" w:cs="仿宋_GB2312" w:eastAsia="仿宋_GB2312"/>
                <w:sz w:val="24"/>
                <w:shd w:fill="FFFFFF" w:val="clear"/>
              </w:rPr>
              <w:t>.尺寸；≤150mm*38mm*28mm</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8</w:t>
            </w:r>
            <w:r>
              <w:rPr>
                <w:rFonts w:ascii="仿宋_GB2312" w:hAnsi="仿宋_GB2312" w:cs="仿宋_GB2312" w:eastAsia="仿宋_GB2312"/>
                <w:sz w:val="24"/>
                <w:shd w:fill="FFFFFF" w:val="clear"/>
              </w:rPr>
              <w:t>.具有USB电源输出接口，可为5V直流电源的小型电子设备应急充电;</w:t>
            </w:r>
          </w:p>
          <w:p>
            <w:pPr>
              <w:pStyle w:val="null3"/>
              <w:jc w:val="left"/>
            </w:pPr>
            <w:r>
              <w:rPr>
                <w:rFonts w:ascii="仿宋_GB2312" w:hAnsi="仿宋_GB2312" w:cs="仿宋_GB2312" w:eastAsia="仿宋_GB2312"/>
                <w:sz w:val="24"/>
                <w:shd w:fill="FFFFFF" w:val="clear"/>
              </w:rPr>
              <w:t>9</w:t>
            </w:r>
            <w:r>
              <w:rPr>
                <w:rFonts w:ascii="仿宋_GB2312" w:hAnsi="仿宋_GB2312" w:cs="仿宋_GB2312" w:eastAsia="仿宋_GB2312"/>
                <w:sz w:val="24"/>
                <w:shd w:fill="FFFFFF" w:val="clear"/>
              </w:rPr>
              <w:t>.防水等级:≥IP66;</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.重量；≤170g。</w:t>
            </w:r>
          </w:p>
        </w:tc>
      </w:tr>
    </w:tbl>
    <w:p>
      <w:pPr>
        <w:pStyle w:val="null3"/>
        <w:jc w:val="left"/>
      </w:pPr>
      <w:r>
        <w:rPr>
          <w:rFonts w:ascii="仿宋_GB2312" w:hAnsi="仿宋_GB2312" w:cs="仿宋_GB2312" w:eastAsia="仿宋_GB2312"/>
        </w:rPr>
        <w:t>标的名称：便携式水泵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便携式水泵</w:t>
            </w:r>
          </w:p>
        </w:tc>
        <w:tc>
          <w:tcPr>
            <w:tcW w:type="dxa" w:w="5814"/>
          </w:tcPr>
          <w:p>
            <w:pPr>
              <w:pStyle w:val="null3"/>
              <w:jc w:val="left"/>
            </w:pPr>
            <w:r>
              <w:rPr>
                <w:rFonts w:ascii="仿宋_GB2312" w:hAnsi="仿宋_GB2312" w:cs="仿宋_GB2312" w:eastAsia="仿宋_GB2312"/>
                <w:sz w:val="24"/>
                <w:shd w:fill="FFFFFF" w:val="clear"/>
              </w:rPr>
              <w:t>1.发动机型式：四冲程、强制空气冷却；</w:t>
            </w:r>
          </w:p>
          <w:p>
            <w:pPr>
              <w:pStyle w:val="null3"/>
              <w:jc w:val="left"/>
            </w:pPr>
            <w:r>
              <w:rPr>
                <w:rFonts w:ascii="仿宋_GB2312" w:hAnsi="仿宋_GB2312" w:cs="仿宋_GB2312" w:eastAsia="仿宋_GB2312"/>
                <w:sz w:val="24"/>
                <w:shd w:fill="FFFFFF" w:val="clear"/>
              </w:rPr>
              <w:t>2.发动机功率：≥2.0HP;</w:t>
            </w:r>
          </w:p>
          <w:p>
            <w:pPr>
              <w:pStyle w:val="null3"/>
              <w:jc w:val="left"/>
            </w:pPr>
            <w:r>
              <w:rPr>
                <w:rFonts w:ascii="仿宋_GB2312" w:hAnsi="仿宋_GB2312" w:cs="仿宋_GB2312" w:eastAsia="仿宋_GB2312"/>
                <w:sz w:val="24"/>
                <w:shd w:fill="FFFFFF" w:val="clear"/>
              </w:rPr>
              <w:t>3.发动机排量：≥45cc；</w:t>
            </w:r>
          </w:p>
          <w:p>
            <w:pPr>
              <w:pStyle w:val="null3"/>
              <w:jc w:val="left"/>
            </w:pPr>
            <w:r>
              <w:rPr>
                <w:rFonts w:ascii="仿宋_GB2312" w:hAnsi="仿宋_GB2312" w:cs="仿宋_GB2312" w:eastAsia="仿宋_GB2312"/>
                <w:sz w:val="24"/>
                <w:shd w:fill="FFFFFF" w:val="clear"/>
              </w:rPr>
              <w:t>4.启动方式：手拉/电启动 ；</w:t>
            </w:r>
          </w:p>
          <w:p>
            <w:pPr>
              <w:pStyle w:val="null3"/>
              <w:jc w:val="left"/>
            </w:pPr>
            <w:r>
              <w:rPr>
                <w:rFonts w:ascii="仿宋_GB2312" w:hAnsi="仿宋_GB2312" w:cs="仿宋_GB2312" w:eastAsia="仿宋_GB2312"/>
                <w:sz w:val="24"/>
                <w:shd w:fill="FFFFFF" w:val="clear"/>
              </w:rPr>
              <w:t>5.吸深：≥7m；</w:t>
            </w:r>
          </w:p>
          <w:p>
            <w:pPr>
              <w:pStyle w:val="null3"/>
              <w:jc w:val="left"/>
            </w:pPr>
            <w:r>
              <w:rPr>
                <w:rFonts w:ascii="仿宋_GB2312" w:hAnsi="仿宋_GB2312" w:cs="仿宋_GB2312" w:eastAsia="仿宋_GB2312"/>
                <w:sz w:val="24"/>
                <w:shd w:fill="FFFFFF" w:val="clear"/>
              </w:rPr>
              <w:t>6.泵体型式：单级离心泵；</w:t>
            </w:r>
          </w:p>
          <w:p>
            <w:pPr>
              <w:pStyle w:val="null3"/>
              <w:jc w:val="left"/>
            </w:pPr>
            <w:r>
              <w:rPr>
                <w:rFonts w:ascii="仿宋_GB2312" w:hAnsi="仿宋_GB2312" w:cs="仿宋_GB2312" w:eastAsia="仿宋_GB2312"/>
                <w:sz w:val="24"/>
                <w:shd w:fill="FFFFFF" w:val="clear"/>
              </w:rPr>
              <w:t>7.进水口口径：50mm±2mm，出水口口径：40mm±2mm；</w:t>
            </w:r>
          </w:p>
          <w:p>
            <w:pPr>
              <w:pStyle w:val="null3"/>
              <w:jc w:val="left"/>
            </w:pPr>
            <w:r>
              <w:rPr>
                <w:rFonts w:ascii="仿宋_GB2312" w:hAnsi="仿宋_GB2312" w:cs="仿宋_GB2312" w:eastAsia="仿宋_GB2312"/>
                <w:sz w:val="24"/>
                <w:shd w:fill="FFFFFF" w:val="clear"/>
              </w:rPr>
              <w:t>▲8.最大扬程：≥70m；</w:t>
            </w:r>
          </w:p>
          <w:p>
            <w:pPr>
              <w:pStyle w:val="null3"/>
              <w:jc w:val="left"/>
            </w:pPr>
            <w:r>
              <w:rPr>
                <w:rFonts w:ascii="仿宋_GB2312" w:hAnsi="仿宋_GB2312" w:cs="仿宋_GB2312" w:eastAsia="仿宋_GB2312"/>
                <w:sz w:val="24"/>
                <w:shd w:fill="FFFFFF" w:val="clear"/>
              </w:rPr>
              <w:t>▲9.最大射程：≥22m；</w:t>
            </w:r>
          </w:p>
          <w:p>
            <w:pPr>
              <w:pStyle w:val="null3"/>
              <w:jc w:val="left"/>
            </w:pPr>
            <w:r>
              <w:rPr>
                <w:rFonts w:ascii="仿宋_GB2312" w:hAnsi="仿宋_GB2312" w:cs="仿宋_GB2312" w:eastAsia="仿宋_GB2312"/>
                <w:sz w:val="24"/>
                <w:shd w:fill="FFFFFF" w:val="clear"/>
              </w:rPr>
              <w:t>▲10.最大流量：≥4L/s；</w:t>
            </w:r>
          </w:p>
          <w:p>
            <w:pPr>
              <w:pStyle w:val="null3"/>
              <w:jc w:val="left"/>
            </w:pPr>
            <w:r>
              <w:rPr>
                <w:rFonts w:ascii="仿宋_GB2312" w:hAnsi="仿宋_GB2312" w:cs="仿宋_GB2312" w:eastAsia="仿宋_GB2312"/>
                <w:sz w:val="24"/>
                <w:shd w:fill="FFFFFF" w:val="clear"/>
              </w:rPr>
              <w:t>11.重量：≤12kg；</w:t>
            </w:r>
          </w:p>
          <w:p>
            <w:pPr>
              <w:pStyle w:val="null3"/>
              <w:jc w:val="left"/>
            </w:pPr>
            <w:r>
              <w:rPr>
                <w:rFonts w:ascii="仿宋_GB2312" w:hAnsi="仿宋_GB2312" w:cs="仿宋_GB2312" w:eastAsia="仿宋_GB2312"/>
                <w:sz w:val="24"/>
                <w:shd w:fill="FFFFFF" w:val="clear"/>
              </w:rPr>
              <w:t>★12.产品符合GB 6245-2006《消防泵》 ；GB/T24673-2021《小型汽油机直联 离心泵机组》。</w:t>
            </w:r>
          </w:p>
        </w:tc>
      </w:tr>
    </w:tbl>
    <w:p>
      <w:pPr>
        <w:pStyle w:val="null3"/>
        <w:jc w:val="left"/>
      </w:pPr>
      <w:r>
        <w:rPr>
          <w:rFonts w:ascii="仿宋_GB2312" w:hAnsi="仿宋_GB2312" w:cs="仿宋_GB2312" w:eastAsia="仿宋_GB2312"/>
        </w:rPr>
        <w:t>标的名称：油锯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油锯</w:t>
            </w:r>
          </w:p>
        </w:tc>
        <w:tc>
          <w:tcPr>
            <w:tcW w:type="dxa" w:w="5814"/>
          </w:tcPr>
          <w:p>
            <w:pPr>
              <w:pStyle w:val="null3"/>
              <w:jc w:val="left"/>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.发动机不低于国Ⅱ排放标准；</w:t>
            </w:r>
          </w:p>
          <w:p>
            <w:pPr>
              <w:pStyle w:val="null3"/>
              <w:jc w:val="left"/>
            </w:pPr>
            <w:r>
              <w:rPr>
                <w:rFonts w:ascii="仿宋_GB2312" w:hAnsi="仿宋_GB2312" w:cs="仿宋_GB2312" w:eastAsia="仿宋_GB2312"/>
                <w:sz w:val="24"/>
                <w:shd w:fill="FFFFFF" w:val="clear"/>
              </w:rPr>
              <w:t>2.排量≥70.0cc；</w:t>
            </w:r>
          </w:p>
          <w:p>
            <w:pPr>
              <w:pStyle w:val="null3"/>
              <w:jc w:val="left"/>
            </w:pPr>
            <w:r>
              <w:rPr>
                <w:rFonts w:ascii="仿宋_GB2312" w:hAnsi="仿宋_GB2312" w:cs="仿宋_GB2312" w:eastAsia="仿宋_GB2312"/>
                <w:sz w:val="24"/>
                <w:shd w:fill="FFFFFF" w:val="clear"/>
              </w:rPr>
              <w:t>3.发动机形式：二冲程风冷汽油机；</w:t>
            </w:r>
          </w:p>
          <w:p>
            <w:pPr>
              <w:pStyle w:val="null3"/>
              <w:jc w:val="left"/>
            </w:pPr>
            <w:r>
              <w:rPr>
                <w:rFonts w:ascii="仿宋_GB2312" w:hAnsi="仿宋_GB2312" w:cs="仿宋_GB2312" w:eastAsia="仿宋_GB2312"/>
                <w:sz w:val="24"/>
                <w:shd w:fill="FFFFFF" w:val="clear"/>
              </w:rPr>
              <w:t>▲4.发动机额定净功率/转数≥3.8kW/9500r/min；</w:t>
            </w:r>
          </w:p>
          <w:p>
            <w:pPr>
              <w:pStyle w:val="null3"/>
              <w:jc w:val="left"/>
            </w:pPr>
            <w:r>
              <w:rPr>
                <w:rFonts w:ascii="仿宋_GB2312" w:hAnsi="仿宋_GB2312" w:cs="仿宋_GB2312" w:eastAsia="仿宋_GB2312"/>
                <w:sz w:val="24"/>
                <w:shd w:fill="FFFFFF" w:val="clear"/>
              </w:rPr>
              <w:t>▲5.发动机最大净扭矩/转速≥4.4Nm/6500 r/min；</w:t>
            </w:r>
          </w:p>
          <w:p>
            <w:pPr>
              <w:pStyle w:val="null3"/>
              <w:jc w:val="left"/>
            </w:pPr>
            <w:r>
              <w:rPr>
                <w:rFonts w:ascii="仿宋_GB2312" w:hAnsi="仿宋_GB2312" w:cs="仿宋_GB2312" w:eastAsia="仿宋_GB2312"/>
                <w:sz w:val="24"/>
                <w:shd w:fill="FFFFFF" w:val="clear"/>
              </w:rPr>
              <w:t>6.发动机常温起动性能≤5s；</w:t>
            </w:r>
          </w:p>
          <w:p>
            <w:pPr>
              <w:pStyle w:val="null3"/>
              <w:jc w:val="left"/>
            </w:pPr>
            <w:r>
              <w:rPr>
                <w:rFonts w:ascii="仿宋_GB2312" w:hAnsi="仿宋_GB2312" w:cs="仿宋_GB2312" w:eastAsia="仿宋_GB2312"/>
                <w:sz w:val="24"/>
                <w:shd w:fill="FFFFFF" w:val="clear"/>
              </w:rPr>
              <w:t>▲7.锯切效率≥95cm</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4"/>
                <w:shd w:fill="FFFFFF" w:val="clear"/>
              </w:rPr>
              <w:t>/s；</w:t>
            </w:r>
          </w:p>
          <w:p>
            <w:pPr>
              <w:pStyle w:val="null3"/>
              <w:jc w:val="left"/>
            </w:pPr>
            <w:r>
              <w:rPr>
                <w:rFonts w:ascii="仿宋_GB2312" w:hAnsi="仿宋_GB2312" w:cs="仿宋_GB2312" w:eastAsia="仿宋_GB2312"/>
                <w:sz w:val="24"/>
                <w:shd w:fill="FFFFFF" w:val="clear"/>
              </w:rPr>
              <w:t>▲8.锯切燃油消耗率≤55g/m；</w:t>
            </w:r>
          </w:p>
          <w:p>
            <w:pPr>
              <w:pStyle w:val="null3"/>
              <w:jc w:val="left"/>
            </w:pPr>
            <w:r>
              <w:rPr>
                <w:rFonts w:ascii="仿宋_GB2312" w:hAnsi="仿宋_GB2312" w:cs="仿宋_GB2312" w:eastAsia="仿宋_GB2312"/>
                <w:sz w:val="24"/>
                <w:shd w:fill="FFFFFF" w:val="clear"/>
              </w:rPr>
              <w:t>9.离合器结合转速≥1.3倍；</w:t>
            </w:r>
          </w:p>
          <w:p>
            <w:pPr>
              <w:pStyle w:val="null3"/>
              <w:jc w:val="left"/>
            </w:pPr>
            <w:r>
              <w:rPr>
                <w:rFonts w:ascii="仿宋_GB2312" w:hAnsi="仿宋_GB2312" w:cs="仿宋_GB2312" w:eastAsia="仿宋_GB2312"/>
                <w:sz w:val="24"/>
                <w:shd w:fill="FFFFFF" w:val="clear"/>
              </w:rPr>
              <w:t>▲10.主机比质量≤1.75kg/kW;</w:t>
            </w:r>
          </w:p>
          <w:p>
            <w:pPr>
              <w:pStyle w:val="null3"/>
              <w:jc w:val="left"/>
            </w:pPr>
            <w:r>
              <w:rPr>
                <w:rFonts w:ascii="仿宋_GB2312" w:hAnsi="仿宋_GB2312" w:cs="仿宋_GB2312" w:eastAsia="仿宋_GB2312"/>
                <w:sz w:val="24"/>
                <w:shd w:fill="FFFFFF" w:val="clear"/>
              </w:rPr>
              <w:t>11.发动机最低燃油消耗率≤452g/kW·h;</w:t>
            </w:r>
          </w:p>
          <w:p>
            <w:pPr>
              <w:pStyle w:val="null3"/>
              <w:jc w:val="left"/>
            </w:pPr>
            <w:r>
              <w:rPr>
                <w:rFonts w:ascii="仿宋_GB2312" w:hAnsi="仿宋_GB2312" w:cs="仿宋_GB2312" w:eastAsia="仿宋_GB2312"/>
                <w:sz w:val="24"/>
                <w:shd w:fill="FFFFFF" w:val="clear"/>
              </w:rPr>
              <w:t>12.高速空转噪音≤105dB(A)；</w:t>
            </w:r>
          </w:p>
          <w:p>
            <w:pPr>
              <w:pStyle w:val="null3"/>
              <w:jc w:val="left"/>
            </w:pPr>
            <w:r>
              <w:rPr>
                <w:rFonts w:ascii="仿宋_GB2312" w:hAnsi="仿宋_GB2312" w:cs="仿宋_GB2312" w:eastAsia="仿宋_GB2312"/>
                <w:sz w:val="24"/>
                <w:shd w:fill="FFFFFF" w:val="clear"/>
              </w:rPr>
              <w:t>13.泵油方式：链条润滑自动泵油；</w:t>
            </w:r>
          </w:p>
          <w:p>
            <w:pPr>
              <w:pStyle w:val="null3"/>
              <w:jc w:val="left"/>
            </w:pPr>
            <w:r>
              <w:rPr>
                <w:rFonts w:ascii="仿宋_GB2312" w:hAnsi="仿宋_GB2312" w:cs="仿宋_GB2312" w:eastAsia="仿宋_GB2312"/>
                <w:sz w:val="24"/>
                <w:shd w:fill="FFFFFF" w:val="clear"/>
              </w:rPr>
              <w:t>14.油箱容积≥0.8 L；</w:t>
            </w:r>
          </w:p>
          <w:p>
            <w:pPr>
              <w:pStyle w:val="null3"/>
              <w:jc w:val="left"/>
            </w:pPr>
            <w:r>
              <w:rPr>
                <w:rFonts w:ascii="仿宋_GB2312" w:hAnsi="仿宋_GB2312" w:cs="仿宋_GB2312" w:eastAsia="仿宋_GB2312"/>
                <w:sz w:val="24"/>
                <w:shd w:fill="FFFFFF" w:val="clear"/>
              </w:rPr>
              <w:t>▲15.净重量≤6.5kg；</w:t>
            </w:r>
          </w:p>
          <w:p>
            <w:pPr>
              <w:pStyle w:val="null3"/>
              <w:jc w:val="left"/>
            </w:pPr>
            <w:r>
              <w:rPr>
                <w:rFonts w:ascii="仿宋_GB2312" w:hAnsi="仿宋_GB2312" w:cs="仿宋_GB2312" w:eastAsia="仿宋_GB2312"/>
                <w:sz w:val="24"/>
                <w:shd w:fill="FFFFFF" w:val="clear"/>
              </w:rPr>
              <w:t>16.导板长度≥18cm；</w:t>
            </w:r>
          </w:p>
          <w:p>
            <w:pPr>
              <w:pStyle w:val="null3"/>
              <w:jc w:val="left"/>
            </w:pPr>
            <w:r>
              <w:rPr>
                <w:rFonts w:ascii="仿宋_GB2312" w:hAnsi="仿宋_GB2312" w:cs="仿宋_GB2312" w:eastAsia="仿宋_GB2312"/>
                <w:sz w:val="24"/>
                <w:shd w:fill="FFFFFF" w:val="clear"/>
              </w:rPr>
              <w:t>17.带有防震系统的动力设备；</w:t>
            </w:r>
          </w:p>
          <w:p>
            <w:pPr>
              <w:pStyle w:val="null3"/>
              <w:jc w:val="left"/>
            </w:pPr>
            <w:r>
              <w:rPr>
                <w:rFonts w:ascii="仿宋_GB2312" w:hAnsi="仿宋_GB2312" w:cs="仿宋_GB2312" w:eastAsia="仿宋_GB2312"/>
                <w:sz w:val="24"/>
                <w:shd w:fill="FFFFFF" w:val="clear"/>
              </w:rPr>
              <w:t>▲18.手把振动≤7.5m/s</w:t>
            </w:r>
            <w:r>
              <w:rPr>
                <w:rFonts w:ascii="仿宋_GB2312" w:hAnsi="仿宋_GB2312" w:cs="仿宋_GB2312" w:eastAsia="仿宋_GB2312"/>
                <w:sz w:val="24"/>
                <w:vertAlign w:val="superscript"/>
                <w:shd w:fill="FFFFFF" w:val="clear"/>
              </w:rPr>
              <w:t>2</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▲19.在最低空载转速下稳定运转3min后进行翻转，各位置停留时间不小于5s,油锯未熄火。</w:t>
            </w:r>
          </w:p>
        </w:tc>
      </w:tr>
    </w:tbl>
    <w:p>
      <w:pPr>
        <w:pStyle w:val="null3"/>
        <w:jc w:val="left"/>
      </w:pPr>
      <w:r>
        <w:rPr>
          <w:rFonts w:ascii="仿宋_GB2312" w:hAnsi="仿宋_GB2312" w:cs="仿宋_GB2312" w:eastAsia="仿宋_GB2312"/>
        </w:rPr>
        <w:t>标的名称：风力灭火机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风力灭火机</w:t>
            </w:r>
          </w:p>
        </w:tc>
        <w:tc>
          <w:tcPr>
            <w:tcW w:type="dxa" w:w="5814"/>
          </w:tcPr>
          <w:p>
            <w:pPr>
              <w:pStyle w:val="null3"/>
              <w:jc w:val="left"/>
            </w:pPr>
            <w:r>
              <w:rPr>
                <w:rFonts w:ascii="仿宋_GB2312" w:hAnsi="仿宋_GB2312" w:cs="仿宋_GB2312" w:eastAsia="仿宋_GB2312"/>
                <w:sz w:val="24"/>
                <w:shd w:fill="FFFFFF" w:val="clear"/>
              </w:rPr>
              <w:t>1.发动机：四冲程发动机</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▲2.不低于国Ⅱ排放标准；</w:t>
            </w:r>
          </w:p>
          <w:p>
            <w:pPr>
              <w:pStyle w:val="null3"/>
              <w:jc w:val="left"/>
            </w:pPr>
            <w:r>
              <w:rPr>
                <w:rFonts w:ascii="仿宋_GB2312" w:hAnsi="仿宋_GB2312" w:cs="仿宋_GB2312" w:eastAsia="仿宋_GB2312"/>
                <w:sz w:val="24"/>
                <w:shd w:fill="FFFFFF" w:val="clear"/>
              </w:rPr>
              <w:t>3.气缸排量 ≥79.9cm³</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▲4.净质量≤9.8kg</w:t>
            </w:r>
          </w:p>
          <w:p>
            <w:pPr>
              <w:pStyle w:val="null3"/>
              <w:jc w:val="left"/>
            </w:pPr>
            <w:r>
              <w:rPr>
                <w:rFonts w:ascii="仿宋_GB2312" w:hAnsi="仿宋_GB2312" w:cs="仿宋_GB2312" w:eastAsia="仿宋_GB2312"/>
                <w:sz w:val="24"/>
                <w:shd w:fill="FFFFFF" w:val="clear"/>
              </w:rPr>
              <w:t>▲5.出风口风量≥0.57m³/s；</w:t>
            </w:r>
          </w:p>
          <w:p>
            <w:pPr>
              <w:pStyle w:val="null3"/>
              <w:jc w:val="left"/>
            </w:pPr>
            <w:r>
              <w:rPr>
                <w:rFonts w:ascii="仿宋_GB2312" w:hAnsi="仿宋_GB2312" w:cs="仿宋_GB2312" w:eastAsia="仿宋_GB2312"/>
                <w:sz w:val="24"/>
                <w:shd w:fill="FFFFFF" w:val="clear"/>
              </w:rPr>
              <w:t>▲6.出口风速≥115m/s；</w:t>
            </w:r>
          </w:p>
          <w:p>
            <w:pPr>
              <w:pStyle w:val="null3"/>
              <w:jc w:val="left"/>
            </w:pPr>
            <w:r>
              <w:rPr>
                <w:rFonts w:ascii="仿宋_GB2312" w:hAnsi="仿宋_GB2312" w:cs="仿宋_GB2312" w:eastAsia="仿宋_GB2312"/>
                <w:sz w:val="24"/>
                <w:shd w:fill="FFFFFF" w:val="clear"/>
              </w:rPr>
              <w:t>▲7.距离风机中心2.5m处风速≥38m/s</w:t>
            </w:r>
          </w:p>
          <w:p>
            <w:pPr>
              <w:pStyle w:val="null3"/>
              <w:jc w:val="left"/>
            </w:pPr>
            <w:r>
              <w:rPr>
                <w:rFonts w:ascii="仿宋_GB2312" w:hAnsi="仿宋_GB2312" w:cs="仿宋_GB2312" w:eastAsia="仿宋_GB2312"/>
                <w:sz w:val="24"/>
                <w:shd w:fill="FFFFFF" w:val="clear"/>
              </w:rPr>
              <w:t>8.常温启动≤5s</w:t>
            </w:r>
          </w:p>
          <w:p>
            <w:pPr>
              <w:pStyle w:val="null3"/>
              <w:jc w:val="left"/>
            </w:pPr>
            <w:r>
              <w:rPr>
                <w:rFonts w:ascii="仿宋_GB2312" w:hAnsi="仿宋_GB2312" w:cs="仿宋_GB2312" w:eastAsia="仿宋_GB2312"/>
                <w:sz w:val="24"/>
                <w:shd w:fill="FFFFFF" w:val="clear"/>
              </w:rPr>
              <w:t>▲9.一次加油连续工作时间≥120min</w:t>
            </w:r>
          </w:p>
          <w:p>
            <w:pPr>
              <w:pStyle w:val="null3"/>
              <w:jc w:val="left"/>
            </w:pPr>
            <w:r>
              <w:rPr>
                <w:rFonts w:ascii="仿宋_GB2312" w:hAnsi="仿宋_GB2312" w:cs="仿宋_GB2312" w:eastAsia="仿宋_GB2312"/>
                <w:sz w:val="24"/>
                <w:shd w:fill="FFFFFF" w:val="clear"/>
              </w:rPr>
              <w:t>▲10.有效灭火距离≥3m；</w:t>
            </w:r>
          </w:p>
          <w:p>
            <w:pPr>
              <w:pStyle w:val="null3"/>
              <w:jc w:val="left"/>
            </w:pPr>
            <w:r>
              <w:rPr>
                <w:rFonts w:ascii="仿宋_GB2312" w:hAnsi="仿宋_GB2312" w:cs="仿宋_GB2312" w:eastAsia="仿宋_GB2312"/>
                <w:sz w:val="24"/>
                <w:shd w:fill="FFFFFF" w:val="clear"/>
              </w:rPr>
              <w:t>11.手感振动≤1.9 m/s²（弹簧减震系统）</w:t>
            </w:r>
          </w:p>
          <w:p>
            <w:pPr>
              <w:pStyle w:val="null3"/>
              <w:jc w:val="left"/>
            </w:pPr>
            <w:r>
              <w:rPr>
                <w:rFonts w:ascii="仿宋_GB2312" w:hAnsi="仿宋_GB2312" w:cs="仿宋_GB2312" w:eastAsia="仿宋_GB2312"/>
                <w:sz w:val="22"/>
                <w:shd w:fill="FFFFFF" w:val="clear"/>
              </w:rPr>
              <w:t>12.全封闭的</w:t>
            </w:r>
            <w:r>
              <w:rPr>
                <w:rFonts w:ascii="仿宋_GB2312" w:hAnsi="仿宋_GB2312" w:cs="仿宋_GB2312" w:eastAsia="仿宋_GB2312"/>
                <w:sz w:val="22"/>
                <w:shd w:fill="FFFFFF" w:val="clear"/>
              </w:rPr>
              <w:t>燃油输送</w:t>
            </w:r>
            <w:r>
              <w:rPr>
                <w:rFonts w:ascii="仿宋_GB2312" w:hAnsi="仿宋_GB2312" w:cs="仿宋_GB2312" w:eastAsia="仿宋_GB2312"/>
                <w:sz w:val="22"/>
                <w:shd w:fill="FFFFFF" w:val="clear"/>
              </w:rPr>
              <w:t>管；油箱容积</w:t>
            </w:r>
            <w:r>
              <w:rPr>
                <w:rFonts w:ascii="仿宋_GB2312" w:hAnsi="仿宋_GB2312" w:cs="仿宋_GB2312" w:eastAsia="仿宋_GB2312"/>
                <w:sz w:val="22"/>
                <w:shd w:fill="FFFFFF" w:val="clear"/>
              </w:rPr>
              <w:t>≤2.0L；</w:t>
            </w:r>
          </w:p>
          <w:p>
            <w:pPr>
              <w:pStyle w:val="null3"/>
              <w:jc w:val="left"/>
            </w:pPr>
            <w:r>
              <w:rPr>
                <w:rFonts w:ascii="仿宋_GB2312" w:hAnsi="仿宋_GB2312" w:cs="仿宋_GB2312" w:eastAsia="仿宋_GB2312"/>
                <w:sz w:val="24"/>
                <w:shd w:fill="FFFFFF" w:val="clear"/>
              </w:rPr>
              <w:t>13.带有机器故障电子监测系统功能；</w:t>
            </w:r>
          </w:p>
          <w:p>
            <w:pPr>
              <w:pStyle w:val="null3"/>
              <w:jc w:val="left"/>
            </w:pPr>
            <w:r>
              <w:rPr>
                <w:rFonts w:ascii="仿宋_GB2312" w:hAnsi="仿宋_GB2312" w:cs="仿宋_GB2312" w:eastAsia="仿宋_GB2312"/>
                <w:sz w:val="24"/>
                <w:shd w:fill="FFFFFF" w:val="clear"/>
              </w:rPr>
              <w:t>▲14.发动机性能要求：</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1）发动机最大扭矩/转速（ N•m/r/min ）≥4.75/5500；</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2）发动机净功率≤3.2kW/7200 r/min。</w:t>
            </w:r>
          </w:p>
        </w:tc>
      </w:tr>
    </w:tbl>
    <w:p>
      <w:pPr>
        <w:pStyle w:val="null3"/>
        <w:jc w:val="left"/>
      </w:pPr>
      <w:r>
        <w:rPr>
          <w:rFonts w:ascii="仿宋_GB2312" w:hAnsi="仿宋_GB2312" w:cs="仿宋_GB2312" w:eastAsia="仿宋_GB2312"/>
        </w:rPr>
        <w:t>标的名称：管带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管带</w:t>
            </w:r>
          </w:p>
        </w:tc>
        <w:tc>
          <w:tcPr>
            <w:tcW w:type="dxa" w:w="5814"/>
          </w:tcPr>
          <w:p>
            <w:pPr>
              <w:pStyle w:val="null3"/>
              <w:jc w:val="left"/>
            </w:pPr>
            <w:r>
              <w:rPr>
                <w:rFonts w:ascii="仿宋_GB2312" w:hAnsi="仿宋_GB2312" w:cs="仿宋_GB2312" w:eastAsia="仿宋_GB2312"/>
                <w:sz w:val="24"/>
                <w:shd w:fill="FFFFFF" w:val="clear"/>
              </w:rPr>
              <w:t>1.水带编织层经纬材质均为涤纶长丝，聚氨酯衬里，具有耐高压、耐油、耐腐蚀、耐磨，轻便、使用柔软方便等特点，每盘水带长度20米。</w:t>
            </w:r>
          </w:p>
          <w:p>
            <w:pPr>
              <w:pStyle w:val="null3"/>
              <w:jc w:val="left"/>
            </w:pPr>
            <w:r>
              <w:rPr>
                <w:rFonts w:ascii="仿宋_GB2312" w:hAnsi="仿宋_GB2312" w:cs="仿宋_GB2312" w:eastAsia="仿宋_GB2312"/>
                <w:sz w:val="24"/>
                <w:shd w:fill="FFFFFF" w:val="clear"/>
              </w:rPr>
              <w:t>2.水带内径40mm（1.5寸）；标准工作压力：≥3.0Mpa。</w:t>
            </w:r>
          </w:p>
          <w:p>
            <w:pPr>
              <w:pStyle w:val="null3"/>
              <w:jc w:val="left"/>
            </w:pPr>
            <w:r>
              <w:rPr>
                <w:rFonts w:ascii="仿宋_GB2312" w:hAnsi="仿宋_GB2312" w:cs="仿宋_GB2312" w:eastAsia="仿宋_GB2312"/>
                <w:sz w:val="24"/>
                <w:shd w:fill="FFFFFF" w:val="clear"/>
              </w:rPr>
              <w:t>3.爆破压力≥11Mpa。</w:t>
            </w:r>
          </w:p>
          <w:p>
            <w:pPr>
              <w:pStyle w:val="null3"/>
              <w:jc w:val="left"/>
            </w:pPr>
            <w:r>
              <w:rPr>
                <w:rFonts w:ascii="仿宋_GB2312" w:hAnsi="仿宋_GB2312" w:cs="仿宋_GB2312" w:eastAsia="仿宋_GB2312"/>
                <w:sz w:val="24"/>
                <w:shd w:fill="FFFFFF" w:val="clear"/>
              </w:rPr>
              <w:t>4.单位长度质量≤220g/m。</w:t>
            </w:r>
          </w:p>
          <w:p>
            <w:pPr>
              <w:pStyle w:val="null3"/>
              <w:jc w:val="left"/>
            </w:pPr>
            <w:r>
              <w:rPr>
                <w:rFonts w:ascii="仿宋_GB2312" w:hAnsi="仿宋_GB2312" w:cs="仿宋_GB2312" w:eastAsia="仿宋_GB2312"/>
                <w:sz w:val="24"/>
                <w:shd w:fill="FFFFFF" w:val="clear"/>
              </w:rPr>
              <w:t>5.水带在高压水流的作用下，抗形变能力良好，轴向延伸率≤2.2％，直径膨胀率≤2.9％。</w:t>
            </w:r>
          </w:p>
          <w:p>
            <w:pPr>
              <w:pStyle w:val="null3"/>
              <w:jc w:val="left"/>
            </w:pPr>
            <w:r>
              <w:rPr>
                <w:rFonts w:ascii="仿宋_GB2312" w:hAnsi="仿宋_GB2312" w:cs="仿宋_GB2312" w:eastAsia="仿宋_GB2312"/>
                <w:sz w:val="24"/>
                <w:shd w:fill="FFFFFF" w:val="clear"/>
              </w:rPr>
              <w:t>6.水带编织层与衬里之间的附着强度≥59N/25mm。</w:t>
            </w:r>
          </w:p>
          <w:p>
            <w:pPr>
              <w:pStyle w:val="null3"/>
              <w:jc w:val="left"/>
            </w:pPr>
            <w:r>
              <w:rPr>
                <w:rFonts w:ascii="仿宋_GB2312" w:hAnsi="仿宋_GB2312" w:cs="仿宋_GB2312" w:eastAsia="仿宋_GB2312"/>
                <w:sz w:val="24"/>
                <w:shd w:fill="FFFFFF" w:val="clear"/>
              </w:rPr>
              <w:t>7.水带两端应注明：厂名、编号、原料、公称内径、长度、生产日期、设计工作压力。</w:t>
            </w:r>
          </w:p>
          <w:p>
            <w:pPr>
              <w:pStyle w:val="null3"/>
              <w:jc w:val="left"/>
            </w:pPr>
            <w:r>
              <w:rPr>
                <w:rFonts w:ascii="仿宋_GB2312" w:hAnsi="仿宋_GB2312" w:cs="仿宋_GB2312" w:eastAsia="仿宋_GB2312"/>
                <w:sz w:val="24"/>
                <w:shd w:fill="FFFFFF" w:val="clear"/>
              </w:rPr>
              <w:t>8.水带含森林消防专用接头。</w:t>
            </w:r>
          </w:p>
          <w:p>
            <w:pPr>
              <w:pStyle w:val="null3"/>
              <w:jc w:val="left"/>
            </w:pPr>
            <w:r>
              <w:rPr>
                <w:rFonts w:ascii="仿宋_GB2312" w:hAnsi="仿宋_GB2312" w:cs="仿宋_GB2312" w:eastAsia="仿宋_GB2312"/>
                <w:sz w:val="24"/>
                <w:shd w:fill="FFFFFF" w:val="clear"/>
              </w:rPr>
              <w:t>★9.符合GB 6246-2011《消防水带》标准要求。</w:t>
            </w:r>
          </w:p>
        </w:tc>
      </w:tr>
    </w:tbl>
    <w:p>
      <w:pPr>
        <w:pStyle w:val="null3"/>
        <w:jc w:val="left"/>
      </w:pPr>
      <w:r>
        <w:rPr>
          <w:rFonts w:ascii="仿宋_GB2312" w:hAnsi="仿宋_GB2312" w:cs="仿宋_GB2312" w:eastAsia="仿宋_GB2312"/>
        </w:rPr>
        <w:t>标的名称：救生圈</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救生圈</w:t>
            </w:r>
          </w:p>
        </w:tc>
        <w:tc>
          <w:tcPr>
            <w:tcW w:type="dxa" w:w="5814"/>
          </w:tcPr>
          <w:p>
            <w:pPr>
              <w:pStyle w:val="null3"/>
              <w:jc w:val="left"/>
            </w:pPr>
            <w:r>
              <w:rPr>
                <w:rFonts w:ascii="仿宋_GB2312" w:hAnsi="仿宋_GB2312" w:cs="仿宋_GB2312" w:eastAsia="仿宋_GB2312"/>
                <w:sz w:val="24"/>
                <w:shd w:fill="FFFFFF" w:val="clear"/>
              </w:rPr>
              <w:t>1.颜色：橙红色。</w:t>
            </w:r>
          </w:p>
          <w:p>
            <w:pPr>
              <w:pStyle w:val="null3"/>
              <w:jc w:val="left"/>
            </w:pPr>
            <w:r>
              <w:rPr>
                <w:rFonts w:ascii="仿宋_GB2312" w:hAnsi="仿宋_GB2312" w:cs="仿宋_GB2312" w:eastAsia="仿宋_GB2312"/>
                <w:sz w:val="24"/>
                <w:shd w:fill="FFFFFF" w:val="clear"/>
              </w:rPr>
              <w:t>2.浮力材料：壳体为高密度聚乙烯或更优材质、内部闭孔型发泡材料或更优材质。</w:t>
            </w:r>
          </w:p>
          <w:p>
            <w:pPr>
              <w:pStyle w:val="null3"/>
              <w:jc w:val="left"/>
            </w:pPr>
            <w:r>
              <w:rPr>
                <w:rFonts w:ascii="仿宋_GB2312" w:hAnsi="仿宋_GB2312" w:cs="仿宋_GB2312" w:eastAsia="仿宋_GB2312"/>
                <w:sz w:val="24"/>
                <w:shd w:fill="FFFFFF" w:val="clear"/>
              </w:rPr>
              <w:t>3.救生圈能支撑≥14.5kg的铁块在淡水中持续漂浮24小时以上。</w:t>
            </w:r>
          </w:p>
          <w:p>
            <w:pPr>
              <w:pStyle w:val="null3"/>
              <w:jc w:val="left"/>
            </w:pPr>
            <w:r>
              <w:rPr>
                <w:rFonts w:ascii="仿宋_GB2312" w:hAnsi="仿宋_GB2312" w:cs="仿宋_GB2312" w:eastAsia="仿宋_GB2312"/>
                <w:sz w:val="24"/>
                <w:shd w:fill="FFFFFF" w:val="clear"/>
              </w:rPr>
              <w:t>4.沿救生圈周长四个相等间距位置 ，环绕贴有≥50㎜宽度的逆向反光带。</w:t>
            </w:r>
          </w:p>
          <w:p>
            <w:pPr>
              <w:pStyle w:val="null3"/>
              <w:jc w:val="left"/>
            </w:pPr>
            <w:r>
              <w:rPr>
                <w:rFonts w:ascii="仿宋_GB2312" w:hAnsi="仿宋_GB2312" w:cs="仿宋_GB2312" w:eastAsia="仿宋_GB2312"/>
                <w:sz w:val="24"/>
                <w:shd w:fill="FFFFFF" w:val="clear"/>
              </w:rPr>
              <w:t>5.外观平滑、无毛刺、无开裂、无变形。</w:t>
            </w:r>
          </w:p>
          <w:p>
            <w:pPr>
              <w:pStyle w:val="null3"/>
              <w:jc w:val="left"/>
            </w:pPr>
            <w:r>
              <w:rPr>
                <w:rFonts w:ascii="仿宋_GB2312" w:hAnsi="仿宋_GB2312" w:cs="仿宋_GB2312" w:eastAsia="仿宋_GB2312"/>
                <w:sz w:val="24"/>
                <w:shd w:fill="FFFFFF" w:val="clear"/>
              </w:rPr>
              <w:t>6.救生圈在自由悬挂的情况下 ，应能承受不小于90kg的重量持续30分钟而无破裂和永久性变形 。</w:t>
            </w:r>
          </w:p>
          <w:p>
            <w:pPr>
              <w:pStyle w:val="null3"/>
              <w:jc w:val="left"/>
            </w:pPr>
            <w:r>
              <w:rPr>
                <w:rFonts w:ascii="仿宋_GB2312" w:hAnsi="仿宋_GB2312" w:cs="仿宋_GB2312" w:eastAsia="仿宋_GB2312"/>
                <w:sz w:val="24"/>
                <w:shd w:fill="FFFFFF" w:val="clear"/>
              </w:rPr>
              <w:t>7.尺寸：外径≥705mm，内径≥450mm,重量≥2.5KG。</w:t>
            </w:r>
          </w:p>
          <w:p>
            <w:pPr>
              <w:pStyle w:val="null3"/>
              <w:jc w:val="left"/>
            </w:pPr>
            <w:r>
              <w:rPr>
                <w:rFonts w:ascii="仿宋_GB2312" w:hAnsi="仿宋_GB2312" w:cs="仿宋_GB2312" w:eastAsia="仿宋_GB2312"/>
                <w:sz w:val="24"/>
                <w:shd w:fill="FFFFFF" w:val="clear"/>
              </w:rPr>
              <w:t>8.救援圈外围应装有直径不小于 9.5mm，长度不小于3200mm的把手索，分成4段相等的环圈固定。</w:t>
            </w:r>
          </w:p>
          <w:p>
            <w:pPr>
              <w:pStyle w:val="null3"/>
              <w:jc w:val="left"/>
            </w:pPr>
            <w:r>
              <w:rPr>
                <w:rFonts w:ascii="仿宋_GB2312" w:hAnsi="仿宋_GB2312" w:cs="仿宋_GB2312" w:eastAsia="仿宋_GB2312"/>
                <w:sz w:val="24"/>
                <w:shd w:fill="FFFFFF" w:val="clear"/>
              </w:rPr>
              <w:t>9.救生圈耐高低温循环测试，无皱缩、破裂、膨胀、分解迹象。</w:t>
            </w:r>
          </w:p>
          <w:p>
            <w:pPr>
              <w:pStyle w:val="null3"/>
              <w:jc w:val="left"/>
            </w:pPr>
            <w:r>
              <w:rPr>
                <w:rFonts w:ascii="仿宋_GB2312" w:hAnsi="仿宋_GB2312" w:cs="仿宋_GB2312" w:eastAsia="仿宋_GB2312"/>
                <w:sz w:val="24"/>
                <w:shd w:fill="FFFFFF" w:val="clear"/>
              </w:rPr>
              <w:t>10.救生圈从规定的高度投落后 ，无开裂或破碎。</w:t>
            </w:r>
          </w:p>
          <w:p>
            <w:pPr>
              <w:pStyle w:val="null3"/>
              <w:jc w:val="left"/>
            </w:pPr>
            <w:r>
              <w:rPr>
                <w:rFonts w:ascii="仿宋_GB2312" w:hAnsi="仿宋_GB2312" w:cs="仿宋_GB2312" w:eastAsia="仿宋_GB2312"/>
                <w:sz w:val="24"/>
                <w:shd w:fill="FFFFFF" w:val="clear"/>
              </w:rPr>
              <w:t>11.救生圈应耐油，无皱缩、破裂、膨胀、分解迹象。</w:t>
            </w:r>
          </w:p>
          <w:p>
            <w:pPr>
              <w:pStyle w:val="null3"/>
              <w:jc w:val="left"/>
            </w:pPr>
            <w:r>
              <w:rPr>
                <w:rFonts w:ascii="仿宋_GB2312" w:hAnsi="仿宋_GB2312" w:cs="仿宋_GB2312" w:eastAsia="仿宋_GB2312"/>
                <w:sz w:val="24"/>
                <w:shd w:fill="FFFFFF" w:val="clear"/>
              </w:rPr>
              <w:t>12.救生圈应耐火，不应燃烧或过火后继续熔化 。</w:t>
            </w:r>
          </w:p>
          <w:p>
            <w:pPr>
              <w:pStyle w:val="null3"/>
              <w:jc w:val="left"/>
            </w:pPr>
            <w:r>
              <w:rPr>
                <w:rFonts w:ascii="仿宋_GB2312" w:hAnsi="仿宋_GB2312" w:cs="仿宋_GB2312" w:eastAsia="仿宋_GB2312"/>
                <w:sz w:val="24"/>
                <w:shd w:fill="FFFFFF" w:val="clear"/>
              </w:rPr>
              <w:t>13.在紫外线照射实验中能承受 1800小时的照射，产品不得出现龟裂、开裂等。</w:t>
            </w:r>
          </w:p>
          <w:p>
            <w:pPr>
              <w:pStyle w:val="null3"/>
              <w:jc w:val="left"/>
            </w:pPr>
            <w:r>
              <w:rPr>
                <w:rFonts w:ascii="仿宋_GB2312" w:hAnsi="仿宋_GB2312" w:cs="仿宋_GB2312" w:eastAsia="仿宋_GB2312"/>
                <w:sz w:val="24"/>
                <w:shd w:fill="FFFFFF" w:val="clear"/>
              </w:rPr>
              <w:t>★14. 执行标准：《GB 4302-2008 救生圈》</w:t>
            </w:r>
          </w:p>
        </w:tc>
      </w:tr>
    </w:tbl>
    <w:p>
      <w:pPr>
        <w:pStyle w:val="null3"/>
        <w:jc w:val="left"/>
      </w:pPr>
      <w:r>
        <w:rPr>
          <w:rFonts w:ascii="仿宋_GB2312" w:hAnsi="仿宋_GB2312" w:cs="仿宋_GB2312" w:eastAsia="仿宋_GB2312"/>
        </w:rPr>
        <w:t>标的名称：救生衣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救生衣</w:t>
            </w:r>
          </w:p>
        </w:tc>
        <w:tc>
          <w:tcPr>
            <w:tcW w:type="dxa" w:w="5814"/>
          </w:tcPr>
          <w:p>
            <w:pPr>
              <w:pStyle w:val="null3"/>
              <w:jc w:val="left"/>
            </w:pPr>
            <w:r>
              <w:rPr>
                <w:rFonts w:ascii="仿宋_GB2312" w:hAnsi="仿宋_GB2312" w:cs="仿宋_GB2312" w:eastAsia="仿宋_GB2312"/>
                <w:sz w:val="24"/>
                <w:shd w:fill="FFFFFF" w:val="clear"/>
              </w:rPr>
              <w:t>1.颜色：橙红色</w:t>
            </w:r>
          </w:p>
          <w:p>
            <w:pPr>
              <w:pStyle w:val="null3"/>
              <w:jc w:val="left"/>
            </w:pPr>
            <w:r>
              <w:rPr>
                <w:rFonts w:ascii="仿宋_GB2312" w:hAnsi="仿宋_GB2312" w:cs="仿宋_GB2312" w:eastAsia="仿宋_GB2312"/>
                <w:sz w:val="24"/>
                <w:shd w:fill="FFFFFF" w:val="clear"/>
              </w:rPr>
              <w:t>▲2.救生衣浸入淡水中24H后浮力≥100N</w:t>
            </w:r>
          </w:p>
          <w:p>
            <w:pPr>
              <w:pStyle w:val="null3"/>
              <w:jc w:val="left"/>
            </w:pPr>
            <w:r>
              <w:rPr>
                <w:rFonts w:ascii="仿宋_GB2312" w:hAnsi="仿宋_GB2312" w:cs="仿宋_GB2312" w:eastAsia="仿宋_GB2312"/>
                <w:sz w:val="24"/>
                <w:shd w:fill="FFFFFF" w:val="clear"/>
              </w:rPr>
              <w:t>3.救生衣上应配备声音响度(声压级)达到100dB哨笛一支，在浸于淡水后应能立即在空气中发出声音 ，用细索系固在救生衣上，放置位置不应影响救生衣的性能，且穿戴者的双手应都能使用 。</w:t>
            </w:r>
          </w:p>
          <w:p>
            <w:pPr>
              <w:pStyle w:val="null3"/>
              <w:jc w:val="left"/>
            </w:pPr>
            <w:r>
              <w:rPr>
                <w:rFonts w:ascii="仿宋_GB2312" w:hAnsi="仿宋_GB2312" w:cs="仿宋_GB2312" w:eastAsia="仿宋_GB2312"/>
                <w:sz w:val="24"/>
                <w:shd w:fill="FFFFFF" w:val="clear"/>
              </w:rPr>
              <w:t>4.逆向反光片 ≥200平方厘米</w:t>
            </w:r>
          </w:p>
          <w:p>
            <w:pPr>
              <w:pStyle w:val="null3"/>
              <w:jc w:val="left"/>
            </w:pPr>
            <w:r>
              <w:rPr>
                <w:rFonts w:ascii="仿宋_GB2312" w:hAnsi="仿宋_GB2312" w:cs="仿宋_GB2312" w:eastAsia="仿宋_GB2312"/>
                <w:sz w:val="24"/>
                <w:shd w:fill="FFFFFF" w:val="clear"/>
              </w:rPr>
              <w:t>5.单件质量 ≤0.8kg</w:t>
            </w:r>
          </w:p>
          <w:p>
            <w:pPr>
              <w:pStyle w:val="null3"/>
              <w:jc w:val="left"/>
            </w:pPr>
            <w:r>
              <w:rPr>
                <w:rFonts w:ascii="仿宋_GB2312" w:hAnsi="仿宋_GB2312" w:cs="仿宋_GB2312" w:eastAsia="仿宋_GB2312"/>
                <w:sz w:val="24"/>
                <w:shd w:fill="FFFFFF" w:val="clear"/>
              </w:rPr>
              <w:t>6.包布径向、纬向抗拉强度 200mm×50mm试样下≥810N</w:t>
            </w:r>
          </w:p>
          <w:p>
            <w:pPr>
              <w:pStyle w:val="null3"/>
              <w:jc w:val="left"/>
            </w:pPr>
            <w:r>
              <w:rPr>
                <w:rFonts w:ascii="仿宋_GB2312" w:hAnsi="仿宋_GB2312" w:cs="仿宋_GB2312" w:eastAsia="仿宋_GB2312"/>
                <w:sz w:val="24"/>
                <w:shd w:fill="FFFFFF" w:val="clear"/>
              </w:rPr>
              <w:t>7.</w:t>
            </w:r>
            <w:r>
              <w:rPr>
                <w:rFonts w:ascii="仿宋_GB2312" w:hAnsi="仿宋_GB2312" w:cs="仿宋_GB2312" w:eastAsia="仿宋_GB2312"/>
                <w:sz w:val="24"/>
                <w:shd w:fill="FFFFFF" w:val="clear"/>
              </w:rPr>
              <w:t>缚带的抗拉强度</w:t>
            </w:r>
            <w:r>
              <w:rPr>
                <w:rFonts w:ascii="仿宋_GB2312" w:hAnsi="仿宋_GB2312" w:cs="仿宋_GB2312" w:eastAsia="仿宋_GB2312"/>
                <w:sz w:val="24"/>
                <w:shd w:fill="FFFFFF" w:val="clear"/>
              </w:rPr>
              <w:t>≥2500N/根</w:t>
            </w:r>
          </w:p>
          <w:p>
            <w:pPr>
              <w:pStyle w:val="null3"/>
              <w:jc w:val="left"/>
            </w:pPr>
            <w:r>
              <w:rPr>
                <w:rFonts w:ascii="仿宋_GB2312" w:hAnsi="仿宋_GB2312" w:cs="仿宋_GB2312" w:eastAsia="仿宋_GB2312"/>
                <w:sz w:val="24"/>
                <w:shd w:fill="FFFFFF" w:val="clear"/>
              </w:rPr>
              <w:t>8.</w:t>
            </w:r>
            <w:r>
              <w:rPr>
                <w:rFonts w:ascii="仿宋_GB2312" w:hAnsi="仿宋_GB2312" w:cs="仿宋_GB2312" w:eastAsia="仿宋_GB2312"/>
                <w:sz w:val="24"/>
                <w:shd w:fill="FFFFFF" w:val="clear"/>
              </w:rPr>
              <w:t>缝线的抗拉强度</w:t>
            </w:r>
            <w:r>
              <w:rPr>
                <w:rFonts w:ascii="仿宋_GB2312" w:hAnsi="仿宋_GB2312" w:cs="仿宋_GB2312" w:eastAsia="仿宋_GB2312"/>
                <w:sz w:val="24"/>
                <w:shd w:fill="FFFFFF" w:val="clear"/>
              </w:rPr>
              <w:t>≥25N/根</w:t>
            </w:r>
          </w:p>
          <w:p>
            <w:pPr>
              <w:pStyle w:val="null3"/>
              <w:jc w:val="left"/>
            </w:pPr>
            <w:r>
              <w:rPr>
                <w:rFonts w:ascii="仿宋_GB2312" w:hAnsi="仿宋_GB2312" w:cs="仿宋_GB2312" w:eastAsia="仿宋_GB2312"/>
                <w:sz w:val="24"/>
                <w:shd w:fill="FFFFFF" w:val="clear"/>
              </w:rPr>
              <w:t>9.</w:t>
            </w:r>
            <w:r>
              <w:rPr>
                <w:rFonts w:ascii="仿宋_GB2312" w:hAnsi="仿宋_GB2312" w:cs="仿宋_GB2312" w:eastAsia="仿宋_GB2312"/>
                <w:sz w:val="24"/>
                <w:shd w:fill="FFFFFF" w:val="clear"/>
              </w:rPr>
              <w:t>衣身在</w:t>
            </w:r>
            <w:r>
              <w:rPr>
                <w:rFonts w:ascii="仿宋_GB2312" w:hAnsi="仿宋_GB2312" w:cs="仿宋_GB2312" w:eastAsia="仿宋_GB2312"/>
                <w:sz w:val="24"/>
                <w:shd w:fill="FFFFFF" w:val="clear"/>
              </w:rPr>
              <w:t>1764N的作用力下持续30min无损坏</w:t>
            </w:r>
          </w:p>
          <w:p>
            <w:pPr>
              <w:pStyle w:val="null3"/>
              <w:jc w:val="left"/>
            </w:pP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肩部在</w:t>
            </w:r>
            <w:r>
              <w:rPr>
                <w:rFonts w:ascii="仿宋_GB2312" w:hAnsi="仿宋_GB2312" w:cs="仿宋_GB2312" w:eastAsia="仿宋_GB2312"/>
                <w:sz w:val="24"/>
                <w:shd w:fill="FFFFFF" w:val="clear"/>
              </w:rPr>
              <w:t>882N的作用力下持续30min无损坏</w:t>
            </w:r>
          </w:p>
          <w:p>
            <w:pPr>
              <w:pStyle w:val="null3"/>
              <w:jc w:val="left"/>
            </w:pPr>
            <w:r>
              <w:rPr>
                <w:rFonts w:ascii="仿宋_GB2312" w:hAnsi="仿宋_GB2312" w:cs="仿宋_GB2312" w:eastAsia="仿宋_GB2312"/>
                <w:sz w:val="24"/>
                <w:shd w:fill="FFFFFF" w:val="clear"/>
              </w:rPr>
              <w:t>11.</w:t>
            </w:r>
            <w:r>
              <w:rPr>
                <w:rFonts w:ascii="仿宋_GB2312" w:hAnsi="仿宋_GB2312" w:cs="仿宋_GB2312" w:eastAsia="仿宋_GB2312"/>
                <w:sz w:val="24"/>
                <w:shd w:fill="FFFFFF" w:val="clear"/>
              </w:rPr>
              <w:t>浮力材料应为闭孔型泡沫塑料</w:t>
            </w:r>
            <w:r>
              <w:rPr>
                <w:rFonts w:ascii="仿宋_GB2312" w:hAnsi="仿宋_GB2312" w:cs="仿宋_GB2312" w:eastAsia="仿宋_GB2312"/>
                <w:sz w:val="24"/>
                <w:shd w:fill="FFFFFF" w:val="clear"/>
              </w:rPr>
              <w:t>。要求发泡均匀，孔径一致，无分解、开裂现象。</w:t>
            </w:r>
            <w:r>
              <w:rPr>
                <w:rFonts w:ascii="仿宋_GB2312" w:hAnsi="仿宋_GB2312" w:cs="仿宋_GB2312" w:eastAsia="仿宋_GB2312"/>
                <w:sz w:val="24"/>
                <w:shd w:fill="FFFFFF" w:val="clear"/>
              </w:rPr>
              <w:t xml:space="preserve">   </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12.</w:t>
            </w:r>
            <w:r>
              <w:rPr>
                <w:rFonts w:ascii="仿宋_GB2312" w:hAnsi="仿宋_GB2312" w:cs="仿宋_GB2312" w:eastAsia="仿宋_GB2312"/>
                <w:sz w:val="24"/>
                <w:shd w:fill="FFFFFF" w:val="clear"/>
              </w:rPr>
              <w:t>救生衣未检出甲醛成分。</w:t>
            </w:r>
          </w:p>
          <w:p>
            <w:pPr>
              <w:pStyle w:val="null3"/>
              <w:jc w:val="left"/>
            </w:pPr>
            <w:r>
              <w:rPr>
                <w:rFonts w:ascii="仿宋_GB2312" w:hAnsi="仿宋_GB2312" w:cs="仿宋_GB2312" w:eastAsia="仿宋_GB2312"/>
                <w:sz w:val="24"/>
                <w:shd w:fill="FFFFFF" w:val="clear"/>
              </w:rPr>
              <w:t>13.</w:t>
            </w:r>
            <w:r>
              <w:rPr>
                <w:rFonts w:ascii="仿宋_GB2312" w:hAnsi="仿宋_GB2312" w:cs="仿宋_GB2312" w:eastAsia="仿宋_GB2312"/>
                <w:sz w:val="24"/>
                <w:shd w:fill="FFFFFF" w:val="clear"/>
              </w:rPr>
              <w:t>在承受</w:t>
            </w:r>
            <w:r>
              <w:rPr>
                <w:rFonts w:ascii="仿宋_GB2312" w:hAnsi="仿宋_GB2312" w:cs="仿宋_GB2312" w:eastAsia="仿宋_GB2312"/>
                <w:sz w:val="24"/>
                <w:shd w:fill="FFFFFF" w:val="clear"/>
              </w:rPr>
              <w:t>10个高低温循环后，救生衣应无皱缩、开裂、膨胀、分解等损坏，外观应无变化。</w:t>
            </w:r>
          </w:p>
        </w:tc>
      </w:tr>
    </w:tbl>
    <w:p>
      <w:pPr>
        <w:pStyle w:val="null3"/>
        <w:jc w:val="left"/>
      </w:pPr>
      <w:r>
        <w:rPr>
          <w:rFonts w:ascii="仿宋_GB2312" w:hAnsi="仿宋_GB2312" w:cs="仿宋_GB2312" w:eastAsia="仿宋_GB2312"/>
        </w:rPr>
        <w:t>标的名称：智能飞行救生圈（水上救援机器人）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智能飞行救生圈（水上救援机器人）</w:t>
            </w:r>
          </w:p>
        </w:tc>
        <w:tc>
          <w:tcPr>
            <w:tcW w:type="dxa" w:w="5814"/>
          </w:tcPr>
          <w:p>
            <w:pPr>
              <w:pStyle w:val="null3"/>
              <w:jc w:val="left"/>
            </w:pPr>
            <w:r>
              <w:rPr>
                <w:rFonts w:ascii="仿宋_GB2312" w:hAnsi="仿宋_GB2312" w:cs="仿宋_GB2312" w:eastAsia="仿宋_GB2312"/>
                <w:sz w:val="24"/>
                <w:shd w:fill="FFFFFF" w:val="clear"/>
              </w:rPr>
              <w:t>1.大于30m高度抛投落入水中，仍可正常行驶。</w:t>
            </w:r>
          </w:p>
          <w:p>
            <w:pPr>
              <w:pStyle w:val="null3"/>
              <w:jc w:val="left"/>
            </w:pPr>
            <w:r>
              <w:rPr>
                <w:rFonts w:ascii="仿宋_GB2312" w:hAnsi="仿宋_GB2312" w:cs="仿宋_GB2312" w:eastAsia="仿宋_GB2312"/>
                <w:sz w:val="24"/>
                <w:shd w:fill="FFFFFF" w:val="clear"/>
              </w:rPr>
              <w:t>2.机身尺寸：≤950mm*620mm*120mm。</w:t>
            </w:r>
          </w:p>
          <w:p>
            <w:pPr>
              <w:pStyle w:val="null3"/>
              <w:jc w:val="left"/>
            </w:pPr>
            <w:r>
              <w:rPr>
                <w:rFonts w:ascii="仿宋_GB2312" w:hAnsi="仿宋_GB2312" w:cs="仿宋_GB2312" w:eastAsia="仿宋_GB2312"/>
                <w:sz w:val="24"/>
                <w:shd w:fill="FFFFFF" w:val="clear"/>
              </w:rPr>
              <w:t>3.产品重量：≤10kg。</w:t>
            </w:r>
          </w:p>
          <w:p>
            <w:pPr>
              <w:pStyle w:val="null3"/>
              <w:jc w:val="left"/>
            </w:pPr>
            <w:r>
              <w:rPr>
                <w:rFonts w:ascii="仿宋_GB2312" w:hAnsi="仿宋_GB2312" w:cs="仿宋_GB2312" w:eastAsia="仿宋_GB2312"/>
                <w:sz w:val="24"/>
                <w:shd w:fill="FFFFFF" w:val="clear"/>
              </w:rPr>
              <w:t>4.超大浮力：≥800N</w:t>
            </w:r>
          </w:p>
          <w:p>
            <w:pPr>
              <w:pStyle w:val="null3"/>
              <w:jc w:val="left"/>
            </w:pPr>
            <w:r>
              <w:rPr>
                <w:rFonts w:ascii="仿宋_GB2312" w:hAnsi="仿宋_GB2312" w:cs="仿宋_GB2312" w:eastAsia="仿宋_GB2312"/>
                <w:sz w:val="24"/>
                <w:shd w:fill="FFFFFF" w:val="clear"/>
              </w:rPr>
              <w:t>5.拖拽力：≥500KG</w:t>
            </w:r>
          </w:p>
          <w:p>
            <w:pPr>
              <w:pStyle w:val="null3"/>
              <w:jc w:val="left"/>
            </w:pPr>
            <w:r>
              <w:rPr>
                <w:rFonts w:ascii="仿宋_GB2312" w:hAnsi="仿宋_GB2312" w:cs="仿宋_GB2312" w:eastAsia="仿宋_GB2312"/>
                <w:sz w:val="24"/>
                <w:shd w:fill="FFFFFF" w:val="clear"/>
              </w:rPr>
              <w:t>6.动力配置：≥2个推进器，最大功率≥2000W</w:t>
            </w:r>
          </w:p>
          <w:p>
            <w:pPr>
              <w:pStyle w:val="null3"/>
              <w:jc w:val="left"/>
            </w:pPr>
            <w:r>
              <w:rPr>
                <w:rFonts w:ascii="仿宋_GB2312" w:hAnsi="仿宋_GB2312" w:cs="仿宋_GB2312" w:eastAsia="仿宋_GB2312"/>
                <w:sz w:val="24"/>
                <w:shd w:fill="FFFFFF" w:val="clear"/>
              </w:rPr>
              <w:t>7.抗风浪等级：≥3级</w:t>
            </w:r>
          </w:p>
          <w:p>
            <w:pPr>
              <w:pStyle w:val="null3"/>
              <w:jc w:val="left"/>
            </w:pPr>
            <w:r>
              <w:rPr>
                <w:rFonts w:ascii="仿宋_GB2312" w:hAnsi="仿宋_GB2312" w:cs="仿宋_GB2312" w:eastAsia="仿宋_GB2312"/>
                <w:sz w:val="24"/>
                <w:shd w:fill="FFFFFF" w:val="clear"/>
              </w:rPr>
              <w:t>8.防水等级：≥IP68。</w:t>
            </w:r>
          </w:p>
          <w:p>
            <w:pPr>
              <w:pStyle w:val="null3"/>
              <w:jc w:val="left"/>
            </w:pPr>
            <w:r>
              <w:rPr>
                <w:rFonts w:ascii="仿宋_GB2312" w:hAnsi="仿宋_GB2312" w:cs="仿宋_GB2312" w:eastAsia="仿宋_GB2312"/>
                <w:sz w:val="24"/>
                <w:shd w:fill="FFFFFF" w:val="clear"/>
              </w:rPr>
              <w:t>9.空载速度：≥24km/h，载人速度：≥11km/h。</w:t>
            </w:r>
          </w:p>
          <w:p>
            <w:pPr>
              <w:pStyle w:val="null3"/>
              <w:jc w:val="left"/>
            </w:pPr>
            <w:r>
              <w:rPr>
                <w:rFonts w:ascii="仿宋_GB2312" w:hAnsi="仿宋_GB2312" w:cs="仿宋_GB2312" w:eastAsia="仿宋_GB2312"/>
                <w:sz w:val="24"/>
                <w:shd w:fill="FFFFFF" w:val="clear"/>
              </w:rPr>
              <w:t>10.水上载重：≥380 kg。</w:t>
            </w:r>
          </w:p>
          <w:p>
            <w:pPr>
              <w:pStyle w:val="null3"/>
              <w:jc w:val="left"/>
            </w:pPr>
            <w:r>
              <w:rPr>
                <w:rFonts w:ascii="仿宋_GB2312" w:hAnsi="仿宋_GB2312" w:cs="仿宋_GB2312" w:eastAsia="仿宋_GB2312"/>
                <w:sz w:val="24"/>
                <w:shd w:fill="FFFFFF" w:val="clear"/>
              </w:rPr>
              <w:t>11.续航时间：空载≥60分钟，载人≥30分钟。</w:t>
            </w:r>
          </w:p>
          <w:p>
            <w:pPr>
              <w:pStyle w:val="null3"/>
              <w:jc w:val="left"/>
            </w:pPr>
            <w:r>
              <w:rPr>
                <w:rFonts w:ascii="仿宋_GB2312" w:hAnsi="仿宋_GB2312" w:cs="仿宋_GB2312" w:eastAsia="仿宋_GB2312"/>
                <w:sz w:val="24"/>
                <w:shd w:fill="FFFFFF" w:val="clear"/>
              </w:rPr>
              <w:t>12.标准充电时间：≥3.5小时，快充≥1小时</w:t>
            </w:r>
          </w:p>
          <w:p>
            <w:pPr>
              <w:pStyle w:val="null3"/>
              <w:jc w:val="left"/>
            </w:pPr>
            <w:r>
              <w:rPr>
                <w:rFonts w:ascii="仿宋_GB2312" w:hAnsi="仿宋_GB2312" w:cs="仿宋_GB2312" w:eastAsia="仿宋_GB2312"/>
                <w:sz w:val="24"/>
                <w:shd w:fill="FFFFFF" w:val="clear"/>
              </w:rPr>
              <w:t>13.行驶功能：正反双面行驶，具有自扶正功能，上下翻转扶正时间≤1秒。</w:t>
            </w:r>
          </w:p>
          <w:p>
            <w:pPr>
              <w:pStyle w:val="null3"/>
              <w:jc w:val="left"/>
            </w:pPr>
            <w:r>
              <w:rPr>
                <w:rFonts w:ascii="仿宋_GB2312" w:hAnsi="仿宋_GB2312" w:cs="仿宋_GB2312" w:eastAsia="仿宋_GB2312"/>
                <w:sz w:val="24"/>
                <w:shd w:fill="FFFFFF" w:val="clear"/>
              </w:rPr>
              <w:t>14.电池安全保护：电池具有内置BMS保护板，具有过充、过放、过流、高温及短路保护。</w:t>
            </w:r>
          </w:p>
          <w:p>
            <w:pPr>
              <w:pStyle w:val="null3"/>
              <w:jc w:val="left"/>
            </w:pPr>
            <w:r>
              <w:rPr>
                <w:rFonts w:ascii="仿宋_GB2312" w:hAnsi="仿宋_GB2312" w:cs="仿宋_GB2312" w:eastAsia="仿宋_GB2312"/>
                <w:sz w:val="24"/>
                <w:shd w:fill="FFFFFF" w:val="clear"/>
              </w:rPr>
              <w:t>15.遥控器：遥控距离≥1500m，遥控器工作时间≥8h，可以单手操作，低电量和故障报警。前进，后退、左右差速转。遥控器上可以监控水上飞翼的使用状态，及时预警可能的异常风险。</w:t>
            </w:r>
          </w:p>
          <w:p>
            <w:pPr>
              <w:pStyle w:val="null3"/>
              <w:jc w:val="left"/>
            </w:pPr>
            <w:r>
              <w:rPr>
                <w:rFonts w:ascii="仿宋_GB2312" w:hAnsi="仿宋_GB2312" w:cs="仿宋_GB2312" w:eastAsia="仿宋_GB2312"/>
                <w:sz w:val="24"/>
                <w:shd w:fill="FFFFFF" w:val="clear"/>
              </w:rPr>
              <w:t>16.电量显示：救援无人机自动电量显示。</w:t>
            </w:r>
          </w:p>
          <w:p>
            <w:pPr>
              <w:pStyle w:val="null3"/>
              <w:jc w:val="left"/>
            </w:pPr>
            <w:r>
              <w:rPr>
                <w:rFonts w:ascii="仿宋_GB2312" w:hAnsi="仿宋_GB2312" w:cs="仿宋_GB2312" w:eastAsia="仿宋_GB2312"/>
                <w:sz w:val="24"/>
                <w:shd w:fill="FFFFFF" w:val="clear"/>
              </w:rPr>
              <w:t>17.采用智能磁吸开关开机和关机。</w:t>
            </w:r>
          </w:p>
        </w:tc>
      </w:tr>
    </w:tbl>
    <w:p>
      <w:pPr>
        <w:pStyle w:val="null3"/>
        <w:jc w:val="left"/>
      </w:pPr>
      <w:r>
        <w:rPr>
          <w:rFonts w:ascii="仿宋_GB2312" w:hAnsi="仿宋_GB2312" w:cs="仿宋_GB2312" w:eastAsia="仿宋_GB2312"/>
        </w:rPr>
        <w:t>标的名称：水枪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水枪</w:t>
            </w:r>
          </w:p>
        </w:tc>
        <w:tc>
          <w:tcPr>
            <w:tcW w:type="dxa" w:w="5814"/>
          </w:tcPr>
          <w:p>
            <w:pPr>
              <w:pStyle w:val="null3"/>
              <w:jc w:val="left"/>
            </w:pPr>
            <w:r>
              <w:rPr>
                <w:rFonts w:ascii="仿宋_GB2312" w:hAnsi="仿宋_GB2312" w:cs="仿宋_GB2312" w:eastAsia="仿宋_GB2312"/>
                <w:sz w:val="24"/>
                <w:shd w:fill="FFFFFF" w:val="clear"/>
              </w:rPr>
              <w:t>★1.符合国家标准GB 8181-2005《消防水枪》；</w:t>
            </w:r>
          </w:p>
          <w:p>
            <w:pPr>
              <w:pStyle w:val="null3"/>
              <w:jc w:val="left"/>
            </w:pPr>
            <w:r>
              <w:rPr>
                <w:rFonts w:ascii="仿宋_GB2312" w:hAnsi="仿宋_GB2312" w:cs="仿宋_GB2312" w:eastAsia="仿宋_GB2312"/>
                <w:sz w:val="24"/>
                <w:shd w:fill="FFFFFF" w:val="clear"/>
              </w:rPr>
              <w:t>2.喷嘴直径（mm）：≥19。</w:t>
            </w:r>
          </w:p>
          <w:p>
            <w:pPr>
              <w:pStyle w:val="null3"/>
              <w:jc w:val="left"/>
            </w:pPr>
            <w:r>
              <w:rPr>
                <w:rFonts w:ascii="仿宋_GB2312" w:hAnsi="仿宋_GB2312" w:cs="仿宋_GB2312" w:eastAsia="仿宋_GB2312"/>
                <w:sz w:val="24"/>
                <w:shd w:fill="FFFFFF" w:val="clear"/>
              </w:rPr>
              <w:t>3.额定流量（L/S）：≥7.5。</w:t>
            </w:r>
          </w:p>
          <w:p>
            <w:pPr>
              <w:pStyle w:val="null3"/>
              <w:jc w:val="left"/>
            </w:pPr>
            <w:r>
              <w:rPr>
                <w:rFonts w:ascii="仿宋_GB2312" w:hAnsi="仿宋_GB2312" w:cs="仿宋_GB2312" w:eastAsia="仿宋_GB2312"/>
                <w:sz w:val="24"/>
                <w:shd w:fill="FFFFFF" w:val="clear"/>
              </w:rPr>
              <w:t>4.额定喷射压力(MPa):≥0.35。</w:t>
            </w:r>
          </w:p>
          <w:p>
            <w:pPr>
              <w:pStyle w:val="null3"/>
              <w:jc w:val="left"/>
            </w:pPr>
            <w:r>
              <w:rPr>
                <w:rFonts w:ascii="仿宋_GB2312" w:hAnsi="仿宋_GB2312" w:cs="仿宋_GB2312" w:eastAsia="仿宋_GB2312"/>
                <w:sz w:val="24"/>
                <w:shd w:fill="FFFFFF" w:val="clear"/>
              </w:rPr>
              <w:t>5.操作力矩(N.m):≤6。</w:t>
            </w:r>
          </w:p>
          <w:p>
            <w:pPr>
              <w:pStyle w:val="null3"/>
              <w:jc w:val="left"/>
            </w:pPr>
            <w:r>
              <w:rPr>
                <w:rFonts w:ascii="仿宋_GB2312" w:hAnsi="仿宋_GB2312" w:cs="仿宋_GB2312" w:eastAsia="仿宋_GB2312"/>
                <w:sz w:val="24"/>
                <w:shd w:fill="FFFFFF" w:val="clear"/>
              </w:rPr>
              <w:t>6.直流射程(m)≥28。</w:t>
            </w:r>
          </w:p>
          <w:p>
            <w:pPr>
              <w:pStyle w:val="null3"/>
              <w:jc w:val="left"/>
            </w:pPr>
            <w:r>
              <w:rPr>
                <w:rFonts w:ascii="仿宋_GB2312" w:hAnsi="仿宋_GB2312" w:cs="仿宋_GB2312" w:eastAsia="仿宋_GB2312"/>
                <w:sz w:val="24"/>
                <w:shd w:fill="FFFFFF" w:val="clear"/>
              </w:rPr>
              <w:t>7.接口公称直径:≥63.5mm。</w:t>
            </w:r>
          </w:p>
        </w:tc>
      </w:tr>
    </w:tbl>
    <w:p>
      <w:pPr>
        <w:pStyle w:val="null3"/>
        <w:jc w:val="left"/>
      </w:pPr>
      <w:r>
        <w:rPr>
          <w:rFonts w:ascii="仿宋_GB2312" w:hAnsi="仿宋_GB2312" w:cs="仿宋_GB2312" w:eastAsia="仿宋_GB2312"/>
        </w:rPr>
        <w:t>标的名称：水带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水带</w:t>
            </w:r>
          </w:p>
        </w:tc>
        <w:tc>
          <w:tcPr>
            <w:tcW w:type="dxa" w:w="5814"/>
          </w:tcPr>
          <w:p>
            <w:pPr>
              <w:pStyle w:val="null3"/>
              <w:jc w:val="left"/>
            </w:pPr>
            <w:r>
              <w:rPr>
                <w:rFonts w:ascii="仿宋_GB2312" w:hAnsi="仿宋_GB2312" w:cs="仿宋_GB2312" w:eastAsia="仿宋_GB2312"/>
                <w:sz w:val="24"/>
                <w:shd w:fill="FFFFFF" w:val="clear"/>
              </w:rPr>
              <w:t>★1.符合GB 6246-2011《消防水带》标准要求。</w:t>
            </w:r>
          </w:p>
          <w:p>
            <w:pPr>
              <w:pStyle w:val="null3"/>
              <w:jc w:val="left"/>
            </w:pPr>
            <w:r>
              <w:rPr>
                <w:rFonts w:ascii="仿宋_GB2312" w:hAnsi="仿宋_GB2312" w:cs="仿宋_GB2312" w:eastAsia="仿宋_GB2312"/>
                <w:sz w:val="24"/>
                <w:shd w:fill="FFFFFF" w:val="clear"/>
              </w:rPr>
              <w:t>2.水带在端部附近中心线两侧用不易脱落的油墨，清晰地印有：产品名称、规格型号、生产厂名、注册商标和生产日期。</w:t>
            </w:r>
          </w:p>
          <w:p>
            <w:pPr>
              <w:pStyle w:val="null3"/>
              <w:jc w:val="left"/>
            </w:pPr>
            <w:r>
              <w:rPr>
                <w:rFonts w:ascii="仿宋_GB2312" w:hAnsi="仿宋_GB2312" w:cs="仿宋_GB2312" w:eastAsia="仿宋_GB2312"/>
                <w:sz w:val="24"/>
                <w:shd w:fill="FFFFFF" w:val="clear"/>
              </w:rPr>
              <w:t>3.编织层：聚乙烯纤维丝材质，织物层编织均匀，表面整洁，无跳双经、断双经、跳纬及划伤。聚氨酯衬里厚度均匀，表面光滑平整，无褶皱或其它缺陷。</w:t>
            </w:r>
          </w:p>
          <w:p>
            <w:pPr>
              <w:pStyle w:val="null3"/>
              <w:jc w:val="left"/>
            </w:pPr>
            <w:r>
              <w:rPr>
                <w:rFonts w:ascii="仿宋_GB2312" w:hAnsi="仿宋_GB2312" w:cs="仿宋_GB2312" w:eastAsia="仿宋_GB2312"/>
                <w:sz w:val="24"/>
                <w:shd w:fill="FFFFFF" w:val="clear"/>
              </w:rPr>
              <w:t>4.水带内径的公称尺寸：63.5mm；水带每盘长度：≥20米。</w:t>
            </w:r>
          </w:p>
          <w:p>
            <w:pPr>
              <w:pStyle w:val="null3"/>
              <w:jc w:val="left"/>
            </w:pPr>
            <w:r>
              <w:rPr>
                <w:rFonts w:ascii="仿宋_GB2312" w:hAnsi="仿宋_GB2312" w:cs="仿宋_GB2312" w:eastAsia="仿宋_GB2312"/>
                <w:sz w:val="24"/>
                <w:shd w:fill="FFFFFF" w:val="clear"/>
              </w:rPr>
              <w:t>▲5.主要性能：编织层结构：经线型号：≥2000D，经线股数：≥1股；纬线型号：≥1000D，纬线股数：≥6股。爆破压力≥6.5MPa；单位长度质量：≤280g/m。延伸率≤1.0%，膨胀率≤5.0%。扯断伸长率≥450%，扯断强度≥47Mpa。</w:t>
            </w:r>
          </w:p>
          <w:p>
            <w:pPr>
              <w:pStyle w:val="null3"/>
              <w:jc w:val="left"/>
            </w:pPr>
            <w:r>
              <w:rPr>
                <w:rFonts w:ascii="仿宋_GB2312" w:hAnsi="仿宋_GB2312" w:cs="仿宋_GB2312" w:eastAsia="仿宋_GB2312"/>
                <w:sz w:val="24"/>
                <w:shd w:fill="FFFFFF" w:val="clear"/>
              </w:rPr>
              <w:t>▲6.织物层与衬里的附着强度≥60N/25mm。热空气老化：附着强度≥94%，爆破压力≥94%。</w:t>
            </w:r>
          </w:p>
          <w:p>
            <w:pPr>
              <w:pStyle w:val="null3"/>
              <w:jc w:val="left"/>
            </w:pPr>
            <w:r>
              <w:rPr>
                <w:rFonts w:ascii="仿宋_GB2312" w:hAnsi="仿宋_GB2312" w:cs="仿宋_GB2312" w:eastAsia="仿宋_GB2312"/>
                <w:sz w:val="24"/>
                <w:shd w:fill="FFFFFF" w:val="clear"/>
              </w:rPr>
              <w:t>★7.含铝合金卡式接口，将水带与接口绑扎完好。</w:t>
            </w:r>
          </w:p>
        </w:tc>
      </w:tr>
    </w:tbl>
    <w:p>
      <w:pPr>
        <w:pStyle w:val="null3"/>
        <w:jc w:val="left"/>
      </w:pPr>
      <w:r>
        <w:rPr>
          <w:rFonts w:ascii="仿宋_GB2312" w:hAnsi="仿宋_GB2312" w:cs="仿宋_GB2312" w:eastAsia="仿宋_GB2312"/>
        </w:rPr>
        <w:t>标的名称：消防自救呼吸器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消防自救呼吸器</w:t>
            </w:r>
          </w:p>
        </w:tc>
        <w:tc>
          <w:tcPr>
            <w:tcW w:type="dxa" w:w="5814"/>
          </w:tcPr>
          <w:p>
            <w:pPr>
              <w:pStyle w:val="null3"/>
              <w:jc w:val="left"/>
            </w:pPr>
            <w:r>
              <w:rPr>
                <w:rFonts w:ascii="仿宋_GB2312" w:hAnsi="仿宋_GB2312" w:cs="仿宋_GB2312" w:eastAsia="仿宋_GB2312"/>
                <w:sz w:val="24"/>
                <w:shd w:fill="FFFFFF" w:val="clear"/>
              </w:rPr>
              <w:t>★1.符合GB 21976.7-2012标准相关要求的过滤式消防自救呼吸器，提供投标产品的《中国国家强制性产品认证证书（3C）》和型式检验报告（相关证书必须在有效期内，提供证书和检验报告复印件加盖投标人电子公章佐证）</w:t>
            </w:r>
          </w:p>
          <w:p>
            <w:pPr>
              <w:pStyle w:val="null3"/>
              <w:jc w:val="left"/>
            </w:pPr>
            <w:r>
              <w:rPr>
                <w:rFonts w:ascii="仿宋_GB2312" w:hAnsi="仿宋_GB2312" w:cs="仿宋_GB2312" w:eastAsia="仿宋_GB2312"/>
                <w:sz w:val="24"/>
                <w:shd w:fill="FFFFFF" w:val="clear"/>
              </w:rPr>
              <w:t>2.呼吸器的佩戴质量≤350g，CO透过浓度≤200mL/m³，呼气阻力≤800Pa，防护头罩的总视野≥80%，透光率≥85%，过滤装置与防护头罩间连接性能承受的轴向拉力≥50N；（应提供带CMA</w:t>
            </w:r>
            <w:r>
              <w:rPr>
                <w:rFonts w:ascii="仿宋_GB2312" w:hAnsi="仿宋_GB2312" w:cs="仿宋_GB2312" w:eastAsia="仿宋_GB2312"/>
                <w:sz w:val="24"/>
                <w:shd w:fill="FFFFFF" w:val="clear"/>
              </w:rPr>
              <w:t>或</w:t>
            </w:r>
            <w:r>
              <w:rPr>
                <w:rFonts w:ascii="仿宋_GB2312" w:hAnsi="仿宋_GB2312" w:cs="仿宋_GB2312" w:eastAsia="仿宋_GB2312"/>
                <w:sz w:val="24"/>
                <w:shd w:fill="FFFFFF" w:val="clear"/>
              </w:rPr>
              <w:t>CNAS</w:t>
            </w:r>
            <w:r>
              <w:rPr>
                <w:rFonts w:ascii="仿宋_GB2312" w:hAnsi="仿宋_GB2312" w:cs="仿宋_GB2312" w:eastAsia="仿宋_GB2312"/>
                <w:sz w:val="24"/>
                <w:shd w:fill="FFFFFF" w:val="clear"/>
              </w:rPr>
              <w:t>标识型式检验报告复印件加盖投标人电子公章佐证）</w:t>
            </w:r>
          </w:p>
        </w:tc>
      </w:tr>
    </w:tbl>
    <w:p>
      <w:pPr>
        <w:pStyle w:val="null3"/>
        <w:jc w:val="left"/>
      </w:pPr>
      <w:r>
        <w:rPr>
          <w:rFonts w:ascii="仿宋_GB2312" w:hAnsi="仿宋_GB2312" w:cs="仿宋_GB2312" w:eastAsia="仿宋_GB2312"/>
        </w:rPr>
        <w:t>标的名称：灭火毯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灭火毯</w:t>
            </w:r>
          </w:p>
        </w:tc>
        <w:tc>
          <w:tcPr>
            <w:tcW w:type="dxa" w:w="5814"/>
          </w:tcPr>
          <w:p>
            <w:pPr>
              <w:pStyle w:val="null3"/>
              <w:jc w:val="left"/>
            </w:pPr>
            <w:r>
              <w:rPr>
                <w:rFonts w:ascii="仿宋_GB2312" w:hAnsi="仿宋_GB2312" w:cs="仿宋_GB2312" w:eastAsia="仿宋_GB2312"/>
                <w:sz w:val="24"/>
                <w:shd w:fill="FFFFFF" w:val="clear"/>
              </w:rPr>
              <w:t>1.尺寸：≥1500mm*1500mm</w:t>
            </w:r>
          </w:p>
          <w:p>
            <w:pPr>
              <w:pStyle w:val="null3"/>
              <w:jc w:val="left"/>
            </w:pPr>
            <w:r>
              <w:rPr>
                <w:rFonts w:ascii="仿宋_GB2312" w:hAnsi="仿宋_GB2312" w:cs="仿宋_GB2312" w:eastAsia="仿宋_GB2312"/>
                <w:sz w:val="24"/>
                <w:shd w:fill="FFFFFF" w:val="clear"/>
              </w:rPr>
              <w:t>2.断裂强力经向≥400N，纬向≥400N。</w:t>
            </w:r>
          </w:p>
          <w:p>
            <w:pPr>
              <w:pStyle w:val="null3"/>
              <w:jc w:val="left"/>
            </w:pPr>
            <w:r>
              <w:rPr>
                <w:rFonts w:ascii="仿宋_GB2312" w:hAnsi="仿宋_GB2312" w:cs="仿宋_GB2312" w:eastAsia="仿宋_GB2312"/>
                <w:sz w:val="24"/>
                <w:shd w:fill="FFFFFF" w:val="clear"/>
              </w:rPr>
              <w:t>3.阻燃性能：续燃和阴燃时间≤5S</w:t>
            </w:r>
          </w:p>
          <w:p>
            <w:pPr>
              <w:pStyle w:val="null3"/>
              <w:jc w:val="left"/>
            </w:pPr>
            <w:r>
              <w:rPr>
                <w:rFonts w:ascii="仿宋_GB2312" w:hAnsi="仿宋_GB2312" w:cs="仿宋_GB2312" w:eastAsia="仿宋_GB2312"/>
                <w:sz w:val="24"/>
                <w:shd w:fill="FFFFFF" w:val="clear"/>
              </w:rPr>
              <w:t>4.绝缘性能、绝缘电阻≥1</w:t>
            </w:r>
          </w:p>
          <w:p>
            <w:pPr>
              <w:pStyle w:val="null3"/>
              <w:jc w:val="left"/>
            </w:pPr>
            <w:r>
              <w:rPr>
                <w:rFonts w:ascii="仿宋_GB2312" w:hAnsi="仿宋_GB2312" w:cs="仿宋_GB2312" w:eastAsia="仿宋_GB2312"/>
                <w:sz w:val="24"/>
                <w:shd w:fill="FFFFFF" w:val="clear"/>
              </w:rPr>
              <w:t>5.符合F类火灭火性能。</w:t>
            </w:r>
          </w:p>
          <w:p>
            <w:pPr>
              <w:pStyle w:val="null3"/>
              <w:jc w:val="left"/>
            </w:pPr>
            <w:r>
              <w:rPr>
                <w:rFonts w:ascii="仿宋_GB2312" w:hAnsi="仿宋_GB2312" w:cs="仿宋_GB2312" w:eastAsia="仿宋_GB2312"/>
                <w:sz w:val="24"/>
                <w:shd w:fill="FFFFFF" w:val="clear"/>
              </w:rPr>
              <w:t>★6.符合XF 1205-2014《灭火毯》标准。</w:t>
            </w:r>
          </w:p>
        </w:tc>
      </w:tr>
    </w:tbl>
    <w:p>
      <w:pPr>
        <w:pStyle w:val="null3"/>
        <w:jc w:val="left"/>
      </w:pPr>
      <w:r>
        <w:rPr>
          <w:rFonts w:ascii="仿宋_GB2312" w:hAnsi="仿宋_GB2312" w:cs="仿宋_GB2312" w:eastAsia="仿宋_GB2312"/>
        </w:rPr>
        <w:t>标的名称：消防栓扳手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消防栓扳手</w:t>
            </w:r>
          </w:p>
        </w:tc>
        <w:tc>
          <w:tcPr>
            <w:tcW w:type="dxa" w:w="5814"/>
          </w:tcPr>
          <w:p>
            <w:pPr>
              <w:pStyle w:val="null3"/>
              <w:jc w:val="left"/>
            </w:pPr>
            <w:r>
              <w:rPr>
                <w:rFonts w:ascii="仿宋_GB2312" w:hAnsi="仿宋_GB2312" w:cs="仿宋_GB2312" w:eastAsia="仿宋_GB2312"/>
                <w:sz w:val="24"/>
                <w:shd w:fill="FFFFFF" w:val="clear"/>
              </w:rPr>
              <w:t>1.消火栓扳手用于开启各类各型消火栓、地下进出水阀门。该消火栓扳手由铸钢铸成，分为U型开启口和五边形阳式开启口两部分，用于开启消火栓和打开标准大小的消火栓出水口盖。</w:t>
            </w:r>
          </w:p>
          <w:p>
            <w:pPr>
              <w:pStyle w:val="null3"/>
              <w:jc w:val="left"/>
            </w:pPr>
            <w:r>
              <w:rPr>
                <w:rFonts w:ascii="仿宋_GB2312" w:hAnsi="仿宋_GB2312" w:cs="仿宋_GB2312" w:eastAsia="仿宋_GB2312"/>
                <w:sz w:val="24"/>
                <w:shd w:fill="FFFFFF" w:val="clear"/>
              </w:rPr>
              <w:t>2.长度≥400mm,U型开口55mm±1mm。</w:t>
            </w:r>
          </w:p>
          <w:p>
            <w:pPr>
              <w:pStyle w:val="null3"/>
              <w:jc w:val="left"/>
            </w:pPr>
            <w:r>
              <w:rPr>
                <w:rFonts w:ascii="仿宋_GB2312" w:hAnsi="仿宋_GB2312" w:cs="仿宋_GB2312" w:eastAsia="仿宋_GB2312"/>
                <w:sz w:val="24"/>
                <w:shd w:fill="FFFFFF" w:val="clear"/>
              </w:rPr>
              <w:t>3.重量：≤2.5kg。</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标的名称：台式计算机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台式计算机</w:t>
            </w:r>
          </w:p>
        </w:tc>
        <w:tc>
          <w:tcPr>
            <w:tcW w:type="dxa" w:w="5814"/>
          </w:tcPr>
          <w:p>
            <w:pPr>
              <w:pStyle w:val="null3"/>
              <w:jc w:val="left"/>
            </w:pPr>
            <w:r>
              <w:rPr>
                <w:rFonts w:ascii="仿宋_GB2312" w:hAnsi="仿宋_GB2312" w:cs="仿宋_GB2312" w:eastAsia="仿宋_GB2312"/>
                <w:sz w:val="24"/>
                <w:shd w:fill="FFFFFF" w:val="clear"/>
              </w:rPr>
              <w:t>★1.CPU：≥8核，主频≥2.3GHz；</w:t>
            </w:r>
          </w:p>
          <w:p>
            <w:pPr>
              <w:pStyle w:val="null3"/>
              <w:jc w:val="left"/>
            </w:pPr>
            <w:r>
              <w:rPr>
                <w:rFonts w:ascii="仿宋_GB2312" w:hAnsi="仿宋_GB2312" w:cs="仿宋_GB2312" w:eastAsia="仿宋_GB2312"/>
                <w:sz w:val="24"/>
                <w:shd w:fill="FFFFFF" w:val="clear"/>
              </w:rPr>
              <w:t>★2.国产固件；</w:t>
            </w:r>
          </w:p>
          <w:p>
            <w:pPr>
              <w:pStyle w:val="null3"/>
              <w:jc w:val="left"/>
            </w:pPr>
            <w:r>
              <w:rPr>
                <w:rFonts w:ascii="仿宋_GB2312" w:hAnsi="仿宋_GB2312" w:cs="仿宋_GB2312" w:eastAsia="仿宋_GB2312"/>
                <w:sz w:val="24"/>
                <w:shd w:fill="FFFFFF" w:val="clear"/>
              </w:rPr>
              <w:t>3.内存配置：≥8GB DDR4 2666MHZ，最大支持扩展64G内存；</w:t>
            </w:r>
          </w:p>
          <w:p>
            <w:pPr>
              <w:pStyle w:val="null3"/>
              <w:jc w:val="left"/>
            </w:pPr>
            <w:r>
              <w:rPr>
                <w:rFonts w:ascii="仿宋_GB2312" w:hAnsi="仿宋_GB2312" w:cs="仿宋_GB2312" w:eastAsia="仿宋_GB2312"/>
                <w:sz w:val="24"/>
                <w:shd w:fill="FFFFFF" w:val="clear"/>
              </w:rPr>
              <w:t>4.存储配置：≥256GB SSD,最大支持扩展2TSSD+4THDD；</w:t>
            </w:r>
          </w:p>
          <w:p>
            <w:pPr>
              <w:pStyle w:val="null3"/>
              <w:jc w:val="left"/>
            </w:pPr>
            <w:r>
              <w:rPr>
                <w:rFonts w:ascii="仿宋_GB2312" w:hAnsi="仿宋_GB2312" w:cs="仿宋_GB2312" w:eastAsia="仿宋_GB2312"/>
                <w:sz w:val="24"/>
                <w:shd w:fill="FFFFFF" w:val="clear"/>
              </w:rPr>
              <w:t>5.网络控制器：≥1个千兆网卡；</w:t>
            </w:r>
          </w:p>
          <w:p>
            <w:pPr>
              <w:pStyle w:val="null3"/>
              <w:jc w:val="left"/>
            </w:pPr>
            <w:r>
              <w:rPr>
                <w:rFonts w:ascii="仿宋_GB2312" w:hAnsi="仿宋_GB2312" w:cs="仿宋_GB2312" w:eastAsia="仿宋_GB2312"/>
                <w:sz w:val="24"/>
                <w:shd w:fill="FFFFFF" w:val="clear"/>
              </w:rPr>
              <w:t>6.显卡：≥1G 高性能独立显卡，VGA+HDMI；</w:t>
            </w:r>
          </w:p>
          <w:p>
            <w:pPr>
              <w:pStyle w:val="null3"/>
              <w:jc w:val="left"/>
            </w:pPr>
            <w:r>
              <w:rPr>
                <w:rFonts w:ascii="仿宋_GB2312" w:hAnsi="仿宋_GB2312" w:cs="仿宋_GB2312" w:eastAsia="仿宋_GB2312"/>
                <w:sz w:val="24"/>
                <w:shd w:fill="FFFFFF" w:val="clear"/>
              </w:rPr>
              <w:t>7.光驱配置：DVD-RW；</w:t>
            </w:r>
          </w:p>
          <w:p>
            <w:pPr>
              <w:pStyle w:val="null3"/>
              <w:jc w:val="left"/>
            </w:pPr>
            <w:r>
              <w:rPr>
                <w:rFonts w:ascii="仿宋_GB2312" w:hAnsi="仿宋_GB2312" w:cs="仿宋_GB2312" w:eastAsia="仿宋_GB2312"/>
                <w:sz w:val="24"/>
                <w:shd w:fill="FFFFFF" w:val="clear"/>
              </w:rPr>
              <w:t>8.显示器：≥23.8英寸，分辨率≥1920*1080，双显示口VGA+HDMI；</w:t>
            </w:r>
          </w:p>
          <w:p>
            <w:pPr>
              <w:pStyle w:val="null3"/>
              <w:jc w:val="left"/>
            </w:pPr>
            <w:r>
              <w:rPr>
                <w:rFonts w:ascii="仿宋_GB2312" w:hAnsi="仿宋_GB2312" w:cs="仿宋_GB2312" w:eastAsia="仿宋_GB2312"/>
                <w:sz w:val="24"/>
                <w:shd w:fill="FFFFFF" w:val="clear"/>
              </w:rPr>
              <w:t>9.接口：前置USB3.2≥1个、USB2.0≥1个，后置：VGA≥1个、HDMI≥1个、RJ45千兆网口≥1个、COMM串口≥1个、USB3.2≥1个、USB2.0≥1个；</w:t>
            </w:r>
          </w:p>
          <w:p>
            <w:pPr>
              <w:pStyle w:val="null3"/>
              <w:jc w:val="left"/>
            </w:pPr>
            <w:r>
              <w:rPr>
                <w:rFonts w:ascii="仿宋_GB2312" w:hAnsi="仿宋_GB2312" w:cs="仿宋_GB2312" w:eastAsia="仿宋_GB2312"/>
                <w:sz w:val="24"/>
                <w:shd w:fill="FFFFFF" w:val="clear"/>
              </w:rPr>
              <w:t>10.键鼠：USB键盘、USB光电鼠标；</w:t>
            </w:r>
          </w:p>
          <w:p>
            <w:pPr>
              <w:pStyle w:val="null3"/>
              <w:jc w:val="left"/>
            </w:pPr>
            <w:r>
              <w:rPr>
                <w:rFonts w:ascii="仿宋_GB2312" w:hAnsi="仿宋_GB2312" w:cs="仿宋_GB2312" w:eastAsia="仿宋_GB2312"/>
                <w:sz w:val="24"/>
                <w:shd w:fill="FFFFFF" w:val="clear"/>
              </w:rPr>
              <w:t>★11.CPU、操作系统符合安全可靠测评要求；</w:t>
            </w:r>
          </w:p>
          <w:p>
            <w:pPr>
              <w:pStyle w:val="null3"/>
              <w:jc w:val="left"/>
            </w:pPr>
            <w:r>
              <w:rPr>
                <w:rFonts w:ascii="仿宋_GB2312" w:hAnsi="仿宋_GB2312" w:cs="仿宋_GB2312" w:eastAsia="仿宋_GB2312"/>
                <w:sz w:val="24"/>
                <w:shd w:fill="FFFFFF" w:val="clear"/>
              </w:rPr>
              <w:t>12.预安装操作系统、流式软件、版式、杀毒软件并授权激活；</w:t>
            </w:r>
          </w:p>
          <w:p>
            <w:pPr>
              <w:pStyle w:val="null3"/>
              <w:jc w:val="left"/>
            </w:pPr>
            <w:r>
              <w:rPr>
                <w:rFonts w:ascii="仿宋_GB2312" w:hAnsi="仿宋_GB2312" w:cs="仿宋_GB2312" w:eastAsia="仿宋_GB2312"/>
                <w:sz w:val="24"/>
                <w:shd w:fill="FFFFFF" w:val="clear"/>
              </w:rPr>
              <w:t>13.服务：提供3年保修及上门服务。</w:t>
            </w:r>
          </w:p>
        </w:tc>
      </w:tr>
    </w:tbl>
    <w:p>
      <w:pPr>
        <w:pStyle w:val="null3"/>
        <w:jc w:val="left"/>
      </w:pPr>
      <w:r>
        <w:rPr>
          <w:rFonts w:ascii="仿宋_GB2312" w:hAnsi="仿宋_GB2312" w:cs="仿宋_GB2312" w:eastAsia="仿宋_GB2312"/>
        </w:rPr>
        <w:t>标的名称：A4黑白激光打印机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A4黑白激光打印机</w:t>
            </w:r>
          </w:p>
        </w:tc>
        <w:tc>
          <w:tcPr>
            <w:tcW w:type="dxa" w:w="5814"/>
          </w:tcPr>
          <w:p>
            <w:pPr>
              <w:pStyle w:val="null3"/>
              <w:jc w:val="both"/>
            </w:pPr>
            <w:r>
              <w:rPr>
                <w:rFonts w:ascii="仿宋_GB2312" w:hAnsi="仿宋_GB2312" w:cs="仿宋_GB2312" w:eastAsia="仿宋_GB2312"/>
                <w:sz w:val="24"/>
                <w:shd w:fill="FFFFFF" w:val="clear"/>
              </w:rPr>
              <w:t>1.双面功能:自动双面;</w:t>
            </w:r>
          </w:p>
          <w:p>
            <w:pPr>
              <w:pStyle w:val="null3"/>
              <w:jc w:val="left"/>
            </w:pPr>
            <w:r>
              <w:rPr>
                <w:rFonts w:ascii="仿宋_GB2312" w:hAnsi="仿宋_GB2312" w:cs="仿宋_GB2312" w:eastAsia="仿宋_GB2312"/>
                <w:sz w:val="24"/>
                <w:shd w:fill="FFFFFF" w:val="clear"/>
              </w:rPr>
              <w:t>2.首页输出时间:≤8秒;</w:t>
            </w:r>
          </w:p>
          <w:p>
            <w:pPr>
              <w:pStyle w:val="null3"/>
              <w:jc w:val="left"/>
            </w:pPr>
            <w:r>
              <w:rPr>
                <w:rFonts w:ascii="仿宋_GB2312" w:hAnsi="仿宋_GB2312" w:cs="仿宋_GB2312" w:eastAsia="仿宋_GB2312"/>
                <w:sz w:val="24"/>
                <w:shd w:fill="FFFFFF" w:val="clear"/>
              </w:rPr>
              <w:t>3.打印速度：≥26⻚/分钟;</w:t>
            </w:r>
          </w:p>
          <w:p>
            <w:pPr>
              <w:pStyle w:val="null3"/>
              <w:jc w:val="left"/>
            </w:pPr>
            <w:r>
              <w:rPr>
                <w:rFonts w:ascii="仿宋_GB2312" w:hAnsi="仿宋_GB2312" w:cs="仿宋_GB2312" w:eastAsia="仿宋_GB2312"/>
                <w:sz w:val="24"/>
                <w:shd w:fill="FFFFFF" w:val="clear"/>
              </w:rPr>
              <w:t>4.打印分辨率:≥1200×1200dpi;</w:t>
            </w:r>
          </w:p>
          <w:p>
            <w:pPr>
              <w:pStyle w:val="null3"/>
              <w:jc w:val="left"/>
            </w:pPr>
            <w:r>
              <w:rPr>
                <w:rFonts w:ascii="仿宋_GB2312" w:hAnsi="仿宋_GB2312" w:cs="仿宋_GB2312" w:eastAsia="仿宋_GB2312"/>
                <w:sz w:val="24"/>
                <w:shd w:fill="FFFFFF" w:val="clear"/>
              </w:rPr>
              <w:t>5.不限于Linux,Windows,麒麟,统信操作系统。</w:t>
            </w:r>
          </w:p>
          <w:p>
            <w:pPr>
              <w:pStyle w:val="null3"/>
              <w:jc w:val="both"/>
            </w:pPr>
            <w:r>
              <w:rPr>
                <w:rFonts w:ascii="仿宋_GB2312" w:hAnsi="仿宋_GB2312" w:cs="仿宋_GB2312" w:eastAsia="仿宋_GB2312"/>
                <w:sz w:val="24"/>
                <w:shd w:fill="FFFFFF" w:val="clear"/>
              </w:rPr>
              <w:t>★6.本机搭载的打印机主控芯片、配套适配国产操作系统均通过中国信息安全测评中心安全可靠测评，产品列入当期《安全可靠测评结果公告》，投标时提供测评中心官网可核验的公示截图作为证明材料。</w:t>
            </w:r>
          </w:p>
        </w:tc>
      </w:tr>
    </w:tbl>
    <w:p>
      <w:pPr>
        <w:pStyle w:val="null3"/>
        <w:jc w:val="left"/>
      </w:pPr>
      <w:r>
        <w:rPr>
          <w:rFonts w:ascii="仿宋_GB2312" w:hAnsi="仿宋_GB2312" w:cs="仿宋_GB2312" w:eastAsia="仿宋_GB2312"/>
        </w:rPr>
        <w:t>标的名称：视频会商终端设备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视频会商终端设备（包括会议终端、视频采集系统、声音采集系统、对接服务、交付服务、保障服务）</w:t>
            </w:r>
          </w:p>
        </w:tc>
        <w:tc>
          <w:tcPr>
            <w:tcW w:type="dxa" w:w="5814"/>
          </w:tcPr>
          <w:p>
            <w:pPr>
              <w:pStyle w:val="null3"/>
              <w:jc w:val="left"/>
            </w:pPr>
            <w:r>
              <w:rPr>
                <w:rFonts w:ascii="仿宋_GB2312" w:hAnsi="仿宋_GB2312" w:cs="仿宋_GB2312" w:eastAsia="仿宋_GB2312"/>
                <w:sz w:val="24"/>
                <w:shd w:fill="FFFFFF" w:val="clear"/>
              </w:rPr>
              <w:t>一、</w:t>
            </w:r>
            <w:r>
              <w:rPr>
                <w:rFonts w:ascii="仿宋_GB2312" w:hAnsi="仿宋_GB2312" w:cs="仿宋_GB2312" w:eastAsia="仿宋_GB2312"/>
                <w:sz w:val="24"/>
                <w:shd w:fill="FFFFFF" w:val="clear"/>
              </w:rPr>
              <w:t>会议终端</w:t>
            </w:r>
          </w:p>
          <w:p>
            <w:pPr>
              <w:pStyle w:val="null3"/>
              <w:jc w:val="left"/>
            </w:pPr>
            <w:r>
              <w:rPr>
                <w:rFonts w:ascii="仿宋_GB2312" w:hAnsi="仿宋_GB2312" w:cs="仿宋_GB2312" w:eastAsia="仿宋_GB2312"/>
                <w:sz w:val="24"/>
                <w:shd w:fill="FFFFFF" w:val="clear"/>
              </w:rPr>
              <w:t>1.满足</w:t>
            </w:r>
            <w:r>
              <w:rPr>
                <w:rFonts w:ascii="仿宋_GB2312" w:hAnsi="仿宋_GB2312" w:cs="仿宋_GB2312" w:eastAsia="仿宋_GB2312"/>
                <w:sz w:val="24"/>
                <w:shd w:fill="FFFFFF" w:val="clear"/>
              </w:rPr>
              <w:t>H.323和SIP双协议。</w:t>
            </w:r>
          </w:p>
          <w:p>
            <w:pPr>
              <w:pStyle w:val="null3"/>
              <w:jc w:val="left"/>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具备按组织层级和权限级别设置不同呼叫等级功能，呼叫等级按数值大小排序。处于通话状态的视频会议终端，收到高呼叫等级的呼叫请求后，保持当前的通话状态也可结束当前通话，接听新的呼叫。当新的通话结束后，如原通话仍处于有效状态，则自动恢复原呼叫。</w:t>
            </w:r>
          </w:p>
          <w:p>
            <w:pPr>
              <w:pStyle w:val="null3"/>
              <w:jc w:val="left"/>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具备</w:t>
            </w:r>
            <w:r>
              <w:rPr>
                <w:rFonts w:ascii="仿宋_GB2312" w:hAnsi="仿宋_GB2312" w:cs="仿宋_GB2312" w:eastAsia="仿宋_GB2312"/>
                <w:sz w:val="24"/>
                <w:shd w:fill="FFFFFF" w:val="clear"/>
              </w:rPr>
              <w:t>PC通过投屏软件、投屏器与会议终端连接，实现视频会议软件调用会议终端的摄像头、麦克风、扬声器及显示设备，召开分布式会议;兼容Windows、Mac0S 操作系统。</w:t>
            </w:r>
          </w:p>
          <w:p>
            <w:pPr>
              <w:pStyle w:val="null3"/>
              <w:jc w:val="left"/>
            </w:pP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具备</w:t>
            </w:r>
            <w:r>
              <w:rPr>
                <w:rFonts w:ascii="仿宋_GB2312" w:hAnsi="仿宋_GB2312" w:cs="仿宋_GB2312" w:eastAsia="仿宋_GB2312"/>
                <w:sz w:val="24"/>
                <w:shd w:fill="FFFFFF" w:val="clear"/>
              </w:rPr>
              <w:t>HDMICEC控制协议，可实现亮度调节、音量调节、显示模式切换的功能。</w:t>
            </w:r>
          </w:p>
          <w:p>
            <w:pPr>
              <w:pStyle w:val="null3"/>
              <w:jc w:val="left"/>
            </w:pP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具备自动回声消除</w:t>
            </w:r>
            <w:r>
              <w:rPr>
                <w:rFonts w:ascii="仿宋_GB2312" w:hAnsi="仿宋_GB2312" w:cs="仿宋_GB2312" w:eastAsia="仿宋_GB2312"/>
                <w:sz w:val="24"/>
                <w:shd w:fill="FFFFFF" w:val="clear"/>
              </w:rPr>
              <w:t>(AEC)、自动噪声抑制(ANS)、自动增益控制(AGC)、唇音同步、语音清脆化、语音效果增强功能。</w:t>
            </w:r>
          </w:p>
          <w:p>
            <w:pPr>
              <w:pStyle w:val="null3"/>
              <w:jc w:val="left"/>
            </w:pPr>
            <w:r>
              <w:rPr>
                <w:rFonts w:ascii="仿宋_GB2312" w:hAnsi="仿宋_GB2312" w:cs="仿宋_GB2312" w:eastAsia="仿宋_GB2312"/>
                <w:sz w:val="24"/>
                <w:shd w:fill="FFFFFF" w:val="clear"/>
              </w:rPr>
              <w:t>6.</w:t>
            </w:r>
            <w:r>
              <w:rPr>
                <w:rFonts w:ascii="仿宋_GB2312" w:hAnsi="仿宋_GB2312" w:cs="仿宋_GB2312" w:eastAsia="仿宋_GB2312"/>
                <w:sz w:val="24"/>
                <w:shd w:fill="FFFFFF" w:val="clear"/>
              </w:rPr>
              <w:t>具备</w:t>
            </w:r>
            <w:r>
              <w:rPr>
                <w:rFonts w:ascii="仿宋_GB2312" w:hAnsi="仿宋_GB2312" w:cs="仿宋_GB2312" w:eastAsia="仿宋_GB2312"/>
                <w:sz w:val="24"/>
                <w:shd w:fill="FFFFFF" w:val="clear"/>
              </w:rPr>
              <w:t>50%网络丢包时，语音清晰连续，视频清晰流畅，无卡顿、无马赛克。</w:t>
            </w:r>
          </w:p>
          <w:p>
            <w:pPr>
              <w:pStyle w:val="null3"/>
              <w:jc w:val="left"/>
            </w:pPr>
            <w:r>
              <w:rPr>
                <w:rFonts w:ascii="仿宋_GB2312" w:hAnsi="仿宋_GB2312" w:cs="仿宋_GB2312" w:eastAsia="仿宋_GB2312"/>
                <w:sz w:val="24"/>
                <w:shd w:fill="FFFFFF" w:val="clear"/>
              </w:rPr>
              <w:t>7.</w:t>
            </w:r>
            <w:r>
              <w:rPr>
                <w:rFonts w:ascii="仿宋_GB2312" w:hAnsi="仿宋_GB2312" w:cs="仿宋_GB2312" w:eastAsia="仿宋_GB2312"/>
                <w:sz w:val="24"/>
                <w:shd w:fill="FFFFFF" w:val="clear"/>
              </w:rPr>
              <w:t>具备</w:t>
            </w:r>
            <w:r>
              <w:rPr>
                <w:rFonts w:ascii="仿宋_GB2312" w:hAnsi="仿宋_GB2312" w:cs="仿宋_GB2312" w:eastAsia="仿宋_GB2312"/>
                <w:sz w:val="24"/>
                <w:shd w:fill="FFFFFF" w:val="clear"/>
              </w:rPr>
              <w:t>80%的网络丢包时，声音清晰流畅、可准确理解，不影响会议继续进行。</w:t>
            </w:r>
          </w:p>
          <w:p>
            <w:pPr>
              <w:pStyle w:val="null3"/>
              <w:jc w:val="left"/>
            </w:pPr>
            <w:r>
              <w:rPr>
                <w:rFonts w:ascii="仿宋_GB2312" w:hAnsi="仿宋_GB2312" w:cs="仿宋_GB2312" w:eastAsia="仿宋_GB2312"/>
                <w:sz w:val="24"/>
                <w:shd w:fill="FFFFFF" w:val="clear"/>
              </w:rPr>
              <w:t>8.</w:t>
            </w:r>
            <w:r>
              <w:rPr>
                <w:rFonts w:ascii="仿宋_GB2312" w:hAnsi="仿宋_GB2312" w:cs="仿宋_GB2312" w:eastAsia="仿宋_GB2312"/>
                <w:sz w:val="24"/>
                <w:shd w:fill="FFFFFF" w:val="clear"/>
              </w:rPr>
              <w:t>视频画面经过本地采集、编码、网络传输、解码、显示输出后，整体时延不超过</w:t>
            </w:r>
            <w:r>
              <w:rPr>
                <w:rFonts w:ascii="仿宋_GB2312" w:hAnsi="仿宋_GB2312" w:cs="仿宋_GB2312" w:eastAsia="仿宋_GB2312"/>
                <w:sz w:val="24"/>
                <w:shd w:fill="FFFFFF" w:val="clear"/>
              </w:rPr>
              <w:t>120ms。</w:t>
            </w:r>
          </w:p>
          <w:p>
            <w:pPr>
              <w:pStyle w:val="null3"/>
              <w:jc w:val="left"/>
            </w:pPr>
            <w:r>
              <w:rPr>
                <w:rFonts w:ascii="仿宋_GB2312" w:hAnsi="仿宋_GB2312" w:cs="仿宋_GB2312" w:eastAsia="仿宋_GB2312"/>
                <w:sz w:val="24"/>
                <w:shd w:fill="FFFFFF" w:val="clear"/>
              </w:rPr>
              <w:t>9.</w:t>
            </w:r>
            <w:r>
              <w:rPr>
                <w:rFonts w:ascii="仿宋_GB2312" w:hAnsi="仿宋_GB2312" w:cs="仿宋_GB2312" w:eastAsia="仿宋_GB2312"/>
                <w:sz w:val="24"/>
                <w:shd w:fill="FFFFFF" w:val="clear"/>
              </w:rPr>
              <w:t>具备</w:t>
            </w:r>
            <w:r>
              <w:rPr>
                <w:rFonts w:ascii="仿宋_GB2312" w:hAnsi="仿宋_GB2312" w:cs="仿宋_GB2312" w:eastAsia="仿宋_GB2312"/>
                <w:sz w:val="24"/>
                <w:shd w:fill="FFFFFF" w:val="clear"/>
              </w:rPr>
              <w:t>7x24 小时连续正常工作，无死机、无音视频卡顿现象。</w:t>
            </w:r>
          </w:p>
          <w:p>
            <w:pPr>
              <w:pStyle w:val="null3"/>
              <w:jc w:val="left"/>
            </w:pP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终端前面板具备显示启动、升级、休眠、异常信息</w:t>
            </w:r>
            <w:r>
              <w:rPr>
                <w:rFonts w:ascii="仿宋_GB2312" w:hAnsi="仿宋_GB2312" w:cs="仿宋_GB2312" w:eastAsia="仿宋_GB2312"/>
                <w:sz w:val="24"/>
                <w:shd w:fill="FFFFFF" w:val="clear"/>
              </w:rPr>
              <w:t>(温度异常、外设连接异常)、IP 地址、H.323 号码、SIP 号码信息。</w:t>
            </w:r>
          </w:p>
          <w:p>
            <w:pPr>
              <w:pStyle w:val="null3"/>
              <w:jc w:val="left"/>
            </w:pPr>
            <w:r>
              <w:rPr>
                <w:rFonts w:ascii="仿宋_GB2312" w:hAnsi="仿宋_GB2312" w:cs="仿宋_GB2312" w:eastAsia="仿宋_GB2312"/>
                <w:sz w:val="24"/>
                <w:shd w:fill="FFFFFF" w:val="clear"/>
              </w:rPr>
              <w:t>11.</w:t>
            </w:r>
            <w:r>
              <w:rPr>
                <w:rFonts w:ascii="仿宋_GB2312" w:hAnsi="仿宋_GB2312" w:cs="仿宋_GB2312" w:eastAsia="仿宋_GB2312"/>
                <w:sz w:val="24"/>
                <w:shd w:fill="FFFFFF" w:val="clear"/>
              </w:rPr>
              <w:t>具备</w:t>
            </w:r>
            <w:r>
              <w:rPr>
                <w:rFonts w:ascii="仿宋_GB2312" w:hAnsi="仿宋_GB2312" w:cs="仿宋_GB2312" w:eastAsia="仿宋_GB2312"/>
                <w:sz w:val="24"/>
                <w:shd w:fill="FFFFFF" w:val="clear"/>
              </w:rPr>
              <w:t>SM2、SM3、SM4 国密加密算法。</w:t>
            </w:r>
          </w:p>
          <w:p>
            <w:pPr>
              <w:pStyle w:val="null3"/>
              <w:jc w:val="left"/>
            </w:pPr>
            <w:r>
              <w:rPr>
                <w:rFonts w:ascii="仿宋_GB2312" w:hAnsi="仿宋_GB2312" w:cs="仿宋_GB2312" w:eastAsia="仿宋_GB2312"/>
                <w:sz w:val="24"/>
                <w:shd w:fill="FFFFFF" w:val="clear"/>
              </w:rPr>
              <w:t>12.</w:t>
            </w:r>
            <w:r>
              <w:rPr>
                <w:rFonts w:ascii="仿宋_GB2312" w:hAnsi="仿宋_GB2312" w:cs="仿宋_GB2312" w:eastAsia="仿宋_GB2312"/>
                <w:sz w:val="24"/>
                <w:shd w:fill="FFFFFF" w:val="clear"/>
              </w:rPr>
              <w:t>支持的视频输入输出接口不少于</w:t>
            </w:r>
            <w:r>
              <w:rPr>
                <w:rFonts w:ascii="仿宋_GB2312" w:hAnsi="仿宋_GB2312" w:cs="仿宋_GB2312" w:eastAsia="仿宋_GB2312"/>
                <w:sz w:val="24"/>
                <w:shd w:fill="FFFFFF" w:val="clear"/>
              </w:rPr>
              <w:t>5个高清接口，音频输入输出接口不少于11个音频接口。</w:t>
            </w:r>
          </w:p>
          <w:p>
            <w:pPr>
              <w:pStyle w:val="null3"/>
              <w:jc w:val="left"/>
            </w:pPr>
            <w:r>
              <w:rPr>
                <w:rFonts w:ascii="仿宋_GB2312" w:hAnsi="仿宋_GB2312" w:cs="仿宋_GB2312" w:eastAsia="仿宋_GB2312"/>
                <w:sz w:val="24"/>
                <w:shd w:fill="FFFFFF" w:val="clear"/>
              </w:rPr>
              <w:t>二、</w:t>
            </w:r>
            <w:r>
              <w:rPr>
                <w:rFonts w:ascii="仿宋_GB2312" w:hAnsi="仿宋_GB2312" w:cs="仿宋_GB2312" w:eastAsia="仿宋_GB2312"/>
                <w:sz w:val="24"/>
                <w:shd w:fill="FFFFFF" w:val="clear"/>
              </w:rPr>
              <w:t>会议视频采集系统</w:t>
            </w:r>
          </w:p>
          <w:p>
            <w:pPr>
              <w:pStyle w:val="null3"/>
              <w:jc w:val="left"/>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需提供视频采集系统，具备不小于</w:t>
            </w:r>
            <w:r>
              <w:rPr>
                <w:rFonts w:ascii="仿宋_GB2312" w:hAnsi="仿宋_GB2312" w:cs="仿宋_GB2312" w:eastAsia="仿宋_GB2312"/>
                <w:sz w:val="24"/>
                <w:shd w:fill="FFFFFF" w:val="clear"/>
              </w:rPr>
              <w:t>850万像素CMOS图像传感器, 具备不少于250个的预置位。</w:t>
            </w:r>
          </w:p>
          <w:p>
            <w:pPr>
              <w:pStyle w:val="null3"/>
              <w:jc w:val="left"/>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水平可视角度不小于</w:t>
            </w:r>
            <w:r>
              <w:rPr>
                <w:rFonts w:ascii="仿宋_GB2312" w:hAnsi="仿宋_GB2312" w:cs="仿宋_GB2312" w:eastAsia="仿宋_GB2312"/>
                <w:sz w:val="24"/>
                <w:shd w:fill="FFFFFF" w:val="clear"/>
              </w:rPr>
              <w:t>80°，垂直可视角度不小于50°，不小于8倍光学变焦。</w:t>
            </w:r>
          </w:p>
          <w:p>
            <w:pPr>
              <w:pStyle w:val="null3"/>
              <w:jc w:val="left"/>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具备高清分辨率</w:t>
            </w:r>
            <w:r>
              <w:rPr>
                <w:rFonts w:ascii="仿宋_GB2312" w:hAnsi="仿宋_GB2312" w:cs="仿宋_GB2312" w:eastAsia="仿宋_GB2312"/>
                <w:sz w:val="24"/>
                <w:shd w:fill="FFFFFF" w:val="clear"/>
              </w:rPr>
              <w:t>,帧率不小于1080p60。</w:t>
            </w:r>
          </w:p>
          <w:p>
            <w:pPr>
              <w:pStyle w:val="null3"/>
              <w:jc w:val="left"/>
            </w:pP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具备图像数字宽动态</w:t>
            </w:r>
            <w:r>
              <w:rPr>
                <w:rFonts w:ascii="仿宋_GB2312" w:hAnsi="仿宋_GB2312" w:cs="仿宋_GB2312" w:eastAsia="仿宋_GB2312"/>
                <w:sz w:val="24"/>
                <w:shd w:fill="FFFFFF" w:val="clear"/>
              </w:rPr>
              <w:t>WDR功能。</w:t>
            </w:r>
          </w:p>
          <w:p>
            <w:pPr>
              <w:pStyle w:val="null3"/>
              <w:jc w:val="left"/>
            </w:pP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具备通过红外遥控器控制会议视频采集系统。</w:t>
            </w:r>
          </w:p>
          <w:p>
            <w:pPr>
              <w:pStyle w:val="null3"/>
              <w:jc w:val="left"/>
            </w:pPr>
            <w:r>
              <w:rPr>
                <w:rFonts w:ascii="仿宋_GB2312" w:hAnsi="仿宋_GB2312" w:cs="仿宋_GB2312" w:eastAsia="仿宋_GB2312"/>
                <w:sz w:val="24"/>
                <w:shd w:fill="FFFFFF" w:val="clear"/>
              </w:rPr>
              <w:t>6.</w:t>
            </w:r>
            <w:r>
              <w:rPr>
                <w:rFonts w:ascii="仿宋_GB2312" w:hAnsi="仿宋_GB2312" w:cs="仿宋_GB2312" w:eastAsia="仿宋_GB2312"/>
                <w:sz w:val="24"/>
                <w:shd w:fill="FFFFFF" w:val="clear"/>
              </w:rPr>
              <w:t>具备不少于</w:t>
            </w:r>
            <w:r>
              <w:rPr>
                <w:rFonts w:ascii="仿宋_GB2312" w:hAnsi="仿宋_GB2312" w:cs="仿宋_GB2312" w:eastAsia="仿宋_GB2312"/>
                <w:sz w:val="24"/>
                <w:shd w:fill="FFFFFF" w:val="clear"/>
              </w:rPr>
              <w:t>2路高清视频输出接口，具备高清HDMI或USB3.0接口。</w:t>
            </w:r>
          </w:p>
          <w:p>
            <w:pPr>
              <w:pStyle w:val="null3"/>
              <w:jc w:val="left"/>
            </w:pPr>
            <w:r>
              <w:rPr>
                <w:rFonts w:ascii="仿宋_GB2312" w:hAnsi="仿宋_GB2312" w:cs="仿宋_GB2312" w:eastAsia="仿宋_GB2312"/>
                <w:sz w:val="24"/>
                <w:shd w:fill="FFFFFF" w:val="clear"/>
              </w:rPr>
              <w:t>7.</w:t>
            </w:r>
            <w:r>
              <w:rPr>
                <w:rFonts w:ascii="仿宋_GB2312" w:hAnsi="仿宋_GB2312" w:cs="仿宋_GB2312" w:eastAsia="仿宋_GB2312"/>
                <w:sz w:val="24"/>
                <w:shd w:fill="FFFFFF" w:val="clear"/>
              </w:rPr>
              <w:t>具备自动白平衡（</w:t>
            </w:r>
            <w:r>
              <w:rPr>
                <w:rFonts w:ascii="仿宋_GB2312" w:hAnsi="仿宋_GB2312" w:cs="仿宋_GB2312" w:eastAsia="仿宋_GB2312"/>
                <w:sz w:val="24"/>
                <w:shd w:fill="FFFFFF" w:val="clear"/>
              </w:rPr>
              <w:t>AWB）、自动曝光（AE）、自动聚焦（AF）三位一体自动调节。</w:t>
            </w:r>
          </w:p>
          <w:p>
            <w:pPr>
              <w:pStyle w:val="null3"/>
              <w:jc w:val="left"/>
            </w:pPr>
            <w:r>
              <w:rPr>
                <w:rFonts w:ascii="仿宋_GB2312" w:hAnsi="仿宋_GB2312" w:cs="仿宋_GB2312" w:eastAsia="仿宋_GB2312"/>
                <w:sz w:val="24"/>
                <w:shd w:fill="FFFFFF" w:val="clear"/>
              </w:rPr>
              <w:t>8.</w:t>
            </w:r>
            <w:r>
              <w:rPr>
                <w:rFonts w:ascii="仿宋_GB2312" w:hAnsi="仿宋_GB2312" w:cs="仿宋_GB2312" w:eastAsia="仿宋_GB2312"/>
                <w:sz w:val="24"/>
                <w:shd w:fill="FFFFFF" w:val="clear"/>
              </w:rPr>
              <w:t>内置专业</w:t>
            </w:r>
            <w:r>
              <w:rPr>
                <w:rFonts w:ascii="仿宋_GB2312" w:hAnsi="仿宋_GB2312" w:cs="仿宋_GB2312" w:eastAsia="仿宋_GB2312"/>
                <w:sz w:val="24"/>
                <w:shd w:fill="FFFFFF" w:val="clear"/>
              </w:rPr>
              <w:t>OSD配置界面，兼容终端遥控器和触控平板，可进行会议视频采集系统的独立控制。</w:t>
            </w:r>
          </w:p>
          <w:p>
            <w:pPr>
              <w:pStyle w:val="null3"/>
              <w:jc w:val="left"/>
            </w:pPr>
            <w:r>
              <w:rPr>
                <w:rFonts w:ascii="仿宋_GB2312" w:hAnsi="仿宋_GB2312" w:cs="仿宋_GB2312" w:eastAsia="仿宋_GB2312"/>
                <w:sz w:val="24"/>
                <w:shd w:fill="FFFFFF" w:val="clear"/>
              </w:rPr>
              <w:t>三、</w:t>
            </w:r>
            <w:r>
              <w:rPr>
                <w:rFonts w:ascii="仿宋_GB2312" w:hAnsi="仿宋_GB2312" w:cs="仿宋_GB2312" w:eastAsia="仿宋_GB2312"/>
                <w:sz w:val="24"/>
                <w:shd w:fill="FFFFFF" w:val="clear"/>
              </w:rPr>
              <w:t>会议声音采集系统</w:t>
            </w:r>
          </w:p>
          <w:p>
            <w:pPr>
              <w:pStyle w:val="null3"/>
              <w:jc w:val="left"/>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提供声音采集系统，配置与会议系统同品牌，确保应用功能的完整性，管理的统一性。</w:t>
            </w:r>
          </w:p>
          <w:p>
            <w:pPr>
              <w:pStyle w:val="null3"/>
              <w:jc w:val="left"/>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具备</w:t>
            </w:r>
            <w:r>
              <w:rPr>
                <w:rFonts w:ascii="仿宋_GB2312" w:hAnsi="仿宋_GB2312" w:cs="仿宋_GB2312" w:eastAsia="仿宋_GB2312"/>
                <w:sz w:val="24"/>
                <w:shd w:fill="FFFFFF" w:val="clear"/>
              </w:rPr>
              <w:t>360 度全向拾音，最大拾音距离达到 6 米。</w:t>
            </w:r>
          </w:p>
          <w:p>
            <w:pPr>
              <w:pStyle w:val="null3"/>
              <w:jc w:val="left"/>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支持自适应回声抵消，自动增益控制，自动噪声抑制。</w:t>
            </w:r>
          </w:p>
          <w:p>
            <w:pPr>
              <w:pStyle w:val="null3"/>
              <w:jc w:val="left"/>
            </w:pPr>
            <w:r>
              <w:rPr>
                <w:rFonts w:ascii="仿宋_GB2312" w:hAnsi="仿宋_GB2312" w:cs="仿宋_GB2312" w:eastAsia="仿宋_GB2312"/>
                <w:sz w:val="24"/>
                <w:shd w:fill="FFFFFF" w:val="clear"/>
              </w:rPr>
              <w:t>四、</w:t>
            </w:r>
            <w:r>
              <w:rPr>
                <w:rFonts w:ascii="仿宋_GB2312" w:hAnsi="仿宋_GB2312" w:cs="仿宋_GB2312" w:eastAsia="仿宋_GB2312"/>
                <w:sz w:val="24"/>
                <w:shd w:fill="FFFFFF" w:val="clear"/>
              </w:rPr>
              <w:t>对接服务</w:t>
            </w:r>
          </w:p>
          <w:p>
            <w:pPr>
              <w:pStyle w:val="null3"/>
              <w:jc w:val="left"/>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供应商需确保所提供服务满足省、市、</w:t>
            </w:r>
            <w:r>
              <w:rPr>
                <w:rFonts w:ascii="仿宋_GB2312" w:hAnsi="仿宋_GB2312" w:cs="仿宋_GB2312" w:eastAsia="仿宋_GB2312"/>
                <w:sz w:val="24"/>
                <w:shd w:fill="FFFFFF" w:val="clear"/>
              </w:rPr>
              <w:t>区、</w:t>
            </w:r>
            <w:r>
              <w:rPr>
                <w:rFonts w:ascii="仿宋_GB2312" w:hAnsi="仿宋_GB2312" w:cs="仿宋_GB2312" w:eastAsia="仿宋_GB2312"/>
                <w:sz w:val="24"/>
                <w:shd w:fill="FFFFFF" w:val="clear"/>
              </w:rPr>
              <w:t>镇（乡、街道）多级垂直互联，并在实施工程中分别通过省级平台、市级平台直接拉通测试。</w:t>
            </w:r>
          </w:p>
          <w:p>
            <w:pPr>
              <w:pStyle w:val="null3"/>
              <w:jc w:val="left"/>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供应商需确保所提供会议终端满足国际标准的</w:t>
            </w:r>
            <w:r>
              <w:rPr>
                <w:rFonts w:ascii="仿宋_GB2312" w:hAnsi="仿宋_GB2312" w:cs="仿宋_GB2312" w:eastAsia="仿宋_GB2312"/>
                <w:sz w:val="24"/>
                <w:shd w:fill="FFFFFF" w:val="clear"/>
              </w:rPr>
              <w:t>H.323和SIP双协议，H.265、H.264HP、H.264BP视频协议要求。</w:t>
            </w:r>
          </w:p>
          <w:p>
            <w:pPr>
              <w:pStyle w:val="null3"/>
              <w:jc w:val="left"/>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供应商需确保所提供会议终端满足支持</w:t>
            </w:r>
            <w:r>
              <w:rPr>
                <w:rFonts w:ascii="仿宋_GB2312" w:hAnsi="仿宋_GB2312" w:cs="仿宋_GB2312" w:eastAsia="仿宋_GB2312"/>
                <w:sz w:val="24"/>
                <w:shd w:fill="FFFFFF" w:val="clear"/>
              </w:rPr>
              <w:t>ITU-T H.323、IETF SIP 通信标准，支持 ITU-T H.239、IETF BFCP 双流协议；无需外接网关支持 H.323 与 SIP 混合会议，会议速率支持 128Kbps-8Mbps平台上实现无缝接入。</w:t>
            </w:r>
          </w:p>
          <w:p>
            <w:pPr>
              <w:pStyle w:val="null3"/>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五、</w:t>
            </w:r>
            <w:r>
              <w:rPr>
                <w:rFonts w:ascii="仿宋_GB2312" w:hAnsi="仿宋_GB2312" w:cs="仿宋_GB2312" w:eastAsia="仿宋_GB2312"/>
                <w:sz w:val="24"/>
                <w:shd w:fill="FFFFFF" w:val="clear"/>
              </w:rPr>
              <w:t>交付服务。供应商需确保所提供</w:t>
            </w:r>
            <w:r>
              <w:rPr>
                <w:rFonts w:ascii="仿宋_GB2312" w:hAnsi="仿宋_GB2312" w:cs="仿宋_GB2312" w:eastAsia="仿宋_GB2312"/>
                <w:sz w:val="24"/>
                <w:shd w:fill="FFFFFF" w:val="clear"/>
              </w:rPr>
              <w:t>25个点位的视频会议系统安装调试时间在规定时间节点内，单个点位安装调试时间不得超过2天。</w:t>
            </w:r>
          </w:p>
          <w:p>
            <w:pPr>
              <w:pStyle w:val="null3"/>
              <w:jc w:val="left"/>
            </w:pPr>
            <w:r>
              <w:rPr>
                <w:rFonts w:ascii="仿宋_GB2312" w:hAnsi="仿宋_GB2312" w:cs="仿宋_GB2312" w:eastAsia="仿宋_GB2312"/>
                <w:sz w:val="24"/>
                <w:shd w:fill="FFFFFF" w:val="clear"/>
              </w:rPr>
              <w:t>六、</w:t>
            </w:r>
            <w:r>
              <w:rPr>
                <w:rFonts w:ascii="仿宋_GB2312" w:hAnsi="仿宋_GB2312" w:cs="仿宋_GB2312" w:eastAsia="仿宋_GB2312"/>
                <w:sz w:val="24"/>
                <w:shd w:fill="FFFFFF" w:val="clear"/>
              </w:rPr>
              <w:t>保障服务。提供重大会议保障服务，在重大会议召开前</w:t>
            </w:r>
            <w:r>
              <w:rPr>
                <w:rFonts w:ascii="仿宋_GB2312" w:hAnsi="仿宋_GB2312" w:cs="仿宋_GB2312" w:eastAsia="仿宋_GB2312"/>
                <w:sz w:val="24"/>
                <w:shd w:fill="FFFFFF" w:val="clear"/>
              </w:rPr>
              <w:t>3天内通知供应商，供应商需至少派1名技术人员对视频会议系统进行检查，会议召开时至少有1名技术人员在主会场进行保障，直至会议结束。</w:t>
            </w:r>
          </w:p>
          <w:p>
            <w:pPr>
              <w:pStyle w:val="null3"/>
              <w:jc w:val="left"/>
            </w:pPr>
            <w:r>
              <w:rPr>
                <w:rFonts w:ascii="仿宋_GB2312" w:hAnsi="仿宋_GB2312" w:cs="仿宋_GB2312" w:eastAsia="仿宋_GB2312"/>
                <w:sz w:val="24"/>
                <w:shd w:fill="FFFFFF" w:val="clear"/>
              </w:rPr>
              <w:t>七、</w:t>
            </w:r>
            <w:r>
              <w:rPr>
                <w:rFonts w:ascii="仿宋_GB2312" w:hAnsi="仿宋_GB2312" w:cs="仿宋_GB2312" w:eastAsia="仿宋_GB2312"/>
                <w:sz w:val="24"/>
                <w:shd w:fill="FFFFFF" w:val="clear"/>
              </w:rPr>
              <w:t>巡检服务。每半年对视频会议系统巡检</w:t>
            </w:r>
            <w:r>
              <w:rPr>
                <w:rFonts w:ascii="仿宋_GB2312" w:hAnsi="仿宋_GB2312" w:cs="仿宋_GB2312" w:eastAsia="仿宋_GB2312"/>
                <w:sz w:val="24"/>
                <w:shd w:fill="FFFFFF" w:val="clear"/>
              </w:rPr>
              <w:t>1次并出具巡检报告。</w:t>
            </w:r>
          </w:p>
          <w:p>
            <w:pPr>
              <w:pStyle w:val="null3"/>
              <w:jc w:val="left"/>
            </w:pPr>
            <w:r>
              <w:rPr>
                <w:rFonts w:ascii="仿宋_GB2312" w:hAnsi="仿宋_GB2312" w:cs="仿宋_GB2312" w:eastAsia="仿宋_GB2312"/>
                <w:sz w:val="24"/>
                <w:shd w:fill="FFFFFF" w:val="clear"/>
              </w:rPr>
              <w:t>八、</w:t>
            </w:r>
            <w:r>
              <w:rPr>
                <w:rFonts w:ascii="仿宋_GB2312" w:hAnsi="仿宋_GB2312" w:cs="仿宋_GB2312" w:eastAsia="仿宋_GB2312"/>
                <w:sz w:val="24"/>
                <w:shd w:fill="FFFFFF" w:val="clear"/>
              </w:rPr>
              <w:t>培训服务。确保区级管理人员熟练掌握系统平台管理、会议调度、设备监控、故障排查等核心能力。确保</w:t>
            </w:r>
            <w:r>
              <w:rPr>
                <w:rFonts w:ascii="仿宋_GB2312" w:hAnsi="仿宋_GB2312" w:cs="仿宋_GB2312" w:eastAsia="仿宋_GB2312"/>
                <w:sz w:val="24"/>
                <w:shd w:fill="FFFFFF" w:val="clear"/>
              </w:rPr>
              <w:t>25个乡镇（街道）操作人员能独立完成开机入会、画面调节、麦克风控制、辅流投屏等日常操作。确保所有使用人员掌握安全操作、保密要求、应急处置基本流程，保障会议稳定、安全。实现培训覆盖率100%、考核通过率100%，做到“人人会用、遇事能处、操作规范”</w:t>
            </w:r>
          </w:p>
        </w:tc>
      </w:tr>
    </w:tbl>
    <w:p>
      <w:pPr>
        <w:pStyle w:val="null3"/>
        <w:jc w:val="left"/>
      </w:pPr>
      <w:r>
        <w:rPr>
          <w:rFonts w:ascii="仿宋_GB2312" w:hAnsi="仿宋_GB2312" w:cs="仿宋_GB2312" w:eastAsia="仿宋_GB2312"/>
        </w:rPr>
        <w:t>标的名称：侦查无人机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侦查无人机（核心产品）</w:t>
            </w:r>
          </w:p>
        </w:tc>
        <w:tc>
          <w:tcPr>
            <w:tcW w:type="dxa" w:w="5814"/>
          </w:tcPr>
          <w:p>
            <w:pPr>
              <w:pStyle w:val="null3"/>
              <w:jc w:val="left"/>
            </w:pPr>
            <w:r>
              <w:rPr>
                <w:rFonts w:ascii="仿宋_GB2312" w:hAnsi="仿宋_GB2312" w:cs="仿宋_GB2312" w:eastAsia="仿宋_GB2312"/>
                <w:sz w:val="24"/>
                <w:shd w:fill="FFFFFF" w:val="clear"/>
              </w:rPr>
              <w:t>1.裸机重量（带普通桨叶）≥1200克。</w:t>
            </w:r>
          </w:p>
          <w:p>
            <w:pPr>
              <w:pStyle w:val="null3"/>
              <w:jc w:val="left"/>
            </w:pPr>
            <w:r>
              <w:rPr>
                <w:rFonts w:ascii="仿宋_GB2312" w:hAnsi="仿宋_GB2312" w:cs="仿宋_GB2312" w:eastAsia="仿宋_GB2312"/>
                <w:sz w:val="24"/>
                <w:shd w:fill="FFFFFF" w:val="clear"/>
              </w:rPr>
              <w:t>2.最大起飞重量≥1400克（常规桨叶）。</w:t>
            </w:r>
          </w:p>
          <w:p>
            <w:pPr>
              <w:pStyle w:val="null3"/>
              <w:jc w:val="left"/>
            </w:pPr>
            <w:r>
              <w:rPr>
                <w:rFonts w:ascii="仿宋_GB2312" w:hAnsi="仿宋_GB2312" w:cs="仿宋_GB2312" w:eastAsia="仿宋_GB2312"/>
                <w:sz w:val="24"/>
                <w:shd w:fill="FFFFFF" w:val="clear"/>
              </w:rPr>
              <w:t>3.最大上升速度:≥13米/秒。</w:t>
            </w:r>
          </w:p>
          <w:p>
            <w:pPr>
              <w:pStyle w:val="null3"/>
              <w:jc w:val="left"/>
            </w:pPr>
            <w:r>
              <w:rPr>
                <w:rFonts w:ascii="仿宋_GB2312" w:hAnsi="仿宋_GB2312" w:cs="仿宋_GB2312" w:eastAsia="仿宋_GB2312"/>
                <w:sz w:val="24"/>
                <w:shd w:fill="FFFFFF" w:val="clear"/>
              </w:rPr>
              <w:t>4.最大水平飞行速度（海平面附近无风）≥20米/秒。</w:t>
            </w:r>
          </w:p>
          <w:p>
            <w:pPr>
              <w:pStyle w:val="null3"/>
              <w:jc w:val="left"/>
            </w:pPr>
            <w:r>
              <w:rPr>
                <w:rFonts w:ascii="仿宋_GB2312" w:hAnsi="仿宋_GB2312" w:cs="仿宋_GB2312" w:eastAsia="仿宋_GB2312"/>
                <w:sz w:val="24"/>
                <w:shd w:fill="FFFFFF" w:val="clear"/>
              </w:rPr>
              <w:t>5.最大起飞海拔高度:≥6000米。</w:t>
            </w:r>
          </w:p>
          <w:p>
            <w:pPr>
              <w:pStyle w:val="null3"/>
              <w:jc w:val="left"/>
            </w:pPr>
            <w:r>
              <w:rPr>
                <w:rFonts w:ascii="仿宋_GB2312" w:hAnsi="仿宋_GB2312" w:cs="仿宋_GB2312" w:eastAsia="仿宋_GB2312"/>
                <w:sz w:val="24"/>
                <w:shd w:fill="FFFFFF" w:val="clear"/>
              </w:rPr>
              <w:t>6.具备系留应用供电接口。</w:t>
            </w:r>
          </w:p>
          <w:p>
            <w:pPr>
              <w:pStyle w:val="null3"/>
              <w:jc w:val="left"/>
            </w:pPr>
            <w:r>
              <w:rPr>
                <w:rFonts w:ascii="仿宋_GB2312" w:hAnsi="仿宋_GB2312" w:cs="仿宋_GB2312" w:eastAsia="仿宋_GB2312"/>
                <w:sz w:val="24"/>
                <w:shd w:fill="FFFFFF" w:val="clear"/>
              </w:rPr>
              <w:t>7.广角：有效像素不低于2000万；中长焦：有效像素不低于4800万。</w:t>
            </w:r>
          </w:p>
          <w:p>
            <w:pPr>
              <w:pStyle w:val="null3"/>
              <w:jc w:val="left"/>
            </w:pPr>
            <w:r>
              <w:rPr>
                <w:rFonts w:ascii="仿宋_GB2312" w:hAnsi="仿宋_GB2312" w:cs="仿宋_GB2312" w:eastAsia="仿宋_GB2312"/>
                <w:sz w:val="24"/>
                <w:shd w:fill="FFFFFF" w:val="clear"/>
              </w:rPr>
              <w:t>8.最小拍照间隔≤0.5秒。</w:t>
            </w:r>
          </w:p>
          <w:p>
            <w:pPr>
              <w:pStyle w:val="null3"/>
              <w:jc w:val="left"/>
            </w:pPr>
            <w:r>
              <w:rPr>
                <w:rFonts w:ascii="仿宋_GB2312" w:hAnsi="仿宋_GB2312" w:cs="仿宋_GB2312" w:eastAsia="仿宋_GB2312"/>
                <w:sz w:val="24"/>
                <w:shd w:fill="FFFFFF" w:val="clear"/>
              </w:rPr>
              <w:t>9.云台稳定系统：三轴机械云台（俯仰、横滚、平移）。</w:t>
            </w:r>
          </w:p>
          <w:p>
            <w:pPr>
              <w:pStyle w:val="null3"/>
              <w:jc w:val="left"/>
            </w:pPr>
            <w:r>
              <w:rPr>
                <w:rFonts w:ascii="仿宋_GB2312" w:hAnsi="仿宋_GB2312" w:cs="仿宋_GB2312" w:eastAsia="仿宋_GB2312"/>
                <w:sz w:val="24"/>
                <w:shd w:fill="FFFFFF" w:val="clear"/>
              </w:rPr>
              <w:t>▲10.电池容量≥7000毫安时。</w:t>
            </w:r>
          </w:p>
          <w:p>
            <w:pPr>
              <w:pStyle w:val="null3"/>
              <w:jc w:val="left"/>
            </w:pPr>
            <w:r>
              <w:rPr>
                <w:rFonts w:ascii="仿宋_GB2312" w:hAnsi="仿宋_GB2312" w:cs="仿宋_GB2312" w:eastAsia="仿宋_GB2312"/>
                <w:sz w:val="24"/>
                <w:shd w:fill="FFFFFF" w:val="clear"/>
              </w:rPr>
              <w:t>▲ 11.无人机悬停时长≥50分钟。</w:t>
            </w:r>
          </w:p>
          <w:p>
            <w:pPr>
              <w:pStyle w:val="null3"/>
              <w:jc w:val="left"/>
            </w:pPr>
            <w:r>
              <w:rPr>
                <w:rFonts w:ascii="仿宋_GB2312" w:hAnsi="仿宋_GB2312" w:cs="仿宋_GB2312" w:eastAsia="仿宋_GB2312"/>
                <w:sz w:val="24"/>
                <w:shd w:fill="FFFFFF" w:val="clear"/>
              </w:rPr>
              <w:t>▲ 12.机载输出口：≥2个。</w:t>
            </w:r>
          </w:p>
          <w:p>
            <w:pPr>
              <w:pStyle w:val="null3"/>
              <w:jc w:val="left"/>
            </w:pPr>
            <w:r>
              <w:rPr>
                <w:rFonts w:ascii="仿宋_GB2312" w:hAnsi="仿宋_GB2312" w:cs="仿宋_GB2312" w:eastAsia="仿宋_GB2312"/>
                <w:sz w:val="24"/>
                <w:shd w:fill="FFFFFF" w:val="clear"/>
              </w:rPr>
              <w:t>▲ 13.无人机需配备航标信标指示灯</w:t>
            </w:r>
          </w:p>
          <w:p>
            <w:pPr>
              <w:pStyle w:val="null3"/>
              <w:jc w:val="left"/>
            </w:pPr>
            <w:r>
              <w:rPr>
                <w:rFonts w:ascii="仿宋_GB2312" w:hAnsi="仿宋_GB2312" w:cs="仿宋_GB2312" w:eastAsia="仿宋_GB2312"/>
                <w:sz w:val="24"/>
                <w:shd w:fill="FFFFFF" w:val="clear"/>
              </w:rPr>
              <w:t>▲ 14.具备激光测距系统。</w:t>
            </w:r>
          </w:p>
          <w:p>
            <w:pPr>
              <w:pStyle w:val="null3"/>
              <w:jc w:val="left"/>
            </w:pPr>
            <w:r>
              <w:rPr>
                <w:rFonts w:ascii="仿宋_GB2312" w:hAnsi="仿宋_GB2312" w:cs="仿宋_GB2312" w:eastAsia="仿宋_GB2312"/>
                <w:sz w:val="24"/>
                <w:shd w:fill="FFFFFF" w:val="clear"/>
              </w:rPr>
              <w:t>▲ 15.系统避障类型：360度激光雷达。</w:t>
            </w:r>
          </w:p>
          <w:p>
            <w:pPr>
              <w:pStyle w:val="null3"/>
              <w:jc w:val="left"/>
            </w:pPr>
            <w:r>
              <w:rPr>
                <w:rFonts w:ascii="仿宋_GB2312" w:hAnsi="仿宋_GB2312" w:cs="仿宋_GB2312" w:eastAsia="仿宋_GB2312"/>
                <w:sz w:val="24"/>
                <w:shd w:fill="FFFFFF" w:val="clear"/>
              </w:rPr>
              <w:t>▲ 16.系统感知：毫米波雷达。</w:t>
            </w:r>
          </w:p>
          <w:p>
            <w:pPr>
              <w:pStyle w:val="null3"/>
              <w:jc w:val="left"/>
            </w:pPr>
            <w:r>
              <w:rPr>
                <w:rFonts w:ascii="仿宋_GB2312" w:hAnsi="仿宋_GB2312" w:cs="仿宋_GB2312" w:eastAsia="仿宋_GB2312"/>
                <w:sz w:val="24"/>
                <w:shd w:fill="FFFFFF" w:val="clear"/>
              </w:rPr>
              <w:t>▲ 17.机载算力：≥5T。</w:t>
            </w:r>
          </w:p>
          <w:p>
            <w:pPr>
              <w:pStyle w:val="null3"/>
              <w:jc w:val="left"/>
            </w:pPr>
            <w:r>
              <w:rPr>
                <w:rFonts w:ascii="仿宋_GB2312" w:hAnsi="仿宋_GB2312" w:cs="仿宋_GB2312" w:eastAsia="仿宋_GB2312"/>
                <w:sz w:val="24"/>
                <w:shd w:fill="FFFFFF" w:val="clear"/>
              </w:rPr>
              <w:t>18.遥控器屏幕尺寸≥7英寸。</w:t>
            </w:r>
          </w:p>
          <w:p>
            <w:pPr>
              <w:pStyle w:val="null3"/>
              <w:jc w:val="left"/>
            </w:pPr>
            <w:r>
              <w:rPr>
                <w:rFonts w:ascii="仿宋_GB2312" w:hAnsi="仿宋_GB2312" w:cs="仿宋_GB2312" w:eastAsia="仿宋_GB2312"/>
                <w:sz w:val="24"/>
                <w:shd w:fill="FFFFFF" w:val="clear"/>
              </w:rPr>
              <w:t>19.飞行器根据法规要求在飞行过程中自动广播飞行器系统ID，位置和速度等标识信息。</w:t>
            </w:r>
          </w:p>
          <w:p>
            <w:pPr>
              <w:pStyle w:val="null3"/>
              <w:jc w:val="left"/>
            </w:pPr>
            <w:r>
              <w:rPr>
                <w:rFonts w:ascii="仿宋_GB2312" w:hAnsi="仿宋_GB2312" w:cs="仿宋_GB2312" w:eastAsia="仿宋_GB2312"/>
                <w:sz w:val="24"/>
                <w:shd w:fill="FFFFFF" w:val="clear"/>
              </w:rPr>
              <w:t>▲ 20.无人机可实现网络管理平台起降规划和数据保存。</w:t>
            </w:r>
          </w:p>
          <w:p>
            <w:pPr>
              <w:pStyle w:val="null3"/>
              <w:jc w:val="left"/>
            </w:pPr>
            <w:r>
              <w:rPr>
                <w:rFonts w:ascii="仿宋_GB2312" w:hAnsi="仿宋_GB2312" w:cs="仿宋_GB2312" w:eastAsia="仿宋_GB2312"/>
                <w:sz w:val="24"/>
                <w:shd w:fill="FFFFFF" w:val="clear"/>
              </w:rPr>
              <w:t>21.物品清单：飞行器≥1个，遥控器≥1个，电池≥1块，充电管家≥1个，安全防护箱≥1个，包含1年的机损险。</w:t>
            </w:r>
          </w:p>
          <w:p>
            <w:pPr>
              <w:pStyle w:val="null3"/>
              <w:jc w:val="left"/>
            </w:pPr>
            <w:r>
              <w:rPr>
                <w:rFonts w:ascii="仿宋_GB2312" w:hAnsi="仿宋_GB2312" w:cs="仿宋_GB2312" w:eastAsia="仿宋_GB2312"/>
                <w:sz w:val="24"/>
                <w:shd w:fill="FFFFFF" w:val="clear"/>
              </w:rPr>
              <w:t>22.产品需标注“中国应急管理”标识，标识下方或相邻位置，喷印“四川应急”。</w:t>
            </w:r>
          </w:p>
        </w:tc>
      </w:tr>
    </w:tbl>
    <w:p>
      <w:pPr>
        <w:pStyle w:val="null3"/>
        <w:jc w:val="left"/>
      </w:pPr>
      <w:r>
        <w:rPr>
          <w:rFonts w:ascii="仿宋_GB2312" w:hAnsi="仿宋_GB2312" w:cs="仿宋_GB2312" w:eastAsia="仿宋_GB2312"/>
        </w:rPr>
        <w:t>标的名称：北斗短报文终端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北斗短报文终端</w:t>
            </w:r>
          </w:p>
        </w:tc>
        <w:tc>
          <w:tcPr>
            <w:tcW w:type="dxa" w:w="5814"/>
          </w:tcPr>
          <w:p>
            <w:pPr>
              <w:pStyle w:val="null3"/>
              <w:jc w:val="left"/>
            </w:pPr>
            <w:r>
              <w:rPr>
                <w:rFonts w:ascii="仿宋_GB2312" w:hAnsi="仿宋_GB2312" w:cs="仿宋_GB2312" w:eastAsia="仿宋_GB2312"/>
                <w:sz w:val="24"/>
                <w:shd w:fill="FFFFFF" w:val="clear"/>
              </w:rPr>
              <w:t>1.支持4G全网通，兼容北斗二号、北斗三号卫星短报文通信；</w:t>
            </w:r>
          </w:p>
          <w:p>
            <w:pPr>
              <w:pStyle w:val="null3"/>
              <w:jc w:val="left"/>
            </w:pPr>
            <w:r>
              <w:rPr>
                <w:rFonts w:ascii="仿宋_GB2312" w:hAnsi="仿宋_GB2312" w:cs="仿宋_GB2312" w:eastAsia="仿宋_GB2312"/>
                <w:sz w:val="24"/>
                <w:shd w:fill="FFFFFF" w:val="clear"/>
              </w:rPr>
              <w:t>2.采用不低于八核处理器，主频不低于2.3GHz；</w:t>
            </w:r>
          </w:p>
          <w:p>
            <w:pPr>
              <w:pStyle w:val="null3"/>
              <w:jc w:val="left"/>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电池容量</w:t>
            </w:r>
            <w:r>
              <w:rPr>
                <w:rFonts w:ascii="仿宋_GB2312" w:hAnsi="仿宋_GB2312" w:cs="仿宋_GB2312" w:eastAsia="仿宋_GB2312"/>
                <w:sz w:val="24"/>
                <w:shd w:fill="FFFFFF" w:val="clear"/>
              </w:rPr>
              <w:t>: 内置不低于7500mAh大容量高密度锂电池，长时续航；</w:t>
            </w:r>
          </w:p>
          <w:p>
            <w:pPr>
              <w:pStyle w:val="null3"/>
              <w:jc w:val="left"/>
            </w:pPr>
            <w:r>
              <w:rPr>
                <w:rFonts w:ascii="仿宋_GB2312" w:hAnsi="仿宋_GB2312" w:cs="仿宋_GB2312" w:eastAsia="仿宋_GB2312"/>
                <w:sz w:val="24"/>
                <w:shd w:fill="FFFFFF" w:val="clear"/>
              </w:rPr>
              <w:t>4.屏幕尺寸≥6英寸，分辨率≥ FHD+ IPS 1080*2160；</w:t>
            </w:r>
          </w:p>
          <w:p>
            <w:pPr>
              <w:pStyle w:val="null3"/>
              <w:jc w:val="left"/>
            </w:pPr>
            <w:r>
              <w:rPr>
                <w:rFonts w:ascii="仿宋_GB2312" w:hAnsi="仿宋_GB2312" w:cs="仿宋_GB2312" w:eastAsia="仿宋_GB2312"/>
                <w:sz w:val="24"/>
                <w:shd w:fill="FFFFFF" w:val="clear"/>
              </w:rPr>
              <w:t>5.前置≥1300W摄像头,后置≥4800W主摄和≥1300W夜视摄像头；</w:t>
            </w:r>
          </w:p>
          <w:p>
            <w:pPr>
              <w:pStyle w:val="null3"/>
              <w:jc w:val="left"/>
            </w:pPr>
            <w:r>
              <w:rPr>
                <w:rFonts w:ascii="仿宋_GB2312" w:hAnsi="仿宋_GB2312" w:cs="仿宋_GB2312" w:eastAsia="仿宋_GB2312"/>
                <w:sz w:val="24"/>
                <w:shd w:fill="FFFFFF" w:val="clear"/>
              </w:rPr>
              <w:t>▲6.产品经防水和防尘试验后，IP防护等级不低于IP68；</w:t>
            </w:r>
          </w:p>
          <w:p>
            <w:pPr>
              <w:pStyle w:val="null3"/>
              <w:jc w:val="left"/>
            </w:pPr>
            <w:r>
              <w:rPr>
                <w:rFonts w:ascii="仿宋_GB2312" w:hAnsi="仿宋_GB2312" w:cs="仿宋_GB2312" w:eastAsia="仿宋_GB2312"/>
                <w:sz w:val="24"/>
                <w:shd w:fill="FFFFFF" w:val="clear"/>
              </w:rPr>
              <w:t>7.配置不低于3W大功率扬声器，可智能功放；</w:t>
            </w:r>
          </w:p>
          <w:p>
            <w:pPr>
              <w:pStyle w:val="null3"/>
              <w:jc w:val="left"/>
            </w:pPr>
            <w:r>
              <w:rPr>
                <w:rFonts w:ascii="仿宋_GB2312" w:hAnsi="仿宋_GB2312" w:cs="仿宋_GB2312" w:eastAsia="仿宋_GB2312"/>
                <w:sz w:val="24"/>
                <w:shd w:fill="FFFFFF" w:val="clear"/>
              </w:rPr>
              <w:t>8.支持直充、底座座充两种充电模式；</w:t>
            </w:r>
          </w:p>
          <w:p>
            <w:pPr>
              <w:pStyle w:val="null3"/>
              <w:jc w:val="left"/>
            </w:pPr>
            <w:r>
              <w:rPr>
                <w:rFonts w:ascii="仿宋_GB2312" w:hAnsi="仿宋_GB2312" w:cs="仿宋_GB2312" w:eastAsia="仿宋_GB2312"/>
                <w:sz w:val="24"/>
                <w:shd w:fill="FFFFFF" w:val="clear"/>
              </w:rPr>
              <w:t>9.内存≥6GB RAM+128GB ROM</w:t>
            </w:r>
          </w:p>
          <w:p>
            <w:pPr>
              <w:pStyle w:val="null3"/>
              <w:jc w:val="left"/>
            </w:pPr>
            <w:r>
              <w:rPr>
                <w:rFonts w:ascii="仿宋_GB2312" w:hAnsi="仿宋_GB2312" w:cs="仿宋_GB2312" w:eastAsia="仿宋_GB2312"/>
                <w:sz w:val="24"/>
                <w:shd w:fill="FFFFFF" w:val="clear"/>
              </w:rPr>
              <w:t>10.尺寸≤182 *81.5*19.5MM</w:t>
            </w:r>
          </w:p>
          <w:p>
            <w:pPr>
              <w:pStyle w:val="null3"/>
              <w:jc w:val="left"/>
            </w:pPr>
            <w:r>
              <w:rPr>
                <w:rFonts w:ascii="仿宋_GB2312" w:hAnsi="仿宋_GB2312" w:cs="仿宋_GB2312" w:eastAsia="仿宋_GB2312"/>
                <w:sz w:val="24"/>
                <w:shd w:fill="FFFFFF" w:val="clear"/>
              </w:rPr>
              <w:t>▲11.发射信号频率准确度≤5x10</w:t>
            </w:r>
            <w:r>
              <w:rPr>
                <w:rFonts w:ascii="仿宋_GB2312" w:hAnsi="仿宋_GB2312" w:cs="仿宋_GB2312" w:eastAsia="仿宋_GB2312"/>
                <w:sz w:val="24"/>
                <w:vertAlign w:val="superscript"/>
                <w:shd w:fill="FFFFFF" w:val="clear"/>
              </w:rPr>
              <w:t>-7</w:t>
            </w:r>
            <w:r>
              <w:rPr>
                <w:rFonts w:ascii="仿宋_GB2312" w:hAnsi="仿宋_GB2312" w:cs="仿宋_GB2312" w:eastAsia="仿宋_GB2312"/>
                <w:sz w:val="24"/>
                <w:shd w:fill="FFFFFF" w:val="clear"/>
              </w:rPr>
              <w:t>，通道时差测量误差（一组、二组、三组）≤5ns (1σ)；</w:t>
            </w:r>
          </w:p>
          <w:p>
            <w:pPr>
              <w:pStyle w:val="null3"/>
              <w:jc w:val="left"/>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.单条报文最大编辑字数≤1000个汉字，实际发送上限依据卫星卡权限等级判定。</w:t>
            </w:r>
          </w:p>
        </w:tc>
      </w:tr>
    </w:tbl>
    <w:p>
      <w:pPr>
        <w:pStyle w:val="null3"/>
        <w:jc w:val="left"/>
      </w:pPr>
      <w:r>
        <w:rPr>
          <w:rFonts w:ascii="仿宋_GB2312" w:hAnsi="仿宋_GB2312" w:cs="仿宋_GB2312" w:eastAsia="仿宋_GB2312"/>
        </w:rPr>
        <w:t>标的名称：370MHz对讲机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370MHz对讲机</w:t>
            </w:r>
          </w:p>
        </w:tc>
        <w:tc>
          <w:tcPr>
            <w:tcW w:type="dxa" w:w="5814"/>
          </w:tcPr>
          <w:p>
            <w:pPr>
              <w:pStyle w:val="null3"/>
              <w:jc w:val="left"/>
            </w:pPr>
            <w:r>
              <w:rPr>
                <w:rFonts w:ascii="仿宋_GB2312" w:hAnsi="仿宋_GB2312" w:cs="仿宋_GB2312" w:eastAsia="仿宋_GB2312"/>
                <w:sz w:val="24"/>
                <w:shd w:fill="FFFFFF" w:val="clear"/>
              </w:rPr>
              <w:t>★1、符合中华⼈⺠共和国应急管理部/四川省应急厅370M数字集群标准要求。对讲机能够接⼊四川省应急管理厅370M数 字集群系统以及公⽹对讲平台，所有对接适配产生的费用包含在投标报价中，采购人不再另行支付费用。（需提供承诺函并加盖投标⼈公章，承诺函格式⾃拟）</w:t>
            </w:r>
          </w:p>
          <w:p>
            <w:pPr>
              <w:pStyle w:val="null3"/>
              <w:jc w:val="left"/>
            </w:pPr>
            <w:r>
              <w:rPr>
                <w:rFonts w:ascii="仿宋_GB2312" w:hAnsi="仿宋_GB2312" w:cs="仿宋_GB2312" w:eastAsia="仿宋_GB2312"/>
                <w:sz w:val="24"/>
                <w:shd w:fill="FFFFFF" w:val="clear"/>
              </w:rPr>
              <w:t>2.对讲机符合标准PDT协议、3GPP LTE协议及满⾜TDD-LTE/ FDD-LTE/ WCDMA / TD-SCDMA/ CDMA/ CDMA2000/ GSM通信制式，且⾄少⽀持模拟常规、模拟集群、数字常规、数字集群、公⽹PoC集群5种⼯作模式；</w:t>
            </w:r>
          </w:p>
          <w:p>
            <w:pPr>
              <w:pStyle w:val="null3"/>
              <w:jc w:val="left"/>
            </w:pPr>
            <w:r>
              <w:rPr>
                <w:rFonts w:ascii="仿宋_GB2312" w:hAnsi="仿宋_GB2312" w:cs="仿宋_GB2312" w:eastAsia="仿宋_GB2312"/>
                <w:sz w:val="24"/>
                <w:shd w:fill="FFFFFF" w:val="clear"/>
              </w:rPr>
              <w:t>▲3.具备良好的防尘防⽔性能，防尘防⽔等级≥IP68；</w:t>
            </w:r>
          </w:p>
          <w:p>
            <w:pPr>
              <w:pStyle w:val="null3"/>
              <w:jc w:val="left"/>
            </w:pPr>
            <w:r>
              <w:rPr>
                <w:rFonts w:ascii="仿宋_GB2312" w:hAnsi="仿宋_GB2312" w:cs="仿宋_GB2312" w:eastAsia="仿宋_GB2312"/>
                <w:sz w:val="24"/>
                <w:shd w:fill="FFFFFF" w:val="clear"/>
              </w:rPr>
              <w:t>对讲机需支持常规模式下的全双工对讲功能，在接收单呼语音的同时也可以呼叫；</w:t>
            </w:r>
          </w:p>
          <w:p>
            <w:pPr>
              <w:pStyle w:val="null3"/>
              <w:jc w:val="left"/>
            </w:pPr>
            <w:r>
              <w:rPr>
                <w:rFonts w:ascii="仿宋_GB2312" w:hAnsi="仿宋_GB2312" w:cs="仿宋_GB2312" w:eastAsia="仿宋_GB2312"/>
                <w:sz w:val="24"/>
                <w:shd w:fill="FFFFFF" w:val="clear"/>
              </w:rPr>
              <w:t>▲4.对讲机内置北斗+GPS双模定位硬件模组，北斗定位并行接收通道不少于40路;设备检测到多系统导航信号共存时，自动屏蔽非北斗卫星信号，仅依托北斗卫星完成定位。</w:t>
            </w:r>
          </w:p>
          <w:p>
            <w:pPr>
              <w:pStyle w:val="null3"/>
              <w:jc w:val="left"/>
            </w:pPr>
            <w:r>
              <w:rPr>
                <w:rFonts w:ascii="仿宋_GB2312" w:hAnsi="仿宋_GB2312" w:cs="仿宋_GB2312" w:eastAsia="仿宋_GB2312"/>
                <w:sz w:val="24"/>
                <w:shd w:fill="FFFFFF" w:val="clear"/>
              </w:rPr>
              <w:t>5.对讲机需内置 TTS（文本转语音播报）功能，支持将接收到的短消息转化成语音播报；</w:t>
            </w:r>
          </w:p>
          <w:p>
            <w:pPr>
              <w:pStyle w:val="null3"/>
              <w:jc w:val="left"/>
            </w:pPr>
            <w:r>
              <w:rPr>
                <w:rFonts w:ascii="仿宋_GB2312" w:hAnsi="仿宋_GB2312" w:cs="仿宋_GB2312" w:eastAsia="仿宋_GB2312"/>
                <w:sz w:val="24"/>
                <w:shd w:fill="FFFFFF" w:val="clear"/>
              </w:rPr>
              <w:t>6.对讲机组呼容量≥1024 个，组群/区域数量≥128 个；</w:t>
            </w:r>
          </w:p>
          <w:p>
            <w:pPr>
              <w:pStyle w:val="null3"/>
              <w:jc w:val="left"/>
            </w:pPr>
            <w:r>
              <w:rPr>
                <w:rFonts w:ascii="仿宋_GB2312" w:hAnsi="仿宋_GB2312" w:cs="仿宋_GB2312" w:eastAsia="仿宋_GB2312"/>
                <w:sz w:val="24"/>
                <w:shd w:fill="FFFFFF" w:val="clear"/>
              </w:rPr>
              <w:t>7.频率范围:350-390MHZ，发射功率≤5W，屏幕尺寸≥1.77英寸；</w:t>
            </w:r>
          </w:p>
          <w:p>
            <w:pPr>
              <w:pStyle w:val="null3"/>
              <w:jc w:val="left"/>
            </w:pPr>
            <w:r>
              <w:rPr>
                <w:rFonts w:ascii="仿宋_GB2312" w:hAnsi="仿宋_GB2312" w:cs="仿宋_GB2312" w:eastAsia="仿宋_GB2312"/>
                <w:sz w:val="24"/>
                <w:shd w:fill="FFFFFF" w:val="clear"/>
              </w:rPr>
              <w:t>▲8.电池容量≥3350mAh ；</w:t>
            </w:r>
          </w:p>
          <w:p>
            <w:pPr>
              <w:pStyle w:val="null3"/>
              <w:jc w:val="left"/>
            </w:pPr>
            <w:r>
              <w:rPr>
                <w:rFonts w:ascii="仿宋_GB2312" w:hAnsi="仿宋_GB2312" w:cs="仿宋_GB2312" w:eastAsia="仿宋_GB2312"/>
                <w:sz w:val="24"/>
                <w:shd w:fill="FFFFFF" w:val="clear"/>
              </w:rPr>
              <w:t>9.对讲机须具备漫游功能，能够实现对讲系统更大范围的覆盖；</w:t>
            </w:r>
          </w:p>
          <w:p>
            <w:pPr>
              <w:pStyle w:val="null3"/>
              <w:jc w:val="left"/>
            </w:pPr>
            <w:r>
              <w:rPr>
                <w:rFonts w:ascii="仿宋_GB2312" w:hAnsi="仿宋_GB2312" w:cs="仿宋_GB2312" w:eastAsia="仿宋_GB2312"/>
                <w:sz w:val="24"/>
                <w:shd w:fill="FFFFFF" w:val="clear"/>
              </w:rPr>
              <w:t>10.对讲机需支持手动编程功能，通过菜单配置至少能对接收频率、发射频率、信道名称、亚音频等进行手动编辑与修改；</w:t>
            </w:r>
          </w:p>
          <w:p>
            <w:pPr>
              <w:pStyle w:val="null3"/>
              <w:jc w:val="left"/>
            </w:pPr>
            <w:r>
              <w:rPr>
                <w:rFonts w:ascii="仿宋_GB2312" w:hAnsi="仿宋_GB2312" w:cs="仿宋_GB2312" w:eastAsia="仿宋_GB2312"/>
                <w:sz w:val="24"/>
                <w:shd w:fill="FFFFFF" w:val="clear"/>
              </w:rPr>
              <w:t>★11.对讲机应具有中华人民共和国工业和信息化部颁发的《无线电发射设备型号核准证》（型号核准证证书必须在有效期内），提供证书复印件</w:t>
            </w:r>
            <w:r>
              <w:rPr>
                <w:rFonts w:ascii="仿宋_GB2312" w:hAnsi="仿宋_GB2312" w:cs="仿宋_GB2312" w:eastAsia="仿宋_GB2312"/>
                <w:sz w:val="24"/>
                <w:shd w:fill="FFFFFF" w:val="clear"/>
              </w:rPr>
              <w:t>加盖投标单位公章。</w:t>
            </w:r>
          </w:p>
          <w:p>
            <w:pPr>
              <w:pStyle w:val="null3"/>
              <w:jc w:val="left"/>
            </w:pPr>
            <w:r>
              <w:rPr>
                <w:rFonts w:ascii="仿宋_GB2312" w:hAnsi="仿宋_GB2312" w:cs="仿宋_GB2312" w:eastAsia="仿宋_GB2312"/>
                <w:sz w:val="24"/>
                <w:shd w:fill="FFFFFF" w:val="clear"/>
              </w:rPr>
              <w:t>★12.产品须具备中华人民共和国工业和信息化部颁发的电信设备</w:t>
            </w:r>
            <w:r>
              <w:rPr>
                <w:rFonts w:ascii="仿宋_GB2312" w:hAnsi="仿宋_GB2312" w:cs="仿宋_GB2312" w:eastAsia="仿宋_GB2312"/>
                <w:sz w:val="24"/>
                <w:shd w:fill="FFFFFF" w:val="clear"/>
              </w:rPr>
              <w:t>进网许可证或</w:t>
            </w:r>
            <w:r>
              <w:rPr>
                <w:rFonts w:ascii="仿宋_GB2312" w:hAnsi="仿宋_GB2312" w:cs="仿宋_GB2312" w:eastAsia="仿宋_GB2312"/>
                <w:sz w:val="24"/>
                <w:shd w:fill="FFFFFF" w:val="clear"/>
              </w:rPr>
              <w:t>电信设备进网试用批文</w:t>
            </w:r>
            <w:r>
              <w:rPr>
                <w:rFonts w:ascii="仿宋_GB2312" w:hAnsi="仿宋_GB2312" w:cs="仿宋_GB2312" w:eastAsia="仿宋_GB2312"/>
                <w:sz w:val="24"/>
                <w:shd w:fill="FFFFFF" w:val="clear"/>
              </w:rPr>
              <w:t>(提供证书复印件)。</w:t>
            </w:r>
          </w:p>
          <w:p>
            <w:pPr>
              <w:pStyle w:val="null3"/>
              <w:jc w:val="left"/>
            </w:pPr>
            <w:r>
              <w:rPr>
                <w:rFonts w:ascii="仿宋_GB2312" w:hAnsi="仿宋_GB2312" w:cs="仿宋_GB2312" w:eastAsia="仿宋_GB2312"/>
                <w:sz w:val="24"/>
                <w:shd w:fill="FFFFFF" w:val="clear"/>
              </w:rPr>
              <w:t>★13.产品须具备3C“中国国家强制性产品认证证书”(提供证书复印件)。</w:t>
            </w:r>
          </w:p>
          <w:p>
            <w:pPr>
              <w:pStyle w:val="null3"/>
              <w:jc w:val="left"/>
            </w:pPr>
            <w:r>
              <w:rPr>
                <w:rFonts w:ascii="仿宋_GB2312" w:hAnsi="仿宋_GB2312" w:cs="仿宋_GB2312" w:eastAsia="仿宋_GB2312"/>
                <w:sz w:val="24"/>
                <w:shd w:fill="FFFFFF" w:val="clear"/>
              </w:rPr>
              <w:t>14.资费：含3年流量及平台使⽤费。</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为本项目配备不少于</w:t>
            </w:r>
            <w:r>
              <w:rPr>
                <w:rFonts w:ascii="仿宋_GB2312" w:hAnsi="仿宋_GB2312" w:cs="仿宋_GB2312" w:eastAsia="仿宋_GB2312"/>
                <w:sz w:val="24"/>
              </w:rPr>
              <w:t>2人的</w:t>
            </w:r>
            <w:r>
              <w:rPr>
                <w:rFonts w:ascii="仿宋_GB2312" w:hAnsi="仿宋_GB2312" w:cs="仿宋_GB2312" w:eastAsia="仿宋_GB2312"/>
                <w:sz w:val="24"/>
              </w:rPr>
              <w:t>售后服务团队；</w:t>
            </w:r>
            <w:r>
              <w:rPr>
                <w:rFonts w:ascii="仿宋_GB2312" w:hAnsi="仿宋_GB2312" w:cs="仿宋_GB2312" w:eastAsia="仿宋_GB2312"/>
                <w:sz w:val="24"/>
              </w:rPr>
              <w:t>②</w:t>
            </w:r>
            <w:r>
              <w:rPr>
                <w:rFonts w:ascii="仿宋_GB2312" w:hAnsi="仿宋_GB2312" w:cs="仿宋_GB2312" w:eastAsia="仿宋_GB2312"/>
                <w:sz w:val="24"/>
              </w:rPr>
              <w:t>提供</w:t>
            </w:r>
            <w:r>
              <w:rPr>
                <w:rFonts w:ascii="仿宋_GB2312" w:hAnsi="仿宋_GB2312" w:cs="仿宋_GB2312" w:eastAsia="仿宋_GB2312"/>
                <w:sz w:val="24"/>
              </w:rPr>
              <w:t>7×24小时</w:t>
            </w:r>
            <w:r>
              <w:rPr>
                <w:rFonts w:ascii="仿宋_GB2312" w:hAnsi="仿宋_GB2312" w:cs="仿宋_GB2312" w:eastAsia="仿宋_GB2312"/>
                <w:sz w:val="24"/>
              </w:rPr>
              <w:t>售后</w:t>
            </w:r>
            <w:r>
              <w:rPr>
                <w:rFonts w:ascii="仿宋_GB2312" w:hAnsi="仿宋_GB2312" w:cs="仿宋_GB2312" w:eastAsia="仿宋_GB2312"/>
                <w:sz w:val="24"/>
              </w:rPr>
              <w:t>服务，响应时间不超过</w:t>
            </w:r>
            <w:r>
              <w:rPr>
                <w:rFonts w:ascii="仿宋_GB2312" w:hAnsi="仿宋_GB2312" w:cs="仿宋_GB2312" w:eastAsia="仿宋_GB2312"/>
                <w:sz w:val="24"/>
              </w:rPr>
              <w:t>30分钟，到场时间不超过5小时</w:t>
            </w:r>
            <w:r>
              <w:rPr>
                <w:rFonts w:ascii="仿宋_GB2312" w:hAnsi="仿宋_GB2312" w:cs="仿宋_GB2312" w:eastAsia="仿宋_GB2312"/>
                <w:sz w:val="24"/>
              </w:rPr>
              <w:t>；</w:t>
            </w:r>
            <w:r>
              <w:rPr>
                <w:rFonts w:ascii="仿宋_GB2312" w:hAnsi="仿宋_GB2312" w:cs="仿宋_GB2312" w:eastAsia="仿宋_GB2312"/>
                <w:sz w:val="24"/>
              </w:rPr>
              <w:t>③备件备品数量及质量保证、退换货服务</w:t>
            </w:r>
            <w:r>
              <w:rPr>
                <w:rFonts w:ascii="仿宋_GB2312" w:hAnsi="仿宋_GB2312" w:cs="仿宋_GB2312" w:eastAsia="仿宋_GB2312"/>
                <w:sz w:val="24"/>
              </w:rPr>
              <w:t>、质量保修范围和保修期：包含但不限于本项目由乙方提供的全部产品质量保修期：不低于</w:t>
            </w:r>
            <w:r>
              <w:rPr>
                <w:rFonts w:ascii="仿宋_GB2312" w:hAnsi="仿宋_GB2312" w:cs="仿宋_GB2312" w:eastAsia="仿宋_GB2312"/>
                <w:sz w:val="24"/>
              </w:rPr>
              <w:t>1年，若厂家质保期高于1年，按厂家质保期执行。质量保修期内产品维修2次不合格，投标人须更换新设备。维修期间提供该产品的替代产品，保障招标人正常使用</w:t>
            </w:r>
            <w:r>
              <w:rPr>
                <w:rFonts w:ascii="仿宋_GB2312" w:hAnsi="仿宋_GB2312" w:cs="仿宋_GB2312" w:eastAsia="仿宋_GB2312"/>
                <w:sz w:val="24"/>
              </w:rPr>
              <w:t>；</w:t>
            </w:r>
            <w:r>
              <w:rPr>
                <w:rFonts w:ascii="仿宋_GB2312" w:hAnsi="仿宋_GB2312" w:cs="仿宋_GB2312" w:eastAsia="仿宋_GB2312"/>
                <w:sz w:val="24"/>
              </w:rPr>
              <w:t>④</w:t>
            </w:r>
            <w:r>
              <w:rPr>
                <w:rFonts w:ascii="仿宋_GB2312" w:hAnsi="仿宋_GB2312" w:cs="仿宋_GB2312" w:eastAsia="仿宋_GB2312"/>
                <w:sz w:val="24"/>
              </w:rPr>
              <w:t>巡检</w:t>
            </w:r>
            <w:r>
              <w:rPr>
                <w:rFonts w:ascii="仿宋_GB2312" w:hAnsi="仿宋_GB2312" w:cs="仿宋_GB2312" w:eastAsia="仿宋_GB2312"/>
                <w:sz w:val="24"/>
              </w:rPr>
              <w:t>周期计划</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both"/>
            </w:pPr>
            <w:r>
              <w:rPr>
                <w:rFonts w:ascii="仿宋_GB2312" w:hAnsi="仿宋_GB2312" w:cs="仿宋_GB2312" w:eastAsia="仿宋_GB2312"/>
                <w:sz w:val="24"/>
                <w:shd w:fill="FFFFFF" w:val="clear"/>
              </w:rPr>
              <w:t>①安全责任：本项目实施过程中所有的安全责任全部由中标人负责，招标人概不负责。（提供承诺函，格式自拟）</w:t>
            </w:r>
          </w:p>
          <w:p>
            <w:pPr>
              <w:pStyle w:val="null3"/>
              <w:ind w:firstLine="480"/>
              <w:jc w:val="both"/>
            </w:pPr>
            <w:r>
              <w:rPr>
                <w:rFonts w:ascii="仿宋_GB2312" w:hAnsi="仿宋_GB2312" w:cs="仿宋_GB2312" w:eastAsia="仿宋_GB2312"/>
                <w:sz w:val="24"/>
                <w:shd w:fill="FFFFFF" w:val="clear"/>
              </w:rPr>
              <w:t>②投标人的响应报价包括：设备费（含备品、配件）、辅材费、配送安装费、与设备配套的建设费、包装运输费（含装卸费）、检验费、调试费、培训费、管理费、税费、保险等一切相关费用。</w:t>
            </w:r>
          </w:p>
          <w:p>
            <w:pPr>
              <w:pStyle w:val="null3"/>
              <w:ind w:firstLine="480"/>
              <w:jc w:val="both"/>
            </w:pPr>
            <w:r>
              <w:rPr>
                <w:rFonts w:ascii="仿宋_GB2312" w:hAnsi="仿宋_GB2312" w:cs="仿宋_GB2312" w:eastAsia="仿宋_GB2312"/>
                <w:sz w:val="24"/>
                <w:shd w:fill="FFFFFF" w:val="clear"/>
              </w:rPr>
              <w:t>③拟投入本项目服务人员的健康、人身和财产安全、保险、管理、法律等方面全部由供应商承担（投标人应在投标文件中单独提供承诺函，格式自拟）。</w:t>
            </w:r>
          </w:p>
          <w:p>
            <w:pPr>
              <w:pStyle w:val="null3"/>
              <w:ind w:firstLine="480"/>
              <w:jc w:val="both"/>
            </w:pPr>
            <w:r>
              <w:rPr>
                <w:rFonts w:ascii="仿宋_GB2312" w:hAnsi="仿宋_GB2312" w:cs="仿宋_GB2312" w:eastAsia="仿宋_GB2312"/>
                <w:sz w:val="24"/>
                <w:shd w:fill="FFFFFF" w:val="clear"/>
              </w:rPr>
              <w:t>④中标人须提供全新的货物（含零部件、配件、使用说明书等），表面无划伤、无碰撞痕迹，且权属清楚，不得以次充好，产品来源渠道必须合法。</w:t>
            </w:r>
          </w:p>
          <w:p>
            <w:pPr>
              <w:pStyle w:val="null3"/>
              <w:ind w:firstLine="480"/>
              <w:jc w:val="both"/>
            </w:pPr>
            <w:r>
              <w:rPr>
                <w:rFonts w:ascii="仿宋_GB2312" w:hAnsi="仿宋_GB2312" w:cs="仿宋_GB2312" w:eastAsia="仿宋_GB2312"/>
                <w:sz w:val="24"/>
                <w:shd w:fill="FFFFFF" w:val="clear"/>
              </w:rPr>
              <w:t>⑤知识产权归属和处理方式：采购人享有本项目实施过程中产生的知识成果及知识产权。投标人应保证所提供的货物、服务或其任何一部分均不会侵犯任何第三方的专利权、商标权或著作权（应在投标文件中提供承诺函，格式自拟）。投标人保证所提供的设备的所有权完全属于投标人且无任何抵押、查封等产权瑕疵。如有产权瑕疵的，视为投标人违约。投标人应负担由此而产生的一切损失。</w:t>
            </w:r>
          </w:p>
          <w:p>
            <w:pPr>
              <w:pStyle w:val="null3"/>
              <w:ind w:firstLine="480"/>
              <w:jc w:val="both"/>
            </w:pPr>
            <w:r>
              <w:rPr>
                <w:rFonts w:ascii="仿宋_GB2312" w:hAnsi="仿宋_GB2312" w:cs="仿宋_GB2312" w:eastAsia="仿宋_GB2312"/>
                <w:sz w:val="24"/>
                <w:shd w:fill="FFFFFF" w:val="clear"/>
              </w:rPr>
              <w:t>⑥供应商须单独承诺提供的产品符合强制性国家标准。（单独提供承诺函原件加盖投标人公章）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ind w:firstLine="480"/>
              <w:jc w:val="both"/>
            </w:pPr>
            <w:r>
              <w:rPr>
                <w:rFonts w:ascii="仿宋_GB2312" w:hAnsi="仿宋_GB2312" w:cs="仿宋_GB2312" w:eastAsia="仿宋_GB2312"/>
                <w:sz w:val="24"/>
              </w:rPr>
              <w:t>供应商针对本项目提供售后服务方案，内容</w:t>
            </w:r>
            <w:r>
              <w:rPr>
                <w:rFonts w:ascii="仿宋_GB2312" w:hAnsi="仿宋_GB2312" w:cs="仿宋_GB2312" w:eastAsia="仿宋_GB2312"/>
                <w:sz w:val="24"/>
              </w:rPr>
              <w:t>包含但不限于</w:t>
            </w:r>
            <w:r>
              <w:rPr>
                <w:rFonts w:ascii="仿宋_GB2312" w:hAnsi="仿宋_GB2312" w:cs="仿宋_GB2312" w:eastAsia="仿宋_GB2312"/>
                <w:sz w:val="24"/>
              </w:rPr>
              <w:t>①为本项目配备不少于</w:t>
            </w:r>
            <w:r>
              <w:rPr>
                <w:rFonts w:ascii="仿宋_GB2312" w:hAnsi="仿宋_GB2312" w:cs="仿宋_GB2312" w:eastAsia="仿宋_GB2312"/>
                <w:sz w:val="24"/>
              </w:rPr>
              <w:t>3</w:t>
            </w:r>
            <w:r>
              <w:rPr>
                <w:rFonts w:ascii="仿宋_GB2312" w:hAnsi="仿宋_GB2312" w:cs="仿宋_GB2312" w:eastAsia="仿宋_GB2312"/>
                <w:sz w:val="24"/>
              </w:rPr>
              <w:t>人的售后服务团队</w:t>
            </w:r>
            <w:r>
              <w:rPr>
                <w:rFonts w:ascii="仿宋_GB2312" w:hAnsi="仿宋_GB2312" w:cs="仿宋_GB2312" w:eastAsia="仿宋_GB2312"/>
                <w:sz w:val="24"/>
              </w:rPr>
              <w:t>，</w:t>
            </w:r>
            <w:r>
              <w:rPr>
                <w:rFonts w:ascii="仿宋_GB2312" w:hAnsi="仿宋_GB2312" w:cs="仿宋_GB2312" w:eastAsia="仿宋_GB2312"/>
                <w:sz w:val="24"/>
              </w:rPr>
              <w:t>内容包含</w:t>
            </w:r>
            <w:r>
              <w:rPr>
                <w:rFonts w:ascii="仿宋_GB2312" w:hAnsi="仿宋_GB2312" w:cs="仿宋_GB2312" w:eastAsia="仿宋_GB2312"/>
                <w:sz w:val="24"/>
              </w:rPr>
              <w:t>售后服务人员</w:t>
            </w:r>
            <w:r>
              <w:rPr>
                <w:rFonts w:ascii="仿宋_GB2312" w:hAnsi="仿宋_GB2312" w:cs="仿宋_GB2312" w:eastAsia="仿宋_GB2312"/>
                <w:sz w:val="24"/>
              </w:rPr>
              <w:t>分工</w:t>
            </w:r>
            <w:r>
              <w:rPr>
                <w:rFonts w:ascii="仿宋_GB2312" w:hAnsi="仿宋_GB2312" w:cs="仿宋_GB2312" w:eastAsia="仿宋_GB2312"/>
                <w:sz w:val="24"/>
              </w:rPr>
              <w:t>、结构和</w:t>
            </w:r>
            <w:r>
              <w:rPr>
                <w:rFonts w:ascii="仿宋_GB2312" w:hAnsi="仿宋_GB2312" w:cs="仿宋_GB2312" w:eastAsia="仿宋_GB2312"/>
                <w:sz w:val="24"/>
              </w:rPr>
              <w:t>职能职责</w:t>
            </w:r>
            <w:r>
              <w:rPr>
                <w:rFonts w:ascii="仿宋_GB2312" w:hAnsi="仿宋_GB2312" w:cs="仿宋_GB2312" w:eastAsia="仿宋_GB2312"/>
                <w:sz w:val="24"/>
              </w:rPr>
              <w:t>；</w:t>
            </w:r>
            <w:r>
              <w:rPr>
                <w:rFonts w:ascii="仿宋_GB2312" w:hAnsi="仿宋_GB2312" w:cs="仿宋_GB2312" w:eastAsia="仿宋_GB2312"/>
                <w:sz w:val="24"/>
              </w:rPr>
              <w:t>②售后</w:t>
            </w:r>
            <w:r>
              <w:rPr>
                <w:rFonts w:ascii="仿宋_GB2312" w:hAnsi="仿宋_GB2312" w:cs="仿宋_GB2312" w:eastAsia="仿宋_GB2312"/>
                <w:sz w:val="24"/>
              </w:rPr>
              <w:t>服务</w:t>
            </w:r>
            <w:r>
              <w:rPr>
                <w:rFonts w:ascii="仿宋_GB2312" w:hAnsi="仿宋_GB2312" w:cs="仿宋_GB2312" w:eastAsia="仿宋_GB2312"/>
                <w:sz w:val="24"/>
              </w:rPr>
              <w:t>保障措施</w:t>
            </w:r>
            <w:r>
              <w:rPr>
                <w:rFonts w:ascii="仿宋_GB2312" w:hAnsi="仿宋_GB2312" w:cs="仿宋_GB2312" w:eastAsia="仿宋_GB2312"/>
                <w:sz w:val="24"/>
              </w:rPr>
              <w:t>，</w:t>
            </w:r>
            <w:r>
              <w:rPr>
                <w:rFonts w:ascii="仿宋_GB2312" w:hAnsi="仿宋_GB2312" w:cs="仿宋_GB2312" w:eastAsia="仿宋_GB2312"/>
                <w:sz w:val="24"/>
              </w:rPr>
              <w:t>内容</w:t>
            </w:r>
            <w:r>
              <w:rPr>
                <w:rFonts w:ascii="仿宋_GB2312" w:hAnsi="仿宋_GB2312" w:cs="仿宋_GB2312" w:eastAsia="仿宋_GB2312"/>
                <w:sz w:val="24"/>
              </w:rPr>
              <w:t>包含</w:t>
            </w:r>
            <w:r>
              <w:rPr>
                <w:rFonts w:ascii="仿宋_GB2312" w:hAnsi="仿宋_GB2312" w:cs="仿宋_GB2312" w:eastAsia="仿宋_GB2312"/>
                <w:sz w:val="24"/>
              </w:rPr>
              <w:t>提供</w:t>
            </w:r>
            <w:r>
              <w:rPr>
                <w:rFonts w:ascii="仿宋_GB2312" w:hAnsi="仿宋_GB2312" w:cs="仿宋_GB2312" w:eastAsia="仿宋_GB2312"/>
                <w:sz w:val="24"/>
              </w:rPr>
              <w:t>7×24小时</w:t>
            </w:r>
            <w:r>
              <w:rPr>
                <w:rFonts w:ascii="仿宋_GB2312" w:hAnsi="仿宋_GB2312" w:cs="仿宋_GB2312" w:eastAsia="仿宋_GB2312"/>
                <w:sz w:val="24"/>
              </w:rPr>
              <w:t>售后</w:t>
            </w:r>
            <w:r>
              <w:rPr>
                <w:rFonts w:ascii="仿宋_GB2312" w:hAnsi="仿宋_GB2312" w:cs="仿宋_GB2312" w:eastAsia="仿宋_GB2312"/>
                <w:sz w:val="24"/>
              </w:rPr>
              <w:t>服务，响应时间不超过</w:t>
            </w:r>
            <w:r>
              <w:rPr>
                <w:rFonts w:ascii="仿宋_GB2312" w:hAnsi="仿宋_GB2312" w:cs="仿宋_GB2312" w:eastAsia="仿宋_GB2312"/>
                <w:sz w:val="24"/>
              </w:rPr>
              <w:t>30分钟，到场时间不超过5小时</w:t>
            </w:r>
            <w:r>
              <w:rPr>
                <w:rFonts w:ascii="仿宋_GB2312" w:hAnsi="仿宋_GB2312" w:cs="仿宋_GB2312" w:eastAsia="仿宋_GB2312"/>
                <w:sz w:val="24"/>
              </w:rPr>
              <w:t>；</w:t>
            </w:r>
            <w:r>
              <w:rPr>
                <w:rFonts w:ascii="仿宋_GB2312" w:hAnsi="仿宋_GB2312" w:cs="仿宋_GB2312" w:eastAsia="仿宋_GB2312"/>
                <w:sz w:val="24"/>
              </w:rPr>
              <w:t>③备件备品数量及质量保证、退换货服务</w:t>
            </w:r>
            <w:r>
              <w:rPr>
                <w:rFonts w:ascii="仿宋_GB2312" w:hAnsi="仿宋_GB2312" w:cs="仿宋_GB2312" w:eastAsia="仿宋_GB2312"/>
                <w:sz w:val="24"/>
              </w:rPr>
              <w:t>、质量保修范围和保修期：包含但不限于本项目由乙方提供的全部产品质量保修期：不低于</w:t>
            </w:r>
            <w:r>
              <w:rPr>
                <w:rFonts w:ascii="仿宋_GB2312" w:hAnsi="仿宋_GB2312" w:cs="仿宋_GB2312" w:eastAsia="仿宋_GB2312"/>
                <w:sz w:val="24"/>
              </w:rPr>
              <w:t>1年，若厂家质保期高于1年，按厂家质保期执行。质量保修期内产品维修2次不合格，投标人须更换新设备。维修期间提供该产品的替代产品，保障招标人正常使用</w:t>
            </w:r>
            <w:r>
              <w:rPr>
                <w:rFonts w:ascii="仿宋_GB2312" w:hAnsi="仿宋_GB2312" w:cs="仿宋_GB2312" w:eastAsia="仿宋_GB2312"/>
                <w:sz w:val="24"/>
              </w:rPr>
              <w:t>；</w:t>
            </w:r>
            <w:r>
              <w:rPr>
                <w:rFonts w:ascii="仿宋_GB2312" w:hAnsi="仿宋_GB2312" w:cs="仿宋_GB2312" w:eastAsia="仿宋_GB2312"/>
                <w:sz w:val="24"/>
              </w:rPr>
              <w:t>④</w:t>
            </w:r>
            <w:r>
              <w:rPr>
                <w:rFonts w:ascii="仿宋_GB2312" w:hAnsi="仿宋_GB2312" w:cs="仿宋_GB2312" w:eastAsia="仿宋_GB2312"/>
                <w:sz w:val="24"/>
              </w:rPr>
              <w:t>巡检方案</w:t>
            </w:r>
            <w:r>
              <w:rPr>
                <w:rFonts w:ascii="仿宋_GB2312" w:hAnsi="仿宋_GB2312" w:cs="仿宋_GB2312" w:eastAsia="仿宋_GB2312"/>
                <w:sz w:val="24"/>
              </w:rPr>
              <w:t>及售后</w:t>
            </w:r>
            <w:r>
              <w:rPr>
                <w:rFonts w:ascii="仿宋_GB2312" w:hAnsi="仿宋_GB2312" w:cs="仿宋_GB2312" w:eastAsia="仿宋_GB2312"/>
                <w:sz w:val="24"/>
              </w:rPr>
              <w:t>应急</w:t>
            </w:r>
            <w:r>
              <w:rPr>
                <w:rFonts w:ascii="仿宋_GB2312" w:hAnsi="仿宋_GB2312" w:cs="仿宋_GB2312" w:eastAsia="仿宋_GB2312"/>
                <w:sz w:val="24"/>
              </w:rPr>
              <w:t>响应</w:t>
            </w:r>
            <w:r>
              <w:rPr>
                <w:rFonts w:ascii="仿宋_GB2312" w:hAnsi="仿宋_GB2312" w:cs="仿宋_GB2312" w:eastAsia="仿宋_GB2312"/>
                <w:sz w:val="24"/>
              </w:rPr>
              <w:t>预案等。</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both"/>
            </w:pPr>
            <w:r>
              <w:rPr>
                <w:rFonts w:ascii="仿宋_GB2312" w:hAnsi="仿宋_GB2312" w:cs="仿宋_GB2312" w:eastAsia="仿宋_GB2312"/>
                <w:sz w:val="24"/>
              </w:rPr>
              <w:t>①安全责任：本项目实施过程中所有的安全责任全部由中标人负责，招标人概不负责。（提供承诺函，格式自拟）</w:t>
            </w:r>
          </w:p>
          <w:p>
            <w:pPr>
              <w:pStyle w:val="null3"/>
              <w:ind w:firstLine="480"/>
              <w:jc w:val="both"/>
            </w:pPr>
            <w:r>
              <w:rPr>
                <w:rFonts w:ascii="仿宋_GB2312" w:hAnsi="仿宋_GB2312" w:cs="仿宋_GB2312" w:eastAsia="仿宋_GB2312"/>
                <w:sz w:val="24"/>
              </w:rPr>
              <w:t>②投标人的响应报价包括：设备费（含备品、配件）、辅材费、配送安装费、与设备配套的建设费、包装运输费（含装卸费）、检验费、调试费、培训费、管理费、税费、保险等一切相关费用。</w:t>
            </w:r>
          </w:p>
          <w:p>
            <w:pPr>
              <w:pStyle w:val="null3"/>
              <w:ind w:firstLine="480"/>
              <w:jc w:val="both"/>
            </w:pPr>
            <w:r>
              <w:rPr>
                <w:rFonts w:ascii="仿宋_GB2312" w:hAnsi="仿宋_GB2312" w:cs="仿宋_GB2312" w:eastAsia="仿宋_GB2312"/>
                <w:sz w:val="24"/>
              </w:rPr>
              <w:t>③拟投入本项目服务人员的健康、人身和财产安全、保险、管理、法律等方面全部由供应商承担（投标人应在投标文件中单独提供承诺函，格式自拟）。</w:t>
            </w:r>
          </w:p>
          <w:p>
            <w:pPr>
              <w:pStyle w:val="null3"/>
              <w:ind w:firstLine="480"/>
              <w:jc w:val="both"/>
            </w:pPr>
            <w:r>
              <w:rPr>
                <w:rFonts w:ascii="仿宋_GB2312" w:hAnsi="仿宋_GB2312" w:cs="仿宋_GB2312" w:eastAsia="仿宋_GB2312"/>
                <w:sz w:val="24"/>
              </w:rPr>
              <w:t>④中标人须提供全新的货物（含零部件、配件、使用说明书等），表面无划伤、无碰撞痕迹，且权属清楚，不得以次充好，产品来源渠道必须合法，同时应根据国家有关规定，采购人的要求做好售后服务工作。</w:t>
            </w:r>
          </w:p>
          <w:p>
            <w:pPr>
              <w:pStyle w:val="null3"/>
              <w:ind w:firstLine="480"/>
              <w:jc w:val="both"/>
            </w:pPr>
            <w:r>
              <w:rPr>
                <w:rFonts w:ascii="仿宋_GB2312" w:hAnsi="仿宋_GB2312" w:cs="仿宋_GB2312" w:eastAsia="仿宋_GB2312"/>
                <w:sz w:val="24"/>
              </w:rPr>
              <w:t>⑤知识产权归属和处理方式：采购人享有本项目实施过程中产生的知识成果及知识产权。投标人应保证所提供的货物、服务或其任何一部分均不会侵犯任何第三方的专利权、商标权或著作权（应在投标文件中提供承诺函，格式自拟）。投标人保证所提供的设备的所有权完全属于投标人且无任何抵押、查封等产权瑕疵。如有产权瑕疵的，视为投标人违约。投标人应负担由此而产生的一切损失。</w:t>
            </w:r>
          </w:p>
          <w:p>
            <w:pPr>
              <w:pStyle w:val="null3"/>
              <w:ind w:firstLine="480"/>
              <w:jc w:val="both"/>
            </w:pPr>
            <w:r>
              <w:rPr>
                <w:rFonts w:ascii="仿宋_GB2312" w:hAnsi="仿宋_GB2312" w:cs="仿宋_GB2312" w:eastAsia="仿宋_GB2312"/>
                <w:sz w:val="24"/>
              </w:rPr>
              <w:t>⑥供应商须单独承诺提供的产品符合强制性国家标准。（单独提供承诺函原件加盖投标人公章）</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ind w:firstLine="480"/>
              <w:jc w:val="both"/>
            </w:pPr>
            <w:r>
              <w:rPr>
                <w:rFonts w:ascii="仿宋_GB2312" w:hAnsi="仿宋_GB2312" w:cs="仿宋_GB2312" w:eastAsia="仿宋_GB2312"/>
                <w:sz w:val="24"/>
              </w:rPr>
              <w:t>投标人针对本项目提供的实施方案，包含但不限于：</w:t>
            </w:r>
            <w:r>
              <w:rPr>
                <w:rFonts w:ascii="仿宋_GB2312" w:hAnsi="仿宋_GB2312" w:cs="仿宋_GB2312" w:eastAsia="仿宋_GB2312"/>
                <w:sz w:val="24"/>
              </w:rPr>
              <w:t>①项目人员配置及职责分工，包含但不限于项目负责人、技术负责人、实施人员名单及岗位职责；②货源组织及运输配送方案，包含但不限于运输方式、运输计划、配送进度计划；③质量保障方案，提供包含但不限于原材料检验控制、产品检验控制、不合格品控制等关键程序控制文件；④产品使用培训方案，包含但不限于培训内容、培训时间、培训人员；⑤应急预案。包含但不限于应急处置措施、应急人员名单及职责分工、应急响应时间等。</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jc w:val="left"/>
            </w:pPr>
            <w:r>
              <w:rPr>
                <w:rFonts w:ascii="仿宋_GB2312" w:hAnsi="仿宋_GB2312" w:cs="仿宋_GB2312" w:eastAsia="仿宋_GB2312"/>
                <w:sz w:val="24"/>
              </w:rPr>
              <w:t>供应商针对本项目提供售后服务方案，</w:t>
            </w:r>
            <w:r>
              <w:rPr>
                <w:rFonts w:ascii="仿宋_GB2312" w:hAnsi="仿宋_GB2312" w:cs="仿宋_GB2312" w:eastAsia="仿宋_GB2312"/>
                <w:sz w:val="24"/>
              </w:rPr>
              <w:t>内容</w:t>
            </w:r>
            <w:r>
              <w:rPr>
                <w:rFonts w:ascii="仿宋_GB2312" w:hAnsi="仿宋_GB2312" w:cs="仿宋_GB2312" w:eastAsia="仿宋_GB2312"/>
                <w:sz w:val="24"/>
              </w:rPr>
              <w:t>包含但不限于</w:t>
            </w:r>
            <w:r>
              <w:rPr>
                <w:rFonts w:ascii="仿宋_GB2312" w:hAnsi="仿宋_GB2312" w:cs="仿宋_GB2312" w:eastAsia="仿宋_GB2312"/>
                <w:sz w:val="24"/>
              </w:rPr>
              <w:t>供应商针对本项目提供售后服务方案，内容</w:t>
            </w:r>
            <w:r>
              <w:rPr>
                <w:rFonts w:ascii="仿宋_GB2312" w:hAnsi="仿宋_GB2312" w:cs="仿宋_GB2312" w:eastAsia="仿宋_GB2312"/>
                <w:sz w:val="24"/>
              </w:rPr>
              <w:t>包含但不限于</w:t>
            </w:r>
            <w:r>
              <w:rPr>
                <w:rFonts w:ascii="仿宋_GB2312" w:hAnsi="仿宋_GB2312" w:cs="仿宋_GB2312" w:eastAsia="仿宋_GB2312"/>
                <w:sz w:val="24"/>
              </w:rPr>
              <w:t>①为本项目配备不少于</w:t>
            </w:r>
            <w:r>
              <w:rPr>
                <w:rFonts w:ascii="仿宋_GB2312" w:hAnsi="仿宋_GB2312" w:cs="仿宋_GB2312" w:eastAsia="仿宋_GB2312"/>
                <w:sz w:val="24"/>
              </w:rPr>
              <w:t>3</w:t>
            </w:r>
            <w:r>
              <w:rPr>
                <w:rFonts w:ascii="仿宋_GB2312" w:hAnsi="仿宋_GB2312" w:cs="仿宋_GB2312" w:eastAsia="仿宋_GB2312"/>
                <w:sz w:val="24"/>
              </w:rPr>
              <w:t>人的售后服务团队</w:t>
            </w:r>
            <w:r>
              <w:rPr>
                <w:rFonts w:ascii="仿宋_GB2312" w:hAnsi="仿宋_GB2312" w:cs="仿宋_GB2312" w:eastAsia="仿宋_GB2312"/>
                <w:sz w:val="24"/>
              </w:rPr>
              <w:t>，</w:t>
            </w:r>
            <w:r>
              <w:rPr>
                <w:rFonts w:ascii="仿宋_GB2312" w:hAnsi="仿宋_GB2312" w:cs="仿宋_GB2312" w:eastAsia="仿宋_GB2312"/>
                <w:sz w:val="24"/>
              </w:rPr>
              <w:t>内容包含</w:t>
            </w:r>
            <w:r>
              <w:rPr>
                <w:rFonts w:ascii="仿宋_GB2312" w:hAnsi="仿宋_GB2312" w:cs="仿宋_GB2312" w:eastAsia="仿宋_GB2312"/>
                <w:sz w:val="24"/>
              </w:rPr>
              <w:t>售后服务人员</w:t>
            </w:r>
            <w:r>
              <w:rPr>
                <w:rFonts w:ascii="仿宋_GB2312" w:hAnsi="仿宋_GB2312" w:cs="仿宋_GB2312" w:eastAsia="仿宋_GB2312"/>
                <w:sz w:val="24"/>
              </w:rPr>
              <w:t>分工</w:t>
            </w:r>
            <w:r>
              <w:rPr>
                <w:rFonts w:ascii="仿宋_GB2312" w:hAnsi="仿宋_GB2312" w:cs="仿宋_GB2312" w:eastAsia="仿宋_GB2312"/>
                <w:sz w:val="24"/>
              </w:rPr>
              <w:t>、结构和</w:t>
            </w:r>
            <w:r>
              <w:rPr>
                <w:rFonts w:ascii="仿宋_GB2312" w:hAnsi="仿宋_GB2312" w:cs="仿宋_GB2312" w:eastAsia="仿宋_GB2312"/>
                <w:sz w:val="24"/>
              </w:rPr>
              <w:t>职能职责</w:t>
            </w:r>
            <w:r>
              <w:rPr>
                <w:rFonts w:ascii="仿宋_GB2312" w:hAnsi="仿宋_GB2312" w:cs="仿宋_GB2312" w:eastAsia="仿宋_GB2312"/>
                <w:sz w:val="24"/>
              </w:rPr>
              <w:t>；</w:t>
            </w:r>
            <w:r>
              <w:rPr>
                <w:rFonts w:ascii="仿宋_GB2312" w:hAnsi="仿宋_GB2312" w:cs="仿宋_GB2312" w:eastAsia="仿宋_GB2312"/>
                <w:sz w:val="24"/>
              </w:rPr>
              <w:t>②售后</w:t>
            </w:r>
            <w:r>
              <w:rPr>
                <w:rFonts w:ascii="仿宋_GB2312" w:hAnsi="仿宋_GB2312" w:cs="仿宋_GB2312" w:eastAsia="仿宋_GB2312"/>
                <w:sz w:val="24"/>
              </w:rPr>
              <w:t>服务</w:t>
            </w:r>
            <w:r>
              <w:rPr>
                <w:rFonts w:ascii="仿宋_GB2312" w:hAnsi="仿宋_GB2312" w:cs="仿宋_GB2312" w:eastAsia="仿宋_GB2312"/>
                <w:sz w:val="24"/>
              </w:rPr>
              <w:t>保障措施</w:t>
            </w:r>
            <w:r>
              <w:rPr>
                <w:rFonts w:ascii="仿宋_GB2312" w:hAnsi="仿宋_GB2312" w:cs="仿宋_GB2312" w:eastAsia="仿宋_GB2312"/>
                <w:sz w:val="24"/>
              </w:rPr>
              <w:t>，</w:t>
            </w:r>
            <w:r>
              <w:rPr>
                <w:rFonts w:ascii="仿宋_GB2312" w:hAnsi="仿宋_GB2312" w:cs="仿宋_GB2312" w:eastAsia="仿宋_GB2312"/>
                <w:sz w:val="24"/>
              </w:rPr>
              <w:t>内容</w:t>
            </w:r>
            <w:r>
              <w:rPr>
                <w:rFonts w:ascii="仿宋_GB2312" w:hAnsi="仿宋_GB2312" w:cs="仿宋_GB2312" w:eastAsia="仿宋_GB2312"/>
                <w:sz w:val="24"/>
              </w:rPr>
              <w:t>包含</w:t>
            </w:r>
            <w:r>
              <w:rPr>
                <w:rFonts w:ascii="仿宋_GB2312" w:hAnsi="仿宋_GB2312" w:cs="仿宋_GB2312" w:eastAsia="仿宋_GB2312"/>
                <w:sz w:val="24"/>
              </w:rPr>
              <w:t>有规范的维修服务点</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7×24小时</w:t>
            </w:r>
            <w:r>
              <w:rPr>
                <w:rFonts w:ascii="仿宋_GB2312" w:hAnsi="仿宋_GB2312" w:cs="仿宋_GB2312" w:eastAsia="仿宋_GB2312"/>
                <w:sz w:val="24"/>
              </w:rPr>
              <w:t>售后</w:t>
            </w:r>
            <w:r>
              <w:rPr>
                <w:rFonts w:ascii="仿宋_GB2312" w:hAnsi="仿宋_GB2312" w:cs="仿宋_GB2312" w:eastAsia="仿宋_GB2312"/>
                <w:sz w:val="24"/>
              </w:rPr>
              <w:t>服务，响应时间不超过</w:t>
            </w:r>
            <w:r>
              <w:rPr>
                <w:rFonts w:ascii="仿宋_GB2312" w:hAnsi="仿宋_GB2312" w:cs="仿宋_GB2312" w:eastAsia="仿宋_GB2312"/>
                <w:sz w:val="24"/>
              </w:rPr>
              <w:t>30分钟，到场时间不超过5小时</w:t>
            </w:r>
            <w:r>
              <w:rPr>
                <w:rFonts w:ascii="仿宋_GB2312" w:hAnsi="仿宋_GB2312" w:cs="仿宋_GB2312" w:eastAsia="仿宋_GB2312"/>
                <w:sz w:val="24"/>
              </w:rPr>
              <w:t>；</w:t>
            </w:r>
            <w:r>
              <w:rPr>
                <w:rFonts w:ascii="仿宋_GB2312" w:hAnsi="仿宋_GB2312" w:cs="仿宋_GB2312" w:eastAsia="仿宋_GB2312"/>
                <w:sz w:val="24"/>
              </w:rPr>
              <w:t>③备件备品数量及质量保证、退换货服务</w:t>
            </w:r>
            <w:r>
              <w:rPr>
                <w:rFonts w:ascii="仿宋_GB2312" w:hAnsi="仿宋_GB2312" w:cs="仿宋_GB2312" w:eastAsia="仿宋_GB2312"/>
                <w:sz w:val="24"/>
              </w:rPr>
              <w:t>、质量保修范围和保修期：包含但不限于本项目由乙方提供的全部产品质量保修期：不低于</w:t>
            </w:r>
            <w:r>
              <w:rPr>
                <w:rFonts w:ascii="仿宋_GB2312" w:hAnsi="仿宋_GB2312" w:cs="仿宋_GB2312" w:eastAsia="仿宋_GB2312"/>
                <w:sz w:val="24"/>
              </w:rPr>
              <w:t>1年，若厂家质保期高于1年，按厂家质保期执行。质量保修期内产品维修2次不合格，投标人须更换新设备。维修期间提供该产品的替代产品，保障招标人正常使用</w:t>
            </w:r>
            <w:r>
              <w:rPr>
                <w:rFonts w:ascii="仿宋_GB2312" w:hAnsi="仿宋_GB2312" w:cs="仿宋_GB2312" w:eastAsia="仿宋_GB2312"/>
                <w:sz w:val="24"/>
              </w:rPr>
              <w:t>；</w:t>
            </w:r>
            <w:r>
              <w:rPr>
                <w:rFonts w:ascii="仿宋_GB2312" w:hAnsi="仿宋_GB2312" w:cs="仿宋_GB2312" w:eastAsia="仿宋_GB2312"/>
                <w:sz w:val="24"/>
              </w:rPr>
              <w:t>④</w:t>
            </w:r>
            <w:r>
              <w:rPr>
                <w:rFonts w:ascii="仿宋_GB2312" w:hAnsi="仿宋_GB2312" w:cs="仿宋_GB2312" w:eastAsia="仿宋_GB2312"/>
                <w:sz w:val="24"/>
              </w:rPr>
              <w:t>巡检方案</w:t>
            </w:r>
            <w:r>
              <w:rPr>
                <w:rFonts w:ascii="仿宋_GB2312" w:hAnsi="仿宋_GB2312" w:cs="仿宋_GB2312" w:eastAsia="仿宋_GB2312"/>
                <w:sz w:val="24"/>
              </w:rPr>
              <w:t>及售后</w:t>
            </w:r>
            <w:r>
              <w:rPr>
                <w:rFonts w:ascii="仿宋_GB2312" w:hAnsi="仿宋_GB2312" w:cs="仿宋_GB2312" w:eastAsia="仿宋_GB2312"/>
                <w:sz w:val="24"/>
              </w:rPr>
              <w:t>应急</w:t>
            </w:r>
            <w:r>
              <w:rPr>
                <w:rFonts w:ascii="仿宋_GB2312" w:hAnsi="仿宋_GB2312" w:cs="仿宋_GB2312" w:eastAsia="仿宋_GB2312"/>
                <w:sz w:val="24"/>
              </w:rPr>
              <w:t>响应</w:t>
            </w:r>
            <w:r>
              <w:rPr>
                <w:rFonts w:ascii="仿宋_GB2312" w:hAnsi="仿宋_GB2312" w:cs="仿宋_GB2312" w:eastAsia="仿宋_GB2312"/>
                <w:sz w:val="24"/>
              </w:rPr>
              <w:t>预案等</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both"/>
            </w:pPr>
            <w:r>
              <w:rPr>
                <w:rFonts w:ascii="仿宋_GB2312" w:hAnsi="仿宋_GB2312" w:cs="仿宋_GB2312" w:eastAsia="仿宋_GB2312"/>
                <w:sz w:val="24"/>
                <w:shd w:fill="FFFFFF" w:val="clear"/>
              </w:rPr>
              <w:t>①安全责任：本项目实施过程中所有的安全责任全部由中标人负责，招标人概不负责。（提供承诺函，格式自拟）</w:t>
            </w:r>
          </w:p>
          <w:p>
            <w:pPr>
              <w:pStyle w:val="null3"/>
              <w:ind w:firstLine="480"/>
              <w:jc w:val="both"/>
            </w:pPr>
            <w:r>
              <w:rPr>
                <w:rFonts w:ascii="仿宋_GB2312" w:hAnsi="仿宋_GB2312" w:cs="仿宋_GB2312" w:eastAsia="仿宋_GB2312"/>
                <w:sz w:val="24"/>
                <w:shd w:fill="FFFFFF" w:val="clear"/>
              </w:rPr>
              <w:t>②投标人的响应报价包括：设备费（含备品、配件）、辅材费、配送安装费、与设备配套的建设费、包装运输费（含装卸费）、检验费、调试费、培训费、管理费、税费、保险等一切相关费用。</w:t>
            </w:r>
          </w:p>
          <w:p>
            <w:pPr>
              <w:pStyle w:val="null3"/>
              <w:ind w:firstLine="480"/>
              <w:jc w:val="both"/>
            </w:pPr>
            <w:r>
              <w:rPr>
                <w:rFonts w:ascii="仿宋_GB2312" w:hAnsi="仿宋_GB2312" w:cs="仿宋_GB2312" w:eastAsia="仿宋_GB2312"/>
                <w:sz w:val="24"/>
                <w:shd w:fill="FFFFFF" w:val="clear"/>
              </w:rPr>
              <w:t>③拟投入本项目服务人员的健康、人身和财产安全、保险、管理、法律等方面全部由供应商承担（投标人应在投标文件中单独提供承诺函，格式自拟）。</w:t>
            </w:r>
          </w:p>
          <w:p>
            <w:pPr>
              <w:pStyle w:val="null3"/>
              <w:ind w:firstLine="480"/>
              <w:jc w:val="both"/>
            </w:pPr>
            <w:r>
              <w:rPr>
                <w:rFonts w:ascii="仿宋_GB2312" w:hAnsi="仿宋_GB2312" w:cs="仿宋_GB2312" w:eastAsia="仿宋_GB2312"/>
                <w:sz w:val="24"/>
                <w:shd w:fill="FFFFFF" w:val="clear"/>
              </w:rPr>
              <w:t>④中标人须提供全新的货物（含零部件、配件、使用说明书等），表面无划伤、无碰撞痕迹，且权属清楚，不得以次充好，产品来源渠道必须合法，同时应根据国家有关规定，采购人的要求做好售后服务工作。</w:t>
            </w:r>
          </w:p>
          <w:p>
            <w:pPr>
              <w:pStyle w:val="null3"/>
              <w:ind w:firstLine="480"/>
              <w:jc w:val="both"/>
            </w:pPr>
            <w:r>
              <w:rPr>
                <w:rFonts w:ascii="仿宋_GB2312" w:hAnsi="仿宋_GB2312" w:cs="仿宋_GB2312" w:eastAsia="仿宋_GB2312"/>
                <w:sz w:val="24"/>
                <w:shd w:fill="FFFFFF" w:val="clear"/>
              </w:rPr>
              <w:t>⑤知识产权归属和处理方式：采购人享有本项目实施过程中产生的知识成果及知识产权。投标人应保证所提供的货物、服务或其任何一部分均不会侵犯任何第三方的专利权、商标权或著作权（应在投标文件中提供承诺函，格式自拟）。投标人保证所提供的设备的所有权完全属于投标人且无任何抵押、查封等产权瑕疵。如有产权瑕疵的，视为投标人违约。投标人应负担由此而产生的一切损失。</w:t>
            </w:r>
          </w:p>
          <w:p>
            <w:pPr>
              <w:pStyle w:val="null3"/>
              <w:ind w:firstLine="480"/>
              <w:jc w:val="both"/>
            </w:pPr>
            <w:r>
              <w:rPr>
                <w:rFonts w:ascii="仿宋_GB2312" w:hAnsi="仿宋_GB2312" w:cs="仿宋_GB2312" w:eastAsia="仿宋_GB2312"/>
                <w:sz w:val="24"/>
                <w:shd w:fill="FFFFFF" w:val="clear"/>
              </w:rPr>
              <w:t>⑥供应商须单独承诺提供的产品符合强制性国家标准。（单独提供承诺函原件加盖投标人公章）</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ind w:firstLine="480"/>
              <w:jc w:val="both"/>
            </w:pPr>
            <w:r>
              <w:rPr>
                <w:rFonts w:ascii="仿宋_GB2312" w:hAnsi="仿宋_GB2312" w:cs="仿宋_GB2312" w:eastAsia="仿宋_GB2312"/>
                <w:sz w:val="24"/>
              </w:rPr>
              <w:t>投标人针对本项目提供的实施方案，包含但不限于：</w:t>
            </w:r>
            <w:r>
              <w:rPr>
                <w:rFonts w:ascii="仿宋_GB2312" w:hAnsi="仿宋_GB2312" w:cs="仿宋_GB2312" w:eastAsia="仿宋_GB2312"/>
                <w:sz w:val="24"/>
              </w:rPr>
              <w:t>①项目人员配置及职责分工，包含但不限于项目负责人、技术负责人、实施人员名单及岗位职责；②货源组织及运输配送方案，包含但不限于货物采购周期、运输方式、运输计划、配送进度计划；③质量保障方案，提供包含但不限于原材料检验控制、产品检验控制、不合格品控制等关键程序控制文件，每个关键程序控制文件需包含但不限于目的、职责、工作程序、流程及要求等内容；④产品使用培训方案，包含但不限于培训内容、培训时间、培训人员、培训计划；⑤应急预案。包含但不限于应急处置措施、应急人员名单及职责分工、应急响应时间等。</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jc w:val="left"/>
            </w:pPr>
            <w:r>
              <w:rPr>
                <w:rFonts w:ascii="仿宋_GB2312" w:hAnsi="仿宋_GB2312" w:cs="仿宋_GB2312" w:eastAsia="仿宋_GB2312"/>
                <w:sz w:val="21"/>
              </w:rPr>
              <w:t>供应商针对本项目提供售后服务方案，</w:t>
            </w:r>
            <w:r>
              <w:rPr>
                <w:rFonts w:ascii="仿宋_GB2312" w:hAnsi="仿宋_GB2312" w:cs="仿宋_GB2312" w:eastAsia="仿宋_GB2312"/>
                <w:sz w:val="24"/>
              </w:rPr>
              <w:t>内容</w:t>
            </w:r>
            <w:r>
              <w:rPr>
                <w:rFonts w:ascii="仿宋_GB2312" w:hAnsi="仿宋_GB2312" w:cs="仿宋_GB2312" w:eastAsia="仿宋_GB2312"/>
                <w:sz w:val="24"/>
              </w:rPr>
              <w:t>包含但不限于</w:t>
            </w:r>
            <w:r>
              <w:rPr>
                <w:rFonts w:ascii="仿宋_GB2312" w:hAnsi="仿宋_GB2312" w:cs="仿宋_GB2312" w:eastAsia="仿宋_GB2312"/>
                <w:sz w:val="21"/>
              </w:rPr>
              <w:t>①为本项目配备不少于3人的售后服务团队，内容包含售后服务人员分工、结构和职能职责；②售后服务保障措施，内容包含有规范的维修服务点，提供7×24小时售后服务，响应时间不超过30分钟，到场时间不超过5小时；③</w:t>
            </w:r>
            <w:r>
              <w:rPr>
                <w:rFonts w:ascii="仿宋_GB2312" w:hAnsi="仿宋_GB2312" w:cs="仿宋_GB2312" w:eastAsia="仿宋_GB2312"/>
                <w:sz w:val="24"/>
              </w:rPr>
              <w:t>备件备品数量及质量保证、退换货服务</w:t>
            </w:r>
            <w:r>
              <w:rPr>
                <w:rFonts w:ascii="仿宋_GB2312" w:hAnsi="仿宋_GB2312" w:cs="仿宋_GB2312" w:eastAsia="仿宋_GB2312"/>
                <w:sz w:val="24"/>
              </w:rPr>
              <w:t>、质量保修范围和保修期（计算机和视频会商系统以技术参数要求为准）：包含但不限于本项目由乙方提供的全部产品质量保修期：不低于</w:t>
            </w:r>
            <w:r>
              <w:rPr>
                <w:rFonts w:ascii="仿宋_GB2312" w:hAnsi="仿宋_GB2312" w:cs="仿宋_GB2312" w:eastAsia="仿宋_GB2312"/>
                <w:sz w:val="24"/>
              </w:rPr>
              <w:t>1年，若厂家质保期高于1年，按厂家质保期执行。质量保修期内产品维修2次不合格，投标人须更换新设备。维修期间提供该产品的替代产品，保障招标人正常使用</w:t>
            </w:r>
            <w:r>
              <w:rPr>
                <w:rFonts w:ascii="仿宋_GB2312" w:hAnsi="仿宋_GB2312" w:cs="仿宋_GB2312" w:eastAsia="仿宋_GB2312"/>
                <w:sz w:val="24"/>
              </w:rPr>
              <w:t>；</w:t>
            </w:r>
            <w:r>
              <w:rPr>
                <w:rFonts w:ascii="仿宋_GB2312" w:hAnsi="仿宋_GB2312" w:cs="仿宋_GB2312" w:eastAsia="仿宋_GB2312"/>
                <w:sz w:val="21"/>
              </w:rPr>
              <w:t>④巡检方案及售后应急响应预案等。</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both"/>
            </w:pPr>
            <w:r>
              <w:rPr>
                <w:rFonts w:ascii="仿宋_GB2312" w:hAnsi="仿宋_GB2312" w:cs="仿宋_GB2312" w:eastAsia="仿宋_GB2312"/>
                <w:sz w:val="24"/>
              </w:rPr>
              <w:t>①安全责任：本项目实施过程中所有的安全责任全部由中标人负责，招标人概不负责。（提供承诺函，格式自拟）</w:t>
            </w:r>
          </w:p>
          <w:p>
            <w:pPr>
              <w:pStyle w:val="null3"/>
              <w:ind w:firstLine="480"/>
              <w:jc w:val="both"/>
            </w:pPr>
            <w:r>
              <w:rPr>
                <w:rFonts w:ascii="仿宋_GB2312" w:hAnsi="仿宋_GB2312" w:cs="仿宋_GB2312" w:eastAsia="仿宋_GB2312"/>
                <w:sz w:val="24"/>
              </w:rPr>
              <w:t>②投标人的响应报价包括：设备费（含备品、配件）、辅材费、配送安装费、与设备配套的建设费、包装运输费（含装卸费）、检验费、调试费、培训费、管理费、税费、保险等一切相关费用。</w:t>
            </w:r>
          </w:p>
          <w:p>
            <w:pPr>
              <w:pStyle w:val="null3"/>
              <w:ind w:firstLine="480"/>
              <w:jc w:val="both"/>
            </w:pPr>
            <w:r>
              <w:rPr>
                <w:rFonts w:ascii="仿宋_GB2312" w:hAnsi="仿宋_GB2312" w:cs="仿宋_GB2312" w:eastAsia="仿宋_GB2312"/>
                <w:sz w:val="24"/>
              </w:rPr>
              <w:t>③拟投入本项目服务人员的健康、人身和财产安全、保险、管理、法律等方面全部由供应商承担（投标人应在投标文件中单独提供承诺函，格式自拟）。</w:t>
            </w:r>
          </w:p>
          <w:p>
            <w:pPr>
              <w:pStyle w:val="null3"/>
              <w:ind w:firstLine="480"/>
              <w:jc w:val="both"/>
            </w:pPr>
            <w:r>
              <w:rPr>
                <w:rFonts w:ascii="仿宋_GB2312" w:hAnsi="仿宋_GB2312" w:cs="仿宋_GB2312" w:eastAsia="仿宋_GB2312"/>
                <w:sz w:val="24"/>
              </w:rPr>
              <w:t>④中标人须提供全新的货物（含零部件、配件、使用说明书等），表面无划伤、无碰撞痕迹，且权属清楚，不得以次充好，产品来源渠道必须合法，同时应根据国家有关规定，采购人的要求做好售后服务工作。</w:t>
            </w:r>
          </w:p>
          <w:p>
            <w:pPr>
              <w:pStyle w:val="null3"/>
              <w:ind w:firstLine="480"/>
              <w:jc w:val="both"/>
            </w:pPr>
            <w:r>
              <w:rPr>
                <w:rFonts w:ascii="仿宋_GB2312" w:hAnsi="仿宋_GB2312" w:cs="仿宋_GB2312" w:eastAsia="仿宋_GB2312"/>
                <w:sz w:val="24"/>
              </w:rPr>
              <w:t>⑤知识产权归属和处理方式：采购人享有本项目实施过程中产生的知识成果及知识产权。投标人应保证所提供的货物、服务或其任何一部分均不会侵犯任何第三方的专利权、商标权或著作权（应在投标文件中提供承诺函，格式自拟）。投标人保证所提供的设备的所有权完全属于投标人且无任何抵押、查封等产权瑕疵。如有产权瑕疵的，视为投标人违约。投标人应负担由此而产生的一切损失。</w:t>
            </w:r>
          </w:p>
          <w:p>
            <w:pPr>
              <w:pStyle w:val="null3"/>
              <w:ind w:firstLine="480"/>
              <w:jc w:val="both"/>
            </w:pPr>
            <w:r>
              <w:rPr>
                <w:rFonts w:ascii="仿宋_GB2312" w:hAnsi="仿宋_GB2312" w:cs="仿宋_GB2312" w:eastAsia="仿宋_GB2312"/>
                <w:sz w:val="24"/>
              </w:rPr>
              <w:t>⑥供应商须单独承诺提供的产品符合强制性国家标准。（单独提供承诺函原件加盖投标人公章）</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ind w:firstLine="480"/>
              <w:jc w:val="both"/>
            </w:pPr>
            <w:r>
              <w:rPr>
                <w:rFonts w:ascii="仿宋_GB2312" w:hAnsi="仿宋_GB2312" w:cs="仿宋_GB2312" w:eastAsia="仿宋_GB2312"/>
                <w:sz w:val="24"/>
              </w:rPr>
              <w:t>投标人针对本项目提供的实施方案，包含但不限于：</w:t>
            </w:r>
            <w:r>
              <w:rPr>
                <w:rFonts w:ascii="仿宋_GB2312" w:hAnsi="仿宋_GB2312" w:cs="仿宋_GB2312" w:eastAsia="仿宋_GB2312"/>
                <w:sz w:val="24"/>
              </w:rPr>
              <w:t>①项目人员配置及职责分工，包含但不限于项目负责人、技术负责人、实施人员名单及岗位职责；②货源组织及运输配送方案，包含但不限于货物采购周期、运输方式、运输计划、配送进度计划；③质量保障方案，提供包含但不限于原材料检验控制、产品检验控制、不合格品控制等关键程序控制文件，每个关键程序控制文件需包含但不限于目的、职责、工作程序、流程及要求等内容；④产品使用培训方案，包含但不限于培训内容、培训时间、培训人员、培训计划；⑤应急预案。包含但不限于应急处置措施、应急人员名单及职责分工、应急响应时间等。⑥有完善的安装调试方案，包含但不限于安装调试人员名单、安装调试工具、安装调试计划。</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自合同签订之日起30日内交货。</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东城街道办事处、西城街道办事处、江北街道办事处、回风街道办事处、宕梁街道办事处、玉堂街道办事处、兴文街道办事处、时新街道办事处、奇章街道办事处、曾口镇人民政府、鼎山镇人民政府、平梁镇人民政府、清江镇人民政府、水宁寺镇人民政府、化成镇人民政府、梁永镇人民政府、天马山镇人民政府、枣林镇人民政府、三江镇人民政府、大罗镇人民政府、凤溪镇人民政府、大茅坪镇人民政府、光辉镇人民政府、大和乡人民政府、白庙乡人民政府。</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${payTypeName}，合同签订后，达到付款条件起30个工作日内，支付合同总金额的40.0%</w:t>
            </w:r>
            <w:r>
              <w:br/>
            </w:r>
            <w:r>
              <w:rPr>
                <w:rFonts w:ascii="仿宋_GB2312" w:hAnsi="仿宋_GB2312" w:cs="仿宋_GB2312" w:eastAsia="仿宋_GB2312"/>
              </w:rPr>
              <w:t>2、</w:t>
            </w:r>
            <w:r>
              <w:rPr>
                <w:rFonts w:ascii="仿宋_GB2312" w:hAnsi="仿宋_GB2312" w:cs="仿宋_GB2312" w:eastAsia="仿宋_GB2312"/>
              </w:rPr>
              <w:t>${payTypeName}，项目验收合格后，达到付款条件起30个工作日内，支付合同总金额的60.0%</w:t>
            </w:r>
            <w:r>
              <w:br/>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照《财政部关于进一步加强采购需求和履约验收管理的指导意见》的通知（财库〔2016〕205号）及《政府采购需求管理办法》（财库〔2021〕22号）的要求、采购文件规定的要求和响应文件及合同承诺的内容进行验收。</w:t>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质保期1年。本项目由乙方提供的全部产品。1.质量保修期：不低于1年，若厂家质保期高于1年，按厂家质保期执行。 2.质量保修期内产品维修2次不合格，投标人须更换新设备。维修期间提供该产品的替代产品，保障招标人正常使用。</w:t>
            </w:r>
          </w:p>
        </w:tc>
      </w:tr>
      <w:tr>
        <w:tc>
          <w:tcPr>
            <w:tcW w:type="dxa" w:w="2076"/>
          </w:tcPr>
          <w:p>
            <w:pPr>
              <w:pStyle w:val="null3"/>
              <w:jc w:val="left"/>
            </w:pPr>
            <w:r>
              <w:rPr>
                <w:rFonts w:ascii="仿宋_GB2312" w:hAnsi="仿宋_GB2312" w:cs="仿宋_GB2312" w:eastAsia="仿宋_GB2312"/>
              </w:rPr>
              <w:t>8</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在执行本合同中发生的或与本合同有关的争端，双方应通过友好协商解决，经协商不能达成协议时，应提交项目所在地仲裁委员会仲裁。</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自合同签订之日起30日内交货。</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四川省巴中市巴州区望王路东段481号（江北粮库）</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${payTypeName}，合同签订后，达到付款条件起30个工作日内，据实情况为支付合同总金额的40%</w:t>
            </w:r>
            <w:r>
              <w:br/>
            </w:r>
            <w:r>
              <w:rPr>
                <w:rFonts w:ascii="仿宋_GB2312" w:hAnsi="仿宋_GB2312" w:cs="仿宋_GB2312" w:eastAsia="仿宋_GB2312"/>
              </w:rPr>
              <w:t>2、</w:t>
            </w:r>
            <w:r>
              <w:rPr>
                <w:rFonts w:ascii="仿宋_GB2312" w:hAnsi="仿宋_GB2312" w:cs="仿宋_GB2312" w:eastAsia="仿宋_GB2312"/>
              </w:rPr>
              <w:t>${payTypeName}，项目验收合格后，达到付款条件起30个工作日内，据实情况为支付合同总金额的60%</w:t>
            </w:r>
            <w:r>
              <w:br/>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照《财政部关于进一步加强采购需求和履约验收管理的指导意见》的通知（财库〔2016〕205号）及《政府采购需求管理办法》（财库〔2021〕22号）的要求、采购文件规定的要求和响应文件及合同承诺的内容进行验收。</w:t>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质保期1年。本项目由乙方提供的全部产品。1.质量保修期：不低于1年，若厂家质保期高于1年，按厂家质保期执行。 2.质量保修期内产品维修2次不合格，投标人须更换新设备。维修期间提供该产品的替代产品，保障招标人正常使用。</w:t>
            </w:r>
          </w:p>
        </w:tc>
      </w:tr>
      <w:tr>
        <w:tc>
          <w:tcPr>
            <w:tcW w:type="dxa" w:w="2076"/>
          </w:tcPr>
          <w:p>
            <w:pPr>
              <w:pStyle w:val="null3"/>
              <w:jc w:val="left"/>
            </w:pPr>
            <w:r>
              <w:rPr>
                <w:rFonts w:ascii="仿宋_GB2312" w:hAnsi="仿宋_GB2312" w:cs="仿宋_GB2312" w:eastAsia="仿宋_GB2312"/>
              </w:rPr>
              <w:t>8</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在执行本合同中发生的或与本合同有关的争端，双方应通过友好协商解决，经协商不能达成协议时，应提交项目所在地仲裁委员会仲裁。</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自合同签订之日起30日内交货。</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四川省巴中市巴州区望王路东段481号（江北粮库）</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${payTypeName}，合同签订后，达到付款条件起30个工作日内，支付合同总金额的40.0%</w:t>
            </w:r>
            <w:r>
              <w:br/>
            </w:r>
            <w:r>
              <w:rPr>
                <w:rFonts w:ascii="仿宋_GB2312" w:hAnsi="仿宋_GB2312" w:cs="仿宋_GB2312" w:eastAsia="仿宋_GB2312"/>
              </w:rPr>
              <w:t>2、</w:t>
            </w:r>
            <w:r>
              <w:rPr>
                <w:rFonts w:ascii="仿宋_GB2312" w:hAnsi="仿宋_GB2312" w:cs="仿宋_GB2312" w:eastAsia="仿宋_GB2312"/>
              </w:rPr>
              <w:t>${payTypeName}，项目验收合格后，达到付款条件起30个工作日内，支付合同总金额的60.0%</w:t>
            </w:r>
            <w:r>
              <w:br/>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照《财政部关于进一步加强采购需求和履约验收管理的指导意见》的通知（财库〔2016〕205号）及《政府采购需求管理办法》（财库〔2021〕22号）的要求、采购文件规定的要求和响应文件及合同承诺的内容进行验收。</w:t>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质保期1年。本项目由乙方提供的全部产品。1.质量保修期：不低于1年，若厂家质保期高于1年，按厂家质保期执行。 2.质量保修期内产品维修2次不合格，投标人须更换新设备。维修期间提供该产品的替代产品，保障招标人正常使用。</w:t>
            </w:r>
          </w:p>
        </w:tc>
      </w:tr>
      <w:tr>
        <w:tc>
          <w:tcPr>
            <w:tcW w:type="dxa" w:w="2076"/>
          </w:tcPr>
          <w:p>
            <w:pPr>
              <w:pStyle w:val="null3"/>
              <w:jc w:val="left"/>
            </w:pPr>
            <w:r>
              <w:rPr>
                <w:rFonts w:ascii="仿宋_GB2312" w:hAnsi="仿宋_GB2312" w:cs="仿宋_GB2312" w:eastAsia="仿宋_GB2312"/>
              </w:rPr>
              <w:t>8</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在执行本合同中发生的或与本合同有关的争端，双方应通过友好协商解决，经协商不能达成协议时，应提交项目所在地仲裁委员会仲裁。</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自合同签订之日起30日内交货。</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东城街道办事处、西城街道办事处、江北街道办事处、回风街道办事处、宕梁街道办事处、玉堂街道办事处、兴文街道办事处、时新街道办事处、奇章街道办事处、曾口镇人民政府、鼎山镇人民政府、平梁镇人民政府、清江镇人民政府、水宁寺镇人民政府、化成镇人民政府、梁永镇人民政府、天马山镇人民政府、枣林镇人民政府、三江镇人民政府、大罗镇人民政府、凤溪镇人民政府、大茅坪镇人民政府、光辉镇人民政府、大和乡人民政府、白庙乡人民政府。</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${payTypeName}，合同签订后，达到付款条件起30个工作日内，支付合同总金额的40.0%</w:t>
            </w:r>
            <w:r>
              <w:br/>
            </w:r>
            <w:r>
              <w:rPr>
                <w:rFonts w:ascii="仿宋_GB2312" w:hAnsi="仿宋_GB2312" w:cs="仿宋_GB2312" w:eastAsia="仿宋_GB2312"/>
              </w:rPr>
              <w:t>2、</w:t>
            </w:r>
            <w:r>
              <w:rPr>
                <w:rFonts w:ascii="仿宋_GB2312" w:hAnsi="仿宋_GB2312" w:cs="仿宋_GB2312" w:eastAsia="仿宋_GB2312"/>
              </w:rPr>
              <w:t>${payTypeName}，项目验收合格后，达到付款条件起30个工作日内，支付合同总金额的60.0%</w:t>
            </w:r>
            <w:r>
              <w:br/>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照《财政部关于进一步加强采购需求和履约验收管理的指导意见》的通知（财库〔2016〕205号）及《政府采购需求管理办法》（财库〔2021〕22号）的要求、采购文件规定的要求和响应文件及合同承诺的内容进行验收。</w:t>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质保期1年（计算机和视频会商系统以技术参数要求为准）。本项目由乙方提供的全部产品。1.质量保修期：不低于1年，若厂家质保期高于1年，按厂家质保期执行。 2.质量保修期内产品维修2次不合格，投标人须更换新设备。维修期间提供该产品的替代产品，保障招标人正常使用。</w:t>
            </w:r>
          </w:p>
        </w:tc>
      </w:tr>
      <w:tr>
        <w:tc>
          <w:tcPr>
            <w:tcW w:type="dxa" w:w="2076"/>
          </w:tcPr>
          <w:p>
            <w:pPr>
              <w:pStyle w:val="null3"/>
              <w:jc w:val="left"/>
            </w:pPr>
            <w:r>
              <w:rPr>
                <w:rFonts w:ascii="仿宋_GB2312" w:hAnsi="仿宋_GB2312" w:cs="仿宋_GB2312" w:eastAsia="仿宋_GB2312"/>
              </w:rPr>
              <w:t>8</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在执行本合同中发生的或与本合同有关的争端，双方应通过友好协商解决，经协商不能达成协议时，应提交项目所在地仲裁委员会仲裁。</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清单中技术参数描述如与特定品牌或型号相匹配，仅作为技术指标参考，不代表指向特定产品，投标人可提供相当于或优于参数要求的产品。参数规格尺寸类如有描述为固定值的，招标人接受该数值±2%的偏离。 （2）本项目采购清单中的采购标的名称，因招标人不能穷尽详列或通俗认知等原因，可能投标人提供的投标产品所对应的证书、证明等对产品命名等存在一定差别，在满足本项目技术参数的前提下，本项目给予认可。 （3）本项目采购清单中技术参数与性能指标涉及的标准（含：强制性标准、推荐性标准）或规范过期或废止的，均执行现行的新标准或规范（"现行的"指"当前有效并现在正在实行的"） （4）文件中虽未明确但必须执行强制性规范或标准规定的，提供的产品必须满足规定。 （5）投标人响应产品应当明确品牌和规格型号并指向唯一产品，不能指向唯一产品的，应通过报价表唯一产品说明栏补充说明。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 2.供应商是法人的，提供统一社会信用代码《营业执照》或其他能够证明其依法有效存在的书面材料扫描件；供应商是其他组织的，提供能够证明其依法有效存在的书面材料扫描件；供应商是自然人的，提供其有效期内的身份证扫描件。 注：（1）以上资料须进行电子签章； （2）本项目除银行、保险、石油石化、电信（含广电网络）等特殊行业可以以法定的分支机构投标外，其他行业不得以法人分支机构投标。</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提供财务状况报告（以下四者任选其一均可）： （1）可提供近两年任一年度经审计的财务报告（包含审计报告和审计报告中所涉及的财务报表和报表附注）扫描件； （2）可提供近两年任一年度供应商完整的全套财务报表（应当包括资产负债表、利润表、现金流量表）扫描件； （3）可提供截至响应截止日一年内银行出具的资信证明扫描件； （4）供应商注册时间截至响应截止日不足一年的，也可提供在工商管理部门备案的公司章程扫描件。</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 2.供应商是法人的，提供统一社会信用代码《营业执照》或其他能够证明其依法有效存在的书面材料扫描件；供应商是其他组织的，提供能够证明其依法有效存在的书面材料扫描件；供应商是自然人的，提供其有效期内的身份证扫描件。 注：（1）以上资料须进行电子签章； （2）本项目除银行、保险、石油石化、电信（含广电网络）等特殊行业可以以法定的分支机构投标外，其他行业不得以法人分支机构投标。</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提供财务状况报告（以下四者任选其一均可）： （1）可提供近两年任一年度经审计的财务报告（包含审计报告和审计报告中所涉及的财务报表和报表附注）扫描件； （2）可提供近两年任一年度供应商完整的全套财务报表（应当包括资产负债表、利润表、现金流量表）扫描件； （3）可提供截至响应截止日一年内银行出具的资信证明扫描件； （4）供应商注册时间截至响应截止日不足一年的，也可提供在工商管理部门备案的公司章程扫描件。</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 2.供应商是法人的，提供统一社会信用代码《营业执照》或其他能够证明其依法有效存在的书面材料扫描件；供应商是其他组织的，提供能够证明其依法有效存在的书面材料扫描件；供应商是自然人的，提供其有效期内的身份证扫描件。 注：（1）以上资料须进行电子签章； （2）本项目除银行、保险、石油石化、电信（含广电网络）等特殊行业可以以法定的分支机构投标外，其他行业不得以法人分支机构投标。</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提供财务状况报告（以下四者任选其一均可）： （1）可提供近两年任一年度经审计的财务报告（包含审计报告和审计报告中所涉及的财务报表和报表附注）扫描件； （2）可提供近两年任一年度供应商完整的全套财务报表（应当包括资产负债表、利润表、现金流量表）扫描件； （3）可提供截至响应截止日一年内银行出具的资信证明扫描件； （4）供应商注册时间截至响应截止日不足一年的，也可提供在工商管理部门备案的公司章程扫描件。</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 2.供应商是法人的，提供统一社会信用代码《营业执照》或其他能够证明其依法有效存在的书面材料扫描件；供应商是其他组织的，提供能够证明其依法有效存在的书面材料扫描件；供应商是自然人的，提供其有效期内的身份证扫描件。 注：（1）以上资料须进行电子签章； （2）本项目除银行、保险、石油石化、电信（含广电网络）等特殊行业可以以法定的分支机构投标外，其他行业不得以法人分支机构投标。</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提供财务状况报告（以下四者任选其一均可）： （1）可提供近两年任一年度经审计的财务报告（包含审计报告和审计报告中所涉及的财务报表和报表附注）扫描件； （2）可提供近两年任一年度供应商完整的全套财务报表（应当包括资产负债表、利润表、现金流量表）扫描件； （3）可提供截至响应截止日一年内银行出具的资信证明扫描件； （4）供应商注册时间截至响应截止日不足一年的，也可提供在工商管理部门备案的公司章程扫描件。</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供应商特殊资格要求</w:t>
            </w:r>
          </w:p>
        </w:tc>
        <w:tc>
          <w:tcPr>
            <w:tcW w:type="dxa" w:w="3322"/>
          </w:tcPr>
          <w:p>
            <w:pPr>
              <w:pStyle w:val="null3"/>
              <w:jc w:val="left"/>
            </w:pPr>
            <w:r>
              <w:rPr>
                <w:rFonts w:ascii="仿宋_GB2312" w:hAnsi="仿宋_GB2312" w:cs="仿宋_GB2312" w:eastAsia="仿宋_GB2312"/>
              </w:rPr>
              <w:t>（1）提供法定代表人/单位负责人有效的身份证扫描件； （2）参加本项目政府采购活动的投标人、法定代表人（主要负责人）在参加本项目前三年内不具有行贿犯罪记录。（提供承诺函） 注：以上资料须进行电子签章。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供应商特殊资格要求</w:t>
            </w:r>
          </w:p>
        </w:tc>
        <w:tc>
          <w:tcPr>
            <w:tcW w:type="dxa" w:w="3322"/>
          </w:tcPr>
          <w:p>
            <w:pPr>
              <w:pStyle w:val="null3"/>
              <w:jc w:val="left"/>
            </w:pPr>
            <w:r>
              <w:rPr>
                <w:rFonts w:ascii="仿宋_GB2312" w:hAnsi="仿宋_GB2312" w:cs="仿宋_GB2312" w:eastAsia="仿宋_GB2312"/>
              </w:rPr>
              <w:t>（1）提供法定代表人/单位负责人有效的身份证扫描件； （2）参加本项目政府采购活动的投标人、法定代表人（主要负责人）在参加本项目前三年内不具有行贿犯罪记录。（提供承诺函） 注：以上资料须进行电子签章。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供应商特殊资格要求</w:t>
            </w:r>
          </w:p>
        </w:tc>
        <w:tc>
          <w:tcPr>
            <w:tcW w:type="dxa" w:w="3322"/>
          </w:tcPr>
          <w:p>
            <w:pPr>
              <w:pStyle w:val="null3"/>
              <w:jc w:val="left"/>
            </w:pPr>
            <w:r>
              <w:rPr>
                <w:rFonts w:ascii="仿宋_GB2312" w:hAnsi="仿宋_GB2312" w:cs="仿宋_GB2312" w:eastAsia="仿宋_GB2312"/>
              </w:rPr>
              <w:t>（1）提供法定代表人/单位负责人有效的身份证扫描件； （2）参加本项目政府采购活动的投标人、法定代表人（主要负责人）在参加本项目前三年内不具有行贿犯罪记录。（提供承诺函） 注：以上资料须进行电子签章。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供应商特殊资格要求</w:t>
            </w:r>
          </w:p>
        </w:tc>
        <w:tc>
          <w:tcPr>
            <w:tcW w:type="dxa" w:w="3322"/>
          </w:tcPr>
          <w:p>
            <w:pPr>
              <w:pStyle w:val="null3"/>
              <w:jc w:val="left"/>
            </w:pPr>
            <w:r>
              <w:rPr>
                <w:rFonts w:ascii="仿宋_GB2312" w:hAnsi="仿宋_GB2312" w:cs="仿宋_GB2312" w:eastAsia="仿宋_GB2312"/>
              </w:rPr>
              <w:t>（1）提供法定代表人/单位负责人有效的身份证扫描件； （2）参加本项目政府采购活动的投标人、法定代表人（主要负责人）在参加本项目前三年内不具有行贿犯罪记录。（提供承诺函） 注：以上资料须进行电子签章。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技术要求和服务要求响应</w:t>
            </w:r>
          </w:p>
        </w:tc>
        <w:tc>
          <w:tcPr>
            <w:tcW w:type="dxa" w:w="3322"/>
          </w:tcPr>
          <w:p>
            <w:pPr>
              <w:pStyle w:val="null3"/>
              <w:jc w:val="left"/>
            </w:pPr>
            <w:r>
              <w:rPr>
                <w:rFonts w:ascii="仿宋_GB2312" w:hAnsi="仿宋_GB2312" w:cs="仿宋_GB2312" w:eastAsia="仿宋_GB2312"/>
              </w:rPr>
              <w:t>是否根据采购需求对技术要求和服务要求进行响应。</w:t>
            </w:r>
          </w:p>
        </w:tc>
        <w:tc>
          <w:tcPr>
            <w:tcW w:type="dxa" w:w="1661"/>
          </w:tcPr>
          <w:p>
            <w:pPr>
              <w:pStyle w:val="null3"/>
              <w:jc w:val="left"/>
            </w:pPr>
            <w:r>
              <w:rPr>
                <w:rFonts w:ascii="仿宋_GB2312" w:hAnsi="仿宋_GB2312" w:cs="仿宋_GB2312" w:eastAsia="仿宋_GB2312"/>
              </w:rPr>
              <w:t>投标人应提交的相关证明材料,产品技术参数响应表,服务应答表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技术要求和服务要求响应。</w:t>
            </w:r>
          </w:p>
        </w:tc>
        <w:tc>
          <w:tcPr>
            <w:tcW w:type="dxa" w:w="3322"/>
          </w:tcPr>
          <w:p>
            <w:pPr>
              <w:pStyle w:val="null3"/>
              <w:jc w:val="left"/>
            </w:pPr>
            <w:r>
              <w:rPr>
                <w:rFonts w:ascii="仿宋_GB2312" w:hAnsi="仿宋_GB2312" w:cs="仿宋_GB2312" w:eastAsia="仿宋_GB2312"/>
              </w:rPr>
              <w:t>是否根据采购需求对技术要求和服务要求进行响应。</w:t>
            </w:r>
          </w:p>
        </w:tc>
        <w:tc>
          <w:tcPr>
            <w:tcW w:type="dxa" w:w="1661"/>
          </w:tcPr>
          <w:p>
            <w:pPr>
              <w:pStyle w:val="null3"/>
              <w:jc w:val="left"/>
            </w:pPr>
            <w:r>
              <w:rPr>
                <w:rFonts w:ascii="仿宋_GB2312" w:hAnsi="仿宋_GB2312" w:cs="仿宋_GB2312" w:eastAsia="仿宋_GB2312"/>
              </w:rPr>
              <w:t>投标人应提交的相关证明材料,产品技术参数响应表,服务应答表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技术要求和服务要求响应。</w:t>
            </w:r>
          </w:p>
        </w:tc>
        <w:tc>
          <w:tcPr>
            <w:tcW w:type="dxa" w:w="3322"/>
          </w:tcPr>
          <w:p>
            <w:pPr>
              <w:pStyle w:val="null3"/>
              <w:jc w:val="left"/>
            </w:pPr>
            <w:r>
              <w:rPr>
                <w:rFonts w:ascii="仿宋_GB2312" w:hAnsi="仿宋_GB2312" w:cs="仿宋_GB2312" w:eastAsia="仿宋_GB2312"/>
              </w:rPr>
              <w:t>是否根据采购需求对技术要求和服务要求进行响应。</w:t>
            </w:r>
          </w:p>
        </w:tc>
        <w:tc>
          <w:tcPr>
            <w:tcW w:type="dxa" w:w="1661"/>
          </w:tcPr>
          <w:p>
            <w:pPr>
              <w:pStyle w:val="null3"/>
              <w:jc w:val="left"/>
            </w:pPr>
            <w:r>
              <w:rPr>
                <w:rFonts w:ascii="仿宋_GB2312" w:hAnsi="仿宋_GB2312" w:cs="仿宋_GB2312" w:eastAsia="仿宋_GB2312"/>
              </w:rPr>
              <w:t>投标人应提交的相关证明材料,产品技术参数响应表,服务应答表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技术要求和服务要求响应。</w:t>
            </w:r>
          </w:p>
        </w:tc>
        <w:tc>
          <w:tcPr>
            <w:tcW w:type="dxa" w:w="3322"/>
          </w:tcPr>
          <w:p>
            <w:pPr>
              <w:pStyle w:val="null3"/>
              <w:jc w:val="left"/>
            </w:pPr>
            <w:r>
              <w:rPr>
                <w:rFonts w:ascii="仿宋_GB2312" w:hAnsi="仿宋_GB2312" w:cs="仿宋_GB2312" w:eastAsia="仿宋_GB2312"/>
              </w:rPr>
              <w:t>是否根据采购需求对技术要求和服务要求进行响应。</w:t>
            </w:r>
          </w:p>
        </w:tc>
        <w:tc>
          <w:tcPr>
            <w:tcW w:type="dxa" w:w="1661"/>
          </w:tcPr>
          <w:p>
            <w:pPr>
              <w:pStyle w:val="null3"/>
              <w:jc w:val="left"/>
            </w:pPr>
            <w:r>
              <w:rPr>
                <w:rFonts w:ascii="仿宋_GB2312" w:hAnsi="仿宋_GB2312" w:cs="仿宋_GB2312" w:eastAsia="仿宋_GB2312"/>
              </w:rPr>
              <w:t>投标人应提交的相关证明材料,产品技术参数响应表,服务应答表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采购包4：</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详细评审67.30分</w:t>
            </w:r>
          </w:p>
          <w:p>
            <w:pPr>
              <w:pStyle w:val="null3"/>
              <w:jc w:val="left"/>
            </w:pPr>
            <w:r>
              <w:rPr>
                <w:rFonts w:ascii="仿宋_GB2312" w:hAnsi="仿宋_GB2312" w:cs="仿宋_GB2312" w:eastAsia="仿宋_GB2312"/>
              </w:rPr>
              <w:t>报价得分32.70分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技术参数要求</w:t>
            </w:r>
          </w:p>
        </w:tc>
        <w:tc>
          <w:tcPr>
            <w:tcW w:type="dxa" w:w="2575"/>
          </w:tcPr>
          <w:p>
            <w:pPr>
              <w:pStyle w:val="null3"/>
              <w:jc w:val="left"/>
            </w:pPr>
            <w:r>
              <w:rPr>
                <w:rFonts w:ascii="仿宋_GB2312" w:hAnsi="仿宋_GB2312" w:cs="仿宋_GB2312" w:eastAsia="仿宋_GB2312"/>
              </w:rPr>
              <w:t>完全满足招标文件技术指标和配置没有负偏离的得33.8分，不包括带★项的“技术参数要求”技术指标。带▲项的技术指标共计43项，每有一项负偏离扣0.5分，非★和▲项的技术指标共计123项，每有一项负偏离扣0.1分，直至此项分值扣完为止。 注：★部分参数为实质性要求，不满足将按照无效投标处理。带“▲”项参数需提供国家认可的具有检测资质的第三方检测机构出具的检测或检验报告扫描并盖公章佐证或提供承诺函，承诺在签订合同时向采购人提供加盖公章的检验检测合格报告复印件。若技术参数要求提供对应证明材料，应按要求提供，否则对应技术参数条款将视为不满足，未要求的以投标文件响应或应答情况为准。</w:t>
            </w:r>
          </w:p>
        </w:tc>
        <w:tc>
          <w:tcPr>
            <w:tcW w:type="dxa" w:w="831"/>
          </w:tcPr>
          <w:p>
            <w:pPr>
              <w:pStyle w:val="null3"/>
              <w:jc w:val="center"/>
            </w:pPr>
            <w:r>
              <w:rPr>
                <w:rFonts w:ascii="仿宋_GB2312" w:hAnsi="仿宋_GB2312" w:cs="仿宋_GB2312" w:eastAsia="仿宋_GB2312"/>
              </w:rPr>
              <w:t>33.8000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为本项目提供的实施方案，内容包含但不限于：①项目人员配置及职责分工，包含不限于项目负责人、技术负责人、实施人员名单及岗位职责；②货源组织及运输配送方案，包含但不限于运输方式、运输计划、配送进度计划；③质量保障方案，提供包含但不限于原材料检验控制、产品检验控制、不合格品控制等关键程序控制文件；④产品使用培训方案，包含但不限于培训内容、培训时间、培训人员；⑤应急预案，包含但不限于应急处置措施、应急人员名单及职责分工、应急响应时间等。 提供以上5项内容且无缺陷的得15分，每有一项内容缺失扣3分；每有一处内容有缺陷的扣1.5分，直至单项分值扣完为止。 注：缺陷是指①项目名称或地点区域错误、采购人名称或项目编号错误；②内容与本项目需求无关或方案存在不适用本项目采购需求及实际情况的情形；③照搬采购需求且未作出进一步阐述；④仅有框架或标题；⑤适用的规范（标准）错误或与本项目涉及的相关规范（标准）不符；⑥标题与内容描述不符。</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供应商针对本项目提供售后服务方案，包含但不限于①为本项目配备不少于3人的售后服务团队，内容包含售后服务人员分工、结构和职能职责；②售后服务保障措施，内容包含提供7×24小时售后服务，响应时间不超过30分钟，到场时间不超过5小时；③备件备品数量及质量保证、退换货服务、质量保修范围和保修期：包含但不限于本项目由乙方提供的全部产品质量保修期：不低于1年，若厂家质保期高于1年，按厂家质保期执行。质量保修期内产品维修2次不合格，投标人须更换新设备。维修期间提供该产品的替代产品，保障招标人正常使用；④巡检方案及售后应急响应预案等。提供以上4项内容且无缺陷的得12分，每有一项内容缺失扣3分；每有一处内容有缺陷的扣1.5分，直至单项分值扣完为止。 注：缺陷是指①项目名称或地点区域错误、采购人名称或项目编号错误；②内容与本项目需求无关或方案存在不适用本项目采购需求及实际情况的情形；③照搬采购需求且未作出进一步阐述；④仅有框架或标题；⑤适用的规范（标准）错误或与本项目涉及的相关规范（标准）不符；⑥标题与内容描述不符。</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自2023年01月01日（含）以来，每提供一个类似项目业绩得2.5分，本项最高得5分。类似业绩指服装类或被服类或个人防护服类等相关业绩。注：提供合同复印件或中标（成交）通知书复印件，不提供或不满足不得分。若同一项目业绩同时提供合同复印件和中标（成交）通知书，则以合同签订时间为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环境标志</w:t>
            </w:r>
          </w:p>
        </w:tc>
        <w:tc>
          <w:tcPr>
            <w:tcW w:type="dxa" w:w="2575"/>
          </w:tcPr>
          <w:p>
            <w:pPr>
              <w:pStyle w:val="null3"/>
              <w:jc w:val="left"/>
            </w:pPr>
            <w:r>
              <w:rPr>
                <w:rFonts w:ascii="仿宋_GB2312" w:hAnsi="仿宋_GB2312" w:cs="仿宋_GB2312" w:eastAsia="仿宋_GB2312"/>
              </w:rPr>
              <w:t>投标人提供的产品属于“政府采购环境标志产品实施品目清单”中实施政府优先采购的，提供国家确定的认证机构出具的、处于有效期之内的环境标志产品认证证书扫描件并加盖投标人公章，每有一项产品属于环境标志产品政府采购品目清单中的得0.5分，本项最多得1.5分。 注：投标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831"/>
          </w:tcPr>
          <w:p>
            <w:pPr>
              <w:pStyle w:val="null3"/>
              <w:jc w:val="center"/>
            </w:pPr>
            <w:r>
              <w:rPr>
                <w:rFonts w:ascii="仿宋_GB2312" w:hAnsi="仿宋_GB2312" w:cs="仿宋_GB2312" w:eastAsia="仿宋_GB2312"/>
              </w:rPr>
              <w:t>1.5000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32.7000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详细评审57.20分</w:t>
            </w:r>
          </w:p>
          <w:p>
            <w:pPr>
              <w:pStyle w:val="null3"/>
              <w:jc w:val="left"/>
            </w:pPr>
            <w:r>
              <w:rPr>
                <w:rFonts w:ascii="仿宋_GB2312" w:hAnsi="仿宋_GB2312" w:cs="仿宋_GB2312" w:eastAsia="仿宋_GB2312"/>
              </w:rPr>
              <w:t>报价得分42.80分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技术参数要求</w:t>
            </w:r>
          </w:p>
        </w:tc>
        <w:tc>
          <w:tcPr>
            <w:tcW w:type="dxa" w:w="2575"/>
          </w:tcPr>
          <w:p>
            <w:pPr>
              <w:pStyle w:val="null3"/>
              <w:jc w:val="left"/>
            </w:pPr>
            <w:r>
              <w:rPr>
                <w:rFonts w:ascii="仿宋_GB2312" w:hAnsi="仿宋_GB2312" w:cs="仿宋_GB2312" w:eastAsia="仿宋_GB2312"/>
              </w:rPr>
              <w:t>完全满足招标文件技术指标和配置没有负偏离的得25.2分，不包括带★项的“技术参数要求”技术指标。带▲项的技术指标共计27项，每有一项负偏离扣0.5分，非★和▲项的技术指标共计117项，每有一项负偏离扣0.1分，直至此项分值扣完为止。 注：★部分参数为实质性要求，不满足将按照无效投标处理。带“▲”项参数需提供国家认可的具有检测资质的第三方检测机构出具的检测或检验报告扫描并盖公章佐证或提供承诺函，承诺在签订合同时向采购人提供加盖公章的检验检测合格报告复印件。若技术参数要求提供对应证明材料，应按要求提供，否则对应技术参数条款将视为不满足，未要求的以投标文件响应或应答情况为准。</w:t>
            </w:r>
          </w:p>
        </w:tc>
        <w:tc>
          <w:tcPr>
            <w:tcW w:type="dxa" w:w="831"/>
          </w:tcPr>
          <w:p>
            <w:pPr>
              <w:pStyle w:val="null3"/>
              <w:jc w:val="center"/>
            </w:pPr>
            <w:r>
              <w:rPr>
                <w:rFonts w:ascii="仿宋_GB2312" w:hAnsi="仿宋_GB2312" w:cs="仿宋_GB2312" w:eastAsia="仿宋_GB2312"/>
              </w:rPr>
              <w:t>25.2000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为本项目提供的实施方案，内容包括：①项目人员配置及职责分工，包括不限于项目负责人、技术负责人、实施人员名单及岗位职责；②货源组织及运输配送方案，包括不限于货物采购周期、运输方式、运输计划、配送进度计划；③质量保障方案，提供包含但不限于原材料检验控制、产品检验控制、不合格品控制等关键程序控制文件，每个关键程序控制文件需包含但不限于目的、职责、工作程序、流程及要求等内容；④产品使用培训方案，包含但不限于培训内容、培训时间、培训人员、培训计划；⑤应急预案。包含但不限于应急处置措施、应急人员名单及职责分工、应急响应时间等。 提供以上5项内容且无缺陷的得15分，每有一项内容缺失扣3分；每有一处内容有缺陷的扣1.5分，直至单项分值扣完为止。 注：缺陷是指①项目名称或地点区域错误、采购人名称或项目编号错误；②内容与本项目需求无关或方案存在不适用本项目采购需求及实际情况的情形；③照搬采购需求且未作出进一步阐述；④仅有框架或标题；⑤适用的规范（标准）错误或与本项目涉及的相关规范（标准）不符；⑥标题与内容描述不符。</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供应商针对本项目提供售后服务方案，内容包括①为本项目配备不少于3人的售后服务团队，内容包含售后服务人员分工、结构和职能职责；②售后服务保障措施，内容包含有规范的维修服务点，提供7×24小时售后服务，响应时间不超过30分钟，到场时间不超过5小时；③备件备品数量及质量保证、退换货服务、质量保修范围和保修期：包含但不限于本项目由乙方提供的全部产品质量保修期：不低于1年，若厂家质保期高于1年，按厂家质保期执行。质量保修期内产品维修2次不合格，投标人须更换新设备。维修期间提供该产品的替代产品，保障招标人正常使用；；④巡检方案及售后应急响应预案等。提供以上4项内容且无缺陷的得12分，每有一项内容缺失扣3分；每有一处内容有缺陷的扣1.5分，直至单项分值扣完为止。 注：缺陷是指①项目名称或地点区域错误、采购人名称或项目编号错误②内容与本项目需求无关或方案存在不适用本项目采购需求及实际情况的情形③照搬采购需求且未作出进一步阐述④仅有框架或标题⑤适用的规范（标准）错误或与本项目涉及的相关规范（标准）不符⑥标题与内容描述不符。</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自2023年01月01日（含）以来，每提供一个类似项目业绩得2.5分，本项最高得5分。 类似业绩指消防设施类或应急救援设施类等相关业绩。注：提供合同复印件或中标（成交）通知书复印件，不提供或不满足不得分。若同一项目业绩同时提供合同复印件和中标（成交）通知书，则以合同签订时间为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42.8000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详细评审61.70分</w:t>
            </w:r>
          </w:p>
          <w:p>
            <w:pPr>
              <w:pStyle w:val="null3"/>
              <w:jc w:val="left"/>
            </w:pPr>
            <w:r>
              <w:rPr>
                <w:rFonts w:ascii="仿宋_GB2312" w:hAnsi="仿宋_GB2312" w:cs="仿宋_GB2312" w:eastAsia="仿宋_GB2312"/>
              </w:rPr>
              <w:t>报价得分38.30分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技术参数要求</w:t>
            </w:r>
          </w:p>
        </w:tc>
        <w:tc>
          <w:tcPr>
            <w:tcW w:type="dxa" w:w="2575"/>
          </w:tcPr>
          <w:p>
            <w:pPr>
              <w:pStyle w:val="null3"/>
              <w:jc w:val="left"/>
            </w:pPr>
            <w:r>
              <w:rPr>
                <w:rFonts w:ascii="仿宋_GB2312" w:hAnsi="仿宋_GB2312" w:cs="仿宋_GB2312" w:eastAsia="仿宋_GB2312"/>
              </w:rPr>
              <w:t>完全满足招标文件技术指标和配置没有负偏离的得28.2分，不包括带★项的“技术参数要求”技术指标。带▲项的技术指标共计14项，每有一项负偏离扣1分，非★和▲项的技术指标共计71项，每有一项负偏离扣0.2分，直至此项分值扣完为止。 注：★部分参数为实质性要求，不满足将按照无效投标处理。带“▲”项参数需提供国家认可的具有检测资质的第三方检测机构出具的检测或检验报告扫描并盖公章佐证或提供承诺函，承诺在签订合同时向采购人提供加盖公章的检验检测合格报告复印件。若技术参数要求提供对应证明材料，应按要求提供，否则对应技术参数条款将视为不满足，未要求的以投标文件响应或应答情况为准。</w:t>
            </w:r>
          </w:p>
        </w:tc>
        <w:tc>
          <w:tcPr>
            <w:tcW w:type="dxa" w:w="831"/>
          </w:tcPr>
          <w:p>
            <w:pPr>
              <w:pStyle w:val="null3"/>
              <w:jc w:val="center"/>
            </w:pPr>
            <w:r>
              <w:rPr>
                <w:rFonts w:ascii="仿宋_GB2312" w:hAnsi="仿宋_GB2312" w:cs="仿宋_GB2312" w:eastAsia="仿宋_GB2312"/>
              </w:rPr>
              <w:t>28.2000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为本项目提供的实施方案，内容包括：①项目人员配置及职责分工，包括不限于项目负责人、技术负责人、实施人员名单及岗位职责；②货源组织及运输配送方案，包括不限于货物采购周期、运输方式、运输计划、配送进度计划；③质量保障方案，提供包含但不限于原材料检验控制、产品检验控制、不合格品控制等关键程序控制文件，每个关键程序控制文件需包含但不限于目的、职责、工作程序、流程及要求等内容；④产品使用培训方案，包含但不限于培训内容、培训时间、培训人员、培训计划；⑤应急预案。包含但不限于应急处置措施、应急人员名单及职责分工、应急响应时间等。⑥有完善的安装调试方案，包含但不限于安装调试人员名单、安装调试工具、安装调试计划。 提供以上6项内容且无缺陷的得18分，每有一项内容缺失扣3分；每有一处内容有缺陷的扣1.5分，直至单项分值扣完为止。 注：缺陷是指①项目名称或地点区域错误、采购人名称或项目编号错误；②内容与本项目需求无关或方案存在不适用本项目采购需求及实际情况的情形；③照搬采购需求且未作出进一步阐述；④仅有框架或标题；⑤适用的规范（标准）错误或与本项目涉及的相关规范（标准）不符；⑥标题与内容描述不符。</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供应商针对本项目提供售后服务方案，内容包括①为本项目配备不少于3人的售后服务团队，内容包含售后服务人员分工、结构和职能职责；②售后服务保障措施，内容包含有规范的维修服务点，提供7×24小时售后服务，响应时间不超过30分钟，到场时间不超过5小时；③备件备品数量及质量保证、退换货服务、质量保修范围和保修期：包含但不限于本项目由乙方提供的全部产品质量保修期：不低于1年，若厂家质保期高于1年，按厂家质保期执行（计算机和视频会商系统以技术参数要求为准）。质量保修期内产品维修2次不合格，投标人须更换新设备。维修期间提供该产品的替代产品，保障招标人正常使用；；④巡检方案及售后应急响应预案等。提供以上4项内容且无缺陷的得12分，每有一项内容缺失扣3分；每有一处内容有缺陷的扣1.5分，直至单项分值扣完为止。 注：缺陷是指①项目名称或地点区域错误、采购人名称或项目编号错误；②内容与本项目需求无关或方案存在不适用本项目采购需求及实际情况的情形；③照搬采购需求且未作出进一步阐述；④仅有框架或标题；⑤适用的规范（标准）错误或与本项目涉及的相关规范（标准）不符；⑥标题与内容描述不符。</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自2023年01月01日（含）以来，每提供一个类似项目业绩得1分，本项最高得2分。类似业绩指电子产品类或无人机类或会议终端类等相关业绩。 注：提供合同复印件或中标（成交）通知书复印件，不提供或不满足不得分。若同一项目业绩同时提供合同复印件和中标（成交）通知书，则以合同签订时间为准。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环境标志</w:t>
            </w:r>
          </w:p>
        </w:tc>
        <w:tc>
          <w:tcPr>
            <w:tcW w:type="dxa" w:w="2575"/>
          </w:tcPr>
          <w:p>
            <w:pPr>
              <w:pStyle w:val="null3"/>
              <w:jc w:val="left"/>
            </w:pPr>
            <w:r>
              <w:rPr>
                <w:rFonts w:ascii="仿宋_GB2312" w:hAnsi="仿宋_GB2312" w:cs="仿宋_GB2312" w:eastAsia="仿宋_GB2312"/>
              </w:rPr>
              <w:t>投标人提供的产品属于“政府采购环境标志产品实施品目清单”中实施政府优先采购的，提供国家确定的认证机构出具的、处于有效期之内的环境标志产品认证证书扫描件并加盖投标人公章，每有一项产品属于环境标志产品政府采购品目清单中的得0.75分，本项最多得1.5分。 注：投标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831"/>
          </w:tcPr>
          <w:p>
            <w:pPr>
              <w:pStyle w:val="null3"/>
              <w:jc w:val="center"/>
            </w:pPr>
            <w:r>
              <w:rPr>
                <w:rFonts w:ascii="仿宋_GB2312" w:hAnsi="仿宋_GB2312" w:cs="仿宋_GB2312" w:eastAsia="仿宋_GB2312"/>
              </w:rPr>
              <w:t>1.5000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38.3000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投标人响应的优先采购的节能产品，确定具有节能产品认证证书的数量，合并计入优先采购产品认证证书数量。说明：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