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45B78">
      <w:pPr>
        <w:jc w:val="center"/>
        <w:rPr>
          <w:rFonts w:hint="default" w:eastAsia="等线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包材采购项目明细表</w:t>
      </w:r>
    </w:p>
    <w:tbl>
      <w:tblPr>
        <w:tblStyle w:val="7"/>
        <w:tblW w:w="11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885"/>
        <w:gridCol w:w="7"/>
        <w:gridCol w:w="1738"/>
        <w:gridCol w:w="2"/>
        <w:gridCol w:w="1185"/>
        <w:gridCol w:w="1"/>
        <w:gridCol w:w="17"/>
        <w:gridCol w:w="1153"/>
        <w:gridCol w:w="12"/>
        <w:gridCol w:w="1"/>
        <w:gridCol w:w="1"/>
        <w:gridCol w:w="1389"/>
        <w:gridCol w:w="3"/>
        <w:gridCol w:w="4372"/>
        <w:gridCol w:w="3"/>
      </w:tblGrid>
      <w:tr w14:paraId="4D528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56" w:hRule="atLeast"/>
          <w:jc w:val="center"/>
        </w:trPr>
        <w:tc>
          <w:tcPr>
            <w:tcW w:w="729" w:type="dxa"/>
            <w:noWrap w:val="0"/>
            <w:vAlign w:val="center"/>
          </w:tcPr>
          <w:p w14:paraId="0D4F2DEC">
            <w:pPr>
              <w:jc w:val="center"/>
              <w:rPr>
                <w:sz w:val="24"/>
                <w:szCs w:val="24"/>
              </w:rPr>
            </w:pPr>
            <w:bookmarkStart w:id="0" w:name="_Hlk96585212"/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85" w:type="dxa"/>
            <w:noWrap w:val="0"/>
            <w:vAlign w:val="center"/>
          </w:tcPr>
          <w:p w14:paraId="12D04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6DC0E1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</w:rPr>
              <w:t>规格型号</w:t>
            </w:r>
          </w:p>
        </w:tc>
        <w:tc>
          <w:tcPr>
            <w:tcW w:w="1185" w:type="dxa"/>
            <w:noWrap w:val="0"/>
            <w:vAlign w:val="center"/>
          </w:tcPr>
          <w:p w14:paraId="47E8EC2A">
            <w:pPr>
              <w:jc w:val="center"/>
              <w:rPr>
                <w:rFonts w:hint="eastAsia" w:eastAsia="等线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招标</w:t>
            </w:r>
            <w:r>
              <w:rPr>
                <w:rFonts w:hint="eastAsia" w:cs="宋体"/>
              </w:rPr>
              <w:t>单价</w:t>
            </w:r>
            <w:r>
              <w:rPr>
                <w:rFonts w:hint="eastAsia" w:cs="宋体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 w:cs="宋体"/>
                <w:lang w:eastAsia="zh-CN"/>
              </w:rPr>
              <w:t>）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68116A42">
            <w:pPr>
              <w:jc w:val="center"/>
              <w:rPr>
                <w:rFonts w:hint="eastAsia" w:eastAsia="等线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计量单位</w:t>
            </w:r>
          </w:p>
        </w:tc>
        <w:tc>
          <w:tcPr>
            <w:tcW w:w="1389" w:type="dxa"/>
            <w:noWrap w:val="0"/>
            <w:vAlign w:val="center"/>
          </w:tcPr>
          <w:p w14:paraId="331D41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材质</w:t>
            </w:r>
          </w:p>
        </w:tc>
        <w:tc>
          <w:tcPr>
            <w:tcW w:w="4375" w:type="dxa"/>
            <w:gridSpan w:val="2"/>
            <w:noWrap w:val="0"/>
            <w:vAlign w:val="top"/>
          </w:tcPr>
          <w:p w14:paraId="6C58244B">
            <w:pPr>
              <w:rPr>
                <w:rFonts w:hint="eastAsia" w:eastAsia="等线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图片（</w:t>
            </w:r>
            <w:r>
              <w:rPr>
                <w:rFonts w:hint="eastAsia" w:ascii="等线" w:hAnsi="等线" w:eastAsia="等线" w:cs="Times New Roman"/>
                <w:sz w:val="24"/>
                <w:szCs w:val="24"/>
                <w:lang w:val="en-US" w:eastAsia="zh-CN"/>
              </w:rPr>
              <w:t>具体制版颜色、内容与实际工作要求为准）</w:t>
            </w:r>
          </w:p>
        </w:tc>
      </w:tr>
      <w:tr w14:paraId="5ED6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32A64D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85" w:type="dxa"/>
            <w:noWrap w:val="0"/>
            <w:vAlign w:val="center"/>
          </w:tcPr>
          <w:p w14:paraId="705449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14D504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93*67*48mm±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42309B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0.39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3FD71F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2D9510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4820A4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133600" cy="1389380"/>
                  <wp:effectExtent l="0" t="0" r="0" b="12700"/>
                  <wp:docPr id="2" name="图片 79" descr="八味调经胶囊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9" descr="八味调经胶囊.jp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38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0E4A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6944D1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783F8CF0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6198558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9C3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64F5D8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885" w:type="dxa"/>
            <w:noWrap w:val="0"/>
            <w:vAlign w:val="center"/>
          </w:tcPr>
          <w:p w14:paraId="1A2A7DD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5164F29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*42*42mm±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453A56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0.31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4C72DB0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1BD9FB6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68A58B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203450" cy="1645285"/>
                  <wp:effectExtent l="0" t="0" r="6350" b="635"/>
                  <wp:docPr id="3" name="图片 80" descr="骨蚀胶囊 小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80" descr="骨蚀胶囊 小盒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645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3CF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926" w:hRule="atLeast"/>
          <w:jc w:val="center"/>
        </w:trPr>
        <w:tc>
          <w:tcPr>
            <w:tcW w:w="729" w:type="dxa"/>
            <w:noWrap w:val="0"/>
            <w:vAlign w:val="center"/>
          </w:tcPr>
          <w:p w14:paraId="6CCD7E1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608E9EA1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15EB0EF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B44C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731" w:hRule="atLeast"/>
          <w:jc w:val="center"/>
        </w:trPr>
        <w:tc>
          <w:tcPr>
            <w:tcW w:w="729" w:type="dxa"/>
            <w:noWrap w:val="0"/>
            <w:vAlign w:val="center"/>
          </w:tcPr>
          <w:p w14:paraId="71D8502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85" w:type="dxa"/>
            <w:noWrap w:val="0"/>
            <w:vAlign w:val="center"/>
          </w:tcPr>
          <w:p w14:paraId="7F47C7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65B596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7F3463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0.52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1515FF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0ADFC6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1B09446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535940</wp:posOffset>
                  </wp:positionH>
                  <wp:positionV relativeFrom="paragraph">
                    <wp:posOffset>73660</wp:posOffset>
                  </wp:positionV>
                  <wp:extent cx="1550035" cy="1936750"/>
                  <wp:effectExtent l="0" t="0" r="13970" b="4445"/>
                  <wp:wrapNone/>
                  <wp:docPr id="1" name="图片 3" descr="脊痛消胶囊小盒-改“挛”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脊痛消胶囊小盒-改“挛”字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550035" cy="193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6736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904" w:hRule="atLeast"/>
          <w:jc w:val="center"/>
        </w:trPr>
        <w:tc>
          <w:tcPr>
            <w:tcW w:w="729" w:type="dxa"/>
            <w:noWrap w:val="0"/>
            <w:vAlign w:val="center"/>
          </w:tcPr>
          <w:p w14:paraId="7686184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0C3E974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0BB9DBF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96B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677338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85" w:type="dxa"/>
            <w:noWrap w:val="0"/>
            <w:vAlign w:val="center"/>
          </w:tcPr>
          <w:p w14:paraId="103D5E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578C9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100*70*13mm±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39A2ED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0.33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2D45FAD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480888F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709FAB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216785" cy="1370965"/>
                  <wp:effectExtent l="0" t="0" r="8255" b="635"/>
                  <wp:docPr id="4" name="图片 81" descr="2025.3.24三黄止痒散小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81" descr="2025.3.24三黄止痒散小盒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785" cy="137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5715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06" w:hRule="atLeast"/>
          <w:jc w:val="center"/>
        </w:trPr>
        <w:tc>
          <w:tcPr>
            <w:tcW w:w="729" w:type="dxa"/>
            <w:noWrap w:val="0"/>
            <w:vAlign w:val="center"/>
          </w:tcPr>
          <w:p w14:paraId="0B7E26C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47FD278F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44ED6EF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D8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35313A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85" w:type="dxa"/>
            <w:noWrap w:val="0"/>
            <w:vAlign w:val="center"/>
          </w:tcPr>
          <w:p w14:paraId="27B488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19CFDD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75*58*52mm±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5CC0C9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0.37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7B7B8BD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51A13B6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7A6B3D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357120" cy="1546225"/>
                  <wp:effectExtent l="0" t="0" r="5080" b="8255"/>
                  <wp:docPr id="5" name="图片 82" descr="2025.3.24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82" descr="2025.3.24盒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120" cy="154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493F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941" w:hRule="atLeast"/>
          <w:jc w:val="center"/>
        </w:trPr>
        <w:tc>
          <w:tcPr>
            <w:tcW w:w="729" w:type="dxa"/>
            <w:noWrap w:val="0"/>
            <w:vAlign w:val="center"/>
          </w:tcPr>
          <w:p w14:paraId="663AE5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062B4DF8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2A3729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5F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79556E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85" w:type="dxa"/>
            <w:noWrap w:val="0"/>
            <w:vAlign w:val="center"/>
          </w:tcPr>
          <w:p w14:paraId="6C894B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0EACFA4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27*27*48mm±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00FA34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0.15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4D8A779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1D3CBFA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2BBCAA3F">
            <w:pPr>
              <w:jc w:val="center"/>
              <w:rPr>
                <w:sz w:val="24"/>
                <w:szCs w:val="24"/>
              </w:rPr>
            </w:pPr>
          </w:p>
          <w:p w14:paraId="5D7FA6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402840" cy="1383030"/>
                  <wp:effectExtent l="0" t="0" r="5080" b="3810"/>
                  <wp:docPr id="6" name="图片 83" descr="F:\duzhong\委托包材\二院包材\盒子\盘肠小盒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3" descr="F:\duzhong\委托包材\二院包材\盒子\盘肠小盒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840" cy="138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DEA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003" w:hRule="atLeast"/>
          <w:jc w:val="center"/>
        </w:trPr>
        <w:tc>
          <w:tcPr>
            <w:tcW w:w="729" w:type="dxa"/>
            <w:noWrap w:val="0"/>
            <w:vAlign w:val="center"/>
          </w:tcPr>
          <w:p w14:paraId="736B4F7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7C050D1B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5B67595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06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02EBB6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85" w:type="dxa"/>
            <w:noWrap w:val="0"/>
            <w:vAlign w:val="center"/>
          </w:tcPr>
          <w:p w14:paraId="371C4F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49885B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175*108*36mm±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2158FF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0.75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33F47C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595DBD4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222A7B7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529205" cy="1725930"/>
                  <wp:effectExtent l="0" t="0" r="635" b="11430"/>
                  <wp:docPr id="7" name="图片 84" descr="F:\duzhong\委托包材\二院包材\盒子\消风散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4" descr="F:\duzhong\委托包材\二院包材\盒子\消风散.jp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9205" cy="172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185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35E8C42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45393EA8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15AE68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06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20C36C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85" w:type="dxa"/>
            <w:noWrap w:val="0"/>
            <w:vAlign w:val="center"/>
          </w:tcPr>
          <w:p w14:paraId="641DD5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颗粒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4920E52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75*45*92mm±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568EB9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0.27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611FC2A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5271B5F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480419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458085" cy="1617345"/>
                  <wp:effectExtent l="0" t="0" r="10795" b="13335"/>
                  <wp:docPr id="8" name="图片 85" descr="2025.3.24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5" descr="2025.3.24盒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8085" cy="161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BACF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056290E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1BF73324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63C36C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BF6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478089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85" w:type="dxa"/>
            <w:noWrap w:val="0"/>
            <w:vAlign w:val="center"/>
          </w:tcPr>
          <w:p w14:paraId="213675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丸剂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19A14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160*66*26mm±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4676079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0.75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0417A9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783DE75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27E8B860">
            <w:pPr>
              <w:jc w:val="center"/>
              <w:rPr>
                <w:sz w:val="24"/>
                <w:szCs w:val="24"/>
              </w:rPr>
            </w:pPr>
          </w:p>
          <w:p w14:paraId="7933E7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471420" cy="1294765"/>
                  <wp:effectExtent l="0" t="0" r="12700" b="635"/>
                  <wp:docPr id="9" name="图片 86" descr="2025.3.24苦参祛风丸小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6" descr="2025.3.24苦参祛风丸小盒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1420" cy="129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61B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049693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4E88F9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1FC705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5A9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41F3CB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85" w:type="dxa"/>
            <w:noWrap w:val="0"/>
            <w:vAlign w:val="center"/>
          </w:tcPr>
          <w:p w14:paraId="182780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丸剂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A3A386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127*56*20mm±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228847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0.42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53F012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5D6FDB2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44B05E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348230" cy="1720850"/>
                  <wp:effectExtent l="0" t="0" r="13970" b="1270"/>
                  <wp:docPr id="10" name="图片 87" descr="F:\duzhong\委托包材\二院包材\盒子\清热定宫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7" descr="F:\duzhong\委托包材\二院包材\盒子\清热定宫丸.jp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230" cy="172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AF5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148" w:hRule="atLeast"/>
          <w:jc w:val="center"/>
        </w:trPr>
        <w:tc>
          <w:tcPr>
            <w:tcW w:w="729" w:type="dxa"/>
            <w:noWrap w:val="0"/>
            <w:vAlign w:val="center"/>
          </w:tcPr>
          <w:p w14:paraId="7C3329A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1073B5B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6DE83F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8B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2A5EC1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885" w:type="dxa"/>
            <w:noWrap w:val="0"/>
            <w:vAlign w:val="center"/>
          </w:tcPr>
          <w:p w14:paraId="1B9759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丸剂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4EC7FD2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553847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0.33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1D16359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38BEE88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482D86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329180" cy="1822450"/>
                  <wp:effectExtent l="0" t="0" r="2540" b="6350"/>
                  <wp:docPr id="11" name="图片 88" descr="蜈蚣托毒丸外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88" descr="蜈蚣托毒丸外盒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180" cy="182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1206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57904C2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1644579F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327164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727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3B1737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85" w:type="dxa"/>
            <w:noWrap w:val="0"/>
            <w:vAlign w:val="center"/>
          </w:tcPr>
          <w:p w14:paraId="60F045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丸剂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200F54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5*6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1425CDF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0.40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3B7CD8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7040588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6EB6BC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033905" cy="1653540"/>
                  <wp:effectExtent l="0" t="0" r="8255" b="7620"/>
                  <wp:docPr id="12" name="图片 89" descr="牛黄利咽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9" descr="牛黄利咽丸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3905" cy="165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A07B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31C7C2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251954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厚度：300克；印刷油墨：环保胶版油墨；表面：上光油；制成：进口线压痕制成包装盒。药品通用名称应当显著、突出，其字体、字号和颜色必须一致，并符合以下要求：（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3847F99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6F6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5E16F8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85" w:type="dxa"/>
            <w:noWrap w:val="0"/>
            <w:vAlign w:val="center"/>
          </w:tcPr>
          <w:p w14:paraId="6D3467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软膏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3BCED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105*30*30mm±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6FBE8DA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0.31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57C84C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39628C2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327A1D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736D66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236470" cy="1165225"/>
                  <wp:effectExtent l="0" t="0" r="3810" b="8255"/>
                  <wp:docPr id="13" name="图片 90" descr="全蝎软膏 外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90" descr="全蝎软膏 外盒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6470" cy="116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C00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00782F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2E4C74D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厚度300克； 印刷油墨：环保胶版油墨；表面：复聚乙烯亚光膜；制成：进口线压痕制成包装盒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61ED335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DC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4B3641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885" w:type="dxa"/>
            <w:noWrap w:val="0"/>
            <w:vAlign w:val="center"/>
          </w:tcPr>
          <w:p w14:paraId="624805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软膏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6E8262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51*51*43mm±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37C2BB4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0.31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1F5B8C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602EDF4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1E1BF528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3D787D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375535" cy="1341120"/>
                  <wp:effectExtent l="0" t="0" r="1905" b="0"/>
                  <wp:docPr id="14" name="图片 91" descr="消瘀软膏小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1" descr="消瘀软膏小盒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5535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7035AD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54D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37C4D2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29BE530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厚度300克； 印刷油墨：环保胶版油墨；表面：复聚乙烯亮光膜；制成：进口线压痕制成包装盒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475AB289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EB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6E3AB0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85" w:type="dxa"/>
            <w:noWrap w:val="0"/>
            <w:vAlign w:val="center"/>
          </w:tcPr>
          <w:p w14:paraId="31F533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搽剂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553FF1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55*55*115mm±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3A8E944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0.51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0ED103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340A0EA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61E17E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299335" cy="1641475"/>
                  <wp:effectExtent l="0" t="0" r="1905" b="4445"/>
                  <wp:docPr id="15" name="图片 92" descr="紫草生肌搽剂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92" descr="紫草生肌搽剂盒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335" cy="164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3546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602D84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624EEA98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厚度350克； 印刷油墨：环保胶版油墨；表面：复聚乙烯亮光膜；制成：进口线压痕制成包装盒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481AED1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6C3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20" w:hRule="atLeast"/>
          <w:jc w:val="center"/>
        </w:trPr>
        <w:tc>
          <w:tcPr>
            <w:tcW w:w="729" w:type="dxa"/>
            <w:noWrap w:val="0"/>
            <w:vAlign w:val="center"/>
          </w:tcPr>
          <w:p w14:paraId="5E3D8F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885" w:type="dxa"/>
            <w:noWrap w:val="0"/>
            <w:vAlign w:val="center"/>
          </w:tcPr>
          <w:p w14:paraId="41C58E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糖浆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047AC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7B2DD6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0.82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2AF2C9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361E17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42E25E45"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226945" cy="1559560"/>
                  <wp:effectExtent l="0" t="0" r="13335" b="10160"/>
                  <wp:docPr id="16" name="图片 93" descr="百部、麻陈、心脑、参芪新小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93" descr="百部、麻陈、心脑、参芪新小盒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6945" cy="155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D76A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7D81E09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3DD7886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厚度350克； 印刷油墨：环保胶版油墨；表面：复聚乙烯亮光膜；制成：进口线压痕制成包装盒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1BDAACB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4E6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10478A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885" w:type="dxa"/>
            <w:noWrap w:val="0"/>
            <w:vAlign w:val="center"/>
          </w:tcPr>
          <w:p w14:paraId="491A09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口服液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B1F98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*94*21mm±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213D97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0.52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307A2A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44367E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101B565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 w14:paraId="1AE719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268220" cy="1256030"/>
                  <wp:effectExtent l="0" t="0" r="2540" b="8890"/>
                  <wp:docPr id="17" name="图片 94" descr="清热抗炎口服液小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94" descr="清热抗炎口服液小盒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220" cy="1256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2BCC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17E1AE8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27A8E3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厚度350克； 印刷油墨：环保胶版油墨；表面：复聚乙烯亮光膜；制成：进口线压痕制成包装盒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0ED0C78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C822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4D974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85" w:type="dxa"/>
            <w:noWrap w:val="0"/>
            <w:vAlign w:val="center"/>
          </w:tcPr>
          <w:p w14:paraId="0D40EF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膏方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盒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49845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211A155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0.75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127E74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1B5FBA0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3A1AF81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337435" cy="1652905"/>
                  <wp:effectExtent l="0" t="0" r="9525" b="8255"/>
                  <wp:docPr id="18" name="图片 95" descr="膏方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95" descr="膏方盒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7435" cy="165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DB84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43BBDF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6A1B8F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厚度350克； 印刷油墨：环保胶版油墨；表面：复聚乙烯亮光膜；制成：进口线压痕制成包装盒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08431F3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E80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0B8455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885" w:type="dxa"/>
            <w:noWrap w:val="0"/>
            <w:vAlign w:val="center"/>
          </w:tcPr>
          <w:p w14:paraId="1DB0AB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19983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5F3B23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1.48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2BC0B0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1F914D1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75C130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341245" cy="1617980"/>
                  <wp:effectExtent l="0" t="0" r="5715" b="12700"/>
                  <wp:docPr id="19" name="图片 96" descr="脊痛消胶囊大盒-改“挛”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96" descr="脊痛消胶囊大盒-改“挛”字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245" cy="161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AA5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5BE9E1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31262892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厚度350克； 印刷油墨：环保胶版油墨；表面：环保压光亮面；制成：进口线压痕制成包装盒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701E2A3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716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587BF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85" w:type="dxa"/>
            <w:noWrap w:val="0"/>
            <w:vAlign w:val="center"/>
          </w:tcPr>
          <w:p w14:paraId="779B14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5CA0DC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218*87*77mm±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5262F5B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1.21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272A229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29BDAB3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4FBE58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306955" cy="1704340"/>
                  <wp:effectExtent l="0" t="0" r="9525" b="2540"/>
                  <wp:docPr id="20" name="图片 97" descr="骨蚀胶囊 大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97" descr="骨蚀胶囊 大盒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6955" cy="170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9F75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30DE6CB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5E1D2C62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厚度：350克； 印刷油墨：环保胶版油墨；表面：上光油；制成：进口线压痕制成包装盒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570CAE8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4DB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23C6E1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885" w:type="dxa"/>
            <w:noWrap w:val="0"/>
            <w:vAlign w:val="center"/>
          </w:tcPr>
          <w:p w14:paraId="29951C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软膏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大盒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2C5DF5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262*106*92mm±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4604DBA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1.72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2F9933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4BE357F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7B60FE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254250" cy="1054100"/>
                  <wp:effectExtent l="0" t="0" r="1270" b="12700"/>
                  <wp:docPr id="21" name="图片 98" descr="消瘀软膏     大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98" descr="消瘀软膏     大盒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25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671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038" w:hRule="atLeast"/>
          <w:jc w:val="center"/>
        </w:trPr>
        <w:tc>
          <w:tcPr>
            <w:tcW w:w="729" w:type="dxa"/>
            <w:noWrap w:val="0"/>
            <w:vAlign w:val="center"/>
          </w:tcPr>
          <w:p w14:paraId="397467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0B0BCB4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厚度：350克； 印刷油墨：环保胶版油墨；表面：上光油；制成：进口线压痕制成包装盒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43553F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8BC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42BF20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885" w:type="dxa"/>
            <w:noWrap w:val="0"/>
            <w:vAlign w:val="center"/>
          </w:tcPr>
          <w:p w14:paraId="465B4D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大盒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455C62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85*57*51mm±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7836A2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0.34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7DBC46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6986CBC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中华白卡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2A6C329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F64EE8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413000" cy="1234440"/>
                  <wp:effectExtent l="0" t="0" r="10160" b="0"/>
                  <wp:docPr id="22" name="图片 99" descr="F:\duzhong\委托包材\盘肠散大盒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99" descr="F:\duzhong\委托包材\盘肠散大盒.jpg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3CFF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868" w:hRule="atLeast"/>
          <w:jc w:val="center"/>
        </w:trPr>
        <w:tc>
          <w:tcPr>
            <w:tcW w:w="729" w:type="dxa"/>
            <w:noWrap w:val="0"/>
            <w:vAlign w:val="center"/>
          </w:tcPr>
          <w:p w14:paraId="0064304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4F0B001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厚度：350克； 印刷油墨：环保胶版油墨；表面：上光油；制成：进口线压痕制成包装盒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药品通用名称应当显著、突出，其字体、字号和颜色必须一致，并符合以下要求：（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）对于横版标签，必须在上三分之一范围内显著位置标出；对于竖版标签，必须在右三分之一范围内显著位置标出；（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）不得选用草书、篆书等不易识别的字体，不得使用斜体、中空、阴影等形式对字体进行修饰；（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）字体颜色应当使用黑色或者白色，与相应的浅色或者深色背景形成强烈反差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6D2B45A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E3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7632B9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885" w:type="dxa"/>
            <w:noWrap w:val="0"/>
            <w:vAlign w:val="center"/>
          </w:tcPr>
          <w:p w14:paraId="6353F2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瓶签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5C2027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75*42mm±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19283C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0.04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5751F5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6F56AA56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玻璃卡不干胶签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4DF0D9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237105" cy="634365"/>
                  <wp:effectExtent l="0" t="0" r="3175" b="5715"/>
                  <wp:docPr id="23" name="图片 100" descr="F:\duzhong\委托包材\二院包材\标签\早搏胶囊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00" descr="F:\duzhong\委托包材\二院包材\标签\早搏胶囊改.jpg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634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C72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4AE26E1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1CAEF8BF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厚度100克； 印刷油墨：环保胶版油墨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内容根据实际工作要求随时变更。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7FDDE41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DA4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66" w:hRule="atLeast"/>
          <w:jc w:val="center"/>
        </w:trPr>
        <w:tc>
          <w:tcPr>
            <w:tcW w:w="729" w:type="dxa"/>
            <w:noWrap w:val="0"/>
            <w:vAlign w:val="center"/>
          </w:tcPr>
          <w:p w14:paraId="2D0486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885" w:type="dxa"/>
            <w:noWrap w:val="0"/>
            <w:vAlign w:val="center"/>
          </w:tcPr>
          <w:p w14:paraId="606A36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糖浆瓶签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4F5932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75*55mm±1mm</w:t>
            </w:r>
          </w:p>
        </w:tc>
        <w:tc>
          <w:tcPr>
            <w:tcW w:w="1185" w:type="dxa"/>
            <w:noWrap w:val="0"/>
            <w:vAlign w:val="center"/>
          </w:tcPr>
          <w:p w14:paraId="5F73E2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0.07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1ED5A7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top"/>
          </w:tcPr>
          <w:p w14:paraId="4B0B1D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玻璃卡不干胶签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5BF1FF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505710" cy="764540"/>
                  <wp:effectExtent l="0" t="0" r="8890" b="12700"/>
                  <wp:docPr id="24" name="图片 101" descr="糖浆瓶签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01" descr="糖浆瓶签新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710" cy="764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0637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749" w:hRule="atLeast"/>
          <w:jc w:val="center"/>
        </w:trPr>
        <w:tc>
          <w:tcPr>
            <w:tcW w:w="729" w:type="dxa"/>
            <w:noWrap w:val="0"/>
            <w:vAlign w:val="center"/>
          </w:tcPr>
          <w:p w14:paraId="5FE0B0D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6E0516E8"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厚度100克； 印刷油墨：环保胶版油墨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内容根据实际工作要求随时变更。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05057F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E42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3EF9C2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885" w:type="dxa"/>
            <w:noWrap w:val="0"/>
            <w:vAlign w:val="center"/>
          </w:tcPr>
          <w:p w14:paraId="6120CA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搽剂瓶签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2E520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50*80mm±1mm</w:t>
            </w:r>
          </w:p>
        </w:tc>
        <w:tc>
          <w:tcPr>
            <w:tcW w:w="1185" w:type="dxa"/>
            <w:noWrap w:val="0"/>
            <w:vAlign w:val="center"/>
          </w:tcPr>
          <w:p w14:paraId="7A3F1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0.04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03E163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tcBorders>
              <w:top w:val="single" w:color="auto" w:sz="4" w:space="0"/>
            </w:tcBorders>
            <w:noWrap w:val="0"/>
            <w:vAlign w:val="center"/>
          </w:tcPr>
          <w:p w14:paraId="209B3C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玻璃卡不干胶签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1FB37A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32"/>
                <w:szCs w:val="32"/>
              </w:rPr>
              <w:drawing>
                <wp:inline distT="0" distB="0" distL="114300" distR="114300">
                  <wp:extent cx="2465070" cy="736600"/>
                  <wp:effectExtent l="0" t="0" r="3810" b="10160"/>
                  <wp:docPr id="25" name="图片 102" descr="F:\duzhong\委托包材\二院包材\标签\紫草生肌搽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02" descr="F:\duzhong\委托包材\二院包材\标签\紫草生肌搽剂.jpg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07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9CD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714" w:hRule="atLeast"/>
          <w:jc w:val="center"/>
        </w:trPr>
        <w:tc>
          <w:tcPr>
            <w:tcW w:w="729" w:type="dxa"/>
            <w:noWrap w:val="0"/>
            <w:vAlign w:val="center"/>
          </w:tcPr>
          <w:p w14:paraId="162879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0C88C8B8"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厚度100克； 印刷油墨：环保胶版油墨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内容根据实际工作要求随时变更。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79FBD0D5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369C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26D4DB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885" w:type="dxa"/>
            <w:noWrap w:val="0"/>
            <w:vAlign w:val="center"/>
          </w:tcPr>
          <w:p w14:paraId="6C51F98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口服液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瓶签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59D2635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45*25mm±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030E8A3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0.02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4973966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89" w:type="dxa"/>
            <w:noWrap w:val="0"/>
            <w:vAlign w:val="center"/>
          </w:tcPr>
          <w:p w14:paraId="06B5EC40"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玻璃卡不干胶签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7CA4954B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sz w:val="32"/>
                <w:szCs w:val="32"/>
              </w:rPr>
              <w:drawing>
                <wp:inline distT="0" distB="0" distL="114300" distR="114300">
                  <wp:extent cx="2493645" cy="881380"/>
                  <wp:effectExtent l="0" t="0" r="5715" b="2540"/>
                  <wp:docPr id="26" name="图片 103" descr="F:\duzhong\委托包材\四厂包材\标签\清热抗炎口服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03" descr="F:\duzhong\委托包材\四厂包材\标签\清热抗炎口服液.jpg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645" cy="881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D52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753" w:hRule="atLeast"/>
          <w:jc w:val="center"/>
        </w:trPr>
        <w:tc>
          <w:tcPr>
            <w:tcW w:w="729" w:type="dxa"/>
            <w:noWrap w:val="0"/>
            <w:vAlign w:val="center"/>
          </w:tcPr>
          <w:p w14:paraId="0F74EF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39B8A9C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厚度100克； 印刷油墨：环保胶版油墨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内容根据实际工作要求随时变更。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2DE6112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9D0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7FEE79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885" w:type="dxa"/>
            <w:noWrap w:val="0"/>
            <w:vAlign w:val="center"/>
          </w:tcPr>
          <w:p w14:paraId="486B4EF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0699EC0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1E70179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4B1DF1A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389" w:type="dxa"/>
            <w:noWrap w:val="0"/>
            <w:vAlign w:val="center"/>
          </w:tcPr>
          <w:p w14:paraId="28D2CE1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优质双胶纸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1F8FEB8E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2186305" cy="861060"/>
                  <wp:effectExtent l="0" t="0" r="8255" b="7620"/>
                  <wp:docPr id="27" name="图片 104" descr="全蝎软膏 说明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04" descr="全蝎软膏 说明书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30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540E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29" w:hRule="atLeast"/>
          <w:jc w:val="center"/>
        </w:trPr>
        <w:tc>
          <w:tcPr>
            <w:tcW w:w="729" w:type="dxa"/>
            <w:noWrap w:val="0"/>
            <w:vAlign w:val="center"/>
          </w:tcPr>
          <w:p w14:paraId="1F0AA90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07474BAD"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厚度：70克； 印刷油墨：环保胶版油墨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内容根据实际工作要求随时变更。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776C311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FDC9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685F34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885" w:type="dxa"/>
            <w:noWrap w:val="0"/>
            <w:vAlign w:val="center"/>
          </w:tcPr>
          <w:p w14:paraId="3BA623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6B4CC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5FC37F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14EBC4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389" w:type="dxa"/>
            <w:noWrap w:val="0"/>
            <w:vAlign w:val="center"/>
          </w:tcPr>
          <w:p w14:paraId="7AF6C9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优质双胶纸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08E7B11E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2271395" cy="597535"/>
                  <wp:effectExtent l="0" t="0" r="14605" b="12065"/>
                  <wp:docPr id="28" name="图片 105" descr="脊痛消胶囊说明书-改“挛”字无尺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05" descr="脊痛消胶囊说明书-改“挛”字无尺寸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395" cy="597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11D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74" w:hRule="atLeast"/>
          <w:jc w:val="center"/>
        </w:trPr>
        <w:tc>
          <w:tcPr>
            <w:tcW w:w="729" w:type="dxa"/>
            <w:noWrap w:val="0"/>
            <w:vAlign w:val="center"/>
          </w:tcPr>
          <w:p w14:paraId="72359C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center"/>
          </w:tcPr>
          <w:p w14:paraId="55E3561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厚度：70克； 印刷油墨：环保胶版油墨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内容根据实际工作要求随时变更。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top"/>
          </w:tcPr>
          <w:p w14:paraId="5AE36C27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BEB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3925B6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885" w:type="dxa"/>
            <w:noWrap w:val="0"/>
            <w:vAlign w:val="center"/>
          </w:tcPr>
          <w:p w14:paraId="66F4ADE2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周转箱1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206598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508*306*305mm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00D509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4.90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3D82F5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5764" w:type="dxa"/>
            <w:gridSpan w:val="3"/>
            <w:noWrap w:val="0"/>
            <w:vAlign w:val="center"/>
          </w:tcPr>
          <w:p w14:paraId="48A5561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参数：五层材质：里纸、面纸125g俄卡，瓦纸双110g高强，芯纸70g高强。</w:t>
            </w:r>
          </w:p>
        </w:tc>
      </w:tr>
      <w:tr w14:paraId="4A0E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62E128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85" w:type="dxa"/>
            <w:noWrap w:val="0"/>
            <w:vAlign w:val="center"/>
          </w:tcPr>
          <w:p w14:paraId="10955C9B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周转箱2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4117104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468*284*350mm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2DEB5C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4.70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47ADD6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5764" w:type="dxa"/>
            <w:gridSpan w:val="3"/>
            <w:noWrap w:val="0"/>
            <w:vAlign w:val="center"/>
          </w:tcPr>
          <w:p w14:paraId="4ADE5B0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五层材质：里纸、面纸125g俄卡，瓦纸双110g高强，芯纸70g高强。</w:t>
            </w:r>
          </w:p>
        </w:tc>
      </w:tr>
      <w:tr w14:paraId="508F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72BAF1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885" w:type="dxa"/>
            <w:noWrap w:val="0"/>
            <w:vAlign w:val="center"/>
          </w:tcPr>
          <w:p w14:paraId="657A872D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周转箱3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C4064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480*330*260mm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25CF03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4.70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7AE8CA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5764" w:type="dxa"/>
            <w:gridSpan w:val="3"/>
            <w:noWrap w:val="0"/>
            <w:vAlign w:val="center"/>
          </w:tcPr>
          <w:p w14:paraId="6CFAC04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五层材质：里纸、面纸125g俄卡，瓦纸双110g高强，芯纸70g高强。</w:t>
            </w:r>
          </w:p>
        </w:tc>
      </w:tr>
      <w:tr w14:paraId="1727E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29" w:hRule="atLeast"/>
          <w:jc w:val="center"/>
        </w:trPr>
        <w:tc>
          <w:tcPr>
            <w:tcW w:w="729" w:type="dxa"/>
            <w:noWrap w:val="0"/>
            <w:vAlign w:val="center"/>
          </w:tcPr>
          <w:p w14:paraId="3C39B3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85" w:type="dxa"/>
            <w:noWrap w:val="0"/>
            <w:vAlign w:val="center"/>
          </w:tcPr>
          <w:p w14:paraId="4251AA4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周转箱4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2E0445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545*265*180mm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1185" w:type="dxa"/>
            <w:noWrap w:val="0"/>
            <w:vAlign w:val="center"/>
          </w:tcPr>
          <w:p w14:paraId="2F1A4D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4.80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01696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5764" w:type="dxa"/>
            <w:gridSpan w:val="3"/>
            <w:noWrap w:val="0"/>
            <w:vAlign w:val="center"/>
          </w:tcPr>
          <w:p w14:paraId="06D9CDB6"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参数：五层材质：里纸、面纸125g俄卡，瓦纸双110g高强，芯纸70g高强。箱内增加2个垫板。</w:t>
            </w:r>
          </w:p>
        </w:tc>
      </w:tr>
      <w:tr w14:paraId="1041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302" w:hRule="atLeast"/>
          <w:jc w:val="center"/>
        </w:trPr>
        <w:tc>
          <w:tcPr>
            <w:tcW w:w="729" w:type="dxa"/>
            <w:noWrap w:val="0"/>
            <w:vAlign w:val="center"/>
          </w:tcPr>
          <w:p w14:paraId="3E757F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885" w:type="dxa"/>
            <w:noWrap w:val="0"/>
            <w:vAlign w:val="center"/>
          </w:tcPr>
          <w:p w14:paraId="3D995139"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聚酯/真空镀铝聚酯/聚乙烯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药用复合膜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3DA1F4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7cm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0.1c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×350m</w:t>
            </w:r>
          </w:p>
        </w:tc>
        <w:tc>
          <w:tcPr>
            <w:tcW w:w="1185" w:type="dxa"/>
            <w:noWrap w:val="0"/>
            <w:vAlign w:val="center"/>
          </w:tcPr>
          <w:p w14:paraId="7EF0A0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34.41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7872EE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389" w:type="dxa"/>
            <w:noWrap w:val="0"/>
            <w:vAlign w:val="center"/>
          </w:tcPr>
          <w:p w14:paraId="3F601F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材料:聚酯、真空镀铝聚酯、聚乙烯药用复合成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2841992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050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976" w:hRule="atLeast"/>
          <w:jc w:val="center"/>
        </w:trPr>
        <w:tc>
          <w:tcPr>
            <w:tcW w:w="729" w:type="dxa"/>
            <w:noWrap w:val="0"/>
            <w:vAlign w:val="center"/>
          </w:tcPr>
          <w:p w14:paraId="342669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25393FA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厚度：6.5丝；印刷油墨：环保油墨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观：取本品适量，在自然光线明亮处，正视目测。不得有穿孔、异物、异味、粘连、复合层间离及明显损伤、气泡、皱纹、脏污等缺陷。（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）鉴别：红外光谱：应分别与对照图谱基本一致。（4）阻隔性能：水蒸气透过量：试验时PE层向湿度低的一侧，不得过2.0g/(m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*24h)。（5）氧气透过量：试验时PE层向氧气低压侧，不得过10cm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/(m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*24h*0.1MPa)。（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机械性能：PE层与AL层剥离强度：纵、横向剥离强度平均值均不得低于2.5N/15mm。（7）热合强度：平均值均不得低于12N/15mm。（8）溶剂残留量：溶剂残留总量不得过5.0mg/m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，其中苯及苯类每个溶剂残留量均不得检出。（9）袋的耐压性能：依据试验方法，目视，不得破裂或泄漏。（10）袋的跌落性能：依据试验方法，目视，不得破裂。（11）溶出物试验：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易氧化物：二者消耗硫代硫酸钠滴定液(0.01 mol/L)之差不得过1.5ml。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（12）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不挥发物：水供试液不挥发物残渣与其空白液残渣之差不得过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.0mg；65%乙醇供试液不挥发物残渣与其空白液残渣之差不得过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0.0 mg；正己烷供试液不挥发物残渣与其空白 液残渣之差不得过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.0 mg。（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）重金属：不得过百万分之一。（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微生物限度：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细菌数不得过1000cfu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,霉菌和酵母菌数不得过100cfu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,大肠埃希菌不得检出，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金黄色葡萄球菌不得检出，铜绿假单胞菌不得检出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。</w:t>
            </w:r>
          </w:p>
        </w:tc>
      </w:tr>
      <w:tr w14:paraId="4652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39" w:hRule="atLeast"/>
          <w:jc w:val="center"/>
        </w:trPr>
        <w:tc>
          <w:tcPr>
            <w:tcW w:w="729" w:type="dxa"/>
            <w:noWrap w:val="0"/>
            <w:vAlign w:val="center"/>
          </w:tcPr>
          <w:p w14:paraId="031CC5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885" w:type="dxa"/>
            <w:noWrap w:val="0"/>
            <w:vAlign w:val="center"/>
          </w:tcPr>
          <w:p w14:paraId="2C4C5A2B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药品包装用塑料瓶及盖1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19BF52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250ml</w:t>
            </w:r>
          </w:p>
        </w:tc>
        <w:tc>
          <w:tcPr>
            <w:tcW w:w="1185" w:type="dxa"/>
            <w:noWrap w:val="0"/>
            <w:vAlign w:val="center"/>
          </w:tcPr>
          <w:p w14:paraId="25B2337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1.68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722653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389" w:type="dxa"/>
            <w:noWrap w:val="0"/>
            <w:vAlign w:val="center"/>
          </w:tcPr>
          <w:p w14:paraId="5EF381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高密度聚乙烯（HDPE）为主要原料</w:t>
            </w:r>
          </w:p>
        </w:tc>
        <w:tc>
          <w:tcPr>
            <w:tcW w:w="4375" w:type="dxa"/>
            <w:gridSpan w:val="2"/>
            <w:noWrap w:val="0"/>
            <w:vAlign w:val="top"/>
          </w:tcPr>
          <w:p w14:paraId="4D5CCA32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32EC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820" w:hRule="atLeast"/>
          <w:jc w:val="center"/>
        </w:trPr>
        <w:tc>
          <w:tcPr>
            <w:tcW w:w="729" w:type="dxa"/>
            <w:noWrap w:val="0"/>
            <w:vAlign w:val="center"/>
          </w:tcPr>
          <w:p w14:paraId="0B48B4A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70F60BA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观：取本品适量，在自然光线明亮处，正视目测。应具有均匀一致的色泽，不得有明显色差。瓶的表面应光洁、平整，不得有变形和明显的擦痕。不得有砂眼、油污、气泡。瓶口应平整、光滑。(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)鉴别：红外光谱：应与对照图谱基本一致。(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)密度：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应为0.935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0.965 g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/c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m³。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(4）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密封性：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用水浸没，抽真空至真空度为27kPa,维持2分钟， 瓶内不得有进水或冒泡现象。（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振荡试验：取本品适量，于每个瓶内装入酸性水为标示剂，盖紧瓶盖用溴酚蓝试纸(将滤纸浸入稀释5倍的溴酚蓝试液，浸透后取出干燥)紧包瓶的颈部，置振荡器(振荡频率为每分钟200次±10次)振荡30分钟后，溴酚蓝试纸应不变色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）水蒸气透过量：不得过100 mg/(24h·L)。（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炽灼残渣：遗留残渣不得过0.1% (含遮光剂的瓶遗留残渣不得过3.0%)。（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）溶出物试验： 易氧化物：二者消耗硫代硫酸钠滴定液(0.01 mol/L)之差不得过1.5ml。（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）不挥发物：水供试液不挥发物残渣与其空白液残渣之差不得过12.0mg；65%乙醇供试液不挥发物残渣与其空白液残渣之差不得过50.0 mg；正己烷供试液不挥发物残渣与其空白 液残渣之差不得过75.0 mg。（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 重金属：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不得过百万分之一。（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）微生物限度：细菌数每瓶不得过 1000 cfu,霉菌和酵母菌数每瓶不得过100 cfu,大肠埃希菌每瓶不得检出。（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250ml瓶：瓶身高度：107.5±0.5mm；瓶身直径：75±0.5mm；瓶口外径：57.7±0.5mm；螺纹外径：60±0.5mm；瓶头高度：19±1.0mm；重量（g）：31.5±0.5；250ml普通盖：盖内径：61±0.5mm；螺纹内径：58.7±0.6mm；盖外径：63.4±0.5mm；高度：20.5±0.5mm；重量（g）：8.2±0.6</w:t>
            </w:r>
          </w:p>
        </w:tc>
      </w:tr>
      <w:tr w14:paraId="3C854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39" w:hRule="atLeast"/>
          <w:jc w:val="center"/>
        </w:trPr>
        <w:tc>
          <w:tcPr>
            <w:tcW w:w="729" w:type="dxa"/>
            <w:noWrap w:val="0"/>
            <w:vAlign w:val="center"/>
          </w:tcPr>
          <w:p w14:paraId="61D12D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885" w:type="dxa"/>
            <w:noWrap w:val="0"/>
            <w:vAlign w:val="center"/>
          </w:tcPr>
          <w:p w14:paraId="5D26CCAE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药品包装用塑料瓶及盖2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4C899C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70ml</w:t>
            </w:r>
          </w:p>
        </w:tc>
        <w:tc>
          <w:tcPr>
            <w:tcW w:w="1185" w:type="dxa"/>
            <w:noWrap w:val="0"/>
            <w:vAlign w:val="center"/>
          </w:tcPr>
          <w:p w14:paraId="09CBDC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0.34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2072C5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389" w:type="dxa"/>
            <w:noWrap w:val="0"/>
            <w:vAlign w:val="center"/>
          </w:tcPr>
          <w:p w14:paraId="6B17D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高密度聚乙烯（HDPE）为主要原料</w:t>
            </w:r>
          </w:p>
        </w:tc>
        <w:tc>
          <w:tcPr>
            <w:tcW w:w="4375" w:type="dxa"/>
            <w:gridSpan w:val="2"/>
            <w:noWrap w:val="0"/>
            <w:vAlign w:val="top"/>
          </w:tcPr>
          <w:p w14:paraId="7FEAEC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4ED4A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39" w:hRule="atLeast"/>
          <w:jc w:val="center"/>
        </w:trPr>
        <w:tc>
          <w:tcPr>
            <w:tcW w:w="729" w:type="dxa"/>
            <w:noWrap w:val="0"/>
            <w:vAlign w:val="center"/>
          </w:tcPr>
          <w:p w14:paraId="4B93220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742FC2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观：取本品适量，在自然光线明亮处，正视目测。应具有均匀一致的色泽，不得有明显色差。瓶的表面应光洁、平整，不得有变形和明显的擦痕。不得有砂眼、油污、气泡。瓶口应平整、光滑。(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)鉴别：红外光谱：应与对照图谱基本一致。(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)密度：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应为0.935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0.965 g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/c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m³。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(4）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密封性：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用水浸没，抽真空至真空度为27kPa,维持2分钟， 瓶内不得有进水或冒泡现象。（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振荡试验：取本品适量，于每个瓶内装入酸性水为标示剂，盖紧瓶盖用溴酚蓝试纸(将滤纸浸入稀释5倍的溴酚蓝试液，浸透后取出干燥)紧包瓶的颈部，置振荡器(振荡频率为每分钟200次±10次)振荡30分钟后，溴酚蓝试纸应不变色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）水蒸气透过量：不得过100 mg/(24h·L)。（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炽灼残渣：遗留残渣不得过0.1% (含遮光剂的瓶遗留残渣不得过3.0%)。（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）溶出物试验： 易氧化物：二者消耗硫代硫酸钠滴定液(0.01 mol/L)之差不得过1.5ml。（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）不挥发物：水供试液不挥发物残渣与其空白液残渣之差不得过12.0mg；65%乙醇供试液不挥发物残渣与其空白液残渣之差不得过50.0 mg；正己烷供试液不挥发物残渣与其空白 液残渣之差不得过75.0 mg。（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 重金属：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不得过百万分之一。（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）微生物限度：细菌数每瓶不得过 1000 cfu,霉菌和酵母菌数每瓶不得过100 cfu,大肠埃希菌每瓶不得检出。（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70ml瓶：瓶身高度：66.0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5mm；瓶身直径：40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6mm；瓶口外径：31.5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5mm；螺纹外径：33.4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5mm；瓶头高度：11.0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5mm；重量（g）：10.3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±0.5；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70ml普通盖：盖内径：34.0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5mm；螺纹内径：32.8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6mm；盖外径：36.0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6mm；高度：13.7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6mm；重量（g）：3.2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±0.5</w:t>
            </w:r>
          </w:p>
        </w:tc>
      </w:tr>
      <w:tr w14:paraId="7EF50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39" w:hRule="atLeast"/>
          <w:jc w:val="center"/>
        </w:trPr>
        <w:tc>
          <w:tcPr>
            <w:tcW w:w="729" w:type="dxa"/>
            <w:noWrap w:val="0"/>
            <w:vAlign w:val="center"/>
          </w:tcPr>
          <w:p w14:paraId="538C71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885" w:type="dxa"/>
            <w:noWrap w:val="0"/>
            <w:vAlign w:val="center"/>
          </w:tcPr>
          <w:p w14:paraId="11258501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外用软膏剂用聚丙烯盒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07A6D4A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30g</w:t>
            </w:r>
          </w:p>
        </w:tc>
        <w:tc>
          <w:tcPr>
            <w:tcW w:w="1185" w:type="dxa"/>
            <w:noWrap w:val="0"/>
            <w:vAlign w:val="center"/>
          </w:tcPr>
          <w:p w14:paraId="2209EB6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1.01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07E324B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389" w:type="dxa"/>
            <w:noWrap w:val="0"/>
            <w:vAlign w:val="center"/>
          </w:tcPr>
          <w:p w14:paraId="15B6D7E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聚丙烯为主要原料</w:t>
            </w:r>
          </w:p>
        </w:tc>
        <w:tc>
          <w:tcPr>
            <w:tcW w:w="4375" w:type="dxa"/>
            <w:gridSpan w:val="2"/>
            <w:noWrap w:val="0"/>
            <w:vAlign w:val="top"/>
          </w:tcPr>
          <w:p w14:paraId="4148620E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6B5F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785" w:hRule="atLeast"/>
          <w:jc w:val="center"/>
        </w:trPr>
        <w:tc>
          <w:tcPr>
            <w:tcW w:w="729" w:type="dxa"/>
            <w:noWrap w:val="0"/>
            <w:vAlign w:val="center"/>
          </w:tcPr>
          <w:p w14:paraId="2F1E4D9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5A66ADF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观：取本品适量，在自然光线明亮处，正视目测。应具有均匀一致的色泽，不得有明显色差。瓶的表面应光洁、平整，不得有变形和明显的擦痕。不得有砂眼、油污、气泡。瓶口应平整、光滑。(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)鉴别：红外光谱：应与对照图谱基本一致。(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)密度：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应为0.9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00-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0.9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5 g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/c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m³。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(4）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密封性：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用水浸没，抽真空至真空度为27kPa,维持2分钟， 瓶内不得有进水或冒泡现象。（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振荡试验：取本品适量，于每个瓶内装入酸性水为标示剂，盖紧瓶盖用溴酚蓝试纸(将滤纸浸入稀释5倍的溴酚蓝试液，浸透后取出干燥)紧包瓶的颈部，置振荡器(振荡频率为每分钟200次±10次)振荡30分钟后，溴酚蓝试纸应不变色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）水蒸气透过量：不得过100 mg/(24h·L)。（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炽灼残渣：遗留残渣不得过0.1% (含遮光剂的瓶遗留残渣不得过3.0%)。（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）溶出物试验： 易氧化物：二者消耗硫代硫酸钠滴定液(0.01 mol/L)之差不得过1.5ml。（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）不挥发物：水供试液不挥发物残渣与其空白液残渣之差不得过12.0mg；65%乙醇供试液不挥发物残渣与其空白液残渣之差不得过50.0 mg；正己烷供试液不挥发物残渣与其空白 液残渣之差不得过75.0 mg。（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 重金属：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不得过百万分之一。（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）微生物限度：细菌数每瓶不得过 1000 cfu,霉菌和酵母菌数每瓶不得过100 cfu,大肠埃希菌每瓶不得检出。（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30g瓶：瓶身高度：34±0.8mm；瓶身直径：50±0.6mm；瓶口外径：43±0.6mm；螺纹外径：46±0.6mm；瓶头高度：10.5±0.6mm；重量（g）：13±0.8；30g瓶盖：盖内径：47±0.5mm；螺纹内径：45.2±0.6mm；盖外径：50±0.5mm；高度：14.5±1.0mm；重量（g）：5.8±0.5；30g内塞：内塞外径：44±0.5mm；内塞高度：3±0.5mm；重量（g）：1.5±0.5</w:t>
            </w:r>
          </w:p>
        </w:tc>
      </w:tr>
      <w:tr w14:paraId="769B8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249" w:hRule="atLeast"/>
          <w:jc w:val="center"/>
        </w:trPr>
        <w:tc>
          <w:tcPr>
            <w:tcW w:w="729" w:type="dxa"/>
            <w:noWrap w:val="0"/>
            <w:vAlign w:val="center"/>
          </w:tcPr>
          <w:p w14:paraId="26288D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885" w:type="dxa"/>
            <w:noWrap w:val="0"/>
            <w:vAlign w:val="center"/>
          </w:tcPr>
          <w:p w14:paraId="0260226E"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聚氯乙烯固体药用硬片1(pvc)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 w14:paraId="7F4943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0.25*243mm</w:t>
            </w:r>
          </w:p>
        </w:tc>
        <w:tc>
          <w:tcPr>
            <w:tcW w:w="1185" w:type="dxa"/>
            <w:noWrap w:val="0"/>
            <w:vAlign w:val="center"/>
          </w:tcPr>
          <w:p w14:paraId="6FDD91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14.50</w:t>
            </w:r>
          </w:p>
        </w:tc>
        <w:tc>
          <w:tcPr>
            <w:tcW w:w="1185" w:type="dxa"/>
            <w:gridSpan w:val="6"/>
            <w:noWrap w:val="0"/>
            <w:vAlign w:val="center"/>
          </w:tcPr>
          <w:p w14:paraId="0CA2E0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389" w:type="dxa"/>
            <w:noWrap w:val="0"/>
            <w:vAlign w:val="center"/>
          </w:tcPr>
          <w:p w14:paraId="75E3A6D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聚氯乙烯（PVC）树脂为主要原料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1EBC35E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7A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177" w:hRule="atLeast"/>
          <w:jc w:val="center"/>
        </w:trPr>
        <w:tc>
          <w:tcPr>
            <w:tcW w:w="729" w:type="dxa"/>
            <w:noWrap w:val="0"/>
            <w:vAlign w:val="center"/>
          </w:tcPr>
          <w:p w14:paraId="21A51D9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621AFC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规格：厚度(mm)：0.20-0.40±0.02；宽度(mm)：&lt;300，偏差为±1。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外观：应色泽均匀，不允许有凹凸发皱、油污、异物、穿孔、杂质。每100cm中1.3mm及1.3mm以下的晶点，不得过3颗，不得有1.3mm以上的晶点。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（3）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鉴别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密度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1.35-1.45g/ cm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（4）水蒸气透过量：≤2.5g/ (㎡ *24h)。（5）氧气透过量：不得过30cm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(㎡*24h*0.1MPa)。（6）拉伸强度：纵、横向平均值均不得低于44Mpa。（7）耐冲击：纵、横向均不得有二片以上的破损。（8）加热伸缩率：≤±6%。（9）热合强度：≥7.0N/15mm。（10）氯乙烯单体：不得过百万分之一。（11）澄清度：溶液应澄清，如混浊，与2号浊度标准液比较，不得更浓。（12）易氧化物：水浸液与空白液消耗滴定液之差≤1.5ml。（13）重金属：不得过百万分之一。（14）不挥发物：水浸液：≤30.0mg/100ml。（15）不挥发物：65%乙醇浸液：≤30.0mg/100ml。（16）不挥发物：正己烷浸液：≤30.0mg/100ml。（17）微生物限度：细菌数：≤1000cfu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。（18）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微生物限度：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霉菌、酵母菌数：≤100cfu/ 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。（19）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微生物限度：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大肠埃希菌：不得检出。</w:t>
            </w:r>
          </w:p>
        </w:tc>
      </w:tr>
      <w:tr w14:paraId="6898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249" w:hRule="atLeast"/>
          <w:jc w:val="center"/>
        </w:trPr>
        <w:tc>
          <w:tcPr>
            <w:tcW w:w="729" w:type="dxa"/>
            <w:noWrap w:val="0"/>
            <w:vAlign w:val="center"/>
          </w:tcPr>
          <w:p w14:paraId="1047AD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885" w:type="dxa"/>
            <w:noWrap w:val="0"/>
            <w:vAlign w:val="center"/>
          </w:tcPr>
          <w:p w14:paraId="36E0111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聚氯乙烯固体药用硬片2(pvc)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001562B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0.35*250mm</w:t>
            </w:r>
          </w:p>
        </w:tc>
        <w:tc>
          <w:tcPr>
            <w:tcW w:w="1205" w:type="dxa"/>
            <w:gridSpan w:val="4"/>
            <w:noWrap w:val="0"/>
            <w:vAlign w:val="center"/>
          </w:tcPr>
          <w:p w14:paraId="337862B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15.00</w:t>
            </w:r>
          </w:p>
        </w:tc>
        <w:tc>
          <w:tcPr>
            <w:tcW w:w="1165" w:type="dxa"/>
            <w:gridSpan w:val="2"/>
            <w:noWrap w:val="0"/>
            <w:vAlign w:val="center"/>
          </w:tcPr>
          <w:p w14:paraId="7661701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391" w:type="dxa"/>
            <w:gridSpan w:val="3"/>
            <w:noWrap w:val="0"/>
            <w:vAlign w:val="center"/>
          </w:tcPr>
          <w:p w14:paraId="0D3351B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聚氯乙烯（PVC）树脂为主要原料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5E032C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671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545" w:hRule="atLeast"/>
          <w:jc w:val="center"/>
        </w:trPr>
        <w:tc>
          <w:tcPr>
            <w:tcW w:w="729" w:type="dxa"/>
            <w:noWrap w:val="0"/>
            <w:vAlign w:val="center"/>
          </w:tcPr>
          <w:p w14:paraId="23D714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76BE05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规格：厚度(mm)：0.20-0.40±0.02；宽度(mm)：&lt;300，偏差为±1。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外观：应色泽均匀，不允许有凹凸发皱、油污、异物、穿孔、杂质。每100cm中1.3mm及1.3mm以下的晶点，不得过3颗，不得有1.3mm以上的晶点。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（3）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鉴别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密度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1.35-1.45g/ cm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（4）水蒸气透过量：≤2.5g/ (㎡ *24h)。（5）氧气透过量：不得过30cm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(㎡*24h*0.1MPa)。（6）拉伸强度：纵、横向平均值均不得低于44Mpa。（7）耐冲击：纵、横向均不得有二片以上的破损。（8）加热伸缩率：≤±6%。（9）热合强度：≥7.0N/15mm。（10）氯乙烯单体：不得过百万分之一。（11）澄清度：溶液应澄清，如混浊，与2号浊度标准液比较，不得更浓。（12）易氧化物：水浸液与空白液消耗滴定液之差≤1.5ml。（13）重金属：不得过百万分之一。（14）不挥发物：水浸液：≤30.0mg/100ml。（15）不挥发物：65%乙醇浸液：≤30.0mg/100ml。（16）不挥发物：正己烷浸液：≤30.0mg/100ml。（17）微生物限度：细菌数：≤1000cfu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。（18）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微生物限度：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霉菌、酵母菌数：≤100cfu/ 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。（19）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微生物限度：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大肠埃希菌：不得检出。</w:t>
            </w:r>
          </w:p>
        </w:tc>
      </w:tr>
      <w:tr w14:paraId="286E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249" w:hRule="atLeast"/>
          <w:jc w:val="center"/>
        </w:trPr>
        <w:tc>
          <w:tcPr>
            <w:tcW w:w="729" w:type="dxa"/>
            <w:noWrap w:val="0"/>
            <w:vAlign w:val="center"/>
          </w:tcPr>
          <w:p w14:paraId="6E07D3A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885" w:type="dxa"/>
            <w:noWrap w:val="0"/>
            <w:vAlign w:val="center"/>
          </w:tcPr>
          <w:p w14:paraId="749017C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聚氯乙烯固体药用硬片3(pvc)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3AAABE5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0.35*168mm</w:t>
            </w:r>
          </w:p>
        </w:tc>
        <w:tc>
          <w:tcPr>
            <w:tcW w:w="1205" w:type="dxa"/>
            <w:gridSpan w:val="4"/>
            <w:noWrap w:val="0"/>
            <w:vAlign w:val="center"/>
          </w:tcPr>
          <w:p w14:paraId="04F0C73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14.00</w:t>
            </w:r>
          </w:p>
        </w:tc>
        <w:tc>
          <w:tcPr>
            <w:tcW w:w="1153" w:type="dxa"/>
            <w:noWrap w:val="0"/>
            <w:vAlign w:val="center"/>
          </w:tcPr>
          <w:p w14:paraId="62DCD5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403" w:type="dxa"/>
            <w:gridSpan w:val="4"/>
            <w:noWrap w:val="0"/>
            <w:vAlign w:val="center"/>
          </w:tcPr>
          <w:p w14:paraId="794BEBA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聚氯乙烯（PVC）树脂为主要原料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1CBC7FD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6C4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606" w:hRule="atLeast"/>
          <w:jc w:val="center"/>
        </w:trPr>
        <w:tc>
          <w:tcPr>
            <w:tcW w:w="729" w:type="dxa"/>
            <w:noWrap w:val="0"/>
            <w:vAlign w:val="center"/>
          </w:tcPr>
          <w:p w14:paraId="3851AD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45BA2C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规格：厚度(mm)：0.20-0.40±0.02；宽度(mm)：&lt;300，偏差为±1。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外观：应色泽均匀，不允许有凹凸发皱、油污、异物、穿孔、杂质。每100cm中1.3mm及1.3mm以下的晶点，不得过3颗，不得有1.3mm以上的晶点。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（3）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鉴别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密度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1.35-1.45g/ cm</w:t>
            </w:r>
            <w:r>
              <w:rPr>
                <w:rFonts w:hint="eastAsia" w:ascii="Calibri" w:hAnsi="Calibri" w:eastAsia="宋体" w:cs="Calibri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（4）水蒸气透过量：≤2.5g/ (㎡ *24h)。（5）氧气透过量：不得过30cm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(㎡*24h*0.1MPa)。（6）拉伸强度：纵、横向平均值均不得低于44Mpa。（7）耐冲击：纵、横向均不得有二片以上的破损。（8）加热伸缩率：≤±6%。（9）热合强度：≥7.0N/15mm。（10）氯乙烯单体：不得过百万分之一。（11）澄清度：溶液应澄清，如混浊，与2号浊度标准液比较，不得更浓。（12）易氧化物：水浸液与空白液消耗滴定液之差≤1.5ml。（13）重金属：不得过百万分之一。（14）不挥发物：水浸液：≤30.0mg/100ml。（15）不挥发物：65%乙醇浸液：≤30.0mg/100ml。（16）不挥发物：正己烷浸液：≤30.0mg/100ml。（17）微生物限度：细菌数：≤1000cfu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。（18）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微生物限度：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霉菌、酵母菌数：≤100cfu/ 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。（19）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微生物限度：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大肠埃希菌：不得检出。</w:t>
            </w:r>
          </w:p>
        </w:tc>
      </w:tr>
      <w:tr w14:paraId="36F1A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558" w:hRule="atLeast"/>
          <w:jc w:val="center"/>
        </w:trPr>
        <w:tc>
          <w:tcPr>
            <w:tcW w:w="729" w:type="dxa"/>
            <w:noWrap w:val="0"/>
            <w:vAlign w:val="center"/>
          </w:tcPr>
          <w:p w14:paraId="116839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885" w:type="dxa"/>
            <w:noWrap w:val="0"/>
            <w:vAlign w:val="center"/>
          </w:tcPr>
          <w:p w14:paraId="2E310D95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药品包装用铝箔1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4170E1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250*0.024mm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 w14:paraId="49A135F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50.00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09B931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391" w:type="dxa"/>
            <w:gridSpan w:val="3"/>
            <w:noWrap w:val="0"/>
            <w:vAlign w:val="center"/>
          </w:tcPr>
          <w:p w14:paraId="693060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白亚光印刷箔（内层为聚乙烯（PE）或聚氯乙烯（PVC）塑料膜，外层铝箔层）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21FA6E9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3A0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558" w:hRule="atLeast"/>
          <w:jc w:val="center"/>
        </w:trPr>
        <w:tc>
          <w:tcPr>
            <w:tcW w:w="729" w:type="dxa"/>
            <w:noWrap w:val="0"/>
            <w:vAlign w:val="center"/>
          </w:tcPr>
          <w:p w14:paraId="5B72DC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5AB984C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1）规格尺寸：厚度：0.024±0.003mm；宽度：50-800±0.5mm（2）外观：表面：洁净、平整、涂层均匀；接头数：≤3个/1000m；针孔度：无密集、连续、周期性针孔，1㎡中d&gt;0.3mm不允许，d=0.1-0.3mm不超过一个；卷面和端面检查：a、b、c值小于1mm。（3）印刷质量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文字、图案：正确、清晰、牢固；错位偏差：±1.5mm。（4）阻隔性能：水蒸气透过量：≤0.5g/(㎡・24h)（5）物理性能：黏合层热合强度：不得低于7.0N/15mm(PVC)。（6）保护层黏合性：胶带试验无明显脱落。（7）保护层耐热性：200℃时无明显黏落。（8）黏合剂涂布量差异：各片涂布量与平均值之间的差异均应在±10.0%以内。（9）开卷性能：黏合层面与保护层面不得粘合。（10）破裂强度：均不得低于98kpa。（11）化学性能：荧光物质：保护层与黏合层不得有片状荧光。（12）挥发物：干燥前后试样质量之差不得过4mg。（13）重金属：不得过百万分之零点二五。（14）易氧化物：样品水浸液与水空白液二者消耗滴定液之差不得过1.5ml(其中高锰酸钾为0.002mol/L)。（15）微生物限度：需氧菌总数：不得过1000cfu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。（16）霉菌、酵母菌数：不得过100cfu/100cm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。（17）大肠埃希菌数：不得检出。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内容根据实际工作要求随时变更。</w:t>
            </w:r>
          </w:p>
        </w:tc>
      </w:tr>
      <w:tr w14:paraId="74ACB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558" w:hRule="atLeast"/>
          <w:jc w:val="center"/>
        </w:trPr>
        <w:tc>
          <w:tcPr>
            <w:tcW w:w="729" w:type="dxa"/>
            <w:noWrap w:val="0"/>
            <w:vAlign w:val="center"/>
          </w:tcPr>
          <w:p w14:paraId="6F9C1AA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892" w:type="dxa"/>
            <w:gridSpan w:val="2"/>
            <w:noWrap w:val="0"/>
            <w:vAlign w:val="center"/>
          </w:tcPr>
          <w:p w14:paraId="28E785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药品包装用铝箔2</w:t>
            </w:r>
          </w:p>
        </w:tc>
        <w:tc>
          <w:tcPr>
            <w:tcW w:w="1738" w:type="dxa"/>
            <w:noWrap w:val="0"/>
            <w:vAlign w:val="center"/>
          </w:tcPr>
          <w:p w14:paraId="0924659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245*0.024mm</w:t>
            </w:r>
          </w:p>
        </w:tc>
        <w:tc>
          <w:tcPr>
            <w:tcW w:w="1205" w:type="dxa"/>
            <w:gridSpan w:val="4"/>
            <w:noWrap w:val="0"/>
            <w:vAlign w:val="center"/>
          </w:tcPr>
          <w:p w14:paraId="7D77224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48.00</w:t>
            </w:r>
          </w:p>
        </w:tc>
        <w:tc>
          <w:tcPr>
            <w:tcW w:w="1153" w:type="dxa"/>
            <w:noWrap w:val="0"/>
            <w:vAlign w:val="center"/>
          </w:tcPr>
          <w:p w14:paraId="04E77C4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403" w:type="dxa"/>
            <w:gridSpan w:val="4"/>
            <w:noWrap w:val="0"/>
            <w:vAlign w:val="center"/>
          </w:tcPr>
          <w:p w14:paraId="0EB8A2B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白亚光印刷箔（内层为聚乙烯（PE）或聚氯乙烯（PVC）塑料膜，外层铝箔层）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45FBACC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79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907" w:hRule="atLeast"/>
          <w:jc w:val="center"/>
        </w:trPr>
        <w:tc>
          <w:tcPr>
            <w:tcW w:w="729" w:type="dxa"/>
            <w:noWrap w:val="0"/>
            <w:vAlign w:val="center"/>
          </w:tcPr>
          <w:p w14:paraId="5C24E6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5867663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（1）规格尺寸：厚度：0.024±0.003mm；宽度：50-800±0.5mm（2）外观：表面：洁净、平整、涂层均匀；接头数：≤3个/1000m；针孔度：无密集、连续、周期性针孔，1㎡中d&gt;0.3mm不允许，d=0.1-0.3mm不超过一个；卷面和端面检查：a、b、c值小于1mm。（3）印刷质量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文字、图案：正确、清晰、牢固；错位偏差：±1.5mm。（4）阻隔性能：水蒸气透过量：≤0.5g/(㎡・24h)（5）物理性能：黏合层热合强度：不得低于7.0N/15mm(PVC)。（6）保护层黏合性：胶带试验无明显脱落。（7）保护层耐热性：200℃时无明显黏落。（8）黏合剂涂布量差异：各片涂布量与平均值之间的差异均应在±10.0%以内。（9）开卷性能：黏合层面与保护层面不得粘合。（10）破裂强度：均不得低于98kpa。（11）化学性能：荧光物质：保护层与黏合层不得有片状荧光。（12）挥发物：干燥前后试样质量之差不得过4mg。（13）重金属：不得过百万分之零点二五。（14）易氧化物：样品水浸液与水空白液二者消耗滴定液之差不得过1.5ml(其中高锰酸钾为0.002mol/L)。（15）微生物限度：需氧菌总数：不得过1000cfu/100cm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。（16）霉菌、酵母菌数：不得过100cfu/100cm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。（17）大肠埃希菌数：不得检出。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内容根据实际工作要求随时变更。</w:t>
            </w:r>
          </w:p>
        </w:tc>
      </w:tr>
      <w:tr w14:paraId="2C99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558" w:hRule="atLeast"/>
          <w:jc w:val="center"/>
        </w:trPr>
        <w:tc>
          <w:tcPr>
            <w:tcW w:w="729" w:type="dxa"/>
            <w:noWrap w:val="0"/>
            <w:vAlign w:val="center"/>
          </w:tcPr>
          <w:p w14:paraId="48C5F21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892" w:type="dxa"/>
            <w:gridSpan w:val="2"/>
            <w:noWrap w:val="0"/>
            <w:vAlign w:val="center"/>
          </w:tcPr>
          <w:p w14:paraId="33131F4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药品包装用铝箔3</w:t>
            </w:r>
          </w:p>
        </w:tc>
        <w:tc>
          <w:tcPr>
            <w:tcW w:w="1738" w:type="dxa"/>
            <w:noWrap w:val="0"/>
            <w:vAlign w:val="center"/>
          </w:tcPr>
          <w:p w14:paraId="6165E08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168*0.024mm</w:t>
            </w:r>
          </w:p>
        </w:tc>
        <w:tc>
          <w:tcPr>
            <w:tcW w:w="1205" w:type="dxa"/>
            <w:gridSpan w:val="4"/>
            <w:noWrap w:val="0"/>
            <w:vAlign w:val="center"/>
          </w:tcPr>
          <w:p w14:paraId="290439A1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35.00</w:t>
            </w:r>
          </w:p>
        </w:tc>
        <w:tc>
          <w:tcPr>
            <w:tcW w:w="1153" w:type="dxa"/>
            <w:noWrap w:val="0"/>
            <w:vAlign w:val="center"/>
          </w:tcPr>
          <w:p w14:paraId="044408D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403" w:type="dxa"/>
            <w:gridSpan w:val="4"/>
            <w:noWrap w:val="0"/>
            <w:vAlign w:val="center"/>
          </w:tcPr>
          <w:p w14:paraId="14AF335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白亚光印刷箔（内层为聚乙烯（PE）或聚氯乙烯（PVC）塑料膜，外层铝箔层）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011134D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E0E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821" w:hRule="atLeast"/>
          <w:jc w:val="center"/>
        </w:trPr>
        <w:tc>
          <w:tcPr>
            <w:tcW w:w="729" w:type="dxa"/>
            <w:noWrap w:val="0"/>
            <w:vAlign w:val="center"/>
          </w:tcPr>
          <w:p w14:paraId="1082883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0E362A9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1）规格尺寸：厚度：0.024±0.003mm；宽度：50-800±0.5mm（2）外观：表面：洁净、平整、涂层均匀；接头数：≤3个/1000m；针孔度：无密集、连续、周期性针孔，1㎡中d&gt;0.3mm不允许，d=0.1-0.3mm不超过一个；卷面和端面检查：a、b、c值小于1mm。（3）印刷质量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文字、图案：正确、清晰、牢固；错位偏差：±1.5mm。（4）阻隔性能：水蒸气透过量：≤0.5g/(㎡・24h)（5）物理性能：黏合层热合强度：不得低于7.0N/15mm(PVC)。（6）保护层黏合性：胶带试验无明显脱落。（7）保护层耐热性：200℃时无明显黏落。（8）黏合剂涂布量差异：各片涂布量与平均值之间的差异均应在±10.0%以内。（9）开卷性能：黏合层面与保护层面不得粘合。（10）破裂强度：均不得低于98kpa。（11）化学性能：荧光物质：保护层与黏合层不得有片状荧光。（12）挥发物：干燥前后试样质量之差不得过4mg。（13）重金属：不得过百万分之零点二五。（14）易氧化物：样品水浸液与水空白液二者消耗滴定液之差不得过1.5ml(其中高锰酸钾为0.002mol/L)。（15）微生物限度：需氧菌总数：不得过1000cfu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。（16）霉菌、酵母菌数：不得过100cfu/100cm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。（17）大肠埃希菌数：不得检出。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内容根据实际工作要求随时变更。</w:t>
            </w:r>
          </w:p>
        </w:tc>
      </w:tr>
      <w:tr w14:paraId="60CC6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39" w:hRule="atLeast"/>
          <w:jc w:val="center"/>
        </w:trPr>
        <w:tc>
          <w:tcPr>
            <w:tcW w:w="729" w:type="dxa"/>
            <w:noWrap w:val="0"/>
            <w:vAlign w:val="center"/>
          </w:tcPr>
          <w:p w14:paraId="3B80D8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885" w:type="dxa"/>
            <w:noWrap w:val="0"/>
            <w:vAlign w:val="center"/>
          </w:tcPr>
          <w:p w14:paraId="3379B77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多层共挤药用软膏管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459F0B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250125*86*6mm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 w14:paraId="5EF9679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0.43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68A314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391" w:type="dxa"/>
            <w:gridSpan w:val="3"/>
            <w:noWrap w:val="0"/>
            <w:vAlign w:val="center"/>
          </w:tcPr>
          <w:p w14:paraId="11A443B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PE</w:t>
            </w:r>
          </w:p>
        </w:tc>
        <w:tc>
          <w:tcPr>
            <w:tcW w:w="4375" w:type="dxa"/>
            <w:gridSpan w:val="2"/>
            <w:vMerge w:val="restart"/>
            <w:noWrap w:val="0"/>
            <w:vAlign w:val="top"/>
          </w:tcPr>
          <w:p w14:paraId="1D1DCA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5354D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896745" cy="2193290"/>
                  <wp:effectExtent l="0" t="0" r="8255" b="1270"/>
                  <wp:docPr id="29" name="图片 106" descr="fdfb1caeeeb378f443b2b119f77c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06" descr="fdfb1caeeeb378f443b2b119f77c343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896745" cy="219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ED7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963" w:hRule="atLeast"/>
          <w:jc w:val="center"/>
        </w:trPr>
        <w:tc>
          <w:tcPr>
            <w:tcW w:w="729" w:type="dxa"/>
            <w:noWrap w:val="0"/>
            <w:vAlign w:val="center"/>
          </w:tcPr>
          <w:p w14:paraId="2643101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391" w:type="dxa"/>
            <w:gridSpan w:val="12"/>
            <w:noWrap w:val="0"/>
            <w:vAlign w:val="top"/>
          </w:tcPr>
          <w:p w14:paraId="7424D5F3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管体颜色：本白。（2）管尾要求：不封。（3）印刷套色：新版原色。（4）管体烫金（银）要求：无。（5）管盖要求：0125P。（6）管盖颜色：本白。（7）管盖烫金（银）要求：无。（8）外观：管体表面光滑、清洁、厚薄均匀，无明显缺陷，软管内外表面无杂质，色泽与标准样品基本一致:印刷内容应清晰完整，位置正确。亮油表面应平整光滑，并符合招标人和药品有关印刷的要求。（9）规格尺寸：管径：25±0.1mm；管长：86±1mm；孔径：6±0.2mm；壁厚：0.40±0.03mm。（10）性能：附着力：按标准试验，测试面上亮油及油墨无明显脱落。（11）密封性：按标准试验，在扭力30N*cm-90N*cm条件下，管盖与管身应配合适宜，不得滑牙。（12）尾部热合强度：按标准试验，均不低于20.0N/15mm。（13）耐压强度：按标准试验，不得破裂。（14）鉴别：密度：白色管相对密度为0.935-0.975g/cm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（15）显微特征：置显微镜下观察，横截面应显示清晰的五层。（16）溶出物试验：重金属：含重金属不得过百万分之一（17）紫外吸收度：最大吸收度不得过0.10。（18）易氧化物：不得过1.0ml。（19）不挥发物：水浸液:与空白液残渣之差不得过12.0mg；65%乙醇浸液:与空白液残渣之差不得过50.0mg；正己烷浸液:与空白液残渣之差不得过75.0mg。（20）微生物：需氧菌数：不得过 100cfu；霉菌、酵母菌数：不得过 100cfu；大肠埃希菌：不得检出；金黄色葡萄球菌：不得检出；铜绿假单胞菌：不得检出。（21）产品参数:250125*86*6：25:二次成型，五层复合软管：01:注头型号是01；25:软管直径 25mm；86:软管长度86mm(管肩至管尾)：6:孔口直径6mm。</w:t>
            </w:r>
          </w:p>
        </w:tc>
        <w:tc>
          <w:tcPr>
            <w:tcW w:w="4375" w:type="dxa"/>
            <w:gridSpan w:val="2"/>
            <w:vMerge w:val="continue"/>
            <w:noWrap w:val="0"/>
            <w:vAlign w:val="center"/>
          </w:tcPr>
          <w:p w14:paraId="43475D9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AB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177" w:hRule="atLeast"/>
          <w:jc w:val="center"/>
        </w:trPr>
        <w:tc>
          <w:tcPr>
            <w:tcW w:w="729" w:type="dxa"/>
            <w:noWrap w:val="0"/>
            <w:vAlign w:val="center"/>
          </w:tcPr>
          <w:p w14:paraId="32BEB304">
            <w:pPr>
              <w:jc w:val="center"/>
              <w:rPr>
                <w:rFonts w:hint="eastAsia"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885" w:type="dxa"/>
            <w:noWrap w:val="0"/>
            <w:vAlign w:val="center"/>
          </w:tcPr>
          <w:p w14:paraId="5DA386E1">
            <w:pPr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聚酰胺/铝冷成型固体药用</w:t>
            </w:r>
          </w:p>
          <w:p w14:paraId="34AB5CB0">
            <w:pPr>
              <w:jc w:val="both"/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</w:rPr>
              <w:t>复合硬片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3EF17CFE">
            <w:pPr>
              <w:jc w:val="center"/>
              <w:rPr>
                <w:rFonts w:hint="eastAsia" w:eastAsia="宋体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245mm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auto"/>
                <w:spacing w:val="0"/>
                <w:sz w:val="18"/>
                <w:szCs w:val="18"/>
                <w:lang w:val="en-US" w:eastAsia="zh-CN"/>
              </w:rPr>
              <w:t>±1mm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 w14:paraId="70A22516">
            <w:pPr>
              <w:jc w:val="center"/>
              <w:rPr>
                <w:rFonts w:hint="default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51.61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2704C246">
            <w:pPr>
              <w:jc w:val="center"/>
              <w:rPr>
                <w:rFonts w:hint="default"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lang w:val="en-US" w:eastAsia="zh-CN"/>
              </w:rPr>
              <w:t>Kg</w:t>
            </w:r>
          </w:p>
        </w:tc>
        <w:tc>
          <w:tcPr>
            <w:tcW w:w="1391" w:type="dxa"/>
            <w:gridSpan w:val="3"/>
            <w:noWrap w:val="0"/>
            <w:vAlign w:val="center"/>
          </w:tcPr>
          <w:p w14:paraId="390FA260">
            <w:pPr>
              <w:jc w:val="center"/>
              <w:rPr>
                <w:rFonts w:hint="eastAsia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以聚酰胺(PA)薄膜、软质铝箔(AL)为基材，经干法复合后并在铝箔面涂布氯乙烯类(VC)粘合剂而制成的复合硬片(PA/AL/VC)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39A9364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B8D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0" w:hRule="atLeast"/>
          <w:jc w:val="center"/>
        </w:trPr>
        <w:tc>
          <w:tcPr>
            <w:tcW w:w="729" w:type="dxa"/>
            <w:noWrap w:val="0"/>
            <w:vAlign w:val="center"/>
          </w:tcPr>
          <w:p w14:paraId="0FF78623">
            <w:pPr>
              <w:jc w:val="center"/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716C553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auto"/>
                <w:spacing w:val="0"/>
                <w:sz w:val="18"/>
                <w:szCs w:val="18"/>
                <w:lang w:val="en-US" w:eastAsia="zh-CN"/>
              </w:rPr>
              <w:t>（1）外观：取本品适量，在白然光线明亮处，正视目测。不得有穿孔、异物、异味、粘连、涂层不 均匀、复合层间分离及明显损伤、气泡、皱纹、脏污等缺陷。（2）鉴别：红外光谱： PA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auto"/>
                <w:spacing w:val="0"/>
                <w:sz w:val="18"/>
                <w:szCs w:val="18"/>
                <w:lang w:val="en-US" w:eastAsia="zh-CN"/>
              </w:rPr>
              <w:t>与PVC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auto"/>
                <w:spacing w:val="0"/>
                <w:sz w:val="18"/>
                <w:szCs w:val="18"/>
                <w:lang w:val="en-US" w:eastAsia="zh-CN"/>
              </w:rPr>
              <w:t>层应与对照图谱基本一致。（3）阻隔性能：水蒸气透过量试验时VC面向湿度低的一侧，不得过0.5(g/m²·24h)。（4）氧气透过量：试验时VC面向氧气低压侧，不得过0.5cm³(m²·24h·0.1MPa)。（5）机械性能：PA与AL层间剥离强度不得低于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auto"/>
                <w:spacing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auto"/>
                <w:spacing w:val="0"/>
                <w:sz w:val="18"/>
                <w:szCs w:val="18"/>
                <w:lang w:val="en-US" w:eastAsia="zh-CN"/>
              </w:rPr>
              <w:t>.0N/15 mm。(若复合层不能剥离或复合层断裂时，其剥离强度为:合格)。（6）粘合层热合强度：取100mm×100mm的本品品片2片，另取100mm×100mm的聚氯乙烯固体药用硬片2片。将试样的粘合层面向PVC面进行叠合，热封温度155℃±5℃,压力0.2MPa,时间1S.热合后取出放冷，裁取成15mm宽的试样，取中间3条试样，热合强度平均值不得低于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auto"/>
                <w:spacing w:val="0"/>
                <w:sz w:val="18"/>
                <w:szCs w:val="18"/>
                <w:lang w:val="en-US" w:eastAsia="zh-CN"/>
              </w:rPr>
              <w:t>6.0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auto"/>
                <w:spacing w:val="0"/>
                <w:sz w:val="18"/>
                <w:szCs w:val="18"/>
                <w:lang w:val="en-US" w:eastAsia="zh-CN"/>
              </w:rPr>
              <w:t>N/15mm。（7）微生物限度：需氧菌总数：≤1000cfu/100cm²；霉菌和酵母菌数 ≤100cfu/100cm²；大肠埃希菌：不得检出。</w:t>
            </w:r>
          </w:p>
        </w:tc>
      </w:tr>
      <w:tr w14:paraId="18515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798" w:hRule="atLeast"/>
          <w:jc w:val="center"/>
        </w:trPr>
        <w:tc>
          <w:tcPr>
            <w:tcW w:w="729" w:type="dxa"/>
            <w:noWrap w:val="0"/>
            <w:vAlign w:val="center"/>
          </w:tcPr>
          <w:p w14:paraId="2DDB03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885" w:type="dxa"/>
            <w:noWrap w:val="0"/>
            <w:vAlign w:val="center"/>
          </w:tcPr>
          <w:p w14:paraId="43951B3E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通用托1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41CA745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173*108*35mm±1mm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 w14:paraId="4404324D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0.35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16123E4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个</w:t>
            </w:r>
          </w:p>
        </w:tc>
        <w:tc>
          <w:tcPr>
            <w:tcW w:w="1391" w:type="dxa"/>
            <w:gridSpan w:val="3"/>
            <w:noWrap w:val="0"/>
            <w:vAlign w:val="center"/>
          </w:tcPr>
          <w:p w14:paraId="1F0B14AB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聚对苯二甲酸乙二醇酯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7ED0560B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81C6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652" w:hRule="atLeast"/>
          <w:jc w:val="center"/>
        </w:trPr>
        <w:tc>
          <w:tcPr>
            <w:tcW w:w="729" w:type="dxa"/>
            <w:noWrap w:val="0"/>
            <w:vAlign w:val="center"/>
          </w:tcPr>
          <w:p w14:paraId="1576F8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6" w:type="dxa"/>
            <w:gridSpan w:val="14"/>
            <w:noWrap w:val="0"/>
            <w:vAlign w:val="center"/>
          </w:tcPr>
          <w:p w14:paraId="6EE1C02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采用聚对苯二甲酸乙二醇酯（PET）材质，厚50丝，规格长173mm、宽108mm、高35mm，内凹槽尺寸90*70*34mm±1mm，含凹槽共2组。产品需无锐边、无毛刺、无飞边，易于清洁。 外观：色泽均匀一致，表面光洁，无杂质、黑点、裂纹、缩痕及明显的变形缺陷。 耐温性：在-20℃至+50℃的温度范围内，不得出现脆裂、变形或性能下降。抗跌落性：从1.2米高度自由跌落到光滑水泥地面，连续三次无破裂。</w:t>
            </w:r>
          </w:p>
        </w:tc>
      </w:tr>
      <w:tr w14:paraId="6CAAA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29" w:type="dxa"/>
            <w:noWrap w:val="0"/>
            <w:vAlign w:val="center"/>
          </w:tcPr>
          <w:p w14:paraId="3163A9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885" w:type="dxa"/>
            <w:noWrap w:val="0"/>
            <w:vAlign w:val="center"/>
          </w:tcPr>
          <w:p w14:paraId="5C9A1613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通用托2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2E1FA46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150*93*18mm±1mm</w:t>
            </w:r>
          </w:p>
        </w:tc>
        <w:tc>
          <w:tcPr>
            <w:tcW w:w="1188" w:type="dxa"/>
            <w:gridSpan w:val="3"/>
            <w:noWrap w:val="0"/>
            <w:vAlign w:val="center"/>
          </w:tcPr>
          <w:p w14:paraId="16870C6C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0.20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4C148794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个</w:t>
            </w:r>
          </w:p>
        </w:tc>
        <w:tc>
          <w:tcPr>
            <w:tcW w:w="1393" w:type="dxa"/>
            <w:gridSpan w:val="3"/>
            <w:noWrap w:val="0"/>
            <w:vAlign w:val="center"/>
          </w:tcPr>
          <w:p w14:paraId="4296477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聚对苯二甲酸乙二醇酯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10699614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5AD4D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729" w:type="dxa"/>
            <w:noWrap w:val="0"/>
            <w:vAlign w:val="center"/>
          </w:tcPr>
          <w:p w14:paraId="43CAEBF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9" w:type="dxa"/>
            <w:gridSpan w:val="15"/>
            <w:noWrap w:val="0"/>
            <w:vAlign w:val="center"/>
          </w:tcPr>
          <w:p w14:paraId="6838011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采用聚对苯二甲酸乙二醇酯（PET）材质，厚35丝，规格长150mm、宽93mm、高18mm。内凹槽尺寸72*18*1.9mm±1mm，含凹槽共6组。产品需无锐边、无毛刺、无飞边，易于清洁。外观：色泽均匀一致，表面光洁，无杂质、黑点、裂纹、缩痕及明显的变形缺陷。 耐温性：在-20℃至+50℃的温度范围内，不得出现脆裂、变形或性能下降。抗跌落性：从1.2米高度自由跌落到光滑水泥地面，连续三次无破裂。</w:t>
            </w:r>
          </w:p>
        </w:tc>
      </w:tr>
      <w:tr w14:paraId="09C0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29" w:type="dxa"/>
            <w:noWrap w:val="0"/>
            <w:vAlign w:val="center"/>
          </w:tcPr>
          <w:p w14:paraId="5EF256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885" w:type="dxa"/>
            <w:noWrap w:val="0"/>
            <w:vAlign w:val="center"/>
          </w:tcPr>
          <w:p w14:paraId="4E0A59D9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通用托3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12B4416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173*130*36mm±1mm</w:t>
            </w:r>
          </w:p>
        </w:tc>
        <w:tc>
          <w:tcPr>
            <w:tcW w:w="1188" w:type="dxa"/>
            <w:gridSpan w:val="3"/>
            <w:noWrap w:val="0"/>
            <w:vAlign w:val="center"/>
          </w:tcPr>
          <w:p w14:paraId="7814CBBC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0.48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18893468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个</w:t>
            </w:r>
          </w:p>
        </w:tc>
        <w:tc>
          <w:tcPr>
            <w:tcW w:w="1393" w:type="dxa"/>
            <w:gridSpan w:val="3"/>
            <w:noWrap w:val="0"/>
            <w:vAlign w:val="center"/>
          </w:tcPr>
          <w:p w14:paraId="658EC0A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聚对苯二甲酸乙二醇酯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492957C5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39E4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729" w:type="dxa"/>
            <w:noWrap w:val="0"/>
            <w:vAlign w:val="center"/>
          </w:tcPr>
          <w:p w14:paraId="61D8278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0769" w:type="dxa"/>
            <w:gridSpan w:val="15"/>
            <w:noWrap w:val="0"/>
            <w:vAlign w:val="center"/>
          </w:tcPr>
          <w:p w14:paraId="514066D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采用聚对苯二甲酸乙二醇酯（PET）材质，厚65丝，规格长173mm、宽130mm、高36mm。内凹槽尺寸110*35*35mm±1mm，含凹槽共4组。产品需无锐边、无毛刺、无飞边，易于清洁。外观：色泽均匀一致，表面光洁，无杂质、黑点、裂纹、缩痕及明显的变形缺陷。 耐温性：在-20℃至+50℃的温度范围内，不得出现脆裂、变形或性能下降。抗跌落性：从1.2米高度自由跌落到光滑水泥地面，连续三次无破裂。</w:t>
            </w:r>
          </w:p>
        </w:tc>
      </w:tr>
      <w:tr w14:paraId="13809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729" w:type="dxa"/>
            <w:noWrap w:val="0"/>
            <w:vAlign w:val="center"/>
          </w:tcPr>
          <w:p w14:paraId="36441B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48</w:t>
            </w:r>
          </w:p>
        </w:tc>
        <w:tc>
          <w:tcPr>
            <w:tcW w:w="885" w:type="dxa"/>
            <w:noWrap w:val="0"/>
            <w:vAlign w:val="center"/>
          </w:tcPr>
          <w:p w14:paraId="2C296D91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pof袋子（热塑膜）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11B2CBD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（380*190）mm±5mm*0.025mm</w:t>
            </w:r>
          </w:p>
        </w:tc>
        <w:tc>
          <w:tcPr>
            <w:tcW w:w="1188" w:type="dxa"/>
            <w:gridSpan w:val="3"/>
            <w:noWrap w:val="0"/>
            <w:vAlign w:val="center"/>
          </w:tcPr>
          <w:p w14:paraId="73F2AAE8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22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3D38E4C0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Kg</w:t>
            </w:r>
          </w:p>
        </w:tc>
        <w:tc>
          <w:tcPr>
            <w:tcW w:w="1393" w:type="dxa"/>
            <w:gridSpan w:val="3"/>
            <w:noWrap w:val="0"/>
            <w:vAlign w:val="center"/>
          </w:tcPr>
          <w:p w14:paraId="31907F41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线性低密度聚乙烯（LLDPE）、共聚聚丙烯（PP）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51825E17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15C22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729" w:type="dxa"/>
            <w:noWrap w:val="0"/>
            <w:vAlign w:val="center"/>
          </w:tcPr>
          <w:p w14:paraId="06D59D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参数</w:t>
            </w:r>
          </w:p>
        </w:tc>
        <w:tc>
          <w:tcPr>
            <w:tcW w:w="10769" w:type="dxa"/>
            <w:gridSpan w:val="15"/>
            <w:noWrap w:val="0"/>
            <w:vAlign w:val="center"/>
          </w:tcPr>
          <w:p w14:paraId="666F29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（1）主要材质：线性低密度聚乙烯（LLDPE）、共聚聚丙烯（PP）。（2）生产工艺：多层（三层或五层）共挤、双向拉伸（双泡管膜法）。（3）厚度：12μm - 38μm（4） 产品形态：筒膜：宽度范围150mm - 2300mm。预制成型收缩袋。（5） 收缩温度：约130°C - 170°C</w:t>
            </w:r>
          </w:p>
        </w:tc>
      </w:tr>
      <w:tr w14:paraId="2CBF9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729" w:type="dxa"/>
            <w:noWrap w:val="0"/>
            <w:vAlign w:val="center"/>
          </w:tcPr>
          <w:p w14:paraId="7B780D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49</w:t>
            </w:r>
          </w:p>
        </w:tc>
        <w:tc>
          <w:tcPr>
            <w:tcW w:w="885" w:type="dxa"/>
            <w:noWrap w:val="0"/>
            <w:vAlign w:val="center"/>
          </w:tcPr>
          <w:p w14:paraId="00D00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opp透明束带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552D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30mm±1mm*150m</w:t>
            </w:r>
          </w:p>
        </w:tc>
        <w:tc>
          <w:tcPr>
            <w:tcW w:w="1188" w:type="dxa"/>
            <w:gridSpan w:val="3"/>
            <w:noWrap w:val="0"/>
            <w:vAlign w:val="center"/>
          </w:tcPr>
          <w:p w14:paraId="362258FE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51A1C22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卷</w:t>
            </w:r>
          </w:p>
        </w:tc>
        <w:tc>
          <w:tcPr>
            <w:tcW w:w="1393" w:type="dxa"/>
            <w:gridSpan w:val="3"/>
            <w:noWrap w:val="0"/>
            <w:vAlign w:val="center"/>
          </w:tcPr>
          <w:p w14:paraId="4F384438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聚丙烯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0659064A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68BF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729" w:type="dxa"/>
            <w:noWrap w:val="0"/>
            <w:vAlign w:val="center"/>
          </w:tcPr>
          <w:p w14:paraId="355E76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参数</w:t>
            </w:r>
          </w:p>
        </w:tc>
        <w:tc>
          <w:tcPr>
            <w:tcW w:w="10769" w:type="dxa"/>
            <w:gridSpan w:val="15"/>
            <w:noWrap w:val="0"/>
            <w:vAlign w:val="center"/>
          </w:tcPr>
          <w:p w14:paraId="7972767C"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基膜材料：须使用食品级或药用级双向拉伸聚丙烯（BOPP）全新粒子制成的薄膜。长度/每卷：150m（-0%，+3%），宽度：30mm±1mm，厚度1.2mm。 断裂拉伸强度（纵向与横向）：≥ 100MPa。断裂伸长率：80%-150%。</w:t>
            </w:r>
          </w:p>
          <w:p w14:paraId="14FB98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热封强度（束带重叠处）：≥2.5N/15mm。光学性能：透明度：≥90%。雾度：≤3%。外观：膜卷表面平整，收卷紧密均匀，无褶皱、晶点、杂质、气泡等明显瑕疵。气味：无刺激性气味。</w:t>
            </w:r>
          </w:p>
        </w:tc>
      </w:tr>
      <w:tr w14:paraId="6D9B0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729" w:type="dxa"/>
            <w:noWrap w:val="0"/>
            <w:vAlign w:val="center"/>
          </w:tcPr>
          <w:p w14:paraId="33229E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885" w:type="dxa"/>
            <w:noWrap w:val="0"/>
            <w:vAlign w:val="center"/>
          </w:tcPr>
          <w:p w14:paraId="59A056A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opp透明束带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764E2922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30mm±1mm*500m</w:t>
            </w:r>
          </w:p>
        </w:tc>
        <w:tc>
          <w:tcPr>
            <w:tcW w:w="1188" w:type="dxa"/>
            <w:gridSpan w:val="3"/>
            <w:noWrap w:val="0"/>
            <w:vAlign w:val="center"/>
          </w:tcPr>
          <w:p w14:paraId="37D92A59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7909E6D0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卷</w:t>
            </w:r>
          </w:p>
        </w:tc>
        <w:tc>
          <w:tcPr>
            <w:tcW w:w="1393" w:type="dxa"/>
            <w:gridSpan w:val="3"/>
            <w:noWrap w:val="0"/>
            <w:vAlign w:val="center"/>
          </w:tcPr>
          <w:p w14:paraId="39977222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聚丙烯</w:t>
            </w:r>
          </w:p>
        </w:tc>
        <w:tc>
          <w:tcPr>
            <w:tcW w:w="4375" w:type="dxa"/>
            <w:gridSpan w:val="2"/>
            <w:noWrap w:val="0"/>
            <w:vAlign w:val="center"/>
          </w:tcPr>
          <w:p w14:paraId="50FAE476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48EB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729" w:type="dxa"/>
            <w:noWrap w:val="0"/>
            <w:vAlign w:val="center"/>
          </w:tcPr>
          <w:p w14:paraId="6656C0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参数</w:t>
            </w:r>
          </w:p>
        </w:tc>
        <w:tc>
          <w:tcPr>
            <w:tcW w:w="10769" w:type="dxa"/>
            <w:gridSpan w:val="15"/>
            <w:noWrap w:val="0"/>
            <w:vAlign w:val="center"/>
          </w:tcPr>
          <w:p w14:paraId="74B94561"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基膜材料：须使用食品级或药用级双向拉伸聚丙烯（BOPP）全新粒子制成的薄膜。长度/每卷：500m（-0%，+3%），宽度：30mm±1mm，厚度1.2mm。 断裂拉伸强度（纵向与横向）：≥ 100MPa。断裂伸长率：80%-150%。</w:t>
            </w:r>
          </w:p>
          <w:p w14:paraId="6C21F8B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热封强度（束带重叠处）：≥2.5N/15mm。光学性能：透明度：≥90%。雾度：≤3%。外观：膜卷表面平整，收卷紧密均匀，无褶皱、晶点、杂质、气泡等明显瑕疵。气味：无刺激性气味。</w:t>
            </w:r>
          </w:p>
        </w:tc>
      </w:tr>
      <w:tr w14:paraId="0564E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9" w:type="dxa"/>
            <w:noWrap w:val="0"/>
            <w:vAlign w:val="center"/>
          </w:tcPr>
          <w:p w14:paraId="36D102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51</w:t>
            </w:r>
          </w:p>
        </w:tc>
        <w:tc>
          <w:tcPr>
            <w:tcW w:w="885" w:type="dxa"/>
            <w:noWrap w:val="0"/>
            <w:vAlign w:val="center"/>
          </w:tcPr>
          <w:p w14:paraId="29675C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制版费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71DB85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8" w:type="dxa"/>
            <w:gridSpan w:val="3"/>
            <w:noWrap w:val="0"/>
            <w:vAlign w:val="center"/>
          </w:tcPr>
          <w:p w14:paraId="053929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3000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 w14:paraId="594AAB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个</w:t>
            </w:r>
          </w:p>
        </w:tc>
        <w:tc>
          <w:tcPr>
            <w:tcW w:w="1393" w:type="dxa"/>
            <w:gridSpan w:val="3"/>
            <w:noWrap w:val="0"/>
            <w:vAlign w:val="center"/>
          </w:tcPr>
          <w:p w14:paraId="38F29AF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75" w:type="dxa"/>
            <w:gridSpan w:val="2"/>
            <w:noWrap w:val="0"/>
            <w:vAlign w:val="center"/>
          </w:tcPr>
          <w:p w14:paraId="0DDD529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2A8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729" w:type="dxa"/>
            <w:noWrap w:val="0"/>
            <w:vAlign w:val="center"/>
          </w:tcPr>
          <w:p w14:paraId="61264B1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参数</w:t>
            </w:r>
          </w:p>
        </w:tc>
        <w:tc>
          <w:tcPr>
            <w:tcW w:w="10769" w:type="dxa"/>
            <w:gridSpan w:val="15"/>
            <w:noWrap w:val="0"/>
            <w:vAlign w:val="center"/>
          </w:tcPr>
          <w:p w14:paraId="5E4045AF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本项目内所有包装材料制版费执行以下规则：仅限”聚酯/真空镀铝聚酯/聚乙烯药用复合膜”品类单独另行收取制版费用，以六种颜色印刷复合卷膜，电子雕刻凹版价为3000元计价，合同结束后，所有电子雕刻凹版及版权归招标人所有。除”聚酯/真空镀铝聚酯/聚乙烯药用复合膜”以外的其他全部包装材料，均采用一价全含计价方式，约定单价已包含制版、材料、生产、工艺、加工、税费等全部相关费用，履约过程中不再收取任何额外费用及隐形费用。</w:t>
            </w:r>
            <w:bookmarkStart w:id="1" w:name="_GoBack"/>
            <w:bookmarkEnd w:id="1"/>
          </w:p>
        </w:tc>
      </w:tr>
      <w:bookmarkEnd w:id="0"/>
    </w:tbl>
    <w:p w14:paraId="0DAE0ADF">
      <w:pPr>
        <w:rPr>
          <w:rFonts w:ascii="Calibri" w:hAnsi="Calibri" w:eastAsia="宋体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9B4B79"/>
    <w:multiLevelType w:val="singleLevel"/>
    <w:tmpl w:val="859B4B7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MjFjMTQ0YjNmODI0OTc4NmI5NmNmNTQzMDFiZmYifQ=="/>
  </w:docVars>
  <w:rsids>
    <w:rsidRoot w:val="009C5C34"/>
    <w:rsid w:val="00020C1B"/>
    <w:rsid w:val="00047040"/>
    <w:rsid w:val="000607A2"/>
    <w:rsid w:val="0007146E"/>
    <w:rsid w:val="0008371D"/>
    <w:rsid w:val="0008402E"/>
    <w:rsid w:val="000A7D6B"/>
    <w:rsid w:val="000B589D"/>
    <w:rsid w:val="000C6F86"/>
    <w:rsid w:val="000C7BEF"/>
    <w:rsid w:val="000E18A5"/>
    <w:rsid w:val="001029EA"/>
    <w:rsid w:val="0011167C"/>
    <w:rsid w:val="001402CB"/>
    <w:rsid w:val="0015585A"/>
    <w:rsid w:val="00160477"/>
    <w:rsid w:val="001B4ADB"/>
    <w:rsid w:val="001B6B5E"/>
    <w:rsid w:val="001E0BF9"/>
    <w:rsid w:val="001E5A5F"/>
    <w:rsid w:val="001F5520"/>
    <w:rsid w:val="002062A0"/>
    <w:rsid w:val="002177CD"/>
    <w:rsid w:val="002178AC"/>
    <w:rsid w:val="00221371"/>
    <w:rsid w:val="00250DC1"/>
    <w:rsid w:val="00271767"/>
    <w:rsid w:val="0027625C"/>
    <w:rsid w:val="002830F9"/>
    <w:rsid w:val="00295199"/>
    <w:rsid w:val="0029583B"/>
    <w:rsid w:val="002C7A38"/>
    <w:rsid w:val="002E33B4"/>
    <w:rsid w:val="003103BA"/>
    <w:rsid w:val="003720C0"/>
    <w:rsid w:val="003A5040"/>
    <w:rsid w:val="003B5276"/>
    <w:rsid w:val="003B6AF5"/>
    <w:rsid w:val="004037FE"/>
    <w:rsid w:val="004318C5"/>
    <w:rsid w:val="004466D7"/>
    <w:rsid w:val="00483C66"/>
    <w:rsid w:val="004864F4"/>
    <w:rsid w:val="004B2A90"/>
    <w:rsid w:val="004E61DD"/>
    <w:rsid w:val="004F094A"/>
    <w:rsid w:val="004F3A80"/>
    <w:rsid w:val="004F5E0A"/>
    <w:rsid w:val="0053706B"/>
    <w:rsid w:val="005421D7"/>
    <w:rsid w:val="0054307F"/>
    <w:rsid w:val="00575A77"/>
    <w:rsid w:val="005858A8"/>
    <w:rsid w:val="005B2BED"/>
    <w:rsid w:val="005D1945"/>
    <w:rsid w:val="006256C7"/>
    <w:rsid w:val="0063111C"/>
    <w:rsid w:val="00644DCD"/>
    <w:rsid w:val="00653BD5"/>
    <w:rsid w:val="0067107B"/>
    <w:rsid w:val="006E2AC6"/>
    <w:rsid w:val="006E4BE3"/>
    <w:rsid w:val="006F1B21"/>
    <w:rsid w:val="00757324"/>
    <w:rsid w:val="00762941"/>
    <w:rsid w:val="0077029C"/>
    <w:rsid w:val="0077322B"/>
    <w:rsid w:val="0078128F"/>
    <w:rsid w:val="007C0F43"/>
    <w:rsid w:val="007C6210"/>
    <w:rsid w:val="007F1768"/>
    <w:rsid w:val="007F6418"/>
    <w:rsid w:val="008334A6"/>
    <w:rsid w:val="008632B7"/>
    <w:rsid w:val="00877C54"/>
    <w:rsid w:val="00894895"/>
    <w:rsid w:val="008B067B"/>
    <w:rsid w:val="008C6AB4"/>
    <w:rsid w:val="008E1CD4"/>
    <w:rsid w:val="00921ED1"/>
    <w:rsid w:val="00964515"/>
    <w:rsid w:val="00966BB9"/>
    <w:rsid w:val="009C5C34"/>
    <w:rsid w:val="009F5845"/>
    <w:rsid w:val="00A0546E"/>
    <w:rsid w:val="00A12B1F"/>
    <w:rsid w:val="00A254F7"/>
    <w:rsid w:val="00A72A23"/>
    <w:rsid w:val="00AC0704"/>
    <w:rsid w:val="00AD743B"/>
    <w:rsid w:val="00B13B87"/>
    <w:rsid w:val="00B1497C"/>
    <w:rsid w:val="00B1708E"/>
    <w:rsid w:val="00B438AE"/>
    <w:rsid w:val="00B60105"/>
    <w:rsid w:val="00B6383B"/>
    <w:rsid w:val="00B71E43"/>
    <w:rsid w:val="00B927B5"/>
    <w:rsid w:val="00B964BA"/>
    <w:rsid w:val="00BD4DB4"/>
    <w:rsid w:val="00BD7232"/>
    <w:rsid w:val="00C00242"/>
    <w:rsid w:val="00C06CB2"/>
    <w:rsid w:val="00C2176D"/>
    <w:rsid w:val="00C2385F"/>
    <w:rsid w:val="00C52E99"/>
    <w:rsid w:val="00C62753"/>
    <w:rsid w:val="00CA2D95"/>
    <w:rsid w:val="00CB6626"/>
    <w:rsid w:val="00CC3294"/>
    <w:rsid w:val="00CC5F1C"/>
    <w:rsid w:val="00CD418E"/>
    <w:rsid w:val="00CE12A2"/>
    <w:rsid w:val="00CE6856"/>
    <w:rsid w:val="00D131DB"/>
    <w:rsid w:val="00D33D4A"/>
    <w:rsid w:val="00D60C4A"/>
    <w:rsid w:val="00D704C1"/>
    <w:rsid w:val="00D7455D"/>
    <w:rsid w:val="00D9453E"/>
    <w:rsid w:val="00DB782D"/>
    <w:rsid w:val="00DC5648"/>
    <w:rsid w:val="00E12C80"/>
    <w:rsid w:val="00E21084"/>
    <w:rsid w:val="00E304EC"/>
    <w:rsid w:val="00E41755"/>
    <w:rsid w:val="00E46CFB"/>
    <w:rsid w:val="00E50BB5"/>
    <w:rsid w:val="00E530A3"/>
    <w:rsid w:val="00E672CA"/>
    <w:rsid w:val="00E93662"/>
    <w:rsid w:val="00EA0077"/>
    <w:rsid w:val="00EB1D2E"/>
    <w:rsid w:val="00ED4C44"/>
    <w:rsid w:val="00EE3800"/>
    <w:rsid w:val="00EF6F9B"/>
    <w:rsid w:val="00F10EAE"/>
    <w:rsid w:val="00F14614"/>
    <w:rsid w:val="00F167CC"/>
    <w:rsid w:val="00F45831"/>
    <w:rsid w:val="00F51CF1"/>
    <w:rsid w:val="00F55061"/>
    <w:rsid w:val="00F91695"/>
    <w:rsid w:val="00FC0A1B"/>
    <w:rsid w:val="00FC3A67"/>
    <w:rsid w:val="06EE6336"/>
    <w:rsid w:val="08B01950"/>
    <w:rsid w:val="08E47845"/>
    <w:rsid w:val="0F9E296D"/>
    <w:rsid w:val="11757338"/>
    <w:rsid w:val="1B3A443B"/>
    <w:rsid w:val="1BB158AD"/>
    <w:rsid w:val="1BDB1F9D"/>
    <w:rsid w:val="1CC74DFE"/>
    <w:rsid w:val="1F574A1B"/>
    <w:rsid w:val="21B34857"/>
    <w:rsid w:val="239B2179"/>
    <w:rsid w:val="26213421"/>
    <w:rsid w:val="298E42B2"/>
    <w:rsid w:val="2FB671BE"/>
    <w:rsid w:val="316063DD"/>
    <w:rsid w:val="333F4DD8"/>
    <w:rsid w:val="3E040FBF"/>
    <w:rsid w:val="416C3F8B"/>
    <w:rsid w:val="45EA1502"/>
    <w:rsid w:val="4A3466D4"/>
    <w:rsid w:val="4D0553D3"/>
    <w:rsid w:val="4DC64B62"/>
    <w:rsid w:val="50D06280"/>
    <w:rsid w:val="52EC5A27"/>
    <w:rsid w:val="562A7B0D"/>
    <w:rsid w:val="56CC4D76"/>
    <w:rsid w:val="571970D9"/>
    <w:rsid w:val="57FD7D9B"/>
    <w:rsid w:val="5B102062"/>
    <w:rsid w:val="5C322205"/>
    <w:rsid w:val="5DA261DA"/>
    <w:rsid w:val="5DB20F1B"/>
    <w:rsid w:val="5F9E7546"/>
    <w:rsid w:val="63BD3FB1"/>
    <w:rsid w:val="65203F9A"/>
    <w:rsid w:val="65BA355D"/>
    <w:rsid w:val="69BA152A"/>
    <w:rsid w:val="6F503883"/>
    <w:rsid w:val="75ED4AD2"/>
    <w:rsid w:val="76317C8B"/>
    <w:rsid w:val="7746681E"/>
    <w:rsid w:val="779D320C"/>
    <w:rsid w:val="7AEA54C7"/>
    <w:rsid w:val="7C173667"/>
    <w:rsid w:val="7F4738A3"/>
    <w:rsid w:val="7FBC35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semiHidden/>
    <w:qFormat/>
    <w:uiPriority w:val="99"/>
  </w:style>
  <w:style w:type="character" w:customStyle="1" w:styleId="12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主题 Char"/>
    <w:basedOn w:val="11"/>
    <w:link w:val="6"/>
    <w:semiHidden/>
    <w:qFormat/>
    <w:uiPriority w:val="99"/>
    <w:rPr>
      <w:b/>
      <w:bCs/>
    </w:rPr>
  </w:style>
  <w:style w:type="table" w:customStyle="1" w:styleId="16">
    <w:name w:val="网格型1"/>
    <w:basedOn w:val="7"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11509</Words>
  <Characters>13894</Characters>
  <Lines>28</Lines>
  <Paragraphs>8</Paragraphs>
  <TotalTime>16</TotalTime>
  <ScaleCrop>false</ScaleCrop>
  <LinksUpToDate>false</LinksUpToDate>
  <CharactersWithSpaces>13971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2022-07-06T02:09:00Z</dcterms:created>
  <dc:creator>李 鑫</dc:creator>
  <cp:lastModifiedBy>贝贝李</cp:lastModifiedBy>
  <cp:lastPrinted>2026-02-02T06:06:00Z</cp:lastPrinted>
  <dcterms:modified xsi:type="dcterms:W3CDTF">2026-05-07T04:06:00Z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C492CDB427D54AD5BE17FCC8D863F6FD_13</vt:lpwstr>
  </property>
  <property fmtid="{D5CDD505-2E9C-101B-9397-08002B2CF9AE}" pid="4" name="KSOTemplateDocerSaveRecord">
    <vt:lpwstr>eyJoZGlkIjoiZjI5MjFjMTQ0YjNmODI0OTc4NmI5NmNmNTQzMDFiZmYiLCJ1c2VySWQiOiIzMzQ4MDU2OTUifQ==</vt:lpwstr>
  </property>
</Properties>
</file>