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44D9F7">
      <w:pPr>
        <w:jc w:val="center"/>
        <w:outlineLvl w:val="2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医疗器械产品的注册备案证明材料</w:t>
      </w:r>
    </w:p>
    <w:p w14:paraId="4BC69726">
      <w:pPr>
        <w:bidi w:val="0"/>
        <w:rPr>
          <w:rFonts w:hint="eastAsia"/>
        </w:rPr>
      </w:pPr>
    </w:p>
    <w:p w14:paraId="0CD7657F">
      <w:pPr>
        <w:rPr>
          <w:b w:val="0"/>
          <w:bCs w:val="0"/>
          <w:sz w:val="24"/>
          <w:szCs w:val="21"/>
        </w:rPr>
      </w:pPr>
      <w:r>
        <w:rPr>
          <w:rFonts w:hint="eastAsia"/>
          <w:b w:val="0"/>
          <w:bCs w:val="0"/>
          <w:sz w:val="24"/>
          <w:szCs w:val="21"/>
        </w:rPr>
        <w:t>供应商是所投标产品注册人、备案人在其住所或者生产地址销售的：产品属于第二类、第三类医疗器械的须具有医疗器械生产许可证，属于第一类医疗器械的须具有医疗器械生产备案凭证；供应商不是所投标产品生产企业的或者虽为注册人/生产企业但在其住所及生产地址以外其他场所贮存并现货销售的：产品属于第三类医疗器械的须具有医疗器械经营许可证、属于第二类医疗器械的须具有医疗器械经营备案凭证。其中：全自动琼脂糖凝胶电泳装置、生物安全柜、超纯水机、纯水系统：若所投产品为医疗器械的，提供上述资质证明材料，若所投产品非医疗器械的，须提供《非医疗器械说明函》</w:t>
      </w:r>
      <w:bookmarkStart w:id="0" w:name="_GoBack"/>
      <w:bookmarkEnd w:id="0"/>
      <w:r>
        <w:rPr>
          <w:rFonts w:hint="eastAsia"/>
          <w:b w:val="0"/>
          <w:bCs w:val="0"/>
          <w:sz w:val="24"/>
          <w:szCs w:val="21"/>
        </w:rPr>
        <w:t>。</w:t>
      </w:r>
    </w:p>
    <w:p w14:paraId="6EC5642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CC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2D20D66"/>
    <w:rsid w:val="47E0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新宋体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199</Words>
  <Characters>199</Characters>
  <Lines>0</Lines>
  <Paragraphs>0</Paragraphs>
  <TotalTime>0</TotalTime>
  <ScaleCrop>false</ScaleCrop>
  <LinksUpToDate>false</LinksUpToDate>
  <CharactersWithSpaces>199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2026-07-01T06:43:00Z</dcterms:created>
  <dc:creator>adm</dc:creator>
  <cp:lastModifiedBy>p14s</cp:lastModifiedBy>
  <dcterms:modified xsi:type="dcterms:W3CDTF">2026-09-08T08:12:44Z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eyJoZGlkIjoiZGY2ZDA5ZGM2OWFjNWQxNTBhN2FiMDA3NWZmMGE5YmQiLCJ1c2VySWQiOiIyNzA2MTc4OTYifQ==</vt:lpwstr>
  </property>
  <property fmtid="{D5CDD505-2E9C-101B-9397-08002B2CF9AE}" pid="4" name="ICV">
    <vt:lpwstr>4176A47A161947CC8A9C1FBD27DFAD0A_12</vt:lpwstr>
  </property>
</Properties>
</file>