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2026年医用设备集中采购（三十）</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GXTC-C-261460078</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海南省卫生健康委员会药具管理中心</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国信招标集团股份有限公司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2.2投标人完成投标文件编制后，应按照招标文件第六章明确的签章要求，使用互认的证书及签章对投标文件进行电子签章和加密。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2.3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海南省卫生健康委员会药具管理中心</w:t>
      </w:r>
      <w:r>
        <w:rPr>
          <w:rFonts w:ascii="仿宋_GB2312" w:hAnsi="仿宋_GB2312" w:cs="仿宋_GB2312" w:eastAsia="仿宋_GB2312"/>
        </w:rPr>
        <w:t xml:space="preserve"> 委托， </w:t>
      </w:r>
      <w:r>
        <w:rPr>
          <w:rFonts w:ascii="仿宋_GB2312" w:hAnsi="仿宋_GB2312" w:cs="仿宋_GB2312" w:eastAsia="仿宋_GB2312"/>
        </w:rPr>
        <w:t>国信招标集团股份有限公司</w:t>
      </w:r>
      <w:r>
        <w:rPr>
          <w:rFonts w:ascii="仿宋_GB2312" w:hAnsi="仿宋_GB2312" w:cs="仿宋_GB2312" w:eastAsia="仿宋_GB2312"/>
        </w:rPr>
        <w:t xml:space="preserve"> 对 </w:t>
      </w:r>
      <w:r>
        <w:rPr>
          <w:rFonts w:ascii="仿宋_GB2312" w:hAnsi="仿宋_GB2312" w:cs="仿宋_GB2312" w:eastAsia="仿宋_GB2312"/>
        </w:rPr>
        <w:t>2026年医用设备集中采购（三十）</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GXTC-C-261460078</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2026年医用设备集中采购（三十）</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4,287,500.00元</w:t>
      </w:r>
      <w:r>
        <w:rPr>
          <w:rFonts w:ascii="仿宋_GB2312" w:hAnsi="仿宋_GB2312" w:cs="仿宋_GB2312" w:eastAsia="仿宋_GB2312"/>
        </w:rPr>
        <w:t>肆佰贰拾捌万柒仟伍佰元整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合同签订后15日内交付合同标的物设备</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合同签订后15日内交付合同标的物设备</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合同签订后15日内交付合同标的物设备</w:t>
      </w:r>
    </w:p>
    <w:p>
      <w:pPr>
        <w:pStyle w:val="null3"/>
        <w:ind w:firstLine="480"/>
        <w:jc w:val="left"/>
      </w:pPr>
      <w:r>
        <w:rPr>
          <w:rFonts w:ascii="仿宋_GB2312" w:hAnsi="仿宋_GB2312" w:cs="仿宋_GB2312" w:eastAsia="仿宋_GB2312"/>
        </w:rPr>
        <w:t>6.是否涉及本国产品：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临床检验设备</w:t>
            </w:r>
          </w:p>
        </w:tc>
        <w:tc>
          <w:tcPr>
            <w:tcW w:type="dxa" w:w="3115"/>
          </w:tcPr>
          <w:p>
            <w:pPr>
              <w:pStyle w:val="null3"/>
              <w:jc w:val="left"/>
            </w:pPr>
            <w:r>
              <w:rPr>
                <w:rFonts w:ascii="仿宋_GB2312" w:hAnsi="仿宋_GB2312" w:cs="仿宋_GB2312" w:eastAsia="仿宋_GB2312"/>
              </w:rPr>
              <w:t>医用纯水机</w:t>
            </w:r>
          </w:p>
        </w:tc>
        <w:tc>
          <w:tcPr>
            <w:tcW w:type="dxa" w:w="2076"/>
          </w:tcPr>
          <w:p>
            <w:pPr>
              <w:pStyle w:val="null3"/>
              <w:jc w:val="left"/>
            </w:pPr>
            <w:r>
              <w:rPr>
                <w:rFonts w:ascii="仿宋_GB2312" w:hAnsi="仿宋_GB2312" w:cs="仿宋_GB2312" w:eastAsia="仿宋_GB2312"/>
              </w:rPr>
              <w:t>医用纯水机</w:t>
            </w:r>
          </w:p>
        </w:tc>
      </w:tr>
      <w:tr>
        <w:tc>
          <w:tcPr>
            <w:tcW w:type="dxa" w:w="1038"/>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临床检验设备</w:t>
            </w:r>
          </w:p>
        </w:tc>
        <w:tc>
          <w:tcPr>
            <w:tcW w:type="dxa" w:w="3115"/>
          </w:tcPr>
          <w:p>
            <w:pPr>
              <w:pStyle w:val="null3"/>
              <w:jc w:val="left"/>
            </w:pPr>
            <w:r>
              <w:rPr>
                <w:rFonts w:ascii="仿宋_GB2312" w:hAnsi="仿宋_GB2312" w:cs="仿宋_GB2312" w:eastAsia="仿宋_GB2312"/>
              </w:rPr>
              <w:t>血小板震荡仪</w:t>
            </w:r>
          </w:p>
        </w:tc>
        <w:tc>
          <w:tcPr>
            <w:tcW w:type="dxa" w:w="2076"/>
          </w:tcPr>
          <w:p>
            <w:pPr>
              <w:pStyle w:val="null3"/>
              <w:jc w:val="left"/>
            </w:pPr>
            <w:r>
              <w:rPr>
                <w:rFonts w:ascii="仿宋_GB2312" w:hAnsi="仿宋_GB2312" w:cs="仿宋_GB2312" w:eastAsia="仿宋_GB2312"/>
              </w:rPr>
              <w:t>血小板震荡仪</w:t>
            </w:r>
          </w:p>
        </w:tc>
      </w:tr>
      <w:tr>
        <w:tc>
          <w:tcPr>
            <w:tcW w:type="dxa" w:w="1038"/>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临床检验设备</w:t>
            </w:r>
          </w:p>
        </w:tc>
        <w:tc>
          <w:tcPr>
            <w:tcW w:type="dxa" w:w="3115"/>
          </w:tcPr>
          <w:p>
            <w:pPr>
              <w:pStyle w:val="null3"/>
              <w:jc w:val="left"/>
            </w:pPr>
            <w:r>
              <w:rPr>
                <w:rFonts w:ascii="仿宋_GB2312" w:hAnsi="仿宋_GB2312" w:cs="仿宋_GB2312" w:eastAsia="仿宋_GB2312"/>
              </w:rPr>
              <w:t>全自动琼脂糖凝胶电泳装置</w:t>
            </w:r>
          </w:p>
        </w:tc>
        <w:tc>
          <w:tcPr>
            <w:tcW w:type="dxa" w:w="2076"/>
          </w:tcPr>
          <w:p>
            <w:pPr>
              <w:pStyle w:val="null3"/>
              <w:jc w:val="left"/>
            </w:pPr>
            <w:r>
              <w:rPr>
                <w:rFonts w:ascii="仿宋_GB2312" w:hAnsi="仿宋_GB2312" w:cs="仿宋_GB2312" w:eastAsia="仿宋_GB2312"/>
              </w:rPr>
              <w:t>全自动琼脂糖凝胶电泳装置</w:t>
            </w:r>
          </w:p>
        </w:tc>
      </w:tr>
      <w:tr>
        <w:tc>
          <w:tcPr>
            <w:tcW w:type="dxa" w:w="1038"/>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临床检验设备</w:t>
            </w:r>
          </w:p>
        </w:tc>
        <w:tc>
          <w:tcPr>
            <w:tcW w:type="dxa" w:w="3115"/>
          </w:tcPr>
          <w:p>
            <w:pPr>
              <w:pStyle w:val="null3"/>
              <w:jc w:val="left"/>
            </w:pPr>
            <w:r>
              <w:rPr>
                <w:rFonts w:ascii="仿宋_GB2312" w:hAnsi="仿宋_GB2312" w:cs="仿宋_GB2312" w:eastAsia="仿宋_GB2312"/>
              </w:rPr>
              <w:t>生物安全柜</w:t>
            </w:r>
          </w:p>
        </w:tc>
        <w:tc>
          <w:tcPr>
            <w:tcW w:type="dxa" w:w="2076"/>
          </w:tcPr>
          <w:p>
            <w:pPr>
              <w:pStyle w:val="null3"/>
              <w:jc w:val="left"/>
            </w:pPr>
            <w:r>
              <w:rPr>
                <w:rFonts w:ascii="仿宋_GB2312" w:hAnsi="仿宋_GB2312" w:cs="仿宋_GB2312" w:eastAsia="仿宋_GB2312"/>
              </w:rPr>
              <w:t>生物安全柜</w:t>
            </w:r>
          </w:p>
        </w:tc>
      </w:tr>
      <w:tr>
        <w:tc>
          <w:tcPr>
            <w:tcW w:type="dxa" w:w="1038"/>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临床检验设备</w:t>
            </w:r>
          </w:p>
        </w:tc>
        <w:tc>
          <w:tcPr>
            <w:tcW w:type="dxa" w:w="3115"/>
          </w:tcPr>
          <w:p>
            <w:pPr>
              <w:pStyle w:val="null3"/>
              <w:jc w:val="left"/>
            </w:pPr>
            <w:r>
              <w:rPr>
                <w:rFonts w:ascii="仿宋_GB2312" w:hAnsi="仿宋_GB2312" w:cs="仿宋_GB2312" w:eastAsia="仿宋_GB2312"/>
              </w:rPr>
              <w:t>血库冰箱</w:t>
            </w:r>
          </w:p>
        </w:tc>
        <w:tc>
          <w:tcPr>
            <w:tcW w:type="dxa" w:w="2076"/>
          </w:tcPr>
          <w:p>
            <w:pPr>
              <w:pStyle w:val="null3"/>
              <w:jc w:val="left"/>
            </w:pPr>
            <w:r>
              <w:rPr>
                <w:rFonts w:ascii="仿宋_GB2312" w:hAnsi="仿宋_GB2312" w:cs="仿宋_GB2312" w:eastAsia="仿宋_GB2312"/>
              </w:rPr>
              <w:t>血库冰箱</w:t>
            </w:r>
          </w:p>
        </w:tc>
      </w:tr>
      <w:tr>
        <w:tc>
          <w:tcPr>
            <w:tcW w:type="dxa" w:w="1038"/>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临床检验设备</w:t>
            </w:r>
          </w:p>
        </w:tc>
        <w:tc>
          <w:tcPr>
            <w:tcW w:type="dxa" w:w="3115"/>
          </w:tcPr>
          <w:p>
            <w:pPr>
              <w:pStyle w:val="null3"/>
              <w:jc w:val="left"/>
            </w:pPr>
            <w:r>
              <w:rPr>
                <w:rFonts w:ascii="仿宋_GB2312" w:hAnsi="仿宋_GB2312" w:cs="仿宋_GB2312" w:eastAsia="仿宋_GB2312"/>
              </w:rPr>
              <w:t>免疫微柱孵育器</w:t>
            </w:r>
          </w:p>
        </w:tc>
        <w:tc>
          <w:tcPr>
            <w:tcW w:type="dxa" w:w="2076"/>
          </w:tcPr>
          <w:p>
            <w:pPr>
              <w:pStyle w:val="null3"/>
              <w:jc w:val="left"/>
            </w:pPr>
            <w:r>
              <w:rPr>
                <w:rFonts w:ascii="仿宋_GB2312" w:hAnsi="仿宋_GB2312" w:cs="仿宋_GB2312" w:eastAsia="仿宋_GB2312"/>
              </w:rPr>
              <w:t>免疫微柱孵育器</w:t>
            </w:r>
          </w:p>
        </w:tc>
      </w:tr>
      <w:tr>
        <w:tc>
          <w:tcPr>
            <w:tcW w:type="dxa" w:w="1038"/>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临床检验设备</w:t>
            </w:r>
          </w:p>
        </w:tc>
        <w:tc>
          <w:tcPr>
            <w:tcW w:type="dxa" w:w="3115"/>
          </w:tcPr>
          <w:p>
            <w:pPr>
              <w:pStyle w:val="null3"/>
              <w:jc w:val="left"/>
            </w:pPr>
            <w:r>
              <w:rPr>
                <w:rFonts w:ascii="仿宋_GB2312" w:hAnsi="仿宋_GB2312" w:cs="仿宋_GB2312" w:eastAsia="仿宋_GB2312"/>
              </w:rPr>
              <w:t>医用低温保存箱</w:t>
            </w:r>
          </w:p>
        </w:tc>
        <w:tc>
          <w:tcPr>
            <w:tcW w:type="dxa" w:w="2076"/>
          </w:tcPr>
          <w:p>
            <w:pPr>
              <w:pStyle w:val="null3"/>
              <w:jc w:val="left"/>
            </w:pPr>
            <w:r>
              <w:rPr>
                <w:rFonts w:ascii="仿宋_GB2312" w:hAnsi="仿宋_GB2312" w:cs="仿宋_GB2312" w:eastAsia="仿宋_GB2312"/>
              </w:rPr>
              <w:t>医用低温保存箱</w:t>
            </w:r>
          </w:p>
        </w:tc>
      </w:tr>
      <w:tr>
        <w:tc>
          <w:tcPr>
            <w:tcW w:type="dxa" w:w="1038"/>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临床检验设备</w:t>
            </w:r>
          </w:p>
        </w:tc>
        <w:tc>
          <w:tcPr>
            <w:tcW w:type="dxa" w:w="3115"/>
          </w:tcPr>
          <w:p>
            <w:pPr>
              <w:pStyle w:val="null3"/>
              <w:jc w:val="left"/>
            </w:pPr>
            <w:r>
              <w:rPr>
                <w:rFonts w:ascii="仿宋_GB2312" w:hAnsi="仿宋_GB2312" w:cs="仿宋_GB2312" w:eastAsia="仿宋_GB2312"/>
              </w:rPr>
              <w:t>纯水系统</w:t>
            </w:r>
          </w:p>
        </w:tc>
        <w:tc>
          <w:tcPr>
            <w:tcW w:type="dxa" w:w="2076"/>
          </w:tcPr>
          <w:p>
            <w:pPr>
              <w:pStyle w:val="null3"/>
              <w:jc w:val="left"/>
            </w:pPr>
            <w:r>
              <w:rPr>
                <w:rFonts w:ascii="仿宋_GB2312" w:hAnsi="仿宋_GB2312" w:cs="仿宋_GB2312" w:eastAsia="仿宋_GB2312"/>
              </w:rPr>
              <w:t>纯水系统</w:t>
            </w:r>
          </w:p>
        </w:tc>
      </w:tr>
      <w:tr>
        <w:tc>
          <w:tcPr>
            <w:tcW w:type="dxa" w:w="1038"/>
          </w:tcPr>
          <w:p>
            <w:pPr>
              <w:pStyle w:val="null3"/>
              <w:jc w:val="left"/>
            </w:pPr>
            <w:r>
              <w:rPr>
                <w:rFonts w:ascii="仿宋_GB2312" w:hAnsi="仿宋_GB2312" w:cs="仿宋_GB2312" w:eastAsia="仿宋_GB2312"/>
              </w:rPr>
              <w:t>9</w:t>
            </w:r>
          </w:p>
        </w:tc>
        <w:tc>
          <w:tcPr>
            <w:tcW w:type="dxa" w:w="2076"/>
          </w:tcPr>
          <w:p>
            <w:pPr>
              <w:pStyle w:val="null3"/>
              <w:jc w:val="left"/>
            </w:pPr>
            <w:r>
              <w:rPr>
                <w:rFonts w:ascii="仿宋_GB2312" w:hAnsi="仿宋_GB2312" w:cs="仿宋_GB2312" w:eastAsia="仿宋_GB2312"/>
              </w:rPr>
              <w:t>临床检验设备</w:t>
            </w:r>
          </w:p>
        </w:tc>
        <w:tc>
          <w:tcPr>
            <w:tcW w:type="dxa" w:w="3115"/>
          </w:tcPr>
          <w:p>
            <w:pPr>
              <w:pStyle w:val="null3"/>
              <w:jc w:val="left"/>
            </w:pPr>
            <w:r>
              <w:rPr>
                <w:rFonts w:ascii="仿宋_GB2312" w:hAnsi="仿宋_GB2312" w:cs="仿宋_GB2312" w:eastAsia="仿宋_GB2312"/>
              </w:rPr>
              <w:t>医用冰箱（二）</w:t>
            </w:r>
          </w:p>
        </w:tc>
        <w:tc>
          <w:tcPr>
            <w:tcW w:type="dxa" w:w="2076"/>
          </w:tcPr>
          <w:p>
            <w:pPr>
              <w:pStyle w:val="null3"/>
              <w:jc w:val="left"/>
            </w:pPr>
            <w:r>
              <w:rPr>
                <w:rFonts w:ascii="仿宋_GB2312" w:hAnsi="仿宋_GB2312" w:cs="仿宋_GB2312" w:eastAsia="仿宋_GB2312"/>
              </w:rPr>
              <w:t>医用冰箱（二）</w:t>
            </w:r>
          </w:p>
        </w:tc>
      </w:tr>
      <w:tr>
        <w:tc>
          <w:tcPr>
            <w:tcW w:type="dxa" w:w="1038"/>
          </w:tcPr>
          <w:p>
            <w:pPr>
              <w:pStyle w:val="null3"/>
              <w:jc w:val="left"/>
            </w:pPr>
            <w:r>
              <w:rPr>
                <w:rFonts w:ascii="仿宋_GB2312" w:hAnsi="仿宋_GB2312" w:cs="仿宋_GB2312" w:eastAsia="仿宋_GB2312"/>
              </w:rPr>
              <w:t>10</w:t>
            </w:r>
          </w:p>
        </w:tc>
        <w:tc>
          <w:tcPr>
            <w:tcW w:type="dxa" w:w="2076"/>
          </w:tcPr>
          <w:p>
            <w:pPr>
              <w:pStyle w:val="null3"/>
              <w:jc w:val="left"/>
            </w:pPr>
            <w:r>
              <w:rPr>
                <w:rFonts w:ascii="仿宋_GB2312" w:hAnsi="仿宋_GB2312" w:cs="仿宋_GB2312" w:eastAsia="仿宋_GB2312"/>
              </w:rPr>
              <w:t>临床检验设备</w:t>
            </w:r>
          </w:p>
        </w:tc>
        <w:tc>
          <w:tcPr>
            <w:tcW w:type="dxa" w:w="3115"/>
          </w:tcPr>
          <w:p>
            <w:pPr>
              <w:pStyle w:val="null3"/>
              <w:jc w:val="left"/>
            </w:pPr>
            <w:r>
              <w:rPr>
                <w:rFonts w:ascii="仿宋_GB2312" w:hAnsi="仿宋_GB2312" w:cs="仿宋_GB2312" w:eastAsia="仿宋_GB2312"/>
              </w:rPr>
              <w:t>过敏原检测仪</w:t>
            </w:r>
          </w:p>
        </w:tc>
        <w:tc>
          <w:tcPr>
            <w:tcW w:type="dxa" w:w="2076"/>
          </w:tcPr>
          <w:p>
            <w:pPr>
              <w:pStyle w:val="null3"/>
              <w:jc w:val="left"/>
            </w:pPr>
            <w:r>
              <w:rPr>
                <w:rFonts w:ascii="仿宋_GB2312" w:hAnsi="仿宋_GB2312" w:cs="仿宋_GB2312" w:eastAsia="仿宋_GB2312"/>
              </w:rPr>
              <w:t>过敏原检测仪</w:t>
            </w:r>
          </w:p>
        </w:tc>
      </w:tr>
      <w:tr>
        <w:tc>
          <w:tcPr>
            <w:tcW w:type="dxa" w:w="1038"/>
          </w:tcPr>
          <w:p>
            <w:pPr>
              <w:pStyle w:val="null3"/>
              <w:jc w:val="left"/>
            </w:pPr>
            <w:r>
              <w:rPr>
                <w:rFonts w:ascii="仿宋_GB2312" w:hAnsi="仿宋_GB2312" w:cs="仿宋_GB2312" w:eastAsia="仿宋_GB2312"/>
              </w:rPr>
              <w:t>11</w:t>
            </w:r>
          </w:p>
        </w:tc>
        <w:tc>
          <w:tcPr>
            <w:tcW w:type="dxa" w:w="2076"/>
          </w:tcPr>
          <w:p>
            <w:pPr>
              <w:pStyle w:val="null3"/>
              <w:jc w:val="left"/>
            </w:pPr>
            <w:r>
              <w:rPr>
                <w:rFonts w:ascii="仿宋_GB2312" w:hAnsi="仿宋_GB2312" w:cs="仿宋_GB2312" w:eastAsia="仿宋_GB2312"/>
              </w:rPr>
              <w:t>临床检验设备</w:t>
            </w:r>
          </w:p>
        </w:tc>
        <w:tc>
          <w:tcPr>
            <w:tcW w:type="dxa" w:w="3115"/>
          </w:tcPr>
          <w:p>
            <w:pPr>
              <w:pStyle w:val="null3"/>
              <w:jc w:val="left"/>
            </w:pPr>
            <w:r>
              <w:rPr>
                <w:rFonts w:ascii="仿宋_GB2312" w:hAnsi="仿宋_GB2312" w:cs="仿宋_GB2312" w:eastAsia="仿宋_GB2312"/>
              </w:rPr>
              <w:t>医用冰箱（一）</w:t>
            </w:r>
          </w:p>
        </w:tc>
        <w:tc>
          <w:tcPr>
            <w:tcW w:type="dxa" w:w="2076"/>
          </w:tcPr>
          <w:p>
            <w:pPr>
              <w:pStyle w:val="null3"/>
              <w:jc w:val="left"/>
            </w:pPr>
            <w:r>
              <w:rPr>
                <w:rFonts w:ascii="仿宋_GB2312" w:hAnsi="仿宋_GB2312" w:cs="仿宋_GB2312" w:eastAsia="仿宋_GB2312"/>
              </w:rPr>
              <w:t>医用冰箱（一）</w:t>
            </w:r>
          </w:p>
        </w:tc>
      </w:tr>
      <w:tr>
        <w:tc>
          <w:tcPr>
            <w:tcW w:type="dxa" w:w="1038"/>
          </w:tcPr>
          <w:p>
            <w:pPr>
              <w:pStyle w:val="null3"/>
              <w:jc w:val="left"/>
            </w:pPr>
            <w:r>
              <w:rPr>
                <w:rFonts w:ascii="仿宋_GB2312" w:hAnsi="仿宋_GB2312" w:cs="仿宋_GB2312" w:eastAsia="仿宋_GB2312"/>
              </w:rPr>
              <w:t>12</w:t>
            </w:r>
          </w:p>
        </w:tc>
        <w:tc>
          <w:tcPr>
            <w:tcW w:type="dxa" w:w="2076"/>
          </w:tcPr>
          <w:p>
            <w:pPr>
              <w:pStyle w:val="null3"/>
              <w:jc w:val="left"/>
            </w:pPr>
            <w:r>
              <w:rPr>
                <w:rFonts w:ascii="仿宋_GB2312" w:hAnsi="仿宋_GB2312" w:cs="仿宋_GB2312" w:eastAsia="仿宋_GB2312"/>
              </w:rPr>
              <w:t>临床检验设备</w:t>
            </w:r>
          </w:p>
        </w:tc>
        <w:tc>
          <w:tcPr>
            <w:tcW w:type="dxa" w:w="3115"/>
          </w:tcPr>
          <w:p>
            <w:pPr>
              <w:pStyle w:val="null3"/>
              <w:jc w:val="left"/>
            </w:pPr>
            <w:r>
              <w:rPr>
                <w:rFonts w:ascii="仿宋_GB2312" w:hAnsi="仿宋_GB2312" w:cs="仿宋_GB2312" w:eastAsia="仿宋_GB2312"/>
              </w:rPr>
              <w:t>实时荧光定量PCR仪</w:t>
            </w:r>
          </w:p>
        </w:tc>
        <w:tc>
          <w:tcPr>
            <w:tcW w:type="dxa" w:w="2076"/>
          </w:tcPr>
          <w:p>
            <w:pPr>
              <w:pStyle w:val="null3"/>
              <w:jc w:val="left"/>
            </w:pPr>
            <w:r>
              <w:rPr>
                <w:rFonts w:ascii="仿宋_GB2312" w:hAnsi="仿宋_GB2312" w:cs="仿宋_GB2312" w:eastAsia="仿宋_GB2312"/>
              </w:rPr>
              <w:t>实时荧光定量PCR仪</w:t>
            </w:r>
          </w:p>
        </w:tc>
      </w:tr>
      <w:tr>
        <w:tc>
          <w:tcPr>
            <w:tcW w:type="dxa" w:w="1038"/>
          </w:tcPr>
          <w:p>
            <w:pPr>
              <w:pStyle w:val="null3"/>
              <w:jc w:val="left"/>
            </w:pPr>
            <w:r>
              <w:rPr>
                <w:rFonts w:ascii="仿宋_GB2312" w:hAnsi="仿宋_GB2312" w:cs="仿宋_GB2312" w:eastAsia="仿宋_GB2312"/>
              </w:rPr>
              <w:t>13</w:t>
            </w:r>
          </w:p>
        </w:tc>
        <w:tc>
          <w:tcPr>
            <w:tcW w:type="dxa" w:w="2076"/>
          </w:tcPr>
          <w:p>
            <w:pPr>
              <w:pStyle w:val="null3"/>
              <w:jc w:val="left"/>
            </w:pPr>
            <w:r>
              <w:rPr>
                <w:rFonts w:ascii="仿宋_GB2312" w:hAnsi="仿宋_GB2312" w:cs="仿宋_GB2312" w:eastAsia="仿宋_GB2312"/>
              </w:rPr>
              <w:t>临床检验设备</w:t>
            </w:r>
          </w:p>
        </w:tc>
        <w:tc>
          <w:tcPr>
            <w:tcW w:type="dxa" w:w="3115"/>
          </w:tcPr>
          <w:p>
            <w:pPr>
              <w:pStyle w:val="null3"/>
              <w:jc w:val="left"/>
            </w:pPr>
            <w:r>
              <w:rPr>
                <w:rFonts w:ascii="仿宋_GB2312" w:hAnsi="仿宋_GB2312" w:cs="仿宋_GB2312" w:eastAsia="仿宋_GB2312"/>
              </w:rPr>
              <w:t>生物培养箱</w:t>
            </w:r>
          </w:p>
        </w:tc>
        <w:tc>
          <w:tcPr>
            <w:tcW w:type="dxa" w:w="2076"/>
          </w:tcPr>
          <w:p>
            <w:pPr>
              <w:pStyle w:val="null3"/>
              <w:jc w:val="left"/>
            </w:pPr>
            <w:r>
              <w:rPr>
                <w:rFonts w:ascii="仿宋_GB2312" w:hAnsi="仿宋_GB2312" w:cs="仿宋_GB2312" w:eastAsia="仿宋_GB2312"/>
              </w:rPr>
              <w:t>生物培养箱</w:t>
            </w:r>
          </w:p>
        </w:tc>
      </w:tr>
      <w:tr>
        <w:tc>
          <w:tcPr>
            <w:tcW w:type="dxa" w:w="1038"/>
          </w:tcPr>
          <w:p>
            <w:pPr>
              <w:pStyle w:val="null3"/>
              <w:jc w:val="left"/>
            </w:pPr>
            <w:r>
              <w:rPr>
                <w:rFonts w:ascii="仿宋_GB2312" w:hAnsi="仿宋_GB2312" w:cs="仿宋_GB2312" w:eastAsia="仿宋_GB2312"/>
              </w:rPr>
              <w:t>14</w:t>
            </w:r>
          </w:p>
        </w:tc>
        <w:tc>
          <w:tcPr>
            <w:tcW w:type="dxa" w:w="2076"/>
          </w:tcPr>
          <w:p>
            <w:pPr>
              <w:pStyle w:val="null3"/>
              <w:jc w:val="left"/>
            </w:pPr>
            <w:r>
              <w:rPr>
                <w:rFonts w:ascii="仿宋_GB2312" w:hAnsi="仿宋_GB2312" w:cs="仿宋_GB2312" w:eastAsia="仿宋_GB2312"/>
              </w:rPr>
              <w:t>临床检验设备</w:t>
            </w:r>
          </w:p>
        </w:tc>
        <w:tc>
          <w:tcPr>
            <w:tcW w:type="dxa" w:w="3115"/>
          </w:tcPr>
          <w:p>
            <w:pPr>
              <w:pStyle w:val="null3"/>
              <w:jc w:val="left"/>
            </w:pPr>
            <w:r>
              <w:rPr>
                <w:rFonts w:ascii="仿宋_GB2312" w:hAnsi="仿宋_GB2312" w:cs="仿宋_GB2312" w:eastAsia="仿宋_GB2312"/>
              </w:rPr>
              <w:t>超纯水机</w:t>
            </w:r>
          </w:p>
        </w:tc>
        <w:tc>
          <w:tcPr>
            <w:tcW w:type="dxa" w:w="2076"/>
          </w:tcPr>
          <w:p>
            <w:pPr>
              <w:pStyle w:val="null3"/>
              <w:jc w:val="left"/>
            </w:pPr>
            <w:r>
              <w:rPr>
                <w:rFonts w:ascii="仿宋_GB2312" w:hAnsi="仿宋_GB2312" w:cs="仿宋_GB2312" w:eastAsia="仿宋_GB2312"/>
              </w:rPr>
              <w:t>超纯水机</w:t>
            </w:r>
          </w:p>
        </w:tc>
      </w:tr>
      <w:tr>
        <w:tc>
          <w:tcPr>
            <w:tcW w:type="dxa" w:w="1038"/>
          </w:tcPr>
          <w:p>
            <w:pPr>
              <w:pStyle w:val="null3"/>
              <w:jc w:val="left"/>
            </w:pPr>
            <w:r>
              <w:rPr>
                <w:rFonts w:ascii="仿宋_GB2312" w:hAnsi="仿宋_GB2312" w:cs="仿宋_GB2312" w:eastAsia="仿宋_GB2312"/>
              </w:rPr>
              <w:t>15</w:t>
            </w:r>
          </w:p>
        </w:tc>
        <w:tc>
          <w:tcPr>
            <w:tcW w:type="dxa" w:w="2076"/>
          </w:tcPr>
          <w:p>
            <w:pPr>
              <w:pStyle w:val="null3"/>
              <w:jc w:val="left"/>
            </w:pPr>
            <w:r>
              <w:rPr>
                <w:rFonts w:ascii="仿宋_GB2312" w:hAnsi="仿宋_GB2312" w:cs="仿宋_GB2312" w:eastAsia="仿宋_GB2312"/>
              </w:rPr>
              <w:t>临床检验设备</w:t>
            </w:r>
          </w:p>
        </w:tc>
        <w:tc>
          <w:tcPr>
            <w:tcW w:type="dxa" w:w="3115"/>
          </w:tcPr>
          <w:p>
            <w:pPr>
              <w:pStyle w:val="null3"/>
              <w:jc w:val="left"/>
            </w:pPr>
            <w:r>
              <w:rPr>
                <w:rFonts w:ascii="仿宋_GB2312" w:hAnsi="仿宋_GB2312" w:cs="仿宋_GB2312" w:eastAsia="仿宋_GB2312"/>
              </w:rPr>
              <w:t>血栓弹力图仪</w:t>
            </w:r>
          </w:p>
        </w:tc>
        <w:tc>
          <w:tcPr>
            <w:tcW w:type="dxa" w:w="2076"/>
          </w:tcPr>
          <w:p>
            <w:pPr>
              <w:pStyle w:val="null3"/>
              <w:jc w:val="left"/>
            </w:pPr>
            <w:r>
              <w:rPr>
                <w:rFonts w:ascii="仿宋_GB2312" w:hAnsi="仿宋_GB2312" w:cs="仿宋_GB2312" w:eastAsia="仿宋_GB2312"/>
              </w:rPr>
              <w:t>血栓弹力图仪</w:t>
            </w:r>
          </w:p>
        </w:tc>
      </w:tr>
      <w:tr>
        <w:tc>
          <w:tcPr>
            <w:tcW w:type="dxa" w:w="1038"/>
          </w:tcPr>
          <w:p>
            <w:pPr>
              <w:pStyle w:val="null3"/>
              <w:jc w:val="left"/>
            </w:pPr>
            <w:r>
              <w:rPr>
                <w:rFonts w:ascii="仿宋_GB2312" w:hAnsi="仿宋_GB2312" w:cs="仿宋_GB2312" w:eastAsia="仿宋_GB2312"/>
              </w:rPr>
              <w:t>16</w:t>
            </w:r>
          </w:p>
        </w:tc>
        <w:tc>
          <w:tcPr>
            <w:tcW w:type="dxa" w:w="2076"/>
          </w:tcPr>
          <w:p>
            <w:pPr>
              <w:pStyle w:val="null3"/>
              <w:jc w:val="left"/>
            </w:pPr>
            <w:r>
              <w:rPr>
                <w:rFonts w:ascii="仿宋_GB2312" w:hAnsi="仿宋_GB2312" w:cs="仿宋_GB2312" w:eastAsia="仿宋_GB2312"/>
              </w:rPr>
              <w:t>临床检验设备</w:t>
            </w:r>
          </w:p>
        </w:tc>
        <w:tc>
          <w:tcPr>
            <w:tcW w:type="dxa" w:w="3115"/>
          </w:tcPr>
          <w:p>
            <w:pPr>
              <w:pStyle w:val="null3"/>
              <w:jc w:val="left"/>
            </w:pPr>
            <w:r>
              <w:rPr>
                <w:rFonts w:ascii="仿宋_GB2312" w:hAnsi="仿宋_GB2312" w:cs="仿宋_GB2312" w:eastAsia="仿宋_GB2312"/>
              </w:rPr>
              <w:t>细菌CO2培养箱</w:t>
            </w:r>
          </w:p>
        </w:tc>
        <w:tc>
          <w:tcPr>
            <w:tcW w:type="dxa" w:w="2076"/>
          </w:tcPr>
          <w:p>
            <w:pPr>
              <w:pStyle w:val="null3"/>
              <w:jc w:val="left"/>
            </w:pPr>
            <w:r>
              <w:rPr>
                <w:rFonts w:ascii="仿宋_GB2312" w:hAnsi="仿宋_GB2312" w:cs="仿宋_GB2312" w:eastAsia="仿宋_GB2312"/>
              </w:rPr>
              <w:t>细菌CO2培养箱</w:t>
            </w:r>
          </w:p>
        </w:tc>
      </w:tr>
      <w:tr>
        <w:tc>
          <w:tcPr>
            <w:tcW w:type="dxa" w:w="1038"/>
          </w:tcPr>
          <w:p>
            <w:pPr>
              <w:pStyle w:val="null3"/>
              <w:jc w:val="left"/>
            </w:pPr>
            <w:r>
              <w:rPr>
                <w:rFonts w:ascii="仿宋_GB2312" w:hAnsi="仿宋_GB2312" w:cs="仿宋_GB2312" w:eastAsia="仿宋_GB2312"/>
              </w:rPr>
              <w:t>17</w:t>
            </w:r>
          </w:p>
        </w:tc>
        <w:tc>
          <w:tcPr>
            <w:tcW w:type="dxa" w:w="2076"/>
          </w:tcPr>
          <w:p>
            <w:pPr>
              <w:pStyle w:val="null3"/>
              <w:jc w:val="left"/>
            </w:pPr>
            <w:r>
              <w:rPr>
                <w:rFonts w:ascii="仿宋_GB2312" w:hAnsi="仿宋_GB2312" w:cs="仿宋_GB2312" w:eastAsia="仿宋_GB2312"/>
              </w:rPr>
              <w:t>临床检验设备</w:t>
            </w:r>
          </w:p>
        </w:tc>
        <w:tc>
          <w:tcPr>
            <w:tcW w:type="dxa" w:w="3115"/>
          </w:tcPr>
          <w:p>
            <w:pPr>
              <w:pStyle w:val="null3"/>
              <w:jc w:val="left"/>
            </w:pPr>
            <w:r>
              <w:rPr>
                <w:rFonts w:ascii="仿宋_GB2312" w:hAnsi="仿宋_GB2312" w:cs="仿宋_GB2312" w:eastAsia="仿宋_GB2312"/>
              </w:rPr>
              <w:t>血小板恒温摆动保存箱</w:t>
            </w:r>
          </w:p>
        </w:tc>
        <w:tc>
          <w:tcPr>
            <w:tcW w:type="dxa" w:w="2076"/>
          </w:tcPr>
          <w:p>
            <w:pPr>
              <w:pStyle w:val="null3"/>
              <w:jc w:val="left"/>
            </w:pPr>
            <w:r>
              <w:rPr>
                <w:rFonts w:ascii="仿宋_GB2312" w:hAnsi="仿宋_GB2312" w:cs="仿宋_GB2312" w:eastAsia="仿宋_GB2312"/>
              </w:rPr>
              <w:t>血小板恒温摆动保存箱</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临床检验设备</w:t>
            </w:r>
          </w:p>
        </w:tc>
        <w:tc>
          <w:tcPr>
            <w:tcW w:type="dxa" w:w="3115"/>
          </w:tcPr>
          <w:p>
            <w:pPr>
              <w:pStyle w:val="null3"/>
              <w:jc w:val="left"/>
            </w:pPr>
            <w:r>
              <w:rPr>
                <w:rFonts w:ascii="仿宋_GB2312" w:hAnsi="仿宋_GB2312" w:cs="仿宋_GB2312" w:eastAsia="仿宋_GB2312"/>
              </w:rPr>
              <w:t>水电解质分析仪</w:t>
            </w:r>
          </w:p>
        </w:tc>
        <w:tc>
          <w:tcPr>
            <w:tcW w:type="dxa" w:w="2076"/>
          </w:tcPr>
          <w:p>
            <w:pPr>
              <w:pStyle w:val="null3"/>
              <w:jc w:val="left"/>
            </w:pPr>
            <w:r>
              <w:rPr>
                <w:rFonts w:ascii="仿宋_GB2312" w:hAnsi="仿宋_GB2312" w:cs="仿宋_GB2312" w:eastAsia="仿宋_GB2312"/>
              </w:rPr>
              <w:t>水电解质分析仪</w:t>
            </w:r>
          </w:p>
        </w:tc>
      </w:tr>
      <w:tr>
        <w:tc>
          <w:tcPr>
            <w:tcW w:type="dxa" w:w="1038"/>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临床检验设备</w:t>
            </w:r>
          </w:p>
        </w:tc>
        <w:tc>
          <w:tcPr>
            <w:tcW w:type="dxa" w:w="3115"/>
          </w:tcPr>
          <w:p>
            <w:pPr>
              <w:pStyle w:val="null3"/>
              <w:jc w:val="left"/>
            </w:pPr>
            <w:r>
              <w:rPr>
                <w:rFonts w:ascii="仿宋_GB2312" w:hAnsi="仿宋_GB2312" w:cs="仿宋_GB2312" w:eastAsia="仿宋_GB2312"/>
              </w:rPr>
              <w:t>电解质监测仪</w:t>
            </w:r>
          </w:p>
        </w:tc>
        <w:tc>
          <w:tcPr>
            <w:tcW w:type="dxa" w:w="2076"/>
          </w:tcPr>
          <w:p>
            <w:pPr>
              <w:pStyle w:val="null3"/>
              <w:jc w:val="left"/>
            </w:pPr>
            <w:r>
              <w:rPr>
                <w:rFonts w:ascii="仿宋_GB2312" w:hAnsi="仿宋_GB2312" w:cs="仿宋_GB2312" w:eastAsia="仿宋_GB2312"/>
              </w:rPr>
              <w:t>电解质监测仪</w:t>
            </w:r>
          </w:p>
        </w:tc>
      </w:tr>
      <w:tr>
        <w:tc>
          <w:tcPr>
            <w:tcW w:type="dxa" w:w="1038"/>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临床检验设备</w:t>
            </w:r>
          </w:p>
        </w:tc>
        <w:tc>
          <w:tcPr>
            <w:tcW w:type="dxa" w:w="3115"/>
          </w:tcPr>
          <w:p>
            <w:pPr>
              <w:pStyle w:val="null3"/>
              <w:jc w:val="left"/>
            </w:pPr>
            <w:r>
              <w:rPr>
                <w:rFonts w:ascii="仿宋_GB2312" w:hAnsi="仿宋_GB2312" w:cs="仿宋_GB2312" w:eastAsia="仿宋_GB2312"/>
              </w:rPr>
              <w:t>电解质分析仪</w:t>
            </w:r>
          </w:p>
        </w:tc>
        <w:tc>
          <w:tcPr>
            <w:tcW w:type="dxa" w:w="2076"/>
          </w:tcPr>
          <w:p>
            <w:pPr>
              <w:pStyle w:val="null3"/>
              <w:jc w:val="left"/>
            </w:pPr>
            <w:r>
              <w:rPr>
                <w:rFonts w:ascii="仿宋_GB2312" w:hAnsi="仿宋_GB2312" w:cs="仿宋_GB2312" w:eastAsia="仿宋_GB2312"/>
              </w:rPr>
              <w:t>电解质分析仪</w:t>
            </w:r>
          </w:p>
        </w:tc>
      </w:tr>
      <w:tr>
        <w:tc>
          <w:tcPr>
            <w:tcW w:type="dxa" w:w="1038"/>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临床检验设备</w:t>
            </w:r>
          </w:p>
        </w:tc>
        <w:tc>
          <w:tcPr>
            <w:tcW w:type="dxa" w:w="3115"/>
          </w:tcPr>
          <w:p>
            <w:pPr>
              <w:pStyle w:val="null3"/>
              <w:jc w:val="left"/>
            </w:pPr>
            <w:r>
              <w:rPr>
                <w:rFonts w:ascii="仿宋_GB2312" w:hAnsi="仿宋_GB2312" w:cs="仿宋_GB2312" w:eastAsia="仿宋_GB2312"/>
              </w:rPr>
              <w:t>全自动血液粘度计</w:t>
            </w:r>
          </w:p>
        </w:tc>
        <w:tc>
          <w:tcPr>
            <w:tcW w:type="dxa" w:w="2076"/>
          </w:tcPr>
          <w:p>
            <w:pPr>
              <w:pStyle w:val="null3"/>
              <w:jc w:val="left"/>
            </w:pPr>
            <w:r>
              <w:rPr>
                <w:rFonts w:ascii="仿宋_GB2312" w:hAnsi="仿宋_GB2312" w:cs="仿宋_GB2312" w:eastAsia="仿宋_GB2312"/>
              </w:rPr>
              <w:t>全自动血液粘度计</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临床检验设备</w:t>
            </w:r>
          </w:p>
        </w:tc>
        <w:tc>
          <w:tcPr>
            <w:tcW w:type="dxa" w:w="3115"/>
          </w:tcPr>
          <w:p>
            <w:pPr>
              <w:pStyle w:val="null3"/>
              <w:jc w:val="left"/>
            </w:pPr>
            <w:r>
              <w:rPr>
                <w:rFonts w:ascii="仿宋_GB2312" w:hAnsi="仿宋_GB2312" w:cs="仿宋_GB2312" w:eastAsia="仿宋_GB2312"/>
              </w:rPr>
              <w:t>血液细胞分析仪</w:t>
            </w:r>
          </w:p>
        </w:tc>
        <w:tc>
          <w:tcPr>
            <w:tcW w:type="dxa" w:w="2076"/>
          </w:tcPr>
          <w:p>
            <w:pPr>
              <w:pStyle w:val="null3"/>
              <w:jc w:val="left"/>
            </w:pPr>
            <w:r>
              <w:rPr>
                <w:rFonts w:ascii="仿宋_GB2312" w:hAnsi="仿宋_GB2312" w:cs="仿宋_GB2312" w:eastAsia="仿宋_GB2312"/>
              </w:rPr>
              <w:t>血液细胞分析仪</w:t>
            </w:r>
          </w:p>
        </w:tc>
      </w:tr>
      <w:tr>
        <w:tc>
          <w:tcPr>
            <w:tcW w:type="dxa" w:w="1038"/>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临床检验设备</w:t>
            </w:r>
          </w:p>
        </w:tc>
        <w:tc>
          <w:tcPr>
            <w:tcW w:type="dxa" w:w="3115"/>
          </w:tcPr>
          <w:p>
            <w:pPr>
              <w:pStyle w:val="null3"/>
              <w:jc w:val="left"/>
            </w:pPr>
            <w:r>
              <w:rPr>
                <w:rFonts w:ascii="仿宋_GB2312" w:hAnsi="仿宋_GB2312" w:cs="仿宋_GB2312" w:eastAsia="仿宋_GB2312"/>
              </w:rPr>
              <w:t>微量元素检查仪（二）</w:t>
            </w:r>
          </w:p>
        </w:tc>
        <w:tc>
          <w:tcPr>
            <w:tcW w:type="dxa" w:w="2076"/>
          </w:tcPr>
          <w:p>
            <w:pPr>
              <w:pStyle w:val="null3"/>
              <w:jc w:val="left"/>
            </w:pPr>
            <w:r>
              <w:rPr>
                <w:rFonts w:ascii="仿宋_GB2312" w:hAnsi="仿宋_GB2312" w:cs="仿宋_GB2312" w:eastAsia="仿宋_GB2312"/>
              </w:rPr>
              <w:t>微量元素检查仪（二）</w:t>
            </w:r>
          </w:p>
        </w:tc>
      </w:tr>
      <w:tr>
        <w:tc>
          <w:tcPr>
            <w:tcW w:type="dxa" w:w="1038"/>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临床检验设备</w:t>
            </w:r>
          </w:p>
        </w:tc>
        <w:tc>
          <w:tcPr>
            <w:tcW w:type="dxa" w:w="3115"/>
          </w:tcPr>
          <w:p>
            <w:pPr>
              <w:pStyle w:val="null3"/>
              <w:jc w:val="left"/>
            </w:pPr>
            <w:r>
              <w:rPr>
                <w:rFonts w:ascii="仿宋_GB2312" w:hAnsi="仿宋_GB2312" w:cs="仿宋_GB2312" w:eastAsia="仿宋_GB2312"/>
              </w:rPr>
              <w:t>微量元素检查仪（一）</w:t>
            </w:r>
          </w:p>
        </w:tc>
        <w:tc>
          <w:tcPr>
            <w:tcW w:type="dxa" w:w="2076"/>
          </w:tcPr>
          <w:p>
            <w:pPr>
              <w:pStyle w:val="null3"/>
              <w:jc w:val="left"/>
            </w:pPr>
            <w:r>
              <w:rPr>
                <w:rFonts w:ascii="仿宋_GB2312" w:hAnsi="仿宋_GB2312" w:cs="仿宋_GB2312" w:eastAsia="仿宋_GB2312"/>
              </w:rPr>
              <w:t>微量元素检查仪（一）</w:t>
            </w:r>
          </w:p>
        </w:tc>
      </w:tr>
      <w:tr>
        <w:tc>
          <w:tcPr>
            <w:tcW w:type="dxa" w:w="1038"/>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临床检验设备</w:t>
            </w:r>
          </w:p>
        </w:tc>
        <w:tc>
          <w:tcPr>
            <w:tcW w:type="dxa" w:w="3115"/>
          </w:tcPr>
          <w:p>
            <w:pPr>
              <w:pStyle w:val="null3"/>
              <w:jc w:val="left"/>
            </w:pPr>
            <w:r>
              <w:rPr>
                <w:rFonts w:ascii="仿宋_GB2312" w:hAnsi="仿宋_GB2312" w:cs="仿宋_GB2312" w:eastAsia="仿宋_GB2312"/>
              </w:rPr>
              <w:t>血气分析仪</w:t>
            </w:r>
          </w:p>
        </w:tc>
        <w:tc>
          <w:tcPr>
            <w:tcW w:type="dxa" w:w="2076"/>
          </w:tcPr>
          <w:p>
            <w:pPr>
              <w:pStyle w:val="null3"/>
              <w:jc w:val="left"/>
            </w:pPr>
            <w:r>
              <w:rPr>
                <w:rFonts w:ascii="仿宋_GB2312" w:hAnsi="仿宋_GB2312" w:cs="仿宋_GB2312" w:eastAsia="仿宋_GB2312"/>
              </w:rPr>
              <w:t>血气分析仪</w:t>
            </w:r>
          </w:p>
        </w:tc>
      </w:tr>
      <w:tr>
        <w:tc>
          <w:tcPr>
            <w:tcW w:type="dxa" w:w="1038"/>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临床检验设备</w:t>
            </w:r>
          </w:p>
        </w:tc>
        <w:tc>
          <w:tcPr>
            <w:tcW w:type="dxa" w:w="3115"/>
          </w:tcPr>
          <w:p>
            <w:pPr>
              <w:pStyle w:val="null3"/>
              <w:jc w:val="left"/>
            </w:pPr>
            <w:r>
              <w:rPr>
                <w:rFonts w:ascii="仿宋_GB2312" w:hAnsi="仿宋_GB2312" w:cs="仿宋_GB2312" w:eastAsia="仿宋_GB2312"/>
              </w:rPr>
              <w:t>细菌测定系统</w:t>
            </w:r>
          </w:p>
        </w:tc>
        <w:tc>
          <w:tcPr>
            <w:tcW w:type="dxa" w:w="2076"/>
          </w:tcPr>
          <w:p>
            <w:pPr>
              <w:pStyle w:val="null3"/>
              <w:jc w:val="left"/>
            </w:pPr>
            <w:r>
              <w:rPr>
                <w:rFonts w:ascii="仿宋_GB2312" w:hAnsi="仿宋_GB2312" w:cs="仿宋_GB2312" w:eastAsia="仿宋_GB2312"/>
              </w:rPr>
              <w:t>细菌测定系统</w:t>
            </w:r>
          </w:p>
        </w:tc>
      </w:tr>
    </w:tbl>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jc w:val="left"/>
      </w:pPr>
      <w:r>
        <w:rPr>
          <w:rFonts w:ascii="仿宋_GB2312" w:hAnsi="仿宋_GB2312" w:cs="仿宋_GB2312" w:eastAsia="仿宋_GB2312"/>
        </w:rPr>
        <w:t>采购包2：不属于专门面向中小企业采购。</w:t>
      </w:r>
    </w:p>
    <w:p>
      <w:pPr>
        <w:pStyle w:val="null3"/>
        <w:jc w:val="left"/>
      </w:pPr>
      <w:r>
        <w:rPr>
          <w:rFonts w:ascii="仿宋_GB2312" w:hAnsi="仿宋_GB2312" w:cs="仿宋_GB2312" w:eastAsia="仿宋_GB2312"/>
        </w:rPr>
        <w:t>采购包3：不属于专门面向中小企业采购。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资质条件：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其中：全自动琼脂糖凝胶电泳装置、生物安全柜、超纯水机、纯水系统：若所投产品为医疗器械的，提供上述资质证明材料，若所投产品非医疗器械的，须提供《非医疗器械说明函》。</w:t>
      </w:r>
    </w:p>
    <w:p>
      <w:pPr>
        <w:pStyle w:val="null3"/>
        <w:jc w:val="left"/>
      </w:pPr>
      <w:r>
        <w:rPr>
          <w:rFonts w:ascii="仿宋_GB2312" w:hAnsi="仿宋_GB2312" w:cs="仿宋_GB2312" w:eastAsia="仿宋_GB2312"/>
        </w:rPr>
        <w:t>2、环保类行政声明函：参加政府采购活动前三年内，在经营活动中没有环保类行政处罚记录（提供声明函）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3、关联关系：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资质条件：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p>
      <w:pPr>
        <w:pStyle w:val="null3"/>
        <w:jc w:val="left"/>
      </w:pPr>
      <w:r>
        <w:rPr>
          <w:rFonts w:ascii="仿宋_GB2312" w:hAnsi="仿宋_GB2312" w:cs="仿宋_GB2312" w:eastAsia="仿宋_GB2312"/>
        </w:rPr>
        <w:t>2、环保类行政声明函：参加政府采购活动前三年内，在经营活动中没有环保类行政处罚记录（提供声明函）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3、关联关系：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资质条件：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p>
      <w:pPr>
        <w:pStyle w:val="null3"/>
        <w:jc w:val="left"/>
      </w:pPr>
      <w:r>
        <w:rPr>
          <w:rFonts w:ascii="仿宋_GB2312" w:hAnsi="仿宋_GB2312" w:cs="仿宋_GB2312" w:eastAsia="仿宋_GB2312"/>
        </w:rPr>
        <w:t>2、环保类行政声明函：参加政府采购活动前三年内，在经营活动中没有环保类行政处罚记录（提供声明函）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3、关联关系：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1.本项目不收取投标保证金； 2.本项目采用不见面开标形式，投标单位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海南省卫生健康委员会药具管理中心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海南省海口市美兰区白龙南路45号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570203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邢工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0898-65341816</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国信招标集团股份有限公司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海南省海口市龙华区金贸西路8号诚田国际商务大厦5楼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何英英、吉海珠、吴帆莉</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0898-68519119</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采购包1：1,898,800.00元</w:t>
            </w:r>
          </w:p>
          <w:p>
            <w:pPr>
              <w:pStyle w:val="null3"/>
              <w:jc w:val="left"/>
            </w:pPr>
            <w:r>
              <w:rPr>
                <w:rFonts w:ascii="仿宋_GB2312" w:hAnsi="仿宋_GB2312" w:cs="仿宋_GB2312" w:eastAsia="仿宋_GB2312"/>
              </w:rPr>
              <w:t>采购包2：1,052,300.00元</w:t>
            </w:r>
          </w:p>
          <w:p>
            <w:pPr>
              <w:pStyle w:val="null3"/>
              <w:jc w:val="left"/>
            </w:pPr>
            <w:r>
              <w:rPr>
                <w:rFonts w:ascii="仿宋_GB2312" w:hAnsi="仿宋_GB2312" w:cs="仿宋_GB2312" w:eastAsia="仿宋_GB2312"/>
              </w:rPr>
              <w:t>采购包3：1,336,400.00元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采购包3：不接受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p>
            <w:pPr>
              <w:pStyle w:val="null3"/>
              <w:jc w:val="left"/>
            </w:pPr>
            <w:r>
              <w:rPr>
                <w:rFonts w:ascii="仿宋_GB2312" w:hAnsi="仿宋_GB2312" w:cs="仿宋_GB2312" w:eastAsia="仿宋_GB2312"/>
              </w:rPr>
              <w:t>采购包2：不缴纳</w:t>
            </w:r>
          </w:p>
          <w:p>
            <w:pPr>
              <w:pStyle w:val="null3"/>
              <w:jc w:val="left"/>
            </w:pPr>
            <w:r>
              <w:rPr>
                <w:rFonts w:ascii="仿宋_GB2312" w:hAnsi="仿宋_GB2312" w:cs="仿宋_GB2312" w:eastAsia="仿宋_GB2312"/>
              </w:rPr>
              <w:t>采购包3：不缴纳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从递交投标文件的截止之日起90日历日</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代理服务费收费标准：采购代理服务费以中标金额为计费基数，按照《海南省物价局关于降低部分招标代理服务收费标准的通知》（琼价费管〔2011〕225号）文件规定的收费标准执行，由中标人支付。</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p>
            <w:pPr>
              <w:pStyle w:val="null3"/>
              <w:jc w:val="left"/>
            </w:pPr>
            <w:r>
              <w:rPr>
                <w:rFonts w:ascii="仿宋_GB2312" w:hAnsi="仿宋_GB2312" w:cs="仿宋_GB2312" w:eastAsia="仿宋_GB2312"/>
              </w:rPr>
              <w:t>采购包3：不允许分包；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p>
            <w:pPr>
              <w:pStyle w:val="null3"/>
              <w:jc w:val="left"/>
            </w:pPr>
            <w:r>
              <w:rPr>
                <w:rFonts w:ascii="仿宋_GB2312" w:hAnsi="仿宋_GB2312" w:cs="仿宋_GB2312" w:eastAsia="仿宋_GB2312"/>
              </w:rPr>
              <w:t>采购包2：3名</w:t>
            </w:r>
          </w:p>
          <w:p>
            <w:pPr>
              <w:pStyle w:val="null3"/>
              <w:jc w:val="left"/>
            </w:pPr>
            <w:r>
              <w:rPr>
                <w:rFonts w:ascii="仿宋_GB2312" w:hAnsi="仿宋_GB2312" w:cs="仿宋_GB2312" w:eastAsia="仿宋_GB2312"/>
              </w:rPr>
              <w:t>采购包3：3名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p>
            <w:pPr>
              <w:pStyle w:val="null3"/>
              <w:jc w:val="left"/>
            </w:pPr>
            <w:r>
              <w:rPr>
                <w:rFonts w:ascii="仿宋_GB2312" w:hAnsi="仿宋_GB2312" w:cs="仿宋_GB2312" w:eastAsia="仿宋_GB2312"/>
              </w:rPr>
              <w:t>采购包3：1名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本项目可兼投3包，本项目可兼中3包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请各投标人注意：招标文件第二章投标人须知第4.6.3.3点载明“投标人的电子投标文件必须逐页盖章,否则视为投标无效”，若投标文件格式中包含多页内容的，须按该条款要求逐页盖章，不得仅在文件及相关证明材料落款处盖章。 2.开标时，投标人应当使用数字证书在解密时限内完成全部已投标采购包的投标文件在线解密。如在开启过程中出现解密失败的情况,允许供应商导入备用响应文件继续开启，若导入的备用响应文件仍解密失败，供应商不再参与政府采购活动。 3.对本国产品的支持政策：执行《国务院办公厅关于在政府采购中实施本国产品标准及相关政策的通知》(国办发(2025)34号)。 3.1政府采购活动中既有本国产品又有非本国产品参与竞争的，依法对本国产品给予价格评审优惠，对本国产品的报价给予20%的价格扣除，用扣除后的价格参与评审。 3.2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本款所述多产品采购项目/采购包，供应商除按要求出具规定的《关于符合本国产品标准的声明函》外，还须额外出具《本国产品成本占比声明》，明确承诺所投符合本国产品标准的产品成本之和占全部产品成本之和的比例≥80%，声明格式见第六章投标文件格式要求。多产品采购项目/采购包，若投标人仅出具《关于符合本国产品标准的声明函》，未出具成本比例声明的，不享受本款所述价格评审优惠。 3.3对于仅有本国产品参与竞争的政府采购项目，本国产品不享受价格扣除评审优惠。 3.4供应商对其提供的产品出具《关于符合本国产品标准的声明函》，内容格式见第六章投标文件格式要求。 3.5无论采购项目是否接受进口产品，只要是采购标的适用本国产品标准的项目，供应商为该采购项目提供的符合本国产品标准的，供应商对其提供的产品应出具《关于符合本国产品标准的声明函》或财政部会同有关部门规定的有关证明文件，否则不享受以上所述价格评审优惠。 3.6评标委员会对供应商提交的本国产品相关声明文件的完整性、合规性进行审查核实后，按前述条款规定执行价格扣除并参与评审计分。 4.根据《关于在政府采购活动中对有关美国企业采取相关措施的通知》财库〔2026〕10号，采购人在政府采购活动中，不得采购46家美国企业（不包括在华美资企业）生产的产品。详见第六章投标文件格式要求《46家美国企业名单》 5.评标委员会由1名采购人代表和4名评标专家组成。 6.请各中标人打印所投项目纸质版投标文件1份（务必胶装）于发出中标通知书后提交至国信招标集团股份有限公司（可邮寄，联系人：吉海珠，0898-68519119。地址：海口市龙华区金贸西路8号诚田国际商务大厦5楼AB室） 7.每个包电子投标（响应）文件的技术方案及评分响应正文不超过300页，评分项技术参数响应扣分要求的相关证明截图，可作为附件要求（不计入300页内）。正文部分字体不低于小四号，行距不低于固定值20磅，页边距不小于上下2.5厘米、左右2厘米，不得通过压缩排版规避篇幅要求。 8.异常低价审查标准以第四章评标办法为准。</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(8)评标委员会强化政府采购异常低价审查 ，根据《关于推动解决政府采购异常低价问题的通知》财库〔2026〕2号：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联系人：何英英</w:t>
      </w:r>
    </w:p>
    <w:p>
      <w:pPr>
        <w:pStyle w:val="null3"/>
        <w:jc w:val="left"/>
      </w:pPr>
      <w:r>
        <w:rPr>
          <w:rFonts w:ascii="仿宋_GB2312" w:hAnsi="仿宋_GB2312" w:cs="仿宋_GB2312" w:eastAsia="仿宋_GB2312"/>
        </w:rPr>
        <w:t>联系电话：0898-68519119</w:t>
      </w:r>
    </w:p>
    <w:p>
      <w:pPr>
        <w:pStyle w:val="null3"/>
        <w:jc w:val="left"/>
      </w:pPr>
      <w:r>
        <w:rPr>
          <w:rFonts w:ascii="仿宋_GB2312" w:hAnsi="仿宋_GB2312" w:cs="仿宋_GB2312" w:eastAsia="仿宋_GB2312"/>
        </w:rPr>
        <w:t>地址：海口市龙华区金贸西路8号诚田国际商务大厦5楼</w:t>
      </w:r>
    </w:p>
    <w:p>
      <w:pPr>
        <w:pStyle w:val="null3"/>
        <w:jc w:val="left"/>
      </w:pPr>
      <w:r>
        <w:rPr>
          <w:rFonts w:ascii="仿宋_GB2312" w:hAnsi="仿宋_GB2312" w:cs="仿宋_GB2312" w:eastAsia="仿宋_GB2312"/>
        </w:rPr>
        <w:t>邮编：570100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32"/>
        </w:rPr>
        <w:t>2026年医用设备集中采购（</w:t>
      </w:r>
      <w:r>
        <w:rPr>
          <w:rFonts w:ascii="仿宋_GB2312" w:hAnsi="仿宋_GB2312" w:cs="仿宋_GB2312" w:eastAsia="仿宋_GB2312"/>
          <w:sz w:val="32"/>
        </w:rPr>
        <w:t>三十</w:t>
      </w:r>
      <w:r>
        <w:rPr>
          <w:rFonts w:ascii="仿宋_GB2312" w:hAnsi="仿宋_GB2312" w:cs="仿宋_GB2312" w:eastAsia="仿宋_GB2312"/>
          <w:sz w:val="32"/>
        </w:rPr>
        <w:t>）项目</w:t>
      </w:r>
      <w:r>
        <w:rPr>
          <w:rFonts w:ascii="仿宋_GB2312" w:hAnsi="仿宋_GB2312" w:cs="仿宋_GB2312" w:eastAsia="仿宋_GB2312"/>
          <w:sz w:val="32"/>
        </w:rPr>
        <w:t>共</w:t>
      </w:r>
      <w:r>
        <w:rPr>
          <w:rFonts w:ascii="仿宋_GB2312" w:hAnsi="仿宋_GB2312" w:cs="仿宋_GB2312" w:eastAsia="仿宋_GB2312"/>
          <w:sz w:val="32"/>
        </w:rPr>
        <w:t>44套设备</w:t>
      </w:r>
      <w:r>
        <w:rPr>
          <w:rFonts w:ascii="仿宋_GB2312" w:hAnsi="仿宋_GB2312" w:cs="仿宋_GB2312" w:eastAsia="仿宋_GB2312"/>
          <w:sz w:val="32"/>
        </w:rPr>
        <w:t>。</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1,898,800.00</w:t>
      </w:r>
    </w:p>
    <w:p>
      <w:pPr>
        <w:pStyle w:val="null3"/>
        <w:jc w:val="left"/>
      </w:pPr>
      <w:r>
        <w:rPr>
          <w:rFonts w:ascii="仿宋_GB2312" w:hAnsi="仿宋_GB2312" w:cs="仿宋_GB2312" w:eastAsia="仿宋_GB2312"/>
        </w:rPr>
        <w:t>采购包最高限价（元）: 1,898,800.00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医用纯水机</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243,000.00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r>
        <w:tc>
          <w:tcPr>
            <w:tcW w:type="dxa" w:w="755"/>
          </w:tcPr>
          <w:p>
            <w:pPr>
              <w:pStyle w:val="null3"/>
              <w:jc w:val="left"/>
            </w:pPr>
            <w:r>
              <w:rPr>
                <w:rFonts w:ascii="仿宋_GB2312" w:hAnsi="仿宋_GB2312" w:cs="仿宋_GB2312" w:eastAsia="仿宋_GB2312"/>
              </w:rPr>
              <w:t>2</w:t>
            </w:r>
          </w:p>
        </w:tc>
        <w:tc>
          <w:tcPr>
            <w:tcW w:type="dxa" w:w="755"/>
          </w:tcPr>
          <w:p>
            <w:pPr>
              <w:pStyle w:val="null3"/>
              <w:jc w:val="left"/>
            </w:pPr>
            <w:r>
              <w:rPr>
                <w:rFonts w:ascii="仿宋_GB2312" w:hAnsi="仿宋_GB2312" w:cs="仿宋_GB2312" w:eastAsia="仿宋_GB2312"/>
              </w:rPr>
              <w:t>血小板震荡仪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140,000.00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r>
        <w:tc>
          <w:tcPr>
            <w:tcW w:type="dxa" w:w="755"/>
          </w:tcPr>
          <w:p>
            <w:pPr>
              <w:pStyle w:val="null3"/>
              <w:jc w:val="left"/>
            </w:pPr>
            <w:r>
              <w:rPr>
                <w:rFonts w:ascii="仿宋_GB2312" w:hAnsi="仿宋_GB2312" w:cs="仿宋_GB2312" w:eastAsia="仿宋_GB2312"/>
              </w:rPr>
              <w:t>3</w:t>
            </w:r>
          </w:p>
        </w:tc>
        <w:tc>
          <w:tcPr>
            <w:tcW w:type="dxa" w:w="755"/>
          </w:tcPr>
          <w:p>
            <w:pPr>
              <w:pStyle w:val="null3"/>
              <w:jc w:val="left"/>
            </w:pPr>
            <w:r>
              <w:rPr>
                <w:rFonts w:ascii="仿宋_GB2312" w:hAnsi="仿宋_GB2312" w:cs="仿宋_GB2312" w:eastAsia="仿宋_GB2312"/>
              </w:rPr>
              <w:t>全自动琼脂糖凝胶电泳装置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170,000.00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r>
        <w:tc>
          <w:tcPr>
            <w:tcW w:type="dxa" w:w="755"/>
          </w:tcPr>
          <w:p>
            <w:pPr>
              <w:pStyle w:val="null3"/>
              <w:jc w:val="left"/>
            </w:pPr>
            <w:r>
              <w:rPr>
                <w:rFonts w:ascii="仿宋_GB2312" w:hAnsi="仿宋_GB2312" w:cs="仿宋_GB2312" w:eastAsia="仿宋_GB2312"/>
              </w:rPr>
              <w:t>4</w:t>
            </w:r>
          </w:p>
        </w:tc>
        <w:tc>
          <w:tcPr>
            <w:tcW w:type="dxa" w:w="755"/>
          </w:tcPr>
          <w:p>
            <w:pPr>
              <w:pStyle w:val="null3"/>
              <w:jc w:val="left"/>
            </w:pPr>
            <w:r>
              <w:rPr>
                <w:rFonts w:ascii="仿宋_GB2312" w:hAnsi="仿宋_GB2312" w:cs="仿宋_GB2312" w:eastAsia="仿宋_GB2312"/>
              </w:rPr>
              <w:t>生物安全柜</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r>
        <w:tc>
          <w:tcPr>
            <w:tcW w:type="dxa" w:w="755"/>
          </w:tcPr>
          <w:p>
            <w:pPr>
              <w:pStyle w:val="null3"/>
              <w:jc w:val="left"/>
            </w:pPr>
            <w:r>
              <w:rPr>
                <w:rFonts w:ascii="仿宋_GB2312" w:hAnsi="仿宋_GB2312" w:cs="仿宋_GB2312" w:eastAsia="仿宋_GB2312"/>
              </w:rPr>
              <w:t>5</w:t>
            </w:r>
          </w:p>
        </w:tc>
        <w:tc>
          <w:tcPr>
            <w:tcW w:type="dxa" w:w="755"/>
          </w:tcPr>
          <w:p>
            <w:pPr>
              <w:pStyle w:val="null3"/>
              <w:jc w:val="left"/>
            </w:pPr>
            <w:r>
              <w:rPr>
                <w:rFonts w:ascii="仿宋_GB2312" w:hAnsi="仿宋_GB2312" w:cs="仿宋_GB2312" w:eastAsia="仿宋_GB2312"/>
              </w:rPr>
              <w:t>血库冰箱</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42,000.00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r>
        <w:tc>
          <w:tcPr>
            <w:tcW w:type="dxa" w:w="755"/>
          </w:tcPr>
          <w:p>
            <w:pPr>
              <w:pStyle w:val="null3"/>
              <w:jc w:val="left"/>
            </w:pPr>
            <w:r>
              <w:rPr>
                <w:rFonts w:ascii="仿宋_GB2312" w:hAnsi="仿宋_GB2312" w:cs="仿宋_GB2312" w:eastAsia="仿宋_GB2312"/>
              </w:rPr>
              <w:t>6</w:t>
            </w:r>
          </w:p>
        </w:tc>
        <w:tc>
          <w:tcPr>
            <w:tcW w:type="dxa" w:w="755"/>
          </w:tcPr>
          <w:p>
            <w:pPr>
              <w:pStyle w:val="null3"/>
              <w:jc w:val="left"/>
            </w:pPr>
            <w:r>
              <w:rPr>
                <w:rFonts w:ascii="仿宋_GB2312" w:hAnsi="仿宋_GB2312" w:cs="仿宋_GB2312" w:eastAsia="仿宋_GB2312"/>
              </w:rPr>
              <w:t>免疫微柱孵育器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8,900.00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r>
        <w:tc>
          <w:tcPr>
            <w:tcW w:type="dxa" w:w="755"/>
          </w:tcPr>
          <w:p>
            <w:pPr>
              <w:pStyle w:val="null3"/>
              <w:jc w:val="left"/>
            </w:pPr>
            <w:r>
              <w:rPr>
                <w:rFonts w:ascii="仿宋_GB2312" w:hAnsi="仿宋_GB2312" w:cs="仿宋_GB2312" w:eastAsia="仿宋_GB2312"/>
              </w:rPr>
              <w:t>7</w:t>
            </w:r>
          </w:p>
        </w:tc>
        <w:tc>
          <w:tcPr>
            <w:tcW w:type="dxa" w:w="755"/>
          </w:tcPr>
          <w:p>
            <w:pPr>
              <w:pStyle w:val="null3"/>
              <w:jc w:val="left"/>
            </w:pPr>
            <w:r>
              <w:rPr>
                <w:rFonts w:ascii="仿宋_GB2312" w:hAnsi="仿宋_GB2312" w:cs="仿宋_GB2312" w:eastAsia="仿宋_GB2312"/>
              </w:rPr>
              <w:t>医用低温保存箱</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31,500.00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r>
        <w:tc>
          <w:tcPr>
            <w:tcW w:type="dxa" w:w="755"/>
          </w:tcPr>
          <w:p>
            <w:pPr>
              <w:pStyle w:val="null3"/>
              <w:jc w:val="left"/>
            </w:pPr>
            <w:r>
              <w:rPr>
                <w:rFonts w:ascii="仿宋_GB2312" w:hAnsi="仿宋_GB2312" w:cs="仿宋_GB2312" w:eastAsia="仿宋_GB2312"/>
              </w:rPr>
              <w:t>8</w:t>
            </w:r>
          </w:p>
        </w:tc>
        <w:tc>
          <w:tcPr>
            <w:tcW w:type="dxa" w:w="755"/>
          </w:tcPr>
          <w:p>
            <w:pPr>
              <w:pStyle w:val="null3"/>
              <w:jc w:val="left"/>
            </w:pPr>
            <w:r>
              <w:rPr>
                <w:rFonts w:ascii="仿宋_GB2312" w:hAnsi="仿宋_GB2312" w:cs="仿宋_GB2312" w:eastAsia="仿宋_GB2312"/>
              </w:rPr>
              <w:t>纯水系统</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42,000.00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r>
        <w:tc>
          <w:tcPr>
            <w:tcW w:type="dxa" w:w="755"/>
          </w:tcPr>
          <w:p>
            <w:pPr>
              <w:pStyle w:val="null3"/>
              <w:jc w:val="left"/>
            </w:pPr>
            <w:r>
              <w:rPr>
                <w:rFonts w:ascii="仿宋_GB2312" w:hAnsi="仿宋_GB2312" w:cs="仿宋_GB2312" w:eastAsia="仿宋_GB2312"/>
              </w:rPr>
              <w:t>9</w:t>
            </w:r>
          </w:p>
        </w:tc>
        <w:tc>
          <w:tcPr>
            <w:tcW w:type="dxa" w:w="755"/>
          </w:tcPr>
          <w:p>
            <w:pPr>
              <w:pStyle w:val="null3"/>
              <w:jc w:val="left"/>
            </w:pPr>
            <w:r>
              <w:rPr>
                <w:rFonts w:ascii="仿宋_GB2312" w:hAnsi="仿宋_GB2312" w:cs="仿宋_GB2312" w:eastAsia="仿宋_GB2312"/>
              </w:rPr>
              <w:t>医用冰箱（二）</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r>
        <w:tc>
          <w:tcPr>
            <w:tcW w:type="dxa" w:w="755"/>
          </w:tcPr>
          <w:p>
            <w:pPr>
              <w:pStyle w:val="null3"/>
              <w:jc w:val="left"/>
            </w:pPr>
            <w:r>
              <w:rPr>
                <w:rFonts w:ascii="仿宋_GB2312" w:hAnsi="仿宋_GB2312" w:cs="仿宋_GB2312" w:eastAsia="仿宋_GB2312"/>
              </w:rPr>
              <w:t>10</w:t>
            </w:r>
          </w:p>
        </w:tc>
        <w:tc>
          <w:tcPr>
            <w:tcW w:type="dxa" w:w="755"/>
          </w:tcPr>
          <w:p>
            <w:pPr>
              <w:pStyle w:val="null3"/>
              <w:jc w:val="left"/>
            </w:pPr>
            <w:r>
              <w:rPr>
                <w:rFonts w:ascii="仿宋_GB2312" w:hAnsi="仿宋_GB2312" w:cs="仿宋_GB2312" w:eastAsia="仿宋_GB2312"/>
              </w:rPr>
              <w:t>过敏原检测仪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100,800.00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r>
        <w:tc>
          <w:tcPr>
            <w:tcW w:type="dxa" w:w="755"/>
          </w:tcPr>
          <w:p>
            <w:pPr>
              <w:pStyle w:val="null3"/>
              <w:jc w:val="left"/>
            </w:pPr>
            <w:r>
              <w:rPr>
                <w:rFonts w:ascii="仿宋_GB2312" w:hAnsi="仿宋_GB2312" w:cs="仿宋_GB2312" w:eastAsia="仿宋_GB2312"/>
              </w:rPr>
              <w:t>11</w:t>
            </w:r>
          </w:p>
        </w:tc>
        <w:tc>
          <w:tcPr>
            <w:tcW w:type="dxa" w:w="755"/>
          </w:tcPr>
          <w:p>
            <w:pPr>
              <w:pStyle w:val="null3"/>
              <w:jc w:val="left"/>
            </w:pPr>
            <w:r>
              <w:rPr>
                <w:rFonts w:ascii="仿宋_GB2312" w:hAnsi="仿宋_GB2312" w:cs="仿宋_GB2312" w:eastAsia="仿宋_GB2312"/>
              </w:rPr>
              <w:t>医用冰箱（一）</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21,000.00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r>
        <w:tc>
          <w:tcPr>
            <w:tcW w:type="dxa" w:w="755"/>
          </w:tcPr>
          <w:p>
            <w:pPr>
              <w:pStyle w:val="null3"/>
              <w:jc w:val="left"/>
            </w:pPr>
            <w:r>
              <w:rPr>
                <w:rFonts w:ascii="仿宋_GB2312" w:hAnsi="仿宋_GB2312" w:cs="仿宋_GB2312" w:eastAsia="仿宋_GB2312"/>
              </w:rPr>
              <w:t>12</w:t>
            </w:r>
          </w:p>
        </w:tc>
        <w:tc>
          <w:tcPr>
            <w:tcW w:type="dxa" w:w="755"/>
          </w:tcPr>
          <w:p>
            <w:pPr>
              <w:pStyle w:val="null3"/>
              <w:jc w:val="left"/>
            </w:pPr>
            <w:r>
              <w:rPr>
                <w:rFonts w:ascii="仿宋_GB2312" w:hAnsi="仿宋_GB2312" w:cs="仿宋_GB2312" w:eastAsia="仿宋_GB2312"/>
              </w:rPr>
              <w:t>实时荧光定量PCR仪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430,500.00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r>
        <w:tc>
          <w:tcPr>
            <w:tcW w:type="dxa" w:w="755"/>
          </w:tcPr>
          <w:p>
            <w:pPr>
              <w:pStyle w:val="null3"/>
              <w:jc w:val="left"/>
            </w:pPr>
            <w:r>
              <w:rPr>
                <w:rFonts w:ascii="仿宋_GB2312" w:hAnsi="仿宋_GB2312" w:cs="仿宋_GB2312" w:eastAsia="仿宋_GB2312"/>
              </w:rPr>
              <w:t>13</w:t>
            </w:r>
          </w:p>
        </w:tc>
        <w:tc>
          <w:tcPr>
            <w:tcW w:type="dxa" w:w="755"/>
          </w:tcPr>
          <w:p>
            <w:pPr>
              <w:pStyle w:val="null3"/>
              <w:jc w:val="left"/>
            </w:pPr>
            <w:r>
              <w:rPr>
                <w:rFonts w:ascii="仿宋_GB2312" w:hAnsi="仿宋_GB2312" w:cs="仿宋_GB2312" w:eastAsia="仿宋_GB2312"/>
              </w:rPr>
              <w:t>生物培养箱</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6,100.00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r>
        <w:tc>
          <w:tcPr>
            <w:tcW w:type="dxa" w:w="755"/>
          </w:tcPr>
          <w:p>
            <w:pPr>
              <w:pStyle w:val="null3"/>
              <w:jc w:val="left"/>
            </w:pPr>
            <w:r>
              <w:rPr>
                <w:rFonts w:ascii="仿宋_GB2312" w:hAnsi="仿宋_GB2312" w:cs="仿宋_GB2312" w:eastAsia="仿宋_GB2312"/>
              </w:rPr>
              <w:t>14</w:t>
            </w:r>
          </w:p>
        </w:tc>
        <w:tc>
          <w:tcPr>
            <w:tcW w:type="dxa" w:w="755"/>
          </w:tcPr>
          <w:p>
            <w:pPr>
              <w:pStyle w:val="null3"/>
              <w:jc w:val="left"/>
            </w:pPr>
            <w:r>
              <w:rPr>
                <w:rFonts w:ascii="仿宋_GB2312" w:hAnsi="仿宋_GB2312" w:cs="仿宋_GB2312" w:eastAsia="仿宋_GB2312"/>
              </w:rPr>
              <w:t>超纯水机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63,000.00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r>
        <w:tc>
          <w:tcPr>
            <w:tcW w:type="dxa" w:w="755"/>
          </w:tcPr>
          <w:p>
            <w:pPr>
              <w:pStyle w:val="null3"/>
              <w:jc w:val="left"/>
            </w:pPr>
            <w:r>
              <w:rPr>
                <w:rFonts w:ascii="仿宋_GB2312" w:hAnsi="仿宋_GB2312" w:cs="仿宋_GB2312" w:eastAsia="仿宋_GB2312"/>
              </w:rPr>
              <w:t>15</w:t>
            </w:r>
          </w:p>
        </w:tc>
        <w:tc>
          <w:tcPr>
            <w:tcW w:type="dxa" w:w="755"/>
          </w:tcPr>
          <w:p>
            <w:pPr>
              <w:pStyle w:val="null3"/>
              <w:jc w:val="left"/>
            </w:pPr>
            <w:r>
              <w:rPr>
                <w:rFonts w:ascii="仿宋_GB2312" w:hAnsi="仿宋_GB2312" w:cs="仿宋_GB2312" w:eastAsia="仿宋_GB2312"/>
              </w:rPr>
              <w:t>血栓弹力图仪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r>
        <w:tc>
          <w:tcPr>
            <w:tcW w:type="dxa" w:w="755"/>
          </w:tcPr>
          <w:p>
            <w:pPr>
              <w:pStyle w:val="null3"/>
              <w:jc w:val="left"/>
            </w:pPr>
            <w:r>
              <w:rPr>
                <w:rFonts w:ascii="仿宋_GB2312" w:hAnsi="仿宋_GB2312" w:cs="仿宋_GB2312" w:eastAsia="仿宋_GB2312"/>
              </w:rPr>
              <w:t>16</w:t>
            </w:r>
          </w:p>
        </w:tc>
        <w:tc>
          <w:tcPr>
            <w:tcW w:type="dxa" w:w="755"/>
          </w:tcPr>
          <w:p>
            <w:pPr>
              <w:pStyle w:val="null3"/>
              <w:jc w:val="left"/>
            </w:pPr>
            <w:r>
              <w:rPr>
                <w:rFonts w:ascii="仿宋_GB2312" w:hAnsi="仿宋_GB2312" w:cs="仿宋_GB2312" w:eastAsia="仿宋_GB2312"/>
              </w:rPr>
              <w:t>细菌CO2培养箱</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80,000.00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r>
        <w:tc>
          <w:tcPr>
            <w:tcW w:type="dxa" w:w="755"/>
          </w:tcPr>
          <w:p>
            <w:pPr>
              <w:pStyle w:val="null3"/>
              <w:jc w:val="left"/>
            </w:pPr>
            <w:r>
              <w:rPr>
                <w:rFonts w:ascii="仿宋_GB2312" w:hAnsi="仿宋_GB2312" w:cs="仿宋_GB2312" w:eastAsia="仿宋_GB2312"/>
              </w:rPr>
              <w:t>17</w:t>
            </w:r>
          </w:p>
        </w:tc>
        <w:tc>
          <w:tcPr>
            <w:tcW w:type="dxa" w:w="755"/>
          </w:tcPr>
          <w:p>
            <w:pPr>
              <w:pStyle w:val="null3"/>
              <w:jc w:val="left"/>
            </w:pPr>
            <w:r>
              <w:rPr>
                <w:rFonts w:ascii="仿宋_GB2312" w:hAnsi="仿宋_GB2312" w:cs="仿宋_GB2312" w:eastAsia="仿宋_GB2312"/>
              </w:rPr>
              <w:t>血小板恒温摆动保存箱</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1,052,300.00</w:t>
      </w:r>
    </w:p>
    <w:p>
      <w:pPr>
        <w:pStyle w:val="null3"/>
        <w:jc w:val="left"/>
      </w:pPr>
      <w:r>
        <w:rPr>
          <w:rFonts w:ascii="仿宋_GB2312" w:hAnsi="仿宋_GB2312" w:cs="仿宋_GB2312" w:eastAsia="仿宋_GB2312"/>
        </w:rPr>
        <w:t>采购包最高限价（元）: 1,052,300.00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水电解质分析仪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36,800.00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r>
        <w:tc>
          <w:tcPr>
            <w:tcW w:type="dxa" w:w="755"/>
          </w:tcPr>
          <w:p>
            <w:pPr>
              <w:pStyle w:val="null3"/>
              <w:jc w:val="left"/>
            </w:pPr>
            <w:r>
              <w:rPr>
                <w:rFonts w:ascii="仿宋_GB2312" w:hAnsi="仿宋_GB2312" w:cs="仿宋_GB2312" w:eastAsia="仿宋_GB2312"/>
              </w:rPr>
              <w:t>2</w:t>
            </w:r>
          </w:p>
        </w:tc>
        <w:tc>
          <w:tcPr>
            <w:tcW w:type="dxa" w:w="755"/>
          </w:tcPr>
          <w:p>
            <w:pPr>
              <w:pStyle w:val="null3"/>
              <w:jc w:val="left"/>
            </w:pPr>
            <w:r>
              <w:rPr>
                <w:rFonts w:ascii="仿宋_GB2312" w:hAnsi="仿宋_GB2312" w:cs="仿宋_GB2312" w:eastAsia="仿宋_GB2312"/>
              </w:rPr>
              <w:t>电解质监测仪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10,500.00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r>
        <w:tc>
          <w:tcPr>
            <w:tcW w:type="dxa" w:w="755"/>
          </w:tcPr>
          <w:p>
            <w:pPr>
              <w:pStyle w:val="null3"/>
              <w:jc w:val="left"/>
            </w:pPr>
            <w:r>
              <w:rPr>
                <w:rFonts w:ascii="仿宋_GB2312" w:hAnsi="仿宋_GB2312" w:cs="仿宋_GB2312" w:eastAsia="仿宋_GB2312"/>
              </w:rPr>
              <w:t>3</w:t>
            </w:r>
          </w:p>
        </w:tc>
        <w:tc>
          <w:tcPr>
            <w:tcW w:type="dxa" w:w="755"/>
          </w:tcPr>
          <w:p>
            <w:pPr>
              <w:pStyle w:val="null3"/>
              <w:jc w:val="left"/>
            </w:pPr>
            <w:r>
              <w:rPr>
                <w:rFonts w:ascii="仿宋_GB2312" w:hAnsi="仿宋_GB2312" w:cs="仿宋_GB2312" w:eastAsia="仿宋_GB2312"/>
              </w:rPr>
              <w:t>电解质分析仪</w:t>
            </w:r>
          </w:p>
        </w:tc>
        <w:tc>
          <w:tcPr>
            <w:tcW w:type="dxa" w:w="755"/>
          </w:tcPr>
          <w:p>
            <w:pPr>
              <w:pStyle w:val="null3"/>
              <w:jc w:val="right"/>
            </w:pPr>
            <w:r>
              <w:rPr>
                <w:rFonts w:ascii="仿宋_GB2312" w:hAnsi="仿宋_GB2312" w:cs="仿宋_GB2312" w:eastAsia="仿宋_GB2312"/>
              </w:rPr>
              <w:t>9.00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r>
        <w:tc>
          <w:tcPr>
            <w:tcW w:type="dxa" w:w="755"/>
          </w:tcPr>
          <w:p>
            <w:pPr>
              <w:pStyle w:val="null3"/>
              <w:jc w:val="left"/>
            </w:pPr>
            <w:r>
              <w:rPr>
                <w:rFonts w:ascii="仿宋_GB2312" w:hAnsi="仿宋_GB2312" w:cs="仿宋_GB2312" w:eastAsia="仿宋_GB2312"/>
              </w:rPr>
              <w:t>4</w:t>
            </w:r>
          </w:p>
        </w:tc>
        <w:tc>
          <w:tcPr>
            <w:tcW w:type="dxa" w:w="755"/>
          </w:tcPr>
          <w:p>
            <w:pPr>
              <w:pStyle w:val="null3"/>
              <w:jc w:val="left"/>
            </w:pPr>
            <w:r>
              <w:rPr>
                <w:rFonts w:ascii="仿宋_GB2312" w:hAnsi="仿宋_GB2312" w:cs="仿宋_GB2312" w:eastAsia="仿宋_GB2312"/>
              </w:rPr>
              <w:t>全自动血液粘度计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105,000.00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1,336,400.00</w:t>
      </w:r>
    </w:p>
    <w:p>
      <w:pPr>
        <w:pStyle w:val="null3"/>
        <w:jc w:val="left"/>
      </w:pPr>
      <w:r>
        <w:rPr>
          <w:rFonts w:ascii="仿宋_GB2312" w:hAnsi="仿宋_GB2312" w:cs="仿宋_GB2312" w:eastAsia="仿宋_GB2312"/>
        </w:rPr>
        <w:t>采购包最高限价（元）: 1,336,400.00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血液细胞分析仪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r>
        <w:tc>
          <w:tcPr>
            <w:tcW w:type="dxa" w:w="755"/>
          </w:tcPr>
          <w:p>
            <w:pPr>
              <w:pStyle w:val="null3"/>
              <w:jc w:val="left"/>
            </w:pPr>
            <w:r>
              <w:rPr>
                <w:rFonts w:ascii="仿宋_GB2312" w:hAnsi="仿宋_GB2312" w:cs="仿宋_GB2312" w:eastAsia="仿宋_GB2312"/>
              </w:rPr>
              <w:t>2</w:t>
            </w:r>
          </w:p>
        </w:tc>
        <w:tc>
          <w:tcPr>
            <w:tcW w:type="dxa" w:w="755"/>
          </w:tcPr>
          <w:p>
            <w:pPr>
              <w:pStyle w:val="null3"/>
              <w:jc w:val="left"/>
            </w:pPr>
            <w:r>
              <w:rPr>
                <w:rFonts w:ascii="仿宋_GB2312" w:hAnsi="仿宋_GB2312" w:cs="仿宋_GB2312" w:eastAsia="仿宋_GB2312"/>
              </w:rPr>
              <w:t>微量元素检查仪（二）</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141,800.00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r>
        <w:tc>
          <w:tcPr>
            <w:tcW w:type="dxa" w:w="755"/>
          </w:tcPr>
          <w:p>
            <w:pPr>
              <w:pStyle w:val="null3"/>
              <w:jc w:val="left"/>
            </w:pPr>
            <w:r>
              <w:rPr>
                <w:rFonts w:ascii="仿宋_GB2312" w:hAnsi="仿宋_GB2312" w:cs="仿宋_GB2312" w:eastAsia="仿宋_GB2312"/>
              </w:rPr>
              <w:t>3</w:t>
            </w:r>
          </w:p>
        </w:tc>
        <w:tc>
          <w:tcPr>
            <w:tcW w:type="dxa" w:w="755"/>
          </w:tcPr>
          <w:p>
            <w:pPr>
              <w:pStyle w:val="null3"/>
              <w:jc w:val="left"/>
            </w:pPr>
            <w:r>
              <w:rPr>
                <w:rFonts w:ascii="仿宋_GB2312" w:hAnsi="仿宋_GB2312" w:cs="仿宋_GB2312" w:eastAsia="仿宋_GB2312"/>
              </w:rPr>
              <w:t>微量元素检查仪（一）</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r>
        <w:tc>
          <w:tcPr>
            <w:tcW w:type="dxa" w:w="755"/>
          </w:tcPr>
          <w:p>
            <w:pPr>
              <w:pStyle w:val="null3"/>
              <w:jc w:val="left"/>
            </w:pPr>
            <w:r>
              <w:rPr>
                <w:rFonts w:ascii="仿宋_GB2312" w:hAnsi="仿宋_GB2312" w:cs="仿宋_GB2312" w:eastAsia="仿宋_GB2312"/>
              </w:rPr>
              <w:t>4</w:t>
            </w:r>
          </w:p>
        </w:tc>
        <w:tc>
          <w:tcPr>
            <w:tcW w:type="dxa" w:w="755"/>
          </w:tcPr>
          <w:p>
            <w:pPr>
              <w:pStyle w:val="null3"/>
              <w:jc w:val="left"/>
            </w:pPr>
            <w:r>
              <w:rPr>
                <w:rFonts w:ascii="仿宋_GB2312" w:hAnsi="仿宋_GB2312" w:cs="仿宋_GB2312" w:eastAsia="仿宋_GB2312"/>
              </w:rPr>
              <w:t>血气分析仪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264,600.00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r>
        <w:tc>
          <w:tcPr>
            <w:tcW w:type="dxa" w:w="755"/>
          </w:tcPr>
          <w:p>
            <w:pPr>
              <w:pStyle w:val="null3"/>
              <w:jc w:val="left"/>
            </w:pPr>
            <w:r>
              <w:rPr>
                <w:rFonts w:ascii="仿宋_GB2312" w:hAnsi="仿宋_GB2312" w:cs="仿宋_GB2312" w:eastAsia="仿宋_GB2312"/>
              </w:rPr>
              <w:t>5</w:t>
            </w:r>
          </w:p>
        </w:tc>
        <w:tc>
          <w:tcPr>
            <w:tcW w:type="dxa" w:w="755"/>
          </w:tcPr>
          <w:p>
            <w:pPr>
              <w:pStyle w:val="null3"/>
              <w:jc w:val="left"/>
            </w:pPr>
            <w:r>
              <w:rPr>
                <w:rFonts w:ascii="仿宋_GB2312" w:hAnsi="仿宋_GB2312" w:cs="仿宋_GB2312" w:eastAsia="仿宋_GB2312"/>
              </w:rPr>
              <w:t>细菌测定系统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315,000.00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医用纯水机</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243,000.00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血小板震荡仪</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140,000.00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全自动琼脂糖凝胶电泳装置</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170,000.00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生物安全柜</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w:t>
            </w:r>
          </w:p>
        </w:tc>
        <w:tc>
          <w:tcPr>
            <w:tcW w:type="dxa" w:w="3046"/>
          </w:tcPr>
          <w:p>
            <w:pPr>
              <w:pStyle w:val="null3"/>
              <w:jc w:val="left"/>
            </w:pPr>
            <w:r>
              <w:rPr>
                <w:rFonts w:ascii="仿宋_GB2312" w:hAnsi="仿宋_GB2312" w:cs="仿宋_GB2312" w:eastAsia="仿宋_GB2312"/>
              </w:rPr>
              <w:t>血库冰箱</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42,000.00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w:t>
            </w:r>
          </w:p>
        </w:tc>
        <w:tc>
          <w:tcPr>
            <w:tcW w:type="dxa" w:w="3046"/>
          </w:tcPr>
          <w:p>
            <w:pPr>
              <w:pStyle w:val="null3"/>
              <w:jc w:val="left"/>
            </w:pPr>
            <w:r>
              <w:rPr>
                <w:rFonts w:ascii="仿宋_GB2312" w:hAnsi="仿宋_GB2312" w:cs="仿宋_GB2312" w:eastAsia="仿宋_GB2312"/>
              </w:rPr>
              <w:t>免疫微柱孵育器</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8,900.00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w:t>
            </w:r>
          </w:p>
        </w:tc>
        <w:tc>
          <w:tcPr>
            <w:tcW w:type="dxa" w:w="3046"/>
          </w:tcPr>
          <w:p>
            <w:pPr>
              <w:pStyle w:val="null3"/>
              <w:jc w:val="left"/>
            </w:pPr>
            <w:r>
              <w:rPr>
                <w:rFonts w:ascii="仿宋_GB2312" w:hAnsi="仿宋_GB2312" w:cs="仿宋_GB2312" w:eastAsia="仿宋_GB2312"/>
              </w:rPr>
              <w:t>医用低温保存箱</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31,500.00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w:t>
            </w:r>
          </w:p>
        </w:tc>
        <w:tc>
          <w:tcPr>
            <w:tcW w:type="dxa" w:w="3046"/>
          </w:tcPr>
          <w:p>
            <w:pPr>
              <w:pStyle w:val="null3"/>
              <w:jc w:val="left"/>
            </w:pPr>
            <w:r>
              <w:rPr>
                <w:rFonts w:ascii="仿宋_GB2312" w:hAnsi="仿宋_GB2312" w:cs="仿宋_GB2312" w:eastAsia="仿宋_GB2312"/>
              </w:rPr>
              <w:t>纯水系统</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42,000.00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w:t>
            </w:r>
          </w:p>
        </w:tc>
        <w:tc>
          <w:tcPr>
            <w:tcW w:type="dxa" w:w="3046"/>
          </w:tcPr>
          <w:p>
            <w:pPr>
              <w:pStyle w:val="null3"/>
              <w:jc w:val="left"/>
            </w:pPr>
            <w:r>
              <w:rPr>
                <w:rFonts w:ascii="仿宋_GB2312" w:hAnsi="仿宋_GB2312" w:cs="仿宋_GB2312" w:eastAsia="仿宋_GB2312"/>
              </w:rPr>
              <w:t>医用冰箱（二）</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w:t>
            </w:r>
          </w:p>
        </w:tc>
        <w:tc>
          <w:tcPr>
            <w:tcW w:type="dxa" w:w="3046"/>
          </w:tcPr>
          <w:p>
            <w:pPr>
              <w:pStyle w:val="null3"/>
              <w:jc w:val="left"/>
            </w:pPr>
            <w:r>
              <w:rPr>
                <w:rFonts w:ascii="仿宋_GB2312" w:hAnsi="仿宋_GB2312" w:cs="仿宋_GB2312" w:eastAsia="仿宋_GB2312"/>
              </w:rPr>
              <w:t>过敏原检测仪</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100,800.00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w:t>
            </w:r>
          </w:p>
        </w:tc>
        <w:tc>
          <w:tcPr>
            <w:tcW w:type="dxa" w:w="3046"/>
          </w:tcPr>
          <w:p>
            <w:pPr>
              <w:pStyle w:val="null3"/>
              <w:jc w:val="left"/>
            </w:pPr>
            <w:r>
              <w:rPr>
                <w:rFonts w:ascii="仿宋_GB2312" w:hAnsi="仿宋_GB2312" w:cs="仿宋_GB2312" w:eastAsia="仿宋_GB2312"/>
              </w:rPr>
              <w:t>医用冰箱（一）</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21,000.00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w:t>
            </w:r>
          </w:p>
        </w:tc>
        <w:tc>
          <w:tcPr>
            <w:tcW w:type="dxa" w:w="3046"/>
          </w:tcPr>
          <w:p>
            <w:pPr>
              <w:pStyle w:val="null3"/>
              <w:jc w:val="left"/>
            </w:pPr>
            <w:r>
              <w:rPr>
                <w:rFonts w:ascii="仿宋_GB2312" w:hAnsi="仿宋_GB2312" w:cs="仿宋_GB2312" w:eastAsia="仿宋_GB2312"/>
              </w:rPr>
              <w:t>实时荧光定量PCR仪</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430,500.00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13</w:t>
            </w:r>
          </w:p>
        </w:tc>
        <w:tc>
          <w:tcPr>
            <w:tcW w:type="dxa" w:w="3046"/>
          </w:tcPr>
          <w:p>
            <w:pPr>
              <w:pStyle w:val="null3"/>
              <w:jc w:val="left"/>
            </w:pPr>
            <w:r>
              <w:rPr>
                <w:rFonts w:ascii="仿宋_GB2312" w:hAnsi="仿宋_GB2312" w:cs="仿宋_GB2312" w:eastAsia="仿宋_GB2312"/>
              </w:rPr>
              <w:t>生物培养箱</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6,100.00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14</w:t>
            </w:r>
          </w:p>
        </w:tc>
        <w:tc>
          <w:tcPr>
            <w:tcW w:type="dxa" w:w="3046"/>
          </w:tcPr>
          <w:p>
            <w:pPr>
              <w:pStyle w:val="null3"/>
              <w:jc w:val="left"/>
            </w:pPr>
            <w:r>
              <w:rPr>
                <w:rFonts w:ascii="仿宋_GB2312" w:hAnsi="仿宋_GB2312" w:cs="仿宋_GB2312" w:eastAsia="仿宋_GB2312"/>
              </w:rPr>
              <w:t>超纯水机</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63,000.00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15</w:t>
            </w:r>
          </w:p>
        </w:tc>
        <w:tc>
          <w:tcPr>
            <w:tcW w:type="dxa" w:w="3046"/>
          </w:tcPr>
          <w:p>
            <w:pPr>
              <w:pStyle w:val="null3"/>
              <w:jc w:val="left"/>
            </w:pPr>
            <w:r>
              <w:rPr>
                <w:rFonts w:ascii="仿宋_GB2312" w:hAnsi="仿宋_GB2312" w:cs="仿宋_GB2312" w:eastAsia="仿宋_GB2312"/>
              </w:rPr>
              <w:t>血栓弹力图仪</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16</w:t>
            </w:r>
          </w:p>
        </w:tc>
        <w:tc>
          <w:tcPr>
            <w:tcW w:type="dxa" w:w="3046"/>
          </w:tcPr>
          <w:p>
            <w:pPr>
              <w:pStyle w:val="null3"/>
              <w:jc w:val="left"/>
            </w:pPr>
            <w:r>
              <w:rPr>
                <w:rFonts w:ascii="仿宋_GB2312" w:hAnsi="仿宋_GB2312" w:cs="仿宋_GB2312" w:eastAsia="仿宋_GB2312"/>
              </w:rPr>
              <w:t>细菌CO2培养箱</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17</w:t>
            </w:r>
          </w:p>
        </w:tc>
        <w:tc>
          <w:tcPr>
            <w:tcW w:type="dxa" w:w="3046"/>
          </w:tcPr>
          <w:p>
            <w:pPr>
              <w:pStyle w:val="null3"/>
              <w:jc w:val="left"/>
            </w:pPr>
            <w:r>
              <w:rPr>
                <w:rFonts w:ascii="仿宋_GB2312" w:hAnsi="仿宋_GB2312" w:cs="仿宋_GB2312" w:eastAsia="仿宋_GB2312"/>
              </w:rPr>
              <w:t>血小板恒温摆动保存箱</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水电解质分析仪</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36,800.00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电解质监测仪</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10,500.00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电解质分析仪</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全自动血液粘度计</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血液细胞分析仪</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微量元素检查仪（二）</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141,800.00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微量元素检查仪（一）</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血气分析仪</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264,600.00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w:t>
            </w:r>
          </w:p>
        </w:tc>
        <w:tc>
          <w:tcPr>
            <w:tcW w:type="dxa" w:w="3046"/>
          </w:tcPr>
          <w:p>
            <w:pPr>
              <w:pStyle w:val="null3"/>
              <w:jc w:val="left"/>
            </w:pPr>
            <w:r>
              <w:rPr>
                <w:rFonts w:ascii="仿宋_GB2312" w:hAnsi="仿宋_GB2312" w:cs="仿宋_GB2312" w:eastAsia="仿宋_GB2312"/>
              </w:rPr>
              <w:t>细菌测定系统</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315,000.00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标的名称：医用纯水机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标的名称：血小板震荡仪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标的名称：全自动琼脂糖凝胶电泳装置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标的名称：生物安全柜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标的名称：血库冰箱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标的名称：免疫微柱孵育器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标的名称：医用低温保存箱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标的名称：纯水系统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标的名称：医用冰箱（二）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标的名称：过敏原检测仪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标的名称：医用冰箱（一）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标的名称：实时荧光定量PCR仪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标的名称：生物培养箱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标的名称：超纯水机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标的名称：血栓弹力图仪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标的名称：细菌CO2培养箱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标的名称：血小板恒温摆动保存箱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标的名称：水电解质分析仪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标的名称：电解质监测仪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标的名称：电解质分析仪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标的名称：全自动血液粘度计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标的名称：血液细胞分析仪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标的名称：微量元素检查仪（二）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标的名称：微量元素检查仪（一）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标的名称：血气分析仪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pPr>
      <w:r>
        <w:rPr>
          <w:rFonts w:ascii="仿宋_GB2312" w:hAnsi="仿宋_GB2312" w:cs="仿宋_GB2312" w:eastAsia="仿宋_GB2312"/>
        </w:rPr>
        <w:t>标的名称：细菌测定系统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具体参数性质、技术参数与性能指标详见采购需求附件</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具体详见采购需求附件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具体详见采购需求附件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rPr>
              <w:t>具体详见采购需求附件</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详见采购需求附件</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投标人无不良信用记录。（详见投标人须知2.3.1.2）</w:t>
            </w:r>
          </w:p>
        </w:tc>
        <w:tc>
          <w:tcPr>
            <w:tcW w:type="dxa" w:w="1661"/>
          </w:tcPr>
          <w:p>
            <w:pPr>
              <w:pStyle w:val="null3"/>
              <w:jc w:val="left"/>
            </w:pPr>
            <w:r>
              <w:rPr>
                <w:rFonts w:ascii="仿宋_GB2312" w:hAnsi="仿宋_GB2312" w:cs="仿宋_GB2312" w:eastAsia="仿宋_GB2312"/>
              </w:rPr>
              <w:t>投标人承诺函 商业信誉、财务会计制度、缴纳税收和社保的承诺函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商业信誉、财务会计制度、缴纳税收和社保的承诺函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投标人无不良信用记录。（详见投标人须知2.3.1.2）</w:t>
            </w:r>
          </w:p>
        </w:tc>
        <w:tc>
          <w:tcPr>
            <w:tcW w:type="dxa" w:w="1661"/>
          </w:tcPr>
          <w:p>
            <w:pPr>
              <w:pStyle w:val="null3"/>
              <w:jc w:val="left"/>
            </w:pPr>
            <w:r>
              <w:rPr>
                <w:rFonts w:ascii="仿宋_GB2312" w:hAnsi="仿宋_GB2312" w:cs="仿宋_GB2312" w:eastAsia="仿宋_GB2312"/>
              </w:rPr>
              <w:t>投标人承诺函 商业信誉、财务会计制度、缴纳税收和社保的承诺函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商业信誉、财务会计制度、缴纳税收和社保的承诺函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投标人无不良信用记录。（详见投标人须知2.3.1.2）</w:t>
            </w:r>
          </w:p>
        </w:tc>
        <w:tc>
          <w:tcPr>
            <w:tcW w:type="dxa" w:w="1661"/>
          </w:tcPr>
          <w:p>
            <w:pPr>
              <w:pStyle w:val="null3"/>
              <w:jc w:val="left"/>
            </w:pPr>
            <w:r>
              <w:rPr>
                <w:rFonts w:ascii="仿宋_GB2312" w:hAnsi="仿宋_GB2312" w:cs="仿宋_GB2312" w:eastAsia="仿宋_GB2312"/>
              </w:rPr>
              <w:t>投标人承诺函 商业信誉、财务会计制度、缴纳税收和社保的承诺函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商业信誉、财务会计制度、缴纳税收和社保的承诺函</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其中：全自动琼脂糖凝胶电泳装置、生物安全柜、超纯水机、纯水系统：若所投产品为医疗器械的，提供上述资质证明材料，若所投产品非医疗器械的，须提供《非医疗器械说明函》。</w:t>
            </w:r>
          </w:p>
        </w:tc>
        <w:tc>
          <w:tcPr>
            <w:tcW w:type="dxa" w:w="1661"/>
          </w:tcPr>
          <w:p>
            <w:pPr>
              <w:pStyle w:val="null3"/>
              <w:jc w:val="left"/>
            </w:pPr>
            <w:r>
              <w:rPr>
                <w:rFonts w:ascii="仿宋_GB2312" w:hAnsi="仿宋_GB2312" w:cs="仿宋_GB2312" w:eastAsia="仿宋_GB2312"/>
              </w:rPr>
              <w:t>其他材料 本国产品标准有关证明材料 医疗器械产品的注册备案证明材料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环保类行政处罚记录声明函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关联关系</w:t>
            </w:r>
          </w:p>
        </w:tc>
        <w:tc>
          <w:tcPr>
            <w:tcW w:type="dxa" w:w="3322"/>
          </w:tcPr>
          <w:p>
            <w:pPr>
              <w:pStyle w:val="null3"/>
              <w:jc w:val="left"/>
            </w:pPr>
            <w:r>
              <w:rPr>
                <w:rFonts w:ascii="仿宋_GB2312" w:hAnsi="仿宋_GB2312" w:cs="仿宋_GB2312" w:eastAsia="仿宋_GB2312"/>
              </w:rPr>
              <w:t>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w:t>
            </w:r>
          </w:p>
        </w:tc>
        <w:tc>
          <w:tcPr>
            <w:tcW w:type="dxa" w:w="1661"/>
          </w:tcPr>
          <w:p>
            <w:pPr>
              <w:pStyle w:val="null3"/>
              <w:jc w:val="left"/>
            </w:pPr>
            <w:r>
              <w:rPr>
                <w:rFonts w:ascii="仿宋_GB2312" w:hAnsi="仿宋_GB2312" w:cs="仿宋_GB2312" w:eastAsia="仿宋_GB2312"/>
              </w:rPr>
              <w:t>投标人控股股东名称、控股公司的名称和存在管理、被管理关系的单位名称声明 投标人是否属于为本项目提供整体设计、规范编制或者项目管理、监理、检测等服务的投标人声明</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tc>
        <w:tc>
          <w:tcPr>
            <w:tcW w:type="dxa" w:w="1661"/>
          </w:tcPr>
          <w:p>
            <w:pPr>
              <w:pStyle w:val="null3"/>
              <w:jc w:val="left"/>
            </w:pPr>
            <w:r>
              <w:rPr>
                <w:rFonts w:ascii="仿宋_GB2312" w:hAnsi="仿宋_GB2312" w:cs="仿宋_GB2312" w:eastAsia="仿宋_GB2312"/>
              </w:rPr>
              <w:t>其他材料 本国产品标准有关证明材料 医疗器械产品的注册备案证明材料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环保类行政处罚记录声明函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关联关系</w:t>
            </w:r>
          </w:p>
        </w:tc>
        <w:tc>
          <w:tcPr>
            <w:tcW w:type="dxa" w:w="3322"/>
          </w:tcPr>
          <w:p>
            <w:pPr>
              <w:pStyle w:val="null3"/>
              <w:jc w:val="left"/>
            </w:pPr>
            <w:r>
              <w:rPr>
                <w:rFonts w:ascii="仿宋_GB2312" w:hAnsi="仿宋_GB2312" w:cs="仿宋_GB2312" w:eastAsia="仿宋_GB2312"/>
              </w:rPr>
              <w:t>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w:t>
            </w:r>
          </w:p>
        </w:tc>
        <w:tc>
          <w:tcPr>
            <w:tcW w:type="dxa" w:w="1661"/>
          </w:tcPr>
          <w:p>
            <w:pPr>
              <w:pStyle w:val="null3"/>
              <w:jc w:val="left"/>
            </w:pPr>
            <w:r>
              <w:rPr>
                <w:rFonts w:ascii="仿宋_GB2312" w:hAnsi="仿宋_GB2312" w:cs="仿宋_GB2312" w:eastAsia="仿宋_GB2312"/>
              </w:rPr>
              <w:t>投标人控股股东名称、控股公司的名称和存在管理、被管理关系的单位名称声明 投标人是否属于为本项目提供整体设计、规范编制或者项目管理、监理、检测等服务的投标人声明</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tc>
        <w:tc>
          <w:tcPr>
            <w:tcW w:type="dxa" w:w="1661"/>
          </w:tcPr>
          <w:p>
            <w:pPr>
              <w:pStyle w:val="null3"/>
              <w:jc w:val="left"/>
            </w:pPr>
            <w:r>
              <w:rPr>
                <w:rFonts w:ascii="仿宋_GB2312" w:hAnsi="仿宋_GB2312" w:cs="仿宋_GB2312" w:eastAsia="仿宋_GB2312"/>
              </w:rPr>
              <w:t>其他材料 本国产品标准有关证明材料 医疗器械产品的注册备案证明材料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环保类行政处罚记录声明函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关联关系</w:t>
            </w:r>
          </w:p>
        </w:tc>
        <w:tc>
          <w:tcPr>
            <w:tcW w:type="dxa" w:w="3322"/>
          </w:tcPr>
          <w:p>
            <w:pPr>
              <w:pStyle w:val="null3"/>
              <w:jc w:val="left"/>
            </w:pPr>
            <w:r>
              <w:rPr>
                <w:rFonts w:ascii="仿宋_GB2312" w:hAnsi="仿宋_GB2312" w:cs="仿宋_GB2312" w:eastAsia="仿宋_GB2312"/>
              </w:rPr>
              <w:t>单位负责人为同一人或者存在直接控股、管理关系的不同供应商，不得同时参加同一标段或者未划分标段的同一招标项目下的政府采购活动；为本项目提供整体设计、规范编制或者项目管理等服务的投标人，不得再参加本项目投标。提供声明函。</w:t>
            </w:r>
          </w:p>
        </w:tc>
        <w:tc>
          <w:tcPr>
            <w:tcW w:type="dxa" w:w="1661"/>
          </w:tcPr>
          <w:p>
            <w:pPr>
              <w:pStyle w:val="null3"/>
              <w:jc w:val="left"/>
            </w:pPr>
            <w:r>
              <w:rPr>
                <w:rFonts w:ascii="仿宋_GB2312" w:hAnsi="仿宋_GB2312" w:cs="仿宋_GB2312" w:eastAsia="仿宋_GB2312"/>
              </w:rPr>
              <w:t>投标人控股股东名称、控股公司的名称和存在管理、被管理关系的单位名称声明 投标人是否属于为本项目提供整体设计、规范编制或者项目管理、监理、检测等服务的投标人声明</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投标（响应）报价明细表 封面 法定代表人资格证明书或法定代表人授权委托书</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46家美国企业名单 开标（报价）一览表 投标（响应）报价明细表 封面 法定代表人资格证明书或法定代表人授权委托书</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是否有重大偏离</w:t>
            </w:r>
          </w:p>
        </w:tc>
        <w:tc>
          <w:tcPr>
            <w:tcW w:type="dxa" w:w="3322"/>
          </w:tcPr>
          <w:p>
            <w:pPr>
              <w:pStyle w:val="null3"/>
              <w:jc w:val="left"/>
            </w:pPr>
            <w:r>
              <w:rPr>
                <w:rFonts w:ascii="仿宋_GB2312" w:hAnsi="仿宋_GB2312" w:cs="仿宋_GB2312" w:eastAsia="仿宋_GB2312"/>
              </w:rPr>
              <w:t>是否满足招标文件用户需求书中带“★”条款的要求</w:t>
            </w:r>
          </w:p>
        </w:tc>
        <w:tc>
          <w:tcPr>
            <w:tcW w:type="dxa" w:w="1661"/>
          </w:tcPr>
          <w:p>
            <w:pPr>
              <w:pStyle w:val="null3"/>
              <w:jc w:val="left"/>
            </w:pPr>
            <w:r>
              <w:rPr>
                <w:rFonts w:ascii="仿宋_GB2312" w:hAnsi="仿宋_GB2312" w:cs="仿宋_GB2312" w:eastAsia="仿宋_GB2312"/>
              </w:rPr>
              <w:t>其他材料 技术服务方案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投标产品资质</w:t>
            </w:r>
          </w:p>
        </w:tc>
        <w:tc>
          <w:tcPr>
            <w:tcW w:type="dxa" w:w="3322"/>
          </w:tcPr>
          <w:p>
            <w:pPr>
              <w:pStyle w:val="null3"/>
              <w:jc w:val="left"/>
            </w:pPr>
            <w:r>
              <w:rPr>
                <w:rFonts w:ascii="仿宋_GB2312" w:hAnsi="仿宋_GB2312" w:cs="仿宋_GB2312" w:eastAsia="仿宋_GB2312"/>
              </w:rPr>
              <w:t>投标货物属于第一类医疗器械产品须提供医疗器械备案凭证，属于第二类、第三类医疗器械产品则须提供完整的医疗器械注册证。 投标人若为经营企业，须提供生产企业资质：投标货物若属于第一类医疗器械产品，须提供医疗器械生产备案凭证；投标货物若属于第二类、三类医疗器械产品，须提供医疗器械生产许可证。其中：全自动琼脂糖凝胶电泳装置、生物安全柜、超纯水机、纯水系统：若所投产品为医疗器械的，提供上述资质证明材料，若所投产品非医疗器械的，须提供《非医疗器械说明函》。</w:t>
            </w:r>
          </w:p>
        </w:tc>
        <w:tc>
          <w:tcPr>
            <w:tcW w:type="dxa" w:w="1661"/>
          </w:tcPr>
          <w:p>
            <w:pPr>
              <w:pStyle w:val="null3"/>
              <w:jc w:val="left"/>
            </w:pPr>
            <w:r>
              <w:rPr>
                <w:rFonts w:ascii="仿宋_GB2312" w:hAnsi="仿宋_GB2312" w:cs="仿宋_GB2312" w:eastAsia="仿宋_GB2312"/>
              </w:rPr>
              <w:t>其他材料 本国产品标准有关证明材料 医疗器械产品的注册备案证明材料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投标（响应）报价明细表 开标（报价）一览表 封面 法定代表人资格证明书或法定代表人授权委托书</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46家美国企业名单 开标（报价）一览表 投标（响应）报价明细表 封面 法定代表人资格证明书或法定代表人授权委托书</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是否有重大偏离</w:t>
            </w:r>
          </w:p>
        </w:tc>
        <w:tc>
          <w:tcPr>
            <w:tcW w:type="dxa" w:w="3322"/>
          </w:tcPr>
          <w:p>
            <w:pPr>
              <w:pStyle w:val="null3"/>
              <w:jc w:val="left"/>
            </w:pPr>
            <w:r>
              <w:rPr>
                <w:rFonts w:ascii="仿宋_GB2312" w:hAnsi="仿宋_GB2312" w:cs="仿宋_GB2312" w:eastAsia="仿宋_GB2312"/>
              </w:rPr>
              <w:t>是否满足招标文件用户需求书中带“★”条款的要求</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投标产品资质</w:t>
            </w:r>
          </w:p>
        </w:tc>
        <w:tc>
          <w:tcPr>
            <w:tcW w:type="dxa" w:w="3322"/>
          </w:tcPr>
          <w:p>
            <w:pPr>
              <w:pStyle w:val="null3"/>
              <w:jc w:val="left"/>
            </w:pPr>
            <w:r>
              <w:rPr>
                <w:rFonts w:ascii="仿宋_GB2312" w:hAnsi="仿宋_GB2312" w:cs="仿宋_GB2312" w:eastAsia="仿宋_GB2312"/>
              </w:rPr>
              <w:t>投标货物属于第一类医疗器械产品须提供医疗器械备案凭证，属于第二类、第三类医疗器械产品则须提供完整的医疗器械注册证。 投标人若为经营企业，须提供生产企业资质：投标货物若属于第一类医疗器械产品，须提供医疗器械生产备案凭证；投标货物若属于第二类、三类医疗器械产品，须提供医疗器械生产许可证。</w:t>
            </w:r>
          </w:p>
        </w:tc>
        <w:tc>
          <w:tcPr>
            <w:tcW w:type="dxa" w:w="1661"/>
          </w:tcPr>
          <w:p>
            <w:pPr>
              <w:pStyle w:val="null3"/>
              <w:jc w:val="left"/>
            </w:pPr>
            <w:r>
              <w:rPr>
                <w:rFonts w:ascii="仿宋_GB2312" w:hAnsi="仿宋_GB2312" w:cs="仿宋_GB2312" w:eastAsia="仿宋_GB2312"/>
              </w:rPr>
              <w:t>其他材料 本国产品标准有关证明材料 医疗器械产品的注册备案证明材料</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投标（响应）报价明细表 开标（报价）一览表 封面 法定代表人资格证明书或法定代表人授权委托书</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46家美国企业名单 开标（报价）一览表 投标（响应）报价明细表 封面 法定代表人资格证明书或法定代表人授权委托书</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是否有重大偏离</w:t>
            </w:r>
          </w:p>
        </w:tc>
        <w:tc>
          <w:tcPr>
            <w:tcW w:type="dxa" w:w="3322"/>
          </w:tcPr>
          <w:p>
            <w:pPr>
              <w:pStyle w:val="null3"/>
              <w:jc w:val="left"/>
            </w:pPr>
            <w:r>
              <w:rPr>
                <w:rFonts w:ascii="仿宋_GB2312" w:hAnsi="仿宋_GB2312" w:cs="仿宋_GB2312" w:eastAsia="仿宋_GB2312"/>
              </w:rPr>
              <w:t>是否满足招标文件用户需求书中带“★”条款的要求</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投标产品资质</w:t>
            </w:r>
          </w:p>
        </w:tc>
        <w:tc>
          <w:tcPr>
            <w:tcW w:type="dxa" w:w="3322"/>
          </w:tcPr>
          <w:p>
            <w:pPr>
              <w:pStyle w:val="null3"/>
              <w:jc w:val="left"/>
            </w:pPr>
            <w:r>
              <w:rPr>
                <w:rFonts w:ascii="仿宋_GB2312" w:hAnsi="仿宋_GB2312" w:cs="仿宋_GB2312" w:eastAsia="仿宋_GB2312"/>
              </w:rPr>
              <w:t>投标货物属于第一类医疗器械产品须提供医疗器械备案凭证，属于第二类、第三类医疗器械产品则须提供完整的医疗器械注册证。 投标人若为经营企业，须提供生产企业资质：投标货物若属于第一类医疗器械产品，须提供医疗器械生产备案凭证；投标货物若属于第二类、三类医疗器械产品，须提供医疗器械生产许可证。</w:t>
            </w:r>
          </w:p>
        </w:tc>
        <w:tc>
          <w:tcPr>
            <w:tcW w:type="dxa" w:w="1661"/>
          </w:tcPr>
          <w:p>
            <w:pPr>
              <w:pStyle w:val="null3"/>
              <w:jc w:val="left"/>
            </w:pPr>
            <w:r>
              <w:rPr>
                <w:rFonts w:ascii="仿宋_GB2312" w:hAnsi="仿宋_GB2312" w:cs="仿宋_GB2312" w:eastAsia="仿宋_GB2312"/>
              </w:rPr>
              <w:t>其他材料 本国产品标准有关证明材料 医疗器械产品的注册备案证明材料</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技术部分47.00分</w:t>
            </w:r>
          </w:p>
          <w:p>
            <w:pPr>
              <w:pStyle w:val="null3"/>
              <w:jc w:val="both"/>
            </w:pPr>
            <w:r>
              <w:rPr>
                <w:rFonts w:ascii="仿宋_GB2312" w:hAnsi="仿宋_GB2312" w:cs="仿宋_GB2312" w:eastAsia="仿宋_GB2312"/>
              </w:rPr>
              <w:t>商务部分23.00分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完全满足招标文件带▲号的指标（共6项）要求得满分6分，不满足一项带▲号的指标扣1分，最低得0分。 标注“★”“▲”的技术条款须提供技术支持证明材料(提供非中文资料时，必须同时提供对应的中文翻译材料)，否则视为负偏离。技术支持资料包括以下任意一种形式： （1）国家认可的第三方检测机构出具的检测报告； （2）技术参数确认函（格式自拟）； （3）产品彩页； （4）产品白皮书或设备说明书。 （注：①货物的技术参数确认函、产品白皮书或设备说明书必须加盖制造商公章；②投标人须用红框在技术支持资料中清晰框出所响应参数的具体位置，未标注、标注位置不准确、模糊或遮挡关键信息的，视为未提供技术支持资料，对应条款按“负偏离”处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一般技术参数（非▲号、★号的其他参数）共245条，按以下要求赋分： A：一般技术参数完全满足，得41分； B：一般技术参数不满足的项数在1-10项时，每不满足一条参数扣0.5分； C：一般技术参数不满足的项数在11-135项时每不满足一项参数扣0.2分； D：一般技术参数不满足136-245项区间时，每不满足一项参数扣0.1分。 最低得0分，漏报技术条款视为不满足。 注：上述1-10项、11-135项、136-245项与参数的不满足条款数量相关，不涉及参数所对应序号。示例：如负偏离15项，投标人扣分=10项×0.5分+（15项-10项）×0.2分=10×0.5+5×0.2=6分，得分=41分-6分=35分。 一般参数（非▲号、★号的其他指标）应在投标文件中提供技术参数承诺函（格式详见第六章投标文件格式要求-技术参数承诺函），否则视为负偏离。</w:t>
            </w:r>
          </w:p>
        </w:tc>
        <w:tc>
          <w:tcPr>
            <w:tcW w:type="dxa" w:w="831"/>
          </w:tcPr>
          <w:p>
            <w:pPr>
              <w:pStyle w:val="null3"/>
              <w:jc w:val="right"/>
            </w:pPr>
            <w:r>
              <w:rPr>
                <w:rFonts w:ascii="仿宋_GB2312" w:hAnsi="仿宋_GB2312" w:cs="仿宋_GB2312" w:eastAsia="仿宋_GB2312"/>
              </w:rPr>
              <w:t>41.0000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根据投标人提供的售后服务方案进行评分，方案内容包含但不限于以下内容： 1.到货、安装、调试、协助验收一体化服务； 2.质保覆盖范围、备品备件情况及供应； 3.售后组织架构及服务渠道； 4.培训方案（应含培训次数、培训内容及计划）； 5.设备出现故障和缺陷后的解决方案和响应时间； 6.定期维护、故障排查处理方案； 7.质保期满后长效服务方案。 （以上共7小项方案内容，每小项满分3分，每缺少1项方案内容扣3分；每小项内容每存在一处缺陷的扣0.5分，因缺陷每项最多扣完3分为止。） 备注： 1.内容缺项是指：方案内容仅有标题，其内容与项目实际需求不相适应或其内容只有承诺性说明无具体实施措施内容。 2.内容缺陷指：①项目名称错误或实施地点区域错误；②虽有响应但与方案内容要求不符，未按采购需求针对描述或存在描述内容简略照抄招标文件要求、缺少关键分析点；③表述不清晰、凭空编造、违背科学原理或前后矛盾、无连贯性、逻辑混淆错误；④套用其他项目方案或提出的措施举措不适用本项目实际情况、不利于本项目目标实现；⑤涉及的规范及标准错误或存在与本项目无关的内容、不可能实现的夸大情形；⑥常识性错误；⑦现有技术条件下不可能实现采购目标。</w:t>
            </w:r>
          </w:p>
        </w:tc>
        <w:tc>
          <w:tcPr>
            <w:tcW w:type="dxa" w:w="831"/>
          </w:tcPr>
          <w:p>
            <w:pPr>
              <w:pStyle w:val="null3"/>
              <w:jc w:val="right"/>
            </w:pPr>
            <w:r>
              <w:rPr>
                <w:rFonts w:ascii="仿宋_GB2312" w:hAnsi="仿宋_GB2312" w:cs="仿宋_GB2312" w:eastAsia="仿宋_GB2312"/>
              </w:rPr>
              <w:t>21.0000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售后服务承诺</w:t>
            </w:r>
          </w:p>
        </w:tc>
        <w:tc>
          <w:tcPr>
            <w:tcW w:type="dxa" w:w="2492"/>
          </w:tcPr>
          <w:p>
            <w:pPr>
              <w:pStyle w:val="null3"/>
              <w:jc w:val="both"/>
            </w:pPr>
            <w:r>
              <w:rPr>
                <w:rFonts w:ascii="仿宋_GB2312" w:hAnsi="仿宋_GB2312" w:cs="仿宋_GB2312" w:eastAsia="仿宋_GB2312"/>
              </w:rPr>
              <w:t>投标人须提供符合要求的制造商出具的《保修责任承接承诺函》得2分，未提供不得分。 备注：制造商出具的《保修责任承接承诺函》中明确包含以下内容，否则视为未提供： ① 若中标供应商在保修期内出现破产、清算、解散、被吊销营业执照等无法继续履行保修义务的情形，制造商承诺直接向采购人提供原合同约定的全部保修服务（含备品备件供应、故障维修、技术支持等）； ② 制造商承诺保修期内不因中标商的经营状况变化而中断或减损保修服务； ③ 承诺函加盖制造商公章，并明确有效期为覆盖本项目全部保修期。 ④承诺函出具主体及盖章要求：关境内制造的货物，承诺函须由制造商出具并加盖制造商公章。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售后服务承诺</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残疾人福利性单位声明函</w:t>
            </w:r>
          </w:p>
        </w:tc>
      </w:tr>
      <w:tr>
        <w:tc>
          <w:tcPr>
            <w:tcW w:type="dxa" w:w="831"/>
          </w:tcPr>
          <w:p>
            <w:pPr>
              <w:pStyle w:val="null3"/>
              <w:jc w:val="both"/>
            </w:pPr>
            <w:r>
              <w:rPr>
                <w:rFonts w:ascii="仿宋_GB2312" w:hAnsi="仿宋_GB2312" w:cs="仿宋_GB2312" w:eastAsia="仿宋_GB2312"/>
              </w:rPr>
              <w:t>2</w:t>
            </w:r>
          </w:p>
        </w:tc>
        <w:tc>
          <w:tcPr>
            <w:tcW w:type="dxa" w:w="1661"/>
          </w:tcPr>
          <w:p>
            <w:pPr>
              <w:pStyle w:val="null3"/>
              <w:jc w:val="both"/>
            </w:pPr>
            <w:r>
              <w:rPr>
                <w:rFonts w:ascii="仿宋_GB2312" w:hAnsi="仿宋_GB2312" w:cs="仿宋_GB2312" w:eastAsia="仿宋_GB2312"/>
              </w:rPr>
              <w:t>实施本国产品标准</w:t>
            </w:r>
          </w:p>
        </w:tc>
        <w:tc>
          <w:tcPr>
            <w:tcW w:type="dxa" w:w="1661"/>
          </w:tcPr>
          <w:p>
            <w:pPr>
              <w:pStyle w:val="null3"/>
              <w:jc w:val="both"/>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both"/>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本国产品说明</w:t>
            </w:r>
          </w:p>
          <w:p>
            <w:pPr>
              <w:pStyle w:val="null3"/>
              <w:jc w:val="both"/>
            </w:pPr>
            <w:r>
              <w:rPr>
                <w:rFonts w:ascii="仿宋_GB2312" w:hAnsi="仿宋_GB2312" w:cs="仿宋_GB2312" w:eastAsia="仿宋_GB2312"/>
              </w:rPr>
              <w:t>中国境内生产的组件成本核算基本规则</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本国产品标准有关证明材料</w:t>
            </w:r>
          </w:p>
        </w:tc>
      </w:tr>
    </w:tbl>
    <w:p>
      <w:pPr>
        <w:pStyle w:val="null3"/>
        <w:jc w:val="both"/>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技术部分47.00分</w:t>
            </w:r>
          </w:p>
          <w:p>
            <w:pPr>
              <w:pStyle w:val="null3"/>
              <w:jc w:val="both"/>
            </w:pPr>
            <w:r>
              <w:rPr>
                <w:rFonts w:ascii="仿宋_GB2312" w:hAnsi="仿宋_GB2312" w:cs="仿宋_GB2312" w:eastAsia="仿宋_GB2312"/>
              </w:rPr>
              <w:t>商务部分23.00分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完全满足招标文件带▲号的指标（共1项）要求得满分3分，不满足一项带▲号的指标扣3分，最低为0分。 标注“★”“▲”的技术条款须提供技术支持证明材料(提供非中文资料时，必须同时提供对应的中文翻译材料)，否则视为负偏离。技术支持资料包括以下任意一种形式： （1）国家认可的第三方检测机构出具的检测报告； （2）技术参数确认函（格式自拟）； （3）产品彩页； （4）产品白皮书或设备说明书。 （注：①货物的技术参数确认函、产品白皮书或设备说明书必须加盖制造商公章；②投标人须用红框在技术支持资料中清晰框出所响应参数的具体位置，未标注、标注位置不准确、模糊或遮挡关键信息的，视为未提供技术支持资料，对应条款按“负偏离”处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一般技术参数（非▲号、★号的其他参数）共52条，按以下要求赋分： A：一般技术参数完全满足，得44分； B：一般技术参数不满足的项数在1-12项时，每不满足一条参数扣1分； C：一般技术参数不满足的项数在13-52项时每不满足一项参数扣0.8分； 最低得0分，漏报技术条款视为不满足。 注：上述1-12项、13-52项与参数的不满足条款数量相关，不涉及参数所对应序号。示例：如负偏离15项，投标人扣分=12项×1分+（15项-12项）×0.8分=12×1+3×0.8=14.4分，得分=44分-14.4分=29.6分。 一般参数（非▲号、★号的其他指标）应在投标文件中提供技术参数承诺函（格式详见第六章投标文件格式要求-技术参数承诺函），否则视为负偏离。</w:t>
            </w:r>
          </w:p>
        </w:tc>
        <w:tc>
          <w:tcPr>
            <w:tcW w:type="dxa" w:w="831"/>
          </w:tcPr>
          <w:p>
            <w:pPr>
              <w:pStyle w:val="null3"/>
              <w:jc w:val="right"/>
            </w:pPr>
            <w:r>
              <w:rPr>
                <w:rFonts w:ascii="仿宋_GB2312" w:hAnsi="仿宋_GB2312" w:cs="仿宋_GB2312" w:eastAsia="仿宋_GB2312"/>
              </w:rPr>
              <w:t>44.0000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根据投标人提供的售后服务方案进行评分，方案内容包含但不限于以下内容： 1.到货、安装、调试、协助验收一体化服务； 2.质保覆盖范围、备品备件情况及供应； 3.售后组织架构及服务渠道； 4.培训方案（应含培训次数、培训内容及计划）； 5.设备出现故障和缺陷后的解决方案和响应时间； 6.定期维护、故障排查处理方案； 7.质保期满后长效服务方案。 （以上共7小项方案内容，每小项满分3分，每缺少1项方案内容扣3分；每小项内容每存在一处缺陷的扣0.5分，因缺陷每项最多扣完3分为止。） 备注： 1.内容缺项是指：方案内容仅有标题，其内容与项目实际需求不相适应或其内容只有承诺性说明无具体实施措施内容。 2.内容缺陷指：①项目名称错误或实施地点区域错误；②虽有响应但与方案内容要求不符，未按采购需求针对描述或存在描述内容简略照抄招标文件要求、缺少关键分析点；③表述不清晰、凭空编造、违背科学原理或前后矛盾、无连贯性、逻辑混淆错误；④套用其他项目方案或提出的措施举措不适用本项目实际情况、不利于本项目目标实现；⑤涉及的规范及标准错误或存在与本项目无关的内容、不可能实现的夸大情形；⑥常识性错误；⑦现有技术条件下不可能实现采购目标。</w:t>
            </w:r>
          </w:p>
        </w:tc>
        <w:tc>
          <w:tcPr>
            <w:tcW w:type="dxa" w:w="831"/>
          </w:tcPr>
          <w:p>
            <w:pPr>
              <w:pStyle w:val="null3"/>
              <w:jc w:val="right"/>
            </w:pPr>
            <w:r>
              <w:rPr>
                <w:rFonts w:ascii="仿宋_GB2312" w:hAnsi="仿宋_GB2312" w:cs="仿宋_GB2312" w:eastAsia="仿宋_GB2312"/>
              </w:rPr>
              <w:t>21.0000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售后服务承诺</w:t>
            </w:r>
          </w:p>
        </w:tc>
        <w:tc>
          <w:tcPr>
            <w:tcW w:type="dxa" w:w="2492"/>
          </w:tcPr>
          <w:p>
            <w:pPr>
              <w:pStyle w:val="null3"/>
              <w:jc w:val="both"/>
            </w:pPr>
            <w:r>
              <w:rPr>
                <w:rFonts w:ascii="仿宋_GB2312" w:hAnsi="仿宋_GB2312" w:cs="仿宋_GB2312" w:eastAsia="仿宋_GB2312"/>
              </w:rPr>
              <w:t>投标人须提供符合要求的制造商出具的《保修责任承接承诺函》得2分，未提供不得分。 备注：制造商出具的《保修责任承接承诺函》中明确包含以下内容，否则视为未提供： ① 若中标供应商在保修期内出现破产、清算、解散、被吊销营业执照等无法继续履行保修义务的情形，制造商承诺直接向采购人提供原合同约定的全部保修服务（含备品备件供应、故障维修、技术支持等）； ② 制造商承诺保修期内不因中标商的经营状况变化而中断或减损保修服务； ③ 承诺函加盖制造商公章，并明确有效期为覆盖本项目全部保修期。 ④承诺函出具主体及盖章要求：关境内制造的货物，承诺函须由制造商出具并加盖制造商公章。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售后服务承诺</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2</w:t>
            </w:r>
          </w:p>
        </w:tc>
        <w:tc>
          <w:tcPr>
            <w:tcW w:type="dxa" w:w="1661"/>
          </w:tcPr>
          <w:p>
            <w:pPr>
              <w:pStyle w:val="null3"/>
              <w:jc w:val="both"/>
            </w:pPr>
            <w:r>
              <w:rPr>
                <w:rFonts w:ascii="仿宋_GB2312" w:hAnsi="仿宋_GB2312" w:cs="仿宋_GB2312" w:eastAsia="仿宋_GB2312"/>
              </w:rPr>
              <w:t>实施本国产品标准</w:t>
            </w:r>
          </w:p>
        </w:tc>
        <w:tc>
          <w:tcPr>
            <w:tcW w:type="dxa" w:w="1661"/>
          </w:tcPr>
          <w:p>
            <w:pPr>
              <w:pStyle w:val="null3"/>
              <w:jc w:val="both"/>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both"/>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本国产品说明</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本国产品标准有关证明材料</w:t>
            </w:r>
          </w:p>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中国境内生产的组件成本核算基本规则</w:t>
            </w:r>
          </w:p>
        </w:tc>
      </w:tr>
    </w:tbl>
    <w:p>
      <w:pPr>
        <w:pStyle w:val="null3"/>
        <w:jc w:val="both"/>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技术部分47.00分</w:t>
            </w:r>
          </w:p>
          <w:p>
            <w:pPr>
              <w:pStyle w:val="null3"/>
              <w:jc w:val="both"/>
            </w:pPr>
            <w:r>
              <w:rPr>
                <w:rFonts w:ascii="仿宋_GB2312" w:hAnsi="仿宋_GB2312" w:cs="仿宋_GB2312" w:eastAsia="仿宋_GB2312"/>
              </w:rPr>
              <w:t>商务部分23.00分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完全满足招标文件带▲号的指标（共2项）要求得满分4分，不满足一项带▲号的指标扣2分，最低为0分。 标注“★”“▲”的技术条款须提供技术支持证明材料(提供非中文资料时，必须同时提供对应的中文翻译材料)，否则视为负偏离。技术支持资料包括以下任意一种形式： （1）国家认可的第三方检测机构出具的检测报告； （2）技术参数确认函（格式自拟）； （3）产品彩页； （4）产品白皮书或设备说明书。 （注：①货物的技术参数确认函、产品白皮书或设备说明书必须加盖制造商公章；②投标人须用红框在技术支持资料中清晰框出所响应参数的具体位置，未标注、标注位置不准确、模糊或遮挡关键信息的，视为未提供技术支持资料，对应条款按“负偏离”处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一般技术参数（非▲号、★号的其他参数）共65条，按以下要求赋分： A：一般技术参数完全满足，得43分； B：一般技术参数不满足的项数在1-10项时，每不满足一条参数扣1分； C：一般技术参数不满足的项数在11-65项时每不满足一项参数扣0.6分； 最低得0分，漏报技术条款视为不满足。 注：上述1-10项、11-65项与参数的不满足条款数量相关，不涉及参数所对应序号。示例：如负偏离15项，投标人扣分=10项×1分+（15项-10项）×0.6分=10×1+5×0.6=13分，得分=43分-13分=30分。 一般参数（非▲号、★号的其他指标）应在投标文件中提供技术参数承诺函（格式详见第六章投标文件格式要求-技术参数承诺函），否则视为负偏离。</w:t>
            </w:r>
          </w:p>
        </w:tc>
        <w:tc>
          <w:tcPr>
            <w:tcW w:type="dxa" w:w="831"/>
          </w:tcPr>
          <w:p>
            <w:pPr>
              <w:pStyle w:val="null3"/>
              <w:jc w:val="right"/>
            </w:pPr>
            <w:r>
              <w:rPr>
                <w:rFonts w:ascii="仿宋_GB2312" w:hAnsi="仿宋_GB2312" w:cs="仿宋_GB2312" w:eastAsia="仿宋_GB2312"/>
              </w:rPr>
              <w:t>43.0000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根据投标人提供的售后服务方案进行评分，方案内容包含但不限于以下内容： 1.到货、安装、调试、协助验收一体化服务； 2.质保覆盖范围、备品备件情况及供应； 3.售后组织架构及服务渠道； 4.培训方案（应含培训次数、培训内容及计划）； 5.设备出现故障和缺陷后的解决方案和响应时间； 6.定期维护、故障排查处理方案； 7.质保期满后长效服务方案。 （以上共7小项方案内容，每小项满分3分，每缺少1项方案内容扣3分；每小项内容每存在一处缺陷的扣0.5分，因缺陷每项最多扣完3分为止。） 备注： 1.内容缺项是指：方案内容仅有标题，其内容与项目实际需求不相适应或其内容只有承诺性说明无具体实施措施内容。 2.内容缺陷指：①项目名称错误或实施地点区域错误；②虽有响应但与方案内容要求不符，未按采购需求针对描述或存在描述内容简略照抄招标文件要求、缺少关键分析点；③表述不清晰、凭空编造、违背科学原理或前后矛盾、无连贯性、逻辑混淆错误；④套用其他项目方案或提出的措施举措不适用本项目实际情况、不利于本项目目标实现；⑤涉及的规范及标准错误或存在与本项目无关的内容、不可能实现的夸大情形；⑥常识性错误；⑦现有技术条件下不可能实现采购目标。</w:t>
            </w:r>
          </w:p>
        </w:tc>
        <w:tc>
          <w:tcPr>
            <w:tcW w:type="dxa" w:w="831"/>
          </w:tcPr>
          <w:p>
            <w:pPr>
              <w:pStyle w:val="null3"/>
              <w:jc w:val="right"/>
            </w:pPr>
            <w:r>
              <w:rPr>
                <w:rFonts w:ascii="仿宋_GB2312" w:hAnsi="仿宋_GB2312" w:cs="仿宋_GB2312" w:eastAsia="仿宋_GB2312"/>
              </w:rPr>
              <w:t>21.0000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技术服务方案</w:t>
            </w:r>
          </w:p>
        </w:tc>
      </w:tr>
      <w:tr>
        <w:tc>
          <w:tcPr>
            <w:tcW w:type="dxa" w:w="831"/>
            <w:vMerge/>
          </w:tcPr>
          <w:p/>
        </w:tc>
        <w:tc>
          <w:tcPr>
            <w:tcW w:type="dxa" w:w="1661"/>
          </w:tcPr>
          <w:p>
            <w:pPr>
              <w:pStyle w:val="null3"/>
              <w:jc w:val="both"/>
            </w:pPr>
            <w:r>
              <w:rPr>
                <w:rFonts w:ascii="仿宋_GB2312" w:hAnsi="仿宋_GB2312" w:cs="仿宋_GB2312" w:eastAsia="仿宋_GB2312"/>
              </w:rPr>
              <w:t>售后服务承诺</w:t>
            </w:r>
          </w:p>
        </w:tc>
        <w:tc>
          <w:tcPr>
            <w:tcW w:type="dxa" w:w="2492"/>
          </w:tcPr>
          <w:p>
            <w:pPr>
              <w:pStyle w:val="null3"/>
              <w:jc w:val="both"/>
            </w:pPr>
            <w:r>
              <w:rPr>
                <w:rFonts w:ascii="仿宋_GB2312" w:hAnsi="仿宋_GB2312" w:cs="仿宋_GB2312" w:eastAsia="仿宋_GB2312"/>
              </w:rPr>
              <w:t>投标人须提供符合要求的制造商出具的《保修责任承接承诺函》得2分，未提供不得分。 备注：制造商出具的《保修责任承接承诺函》中明确包含以下内容，否则视为未提供： ① 若中标供应商在保修期内出现破产、清算、解散、被吊销营业执照等无法继续履行保修义务的情形，制造商承诺直接向采购人提供原合同约定的全部保修服务（含备品备件供应、故障维修、技术支持等）； ② 制造商承诺保修期内不因中标商的经营状况变化而中断或减损保修服务； ③ 承诺函加盖制造商公章，并明确有效期为覆盖本项目全部保修期。 ④承诺函出具主体及盖章要求：关境内制造的货物，承诺函须由制造商出具并加盖制造商公章。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售后服务承诺</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2</w:t>
            </w:r>
          </w:p>
        </w:tc>
        <w:tc>
          <w:tcPr>
            <w:tcW w:type="dxa" w:w="1661"/>
          </w:tcPr>
          <w:p>
            <w:pPr>
              <w:pStyle w:val="null3"/>
              <w:jc w:val="both"/>
            </w:pPr>
            <w:r>
              <w:rPr>
                <w:rFonts w:ascii="仿宋_GB2312" w:hAnsi="仿宋_GB2312" w:cs="仿宋_GB2312" w:eastAsia="仿宋_GB2312"/>
              </w:rPr>
              <w:t>实施本国产品标准</w:t>
            </w:r>
          </w:p>
        </w:tc>
        <w:tc>
          <w:tcPr>
            <w:tcW w:type="dxa" w:w="1661"/>
          </w:tcPr>
          <w:p>
            <w:pPr>
              <w:pStyle w:val="null3"/>
              <w:jc w:val="both"/>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both"/>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本国产品说明</w:t>
            </w:r>
          </w:p>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本国产品标准有关证明材料</w:t>
            </w:r>
          </w:p>
          <w:p>
            <w:pPr>
              <w:pStyle w:val="null3"/>
              <w:jc w:val="both"/>
            </w:pPr>
            <w:r>
              <w:rPr>
                <w:rFonts w:ascii="仿宋_GB2312" w:hAnsi="仿宋_GB2312" w:cs="仿宋_GB2312" w:eastAsia="仿宋_GB2312"/>
              </w:rPr>
              <w:t>中国境内生产的组件成本核算基本规则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ind w:right="1650"/>
        <w:jc w:val="left"/>
      </w:pPr>
      <w:r>
        <w:rPr>
          <w:rFonts w:ascii="仿宋_GB2312" w:hAnsi="仿宋_GB2312" w:cs="仿宋_GB2312" w:eastAsia="仿宋_GB2312"/>
        </w:rPr>
        <w:t>项目编号：</w:t>
      </w:r>
      <w:r>
        <w:rPr>
          <w:rFonts w:ascii="仿宋_GB2312" w:hAnsi="仿宋_GB2312" w:cs="仿宋_GB2312" w:eastAsia="仿宋_GB2312"/>
        </w:rPr>
        <w:t>GXTC-C-261460078</w:t>
      </w:r>
    </w:p>
    <w:p>
      <w:pPr>
        <w:pStyle w:val="null3"/>
        <w:spacing w:lineRule="exact" w:line="375"/>
        <w:jc w:val="left"/>
      </w:pPr>
      <w:r>
        <w:rPr>
          <w:rFonts w:ascii="仿宋_GB2312" w:hAnsi="仿宋_GB2312" w:cs="仿宋_GB2312" w:eastAsia="仿宋_GB2312"/>
        </w:rPr>
        <w:t>项目名称：</w:t>
      </w:r>
      <w:r>
        <w:rPr>
          <w:rFonts w:ascii="仿宋_GB2312" w:hAnsi="仿宋_GB2312" w:cs="仿宋_GB2312" w:eastAsia="仿宋_GB2312"/>
        </w:rPr>
        <w:t>2026年医用设备集中采购（三十）</w:t>
      </w:r>
    </w:p>
    <w:p>
      <w:pPr>
        <w:pStyle w:val="null3"/>
        <w:spacing w:lineRule="exact" w:line="375"/>
        <w:jc w:val="left"/>
      </w:pPr>
      <w:r>
        <w:rPr>
          <w:rFonts w:ascii="仿宋_GB2312" w:hAnsi="仿宋_GB2312" w:cs="仿宋_GB2312" w:eastAsia="仿宋_GB2312"/>
        </w:rPr>
        <w:t>采购包号：</w:t>
      </w:r>
      <w:r>
        <w:rPr>
          <w:rFonts w:ascii="仿宋_GB2312" w:hAnsi="仿宋_GB2312" w:cs="仿宋_GB2312" w:eastAsia="仿宋_GB2312"/>
        </w:rPr>
        <w:t>1</w:t>
      </w:r>
    </w:p>
    <w:p>
      <w:pPr>
        <w:pStyle w:val="null3"/>
        <w:spacing w:lineRule="exact" w:line="375"/>
        <w:jc w:val="left"/>
      </w:pPr>
      <w:r>
        <w:rPr>
          <w:rFonts w:ascii="仿宋_GB2312" w:hAnsi="仿宋_GB2312" w:cs="仿宋_GB2312" w:eastAsia="仿宋_GB2312"/>
        </w:rPr>
        <w:t>采购包名称：</w:t>
      </w:r>
      <w:r>
        <w:rPr>
          <w:rFonts w:ascii="仿宋_GB2312" w:hAnsi="仿宋_GB2312" w:cs="仿宋_GB2312" w:eastAsia="仿宋_GB2312"/>
        </w:rPr>
        <w:t>(实时荧光定量PCR仪等)</w:t>
      </w:r>
    </w:p>
    <w:p>
      <w:pPr>
        <w:pStyle w:val="null3"/>
        <w:spacing w:lineRule="exact" w:line="375"/>
        <w:jc w:val="left"/>
      </w:pPr>
      <w:r>
        <w:rPr>
          <w:rFonts w:ascii="仿宋_GB2312" w:hAnsi="仿宋_GB2312" w:cs="仿宋_GB2312" w:eastAsia="仿宋_GB2312"/>
        </w:rPr>
        <w:t>供应商名称：</w:t>
      </w:r>
    </w:p>
    <w:p>
      <w:pPr>
        <w:pStyle w:val="null3"/>
        <w:jc w:val="left"/>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医用纯水机</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243000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血小板震荡仪</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140000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w:t>
            </w:r>
          </w:p>
        </w:tc>
        <w:tc>
          <w:tcPr>
            <w:tcW w:type="dxa" w:w="755"/>
          </w:tcPr>
          <w:p>
            <w:pPr>
              <w:pStyle w:val="null3"/>
              <w:jc w:val="left"/>
            </w:pPr>
            <w:r>
              <w:rPr>
                <w:rFonts w:ascii="仿宋_GB2312" w:hAnsi="仿宋_GB2312" w:cs="仿宋_GB2312" w:eastAsia="仿宋_GB2312"/>
              </w:rPr>
              <w:t xml:space="preserve"> 全自动琼脂糖凝胶电泳装置</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170000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w:t>
            </w:r>
          </w:p>
        </w:tc>
        <w:tc>
          <w:tcPr>
            <w:tcW w:type="dxa" w:w="755"/>
          </w:tcPr>
          <w:p>
            <w:pPr>
              <w:pStyle w:val="null3"/>
              <w:jc w:val="left"/>
            </w:pPr>
            <w:r>
              <w:rPr>
                <w:rFonts w:ascii="仿宋_GB2312" w:hAnsi="仿宋_GB2312" w:cs="仿宋_GB2312" w:eastAsia="仿宋_GB2312"/>
              </w:rPr>
              <w:t xml:space="preserve"> 生物安全柜</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w:t>
            </w:r>
          </w:p>
        </w:tc>
        <w:tc>
          <w:tcPr>
            <w:tcW w:type="dxa" w:w="755"/>
          </w:tcPr>
          <w:p>
            <w:pPr>
              <w:pStyle w:val="null3"/>
              <w:jc w:val="left"/>
            </w:pPr>
            <w:r>
              <w:rPr>
                <w:rFonts w:ascii="仿宋_GB2312" w:hAnsi="仿宋_GB2312" w:cs="仿宋_GB2312" w:eastAsia="仿宋_GB2312"/>
              </w:rPr>
              <w:t xml:space="preserve"> 血库冰箱</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42000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w:t>
            </w:r>
          </w:p>
        </w:tc>
        <w:tc>
          <w:tcPr>
            <w:tcW w:type="dxa" w:w="755"/>
          </w:tcPr>
          <w:p>
            <w:pPr>
              <w:pStyle w:val="null3"/>
              <w:jc w:val="left"/>
            </w:pPr>
            <w:r>
              <w:rPr>
                <w:rFonts w:ascii="仿宋_GB2312" w:hAnsi="仿宋_GB2312" w:cs="仿宋_GB2312" w:eastAsia="仿宋_GB2312"/>
              </w:rPr>
              <w:t xml:space="preserve"> 免疫微柱孵育器</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8900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w:t>
            </w:r>
          </w:p>
        </w:tc>
        <w:tc>
          <w:tcPr>
            <w:tcW w:type="dxa" w:w="755"/>
          </w:tcPr>
          <w:p>
            <w:pPr>
              <w:pStyle w:val="null3"/>
              <w:jc w:val="left"/>
            </w:pPr>
            <w:r>
              <w:rPr>
                <w:rFonts w:ascii="仿宋_GB2312" w:hAnsi="仿宋_GB2312" w:cs="仿宋_GB2312" w:eastAsia="仿宋_GB2312"/>
              </w:rPr>
              <w:t xml:space="preserve"> 医用低温保存箱</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31500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w:t>
            </w:r>
          </w:p>
        </w:tc>
        <w:tc>
          <w:tcPr>
            <w:tcW w:type="dxa" w:w="755"/>
          </w:tcPr>
          <w:p>
            <w:pPr>
              <w:pStyle w:val="null3"/>
              <w:jc w:val="left"/>
            </w:pPr>
            <w:r>
              <w:rPr>
                <w:rFonts w:ascii="仿宋_GB2312" w:hAnsi="仿宋_GB2312" w:cs="仿宋_GB2312" w:eastAsia="仿宋_GB2312"/>
              </w:rPr>
              <w:t xml:space="preserve"> 纯水系统</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42000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9</w:t>
            </w:r>
          </w:p>
        </w:tc>
        <w:tc>
          <w:tcPr>
            <w:tcW w:type="dxa" w:w="755"/>
          </w:tcPr>
          <w:p>
            <w:pPr>
              <w:pStyle w:val="null3"/>
              <w:jc w:val="left"/>
            </w:pPr>
            <w:r>
              <w:rPr>
                <w:rFonts w:ascii="仿宋_GB2312" w:hAnsi="仿宋_GB2312" w:cs="仿宋_GB2312" w:eastAsia="仿宋_GB2312"/>
              </w:rPr>
              <w:t xml:space="preserve"> 医用冰箱（二）</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120000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10</w:t>
            </w:r>
          </w:p>
        </w:tc>
        <w:tc>
          <w:tcPr>
            <w:tcW w:type="dxa" w:w="755"/>
          </w:tcPr>
          <w:p>
            <w:pPr>
              <w:pStyle w:val="null3"/>
              <w:jc w:val="left"/>
            </w:pPr>
            <w:r>
              <w:rPr>
                <w:rFonts w:ascii="仿宋_GB2312" w:hAnsi="仿宋_GB2312" w:cs="仿宋_GB2312" w:eastAsia="仿宋_GB2312"/>
              </w:rPr>
              <w:t xml:space="preserve"> 过敏原检测仪</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100800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11</w:t>
            </w:r>
          </w:p>
        </w:tc>
        <w:tc>
          <w:tcPr>
            <w:tcW w:type="dxa" w:w="755"/>
          </w:tcPr>
          <w:p>
            <w:pPr>
              <w:pStyle w:val="null3"/>
              <w:jc w:val="left"/>
            </w:pPr>
            <w:r>
              <w:rPr>
                <w:rFonts w:ascii="仿宋_GB2312" w:hAnsi="仿宋_GB2312" w:cs="仿宋_GB2312" w:eastAsia="仿宋_GB2312"/>
              </w:rPr>
              <w:t xml:space="preserve"> 医用冰箱（一）</w:t>
            </w:r>
          </w:p>
        </w:tc>
        <w:tc>
          <w:tcPr>
            <w:tcW w:type="dxa" w:w="755"/>
          </w:tcPr>
          <w:p>
            <w:pPr>
              <w:pStyle w:val="null3"/>
              <w:jc w:val="left"/>
            </w:pPr>
            <w:r>
              <w:rPr>
                <w:rFonts w:ascii="仿宋_GB2312" w:hAnsi="仿宋_GB2312" w:cs="仿宋_GB2312" w:eastAsia="仿宋_GB2312"/>
              </w:rPr>
              <w:t xml:space="preserve"> 5.0000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21000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12</w:t>
            </w:r>
          </w:p>
        </w:tc>
        <w:tc>
          <w:tcPr>
            <w:tcW w:type="dxa" w:w="755"/>
          </w:tcPr>
          <w:p>
            <w:pPr>
              <w:pStyle w:val="null3"/>
              <w:jc w:val="left"/>
            </w:pPr>
            <w:r>
              <w:rPr>
                <w:rFonts w:ascii="仿宋_GB2312" w:hAnsi="仿宋_GB2312" w:cs="仿宋_GB2312" w:eastAsia="仿宋_GB2312"/>
              </w:rPr>
              <w:t xml:space="preserve"> 实时荧光定量PCR仪</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430500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13</w:t>
            </w:r>
          </w:p>
        </w:tc>
        <w:tc>
          <w:tcPr>
            <w:tcW w:type="dxa" w:w="755"/>
          </w:tcPr>
          <w:p>
            <w:pPr>
              <w:pStyle w:val="null3"/>
              <w:jc w:val="left"/>
            </w:pPr>
            <w:r>
              <w:rPr>
                <w:rFonts w:ascii="仿宋_GB2312" w:hAnsi="仿宋_GB2312" w:cs="仿宋_GB2312" w:eastAsia="仿宋_GB2312"/>
              </w:rPr>
              <w:t xml:space="preserve"> 生物培养箱</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6100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14</w:t>
            </w:r>
          </w:p>
        </w:tc>
        <w:tc>
          <w:tcPr>
            <w:tcW w:type="dxa" w:w="755"/>
          </w:tcPr>
          <w:p>
            <w:pPr>
              <w:pStyle w:val="null3"/>
              <w:jc w:val="left"/>
            </w:pPr>
            <w:r>
              <w:rPr>
                <w:rFonts w:ascii="仿宋_GB2312" w:hAnsi="仿宋_GB2312" w:cs="仿宋_GB2312" w:eastAsia="仿宋_GB2312"/>
              </w:rPr>
              <w:t xml:space="preserve"> 超纯水机</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63000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15</w:t>
            </w:r>
          </w:p>
        </w:tc>
        <w:tc>
          <w:tcPr>
            <w:tcW w:type="dxa" w:w="755"/>
          </w:tcPr>
          <w:p>
            <w:pPr>
              <w:pStyle w:val="null3"/>
              <w:jc w:val="left"/>
            </w:pPr>
            <w:r>
              <w:rPr>
                <w:rFonts w:ascii="仿宋_GB2312" w:hAnsi="仿宋_GB2312" w:cs="仿宋_GB2312" w:eastAsia="仿宋_GB2312"/>
              </w:rPr>
              <w:t xml:space="preserve"> 血栓弹力图仪</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150000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16</w:t>
            </w:r>
          </w:p>
        </w:tc>
        <w:tc>
          <w:tcPr>
            <w:tcW w:type="dxa" w:w="755"/>
          </w:tcPr>
          <w:p>
            <w:pPr>
              <w:pStyle w:val="null3"/>
              <w:jc w:val="left"/>
            </w:pPr>
            <w:r>
              <w:rPr>
                <w:rFonts w:ascii="仿宋_GB2312" w:hAnsi="仿宋_GB2312" w:cs="仿宋_GB2312" w:eastAsia="仿宋_GB2312"/>
              </w:rPr>
              <w:t xml:space="preserve"> 细菌CO2培养箱</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80000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17</w:t>
            </w:r>
          </w:p>
        </w:tc>
        <w:tc>
          <w:tcPr>
            <w:tcW w:type="dxa" w:w="755"/>
          </w:tcPr>
          <w:p>
            <w:pPr>
              <w:pStyle w:val="null3"/>
              <w:jc w:val="left"/>
            </w:pPr>
            <w:r>
              <w:rPr>
                <w:rFonts w:ascii="仿宋_GB2312" w:hAnsi="仿宋_GB2312" w:cs="仿宋_GB2312" w:eastAsia="仿宋_GB2312"/>
              </w:rPr>
              <w:t xml:space="preserve"> 血小板恒温摆动保存箱</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50000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spacing w:before="1200" w:after="225"/>
        <w:ind w:left="225"/>
        <w:jc w:val="left"/>
      </w:pPr>
      <w:r>
        <w:rPr>
          <w:rFonts w:ascii="仿宋_GB2312" w:hAnsi="仿宋_GB2312" w:cs="仿宋_GB2312" w:eastAsia="仿宋_GB2312"/>
        </w:rPr>
        <w:t>日期：</w:t>
      </w:r>
    </w:p>
    <w:p>
      <w:pPr>
        <w:pStyle w:val="null3"/>
        <w:spacing w:lineRule="exact" w:line="240"/>
        <w:jc w:val="left"/>
      </w:pPr>
      <w:r>
        <w:rPr>
          <w:rFonts w:ascii="仿宋_GB2312" w:hAnsi="仿宋_GB2312" w:cs="仿宋_GB2312" w:eastAsia="仿宋_GB2312"/>
        </w:rPr>
        <w:t xml:space="preserve">     年     月     日</w:t>
      </w:r>
    </w:p>
    <w:p>
      <w:pPr>
        <w:pStyle w:val="null3"/>
        <w:jc w:val="left"/>
        <w:outlineLvl w:val="0"/>
      </w:pPr>
      <w:r>
        <w:rPr>
          <w:rFonts w:ascii="仿宋_GB2312" w:hAnsi="仿宋_GB2312" w:cs="仿宋_GB2312" w:eastAsia="仿宋_GB2312"/>
          <w:sz w:val="48"/>
          <w:b/>
        </w:rPr>
        <w:t>开标（报价）一览表</w:t>
      </w:r>
    </w:p>
    <w:p>
      <w:pPr>
        <w:pStyle w:val="null3"/>
        <w:ind w:right="1650"/>
        <w:jc w:val="left"/>
      </w:pPr>
      <w:r>
        <w:rPr>
          <w:rFonts w:ascii="仿宋_GB2312" w:hAnsi="仿宋_GB2312" w:cs="仿宋_GB2312" w:eastAsia="仿宋_GB2312"/>
        </w:rPr>
        <w:t>项目编号：</w:t>
      </w:r>
      <w:r>
        <w:rPr>
          <w:rFonts w:ascii="仿宋_GB2312" w:hAnsi="仿宋_GB2312" w:cs="仿宋_GB2312" w:eastAsia="仿宋_GB2312"/>
        </w:rPr>
        <w:t>GXTC-C-261460078</w:t>
      </w:r>
    </w:p>
    <w:p>
      <w:pPr>
        <w:pStyle w:val="null3"/>
        <w:spacing w:lineRule="exact" w:line="375"/>
        <w:jc w:val="left"/>
      </w:pPr>
      <w:r>
        <w:rPr>
          <w:rFonts w:ascii="仿宋_GB2312" w:hAnsi="仿宋_GB2312" w:cs="仿宋_GB2312" w:eastAsia="仿宋_GB2312"/>
        </w:rPr>
        <w:t>项目名称：</w:t>
      </w:r>
      <w:r>
        <w:rPr>
          <w:rFonts w:ascii="仿宋_GB2312" w:hAnsi="仿宋_GB2312" w:cs="仿宋_GB2312" w:eastAsia="仿宋_GB2312"/>
        </w:rPr>
        <w:t>2026年医用设备集中采购（三十）</w:t>
      </w:r>
    </w:p>
    <w:p>
      <w:pPr>
        <w:pStyle w:val="null3"/>
        <w:spacing w:lineRule="exact" w:line="375"/>
        <w:jc w:val="left"/>
      </w:pPr>
      <w:r>
        <w:rPr>
          <w:rFonts w:ascii="仿宋_GB2312" w:hAnsi="仿宋_GB2312" w:cs="仿宋_GB2312" w:eastAsia="仿宋_GB2312"/>
        </w:rPr>
        <w:t>采购包号：</w:t>
      </w:r>
      <w:r>
        <w:rPr>
          <w:rFonts w:ascii="仿宋_GB2312" w:hAnsi="仿宋_GB2312" w:cs="仿宋_GB2312" w:eastAsia="仿宋_GB2312"/>
        </w:rPr>
        <w:t>2</w:t>
      </w:r>
    </w:p>
    <w:p>
      <w:pPr>
        <w:pStyle w:val="null3"/>
        <w:spacing w:lineRule="exact" w:line="375"/>
        <w:jc w:val="left"/>
      </w:pPr>
      <w:r>
        <w:rPr>
          <w:rFonts w:ascii="仿宋_GB2312" w:hAnsi="仿宋_GB2312" w:cs="仿宋_GB2312" w:eastAsia="仿宋_GB2312"/>
        </w:rPr>
        <w:t>采购包名称：</w:t>
      </w:r>
      <w:r>
        <w:rPr>
          <w:rFonts w:ascii="仿宋_GB2312" w:hAnsi="仿宋_GB2312" w:cs="仿宋_GB2312" w:eastAsia="仿宋_GB2312"/>
        </w:rPr>
        <w:t>(电解质分析仪等)</w:t>
      </w:r>
    </w:p>
    <w:p>
      <w:pPr>
        <w:pStyle w:val="null3"/>
        <w:spacing w:lineRule="exact" w:line="375"/>
        <w:jc w:val="left"/>
      </w:pPr>
      <w:r>
        <w:rPr>
          <w:rFonts w:ascii="仿宋_GB2312" w:hAnsi="仿宋_GB2312" w:cs="仿宋_GB2312" w:eastAsia="仿宋_GB2312"/>
        </w:rPr>
        <w:t>供应商名称：</w:t>
      </w:r>
    </w:p>
    <w:p>
      <w:pPr>
        <w:pStyle w:val="null3"/>
        <w:jc w:val="left"/>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水电解质分析仪</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36800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电解质监测仪</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10500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w:t>
            </w:r>
          </w:p>
        </w:tc>
        <w:tc>
          <w:tcPr>
            <w:tcW w:type="dxa" w:w="755"/>
          </w:tcPr>
          <w:p>
            <w:pPr>
              <w:pStyle w:val="null3"/>
              <w:jc w:val="left"/>
            </w:pPr>
            <w:r>
              <w:rPr>
                <w:rFonts w:ascii="仿宋_GB2312" w:hAnsi="仿宋_GB2312" w:cs="仿宋_GB2312" w:eastAsia="仿宋_GB2312"/>
              </w:rPr>
              <w:t xml:space="preserve"> 电解质分析仪</w:t>
            </w:r>
          </w:p>
        </w:tc>
        <w:tc>
          <w:tcPr>
            <w:tcW w:type="dxa" w:w="755"/>
          </w:tcPr>
          <w:p>
            <w:pPr>
              <w:pStyle w:val="null3"/>
              <w:jc w:val="left"/>
            </w:pPr>
            <w:r>
              <w:rPr>
                <w:rFonts w:ascii="仿宋_GB2312" w:hAnsi="仿宋_GB2312" w:cs="仿宋_GB2312" w:eastAsia="仿宋_GB2312"/>
              </w:rPr>
              <w:t xml:space="preserve"> 9.0000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900000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w:t>
            </w:r>
          </w:p>
        </w:tc>
        <w:tc>
          <w:tcPr>
            <w:tcW w:type="dxa" w:w="755"/>
          </w:tcPr>
          <w:p>
            <w:pPr>
              <w:pStyle w:val="null3"/>
              <w:jc w:val="left"/>
            </w:pPr>
            <w:r>
              <w:rPr>
                <w:rFonts w:ascii="仿宋_GB2312" w:hAnsi="仿宋_GB2312" w:cs="仿宋_GB2312" w:eastAsia="仿宋_GB2312"/>
              </w:rPr>
              <w:t xml:space="preserve"> 全自动血液粘度计</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105000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spacing w:before="1200" w:after="225"/>
        <w:ind w:left="225"/>
        <w:jc w:val="left"/>
      </w:pPr>
      <w:r>
        <w:rPr>
          <w:rFonts w:ascii="仿宋_GB2312" w:hAnsi="仿宋_GB2312" w:cs="仿宋_GB2312" w:eastAsia="仿宋_GB2312"/>
        </w:rPr>
        <w:t>日期：</w:t>
      </w:r>
    </w:p>
    <w:p>
      <w:pPr>
        <w:pStyle w:val="null3"/>
        <w:spacing w:lineRule="exact" w:line="240"/>
        <w:jc w:val="left"/>
      </w:pPr>
      <w:r>
        <w:rPr>
          <w:rFonts w:ascii="仿宋_GB2312" w:hAnsi="仿宋_GB2312" w:cs="仿宋_GB2312" w:eastAsia="仿宋_GB2312"/>
        </w:rPr>
        <w:t xml:space="preserve">     年     月     日</w:t>
      </w:r>
    </w:p>
    <w:p>
      <w:pPr>
        <w:pStyle w:val="null3"/>
        <w:jc w:val="left"/>
        <w:outlineLvl w:val="0"/>
      </w:pPr>
      <w:r>
        <w:rPr>
          <w:rFonts w:ascii="仿宋_GB2312" w:hAnsi="仿宋_GB2312" w:cs="仿宋_GB2312" w:eastAsia="仿宋_GB2312"/>
          <w:sz w:val="48"/>
          <w:b/>
        </w:rPr>
        <w:t>开标（报价）一览表</w:t>
      </w:r>
    </w:p>
    <w:p>
      <w:pPr>
        <w:pStyle w:val="null3"/>
        <w:ind w:right="1650"/>
        <w:jc w:val="left"/>
      </w:pPr>
      <w:r>
        <w:rPr>
          <w:rFonts w:ascii="仿宋_GB2312" w:hAnsi="仿宋_GB2312" w:cs="仿宋_GB2312" w:eastAsia="仿宋_GB2312"/>
        </w:rPr>
        <w:t>项目编号：</w:t>
      </w:r>
      <w:r>
        <w:rPr>
          <w:rFonts w:ascii="仿宋_GB2312" w:hAnsi="仿宋_GB2312" w:cs="仿宋_GB2312" w:eastAsia="仿宋_GB2312"/>
        </w:rPr>
        <w:t>GXTC-C-261460078</w:t>
      </w:r>
    </w:p>
    <w:p>
      <w:pPr>
        <w:pStyle w:val="null3"/>
        <w:spacing w:lineRule="exact" w:line="375"/>
        <w:jc w:val="left"/>
      </w:pPr>
      <w:r>
        <w:rPr>
          <w:rFonts w:ascii="仿宋_GB2312" w:hAnsi="仿宋_GB2312" w:cs="仿宋_GB2312" w:eastAsia="仿宋_GB2312"/>
        </w:rPr>
        <w:t>项目名称：</w:t>
      </w:r>
      <w:r>
        <w:rPr>
          <w:rFonts w:ascii="仿宋_GB2312" w:hAnsi="仿宋_GB2312" w:cs="仿宋_GB2312" w:eastAsia="仿宋_GB2312"/>
        </w:rPr>
        <w:t>2026年医用设备集中采购（三十）</w:t>
      </w:r>
    </w:p>
    <w:p>
      <w:pPr>
        <w:pStyle w:val="null3"/>
        <w:spacing w:lineRule="exact" w:line="375"/>
        <w:jc w:val="left"/>
      </w:pPr>
      <w:r>
        <w:rPr>
          <w:rFonts w:ascii="仿宋_GB2312" w:hAnsi="仿宋_GB2312" w:cs="仿宋_GB2312" w:eastAsia="仿宋_GB2312"/>
        </w:rPr>
        <w:t>采购包号：</w:t>
      </w:r>
      <w:r>
        <w:rPr>
          <w:rFonts w:ascii="仿宋_GB2312" w:hAnsi="仿宋_GB2312" w:cs="仿宋_GB2312" w:eastAsia="仿宋_GB2312"/>
        </w:rPr>
        <w:t>3</w:t>
      </w:r>
    </w:p>
    <w:p>
      <w:pPr>
        <w:pStyle w:val="null3"/>
        <w:spacing w:lineRule="exact" w:line="375"/>
        <w:jc w:val="left"/>
      </w:pPr>
      <w:r>
        <w:rPr>
          <w:rFonts w:ascii="仿宋_GB2312" w:hAnsi="仿宋_GB2312" w:cs="仿宋_GB2312" w:eastAsia="仿宋_GB2312"/>
        </w:rPr>
        <w:t>采购包名称：</w:t>
      </w:r>
      <w:r>
        <w:rPr>
          <w:rFonts w:ascii="仿宋_GB2312" w:hAnsi="仿宋_GB2312" w:cs="仿宋_GB2312" w:eastAsia="仿宋_GB2312"/>
        </w:rPr>
        <w:t>(血气分析仪等)</w:t>
      </w:r>
    </w:p>
    <w:p>
      <w:pPr>
        <w:pStyle w:val="null3"/>
        <w:spacing w:lineRule="exact" w:line="375"/>
        <w:jc w:val="left"/>
      </w:pPr>
      <w:r>
        <w:rPr>
          <w:rFonts w:ascii="仿宋_GB2312" w:hAnsi="仿宋_GB2312" w:cs="仿宋_GB2312" w:eastAsia="仿宋_GB2312"/>
        </w:rPr>
        <w:t>供应商名称：</w:t>
      </w:r>
    </w:p>
    <w:p>
      <w:pPr>
        <w:pStyle w:val="null3"/>
        <w:jc w:val="left"/>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血液细胞分析仪</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15000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微量元素检查仪（二）</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141800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w:t>
            </w:r>
          </w:p>
        </w:tc>
        <w:tc>
          <w:tcPr>
            <w:tcW w:type="dxa" w:w="755"/>
          </w:tcPr>
          <w:p>
            <w:pPr>
              <w:pStyle w:val="null3"/>
              <w:jc w:val="left"/>
            </w:pPr>
            <w:r>
              <w:rPr>
                <w:rFonts w:ascii="仿宋_GB2312" w:hAnsi="仿宋_GB2312" w:cs="仿宋_GB2312" w:eastAsia="仿宋_GB2312"/>
              </w:rPr>
              <w:t xml:space="preserve"> 微量元素检查仪（一）</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600000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w:t>
            </w:r>
          </w:p>
        </w:tc>
        <w:tc>
          <w:tcPr>
            <w:tcW w:type="dxa" w:w="755"/>
          </w:tcPr>
          <w:p>
            <w:pPr>
              <w:pStyle w:val="null3"/>
              <w:jc w:val="left"/>
            </w:pPr>
            <w:r>
              <w:rPr>
                <w:rFonts w:ascii="仿宋_GB2312" w:hAnsi="仿宋_GB2312" w:cs="仿宋_GB2312" w:eastAsia="仿宋_GB2312"/>
              </w:rPr>
              <w:t xml:space="preserve"> 血气分析仪</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264600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w:t>
            </w:r>
          </w:p>
        </w:tc>
        <w:tc>
          <w:tcPr>
            <w:tcW w:type="dxa" w:w="755"/>
          </w:tcPr>
          <w:p>
            <w:pPr>
              <w:pStyle w:val="null3"/>
              <w:jc w:val="left"/>
            </w:pPr>
            <w:r>
              <w:rPr>
                <w:rFonts w:ascii="仿宋_GB2312" w:hAnsi="仿宋_GB2312" w:cs="仿宋_GB2312" w:eastAsia="仿宋_GB2312"/>
              </w:rPr>
              <w:t xml:space="preserve"> 细菌测定系统</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315000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spacing w:before="1200" w:after="225"/>
        <w:ind w:left="225"/>
        <w:jc w:val="left"/>
      </w:pPr>
      <w:r>
        <w:rPr>
          <w:rFonts w:ascii="仿宋_GB2312" w:hAnsi="仿宋_GB2312" w:cs="仿宋_GB2312" w:eastAsia="仿宋_GB2312"/>
        </w:rPr>
        <w:t>日期：</w:t>
      </w:r>
    </w:p>
    <w:p>
      <w:pPr>
        <w:pStyle w:val="null3"/>
        <w:spacing w:lineRule="exact" w:line="240"/>
        <w:jc w:val="left"/>
      </w:pPr>
      <w:r>
        <w:rPr>
          <w:rFonts w:ascii="仿宋_GB2312" w:hAnsi="仿宋_GB2312" w:cs="仿宋_GB2312" w:eastAsia="仿宋_GB2312"/>
        </w:rPr>
        <w:t xml:space="preserve">     年     月     日</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详见附件：本国产品标准有关证明材料</w:t>
      </w:r>
    </w:p>
    <w:p>
      <w:pPr>
        <w:pStyle w:val="null3"/>
        <w:jc w:val="left"/>
      </w:pPr>
      <w:r>
        <w:rPr>
          <w:rFonts w:ascii="仿宋_GB2312" w:hAnsi="仿宋_GB2312" w:cs="仿宋_GB2312" w:eastAsia="仿宋_GB2312"/>
        </w:rPr>
        <w:t>默认页面</w:t>
      </w:r>
      <w:r>
        <w:br/>
      </w:r>
    </w:p>
    <w:p>
      <w:pPr>
        <w:pStyle w:val="null3"/>
        <w:jc w:val="left"/>
        <w:outlineLvl w:val="2"/>
      </w:pPr>
      <w:r>
        <w:rPr>
          <w:rFonts w:ascii="仿宋_GB2312" w:hAnsi="仿宋_GB2312" w:cs="仿宋_GB2312" w:eastAsia="仿宋_GB2312"/>
          <w:sz w:val="28"/>
          <w:b/>
          <w:color w:val="333333"/>
        </w:rPr>
        <w:t>关于符合本国产品标准的声明函</w:t>
      </w:r>
    </w:p>
    <w:p>
      <w:pPr>
        <w:pStyle w:val="null3"/>
        <w:spacing w:before="555" w:after="180" w:lineRule="exact" w:line="420"/>
        <w:jc w:val="left"/>
      </w:pPr>
      <w:r>
        <w:rPr>
          <w:rFonts w:ascii="仿宋_GB2312" w:hAnsi="仿宋_GB2312" w:cs="仿宋_GB2312" w:eastAsia="仿宋_GB2312"/>
          <w:sz w:val="21"/>
          <w:color w:val="333333"/>
        </w:rPr>
        <w:t>本公司（单位）郑重声明，根据《国务院办公厅关于在政府采购中实施本国产品标准及相关政策的通知》（国办发〔2025〕34号）的规定，本公司（单位）提供的以下产品属于本国产品。具体情况如下：</w:t>
      </w:r>
    </w:p>
    <w:p>
      <w:pPr>
        <w:pStyle w:val="null3"/>
        <w:jc w:val="left"/>
      </w:pP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生产厂为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厂址为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的中国境内生产的组件成本占比≥  </w:t>
      </w:r>
      <w:r>
        <w:rPr>
          <w:rFonts w:ascii="仿宋_GB2312" w:hAnsi="仿宋_GB2312" w:cs="仿宋_GB2312" w:eastAsia="仿宋_GB2312"/>
          <w:sz w:val="21"/>
          <w:color w:val="333333"/>
          <w:u w:val="single"/>
          <w:shd w:fill="F7F7F7" w:val="clear"/>
        </w:rPr>
        <w:t xml:space="preserve">       </w:t>
      </w:r>
      <w:r>
        <w:rPr>
          <w:rFonts w:ascii="仿宋_GB2312" w:hAnsi="仿宋_GB2312" w:cs="仿宋_GB2312" w:eastAsia="仿宋_GB2312"/>
          <w:sz w:val="21"/>
          <w:color w:val="333333"/>
        </w:rPr>
        <w:t xml:space="preserve">。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的  </w:t>
      </w:r>
      <w:r>
        <w:rPr>
          <w:rFonts w:ascii="仿宋_GB2312" w:hAnsi="仿宋_GB2312" w:cs="仿宋_GB2312" w:eastAsia="仿宋_GB2312"/>
          <w:sz w:val="21"/>
          <w:color w:val="333333"/>
          <w:u w:val="single"/>
          <w:shd w:fill="F7F7F7" w:val="clear"/>
        </w:rPr>
        <w:t xml:space="preserve">       </w:t>
      </w:r>
      <w:r>
        <w:rPr>
          <w:rFonts w:ascii="仿宋_GB2312" w:hAnsi="仿宋_GB2312" w:cs="仿宋_GB2312" w:eastAsia="仿宋_GB2312"/>
          <w:sz w:val="21"/>
          <w:color w:val="333333"/>
        </w:rPr>
        <w:t xml:space="preserve">  在中国境内生产。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的  </w:t>
      </w:r>
      <w:r>
        <w:rPr>
          <w:rFonts w:ascii="仿宋_GB2312" w:hAnsi="仿宋_GB2312" w:cs="仿宋_GB2312" w:eastAsia="仿宋_GB2312"/>
          <w:sz w:val="21"/>
          <w:color w:val="333333"/>
          <w:u w:val="single"/>
          <w:shd w:fill="F7F7F7" w:val="clear"/>
        </w:rPr>
        <w:t xml:space="preserve">       </w:t>
      </w:r>
      <w:r>
        <w:rPr>
          <w:rFonts w:ascii="仿宋_GB2312" w:hAnsi="仿宋_GB2312" w:cs="仿宋_GB2312" w:eastAsia="仿宋_GB2312"/>
          <w:sz w:val="21"/>
          <w:color w:val="333333"/>
        </w:rPr>
        <w:t xml:space="preserve">  在中国境内完成。</w:t>
      </w:r>
    </w:p>
    <w:p>
      <w:pPr>
        <w:pStyle w:val="null3"/>
        <w:spacing w:lineRule="exact" w:line="420"/>
        <w:ind w:firstLine="420"/>
        <w:jc w:val="left"/>
      </w:pPr>
      <w:r>
        <w:rPr>
          <w:rFonts w:ascii="仿宋_GB2312" w:hAnsi="仿宋_GB2312" w:cs="仿宋_GB2312" w:eastAsia="仿宋_GB2312"/>
          <w:sz w:val="21"/>
          <w:color w:val="333333"/>
        </w:rPr>
        <w:t>本公司（单位）对上述声明内容的真实性负责。如有虚假，愿承担相应法律责任。</w:t>
      </w:r>
    </w:p>
    <w:p>
      <w:pPr>
        <w:pStyle w:val="null3"/>
        <w:spacing w:before="300"/>
        <w:jc w:val="right"/>
      </w:pPr>
      <w:r>
        <w:rPr>
          <w:rFonts w:ascii="仿宋_GB2312" w:hAnsi="仿宋_GB2312" w:cs="仿宋_GB2312" w:eastAsia="仿宋_GB2312"/>
          <w:sz w:val="21"/>
          <w:color w:val="333333"/>
        </w:rPr>
        <w:t>投标供应商（签章）：</w:t>
      </w:r>
      <w:r>
        <w:rPr>
          <w:rFonts w:ascii="仿宋_GB2312" w:hAnsi="仿宋_GB2312" w:cs="仿宋_GB2312" w:eastAsia="仿宋_GB2312"/>
          <w:sz w:val="21"/>
          <w:color w:val="333333"/>
          <w:u w:val="single"/>
        </w:rPr>
        <w:t xml:space="preserve">       </w:t>
      </w:r>
    </w:p>
    <w:p>
      <w:pPr>
        <w:pStyle w:val="null3"/>
        <w:jc w:val="right"/>
      </w:pPr>
      <w:r>
        <w:rPr>
          <w:rFonts w:ascii="仿宋_GB2312" w:hAnsi="仿宋_GB2312" w:cs="仿宋_GB2312" w:eastAsia="仿宋_GB2312"/>
          <w:sz w:val="21"/>
          <w:color w:val="333333"/>
        </w:rPr>
        <w:t>公司全称：</w:t>
      </w:r>
      <w:r>
        <w:rPr>
          <w:rFonts w:ascii="仿宋_GB2312" w:hAnsi="仿宋_GB2312" w:cs="仿宋_GB2312" w:eastAsia="仿宋_GB2312"/>
          <w:sz w:val="21"/>
          <w:color w:val="333333"/>
          <w:u w:val="single"/>
        </w:rPr>
        <w:t xml:space="preserve">  {供应商名称}  </w:t>
      </w:r>
    </w:p>
    <w:p>
      <w:pPr>
        <w:pStyle w:val="null3"/>
        <w:jc w:val="right"/>
      </w:pPr>
      <w:r>
        <w:rPr>
          <w:rFonts w:ascii="仿宋_GB2312" w:hAnsi="仿宋_GB2312" w:cs="仿宋_GB2312" w:eastAsia="仿宋_GB2312"/>
          <w:sz w:val="21"/>
          <w:color w:val="333333"/>
        </w:rPr>
        <w:t>日期：</w:t>
      </w:r>
      <w:r>
        <w:rPr>
          <w:rFonts w:ascii="仿宋_GB2312" w:hAnsi="仿宋_GB2312" w:cs="仿宋_GB2312" w:eastAsia="仿宋_GB2312"/>
          <w:sz w:val="21"/>
          <w:color w:val="333333"/>
          <w:u w:val="single"/>
        </w:rPr>
        <w:t xml:space="preserve">  </w:t>
      </w:r>
      <w:r>
        <w:rPr>
          <w:rFonts w:ascii="仿宋_GB2312" w:hAnsi="仿宋_GB2312" w:cs="仿宋_GB2312" w:eastAsia="仿宋_GB2312"/>
          <w:sz w:val="21"/>
          <w:color w:val="333333"/>
          <w:u w:val="single"/>
        </w:rPr>
        <w:t>XXX</w:t>
      </w:r>
      <w:r>
        <w:rPr>
          <w:rFonts w:ascii="仿宋_GB2312" w:hAnsi="仿宋_GB2312" w:cs="仿宋_GB2312" w:eastAsia="仿宋_GB2312"/>
          <w:sz w:val="21"/>
          <w:color w:val="333333"/>
          <w:u w:val="single"/>
        </w:rPr>
        <w:t xml:space="preserve">  </w:t>
      </w:r>
    </w:p>
    <w:p>
      <w:pPr>
        <w:pStyle w:val="null3"/>
        <w:pBdr>
          <w:top w:val="dashed" w:color="CCCCCC" w:sz="4"/>
        </w:pBdr>
        <w:spacing w:before="600"/>
        <w:jc w:val="left"/>
      </w:pPr>
      <w:r>
        <w:rPr>
          <w:rFonts w:ascii="仿宋_GB2312" w:hAnsi="仿宋_GB2312" w:cs="仿宋_GB2312" w:eastAsia="仿宋_GB2312"/>
          <w:sz w:val="21"/>
          <w:color w:val="333333"/>
        </w:rPr>
        <w:t>注：</w:t>
      </w:r>
    </w:p>
    <w:p>
      <w:pPr>
        <w:pStyle w:val="null3"/>
        <w:ind w:firstLine="420"/>
        <w:jc w:val="left"/>
      </w:pPr>
      <w:r>
        <w:rPr>
          <w:rFonts w:ascii="仿宋_GB2312" w:hAnsi="仿宋_GB2312" w:cs="仿宋_GB2312" w:eastAsia="仿宋_GB2312"/>
          <w:sz w:val="21"/>
          <w:color w:val="333333"/>
        </w:rPr>
        <w:t>1.产品如有型号，请在“产品名称”栏一并填写。</w:t>
      </w:r>
    </w:p>
    <w:p>
      <w:pPr>
        <w:pStyle w:val="null3"/>
        <w:ind w:firstLine="420"/>
        <w:jc w:val="left"/>
      </w:pPr>
      <w:r>
        <w:rPr>
          <w:rFonts w:ascii="仿宋_GB2312" w:hAnsi="仿宋_GB2312" w:cs="仿宋_GB2312" w:eastAsia="仿宋_GB2312"/>
          <w:sz w:val="21"/>
          <w:color w:val="333333"/>
        </w:rPr>
        <w:t>2.生产厂名与厂址应与生产厂营业执照载明的相关信息保持一致。</w:t>
      </w:r>
    </w:p>
    <w:p>
      <w:pPr>
        <w:pStyle w:val="null3"/>
        <w:ind w:firstLine="420"/>
        <w:jc w:val="left"/>
      </w:pPr>
      <w:r>
        <w:rPr>
          <w:rFonts w:ascii="仿宋_GB2312" w:hAnsi="仿宋_GB2312" w:cs="仿宋_GB2312" w:eastAsia="仿宋_GB2312"/>
          <w:sz w:val="21"/>
          <w:color w:val="333333"/>
        </w:rPr>
        <w:t>3.该产品的中国境内生产的组件成本占比相关要求实施前，“规定比例”栏可不填，下同。</w:t>
      </w:r>
    </w:p>
    <w:p>
      <w:pPr>
        <w:pStyle w:val="null3"/>
        <w:ind w:firstLine="420"/>
        <w:jc w:val="left"/>
      </w:pPr>
      <w:r>
        <w:rPr>
          <w:rFonts w:ascii="仿宋_GB2312" w:hAnsi="仿宋_GB2312" w:cs="仿宋_GB2312" w:eastAsia="仿宋_GB2312"/>
          <w:sz w:val="21"/>
          <w:color w:val="333333"/>
        </w:rPr>
        <w:t>4.该产品的关键组件要求实施前，“关键组件”栏可不填，下同。</w:t>
      </w:r>
    </w:p>
    <w:p>
      <w:pPr>
        <w:pStyle w:val="null3"/>
        <w:ind w:firstLine="420"/>
        <w:jc w:val="left"/>
      </w:pPr>
      <w:r>
        <w:rPr>
          <w:rFonts w:ascii="仿宋_GB2312" w:hAnsi="仿宋_GB2312" w:cs="仿宋_GB2312" w:eastAsia="仿宋_GB2312"/>
          <w:sz w:val="21"/>
          <w:color w:val="333333"/>
        </w:rPr>
        <w:t>5.该产品的关键工序要求实施前，“关键工序”栏可不填，下同。</w:t>
      </w:r>
    </w:p>
    <w:p>
      <w:pPr>
        <w:pStyle w:val="null3"/>
      </w:pPr>
      <w:r>
        <w:rPr>
          <w:rFonts w:ascii="仿宋_GB2312" w:hAnsi="仿宋_GB2312" w:cs="仿宋_GB2312" w:eastAsia="仿宋_GB2312"/>
        </w:rPr>
        <w:t>默认页面</w:t>
      </w:r>
      <w:r>
        <w:br/>
      </w:r>
    </w:p>
    <w:p>
      <w:pPr>
        <w:pStyle w:val="null3"/>
        <w:outlineLvl w:val="2"/>
      </w:pPr>
      <w:r>
        <w:rPr>
          <w:rFonts w:ascii="仿宋_GB2312" w:hAnsi="仿宋_GB2312" w:cs="仿宋_GB2312" w:eastAsia="仿宋_GB2312"/>
          <w:sz w:val="28"/>
          <w:b/>
          <w:color w:val="333333"/>
        </w:rPr>
        <w:t>本国产品成本比例声明表</w:t>
      </w:r>
    </w:p>
    <w:p>
      <w:pPr>
        <w:pStyle w:val="null3"/>
        <w:spacing w:before="480" w:after="180"/>
        <w:jc w:val="right"/>
      </w:pPr>
      <w:r>
        <w:rPr>
          <w:rFonts w:ascii="仿宋_GB2312" w:hAnsi="仿宋_GB2312" w:cs="仿宋_GB2312" w:eastAsia="仿宋_GB2312"/>
          <w:sz w:val="21"/>
          <w:color w:val="333333"/>
        </w:rPr>
        <w:t>XXX</w:t>
      </w:r>
    </w:p>
    <w:tbl>
      <w:tblPr>
        <w:tblW w:w="0" w:type="auto"/>
        <w:tblBorders>
          <w:top w:val="single"/>
          <w:left w:val="single"/>
          <w:bottom w:val="single"/>
          <w:right w:val="single"/>
          <w:insideH w:val="single"/>
          <w:insideV w:val="single"/>
        </w:tblBorders>
      </w:tblPr>
      <w:tblGrid>
        <w:gridCol w:w="519"/>
        <w:gridCol w:w="2596"/>
        <w:gridCol w:w="3115"/>
        <w:gridCol w:w="2076"/>
      </w:tblGrid>
      <w:tr>
        <w:tc>
          <w:tcPr>
            <w:tcW w:type="dxa" w:w="519"/>
          </w:tcPr>
          <w:p>
            <w:pPr>
              <w:pStyle w:val="null3"/>
              <w:jc w:val="center"/>
            </w:pPr>
            <w:r>
              <w:rPr>
                <w:rFonts w:ascii="仿宋_GB2312" w:hAnsi="仿宋_GB2312" w:cs="仿宋_GB2312" w:eastAsia="仿宋_GB2312"/>
                <w:sz w:val="21"/>
                <w:color w:val="333333"/>
              </w:rPr>
              <w:t>序号</w:t>
            </w:r>
          </w:p>
        </w:tc>
        <w:tc>
          <w:tcPr>
            <w:tcW w:type="dxa" w:w="2596"/>
          </w:tcPr>
          <w:p>
            <w:pPr>
              <w:pStyle w:val="null3"/>
              <w:jc w:val="center"/>
            </w:pPr>
            <w:r>
              <w:rPr>
                <w:rFonts w:ascii="仿宋_GB2312" w:hAnsi="仿宋_GB2312" w:cs="仿宋_GB2312" w:eastAsia="仿宋_GB2312"/>
                <w:sz w:val="21"/>
                <w:color w:val="333333"/>
              </w:rPr>
              <w:t>采购文件要求的产品名称</w:t>
            </w:r>
          </w:p>
        </w:tc>
        <w:tc>
          <w:tcPr>
            <w:tcW w:type="dxa" w:w="3115"/>
          </w:tcPr>
          <w:p>
            <w:pPr>
              <w:pStyle w:val="null3"/>
              <w:jc w:val="center"/>
            </w:pPr>
            <w:r>
              <w:rPr>
                <w:rFonts w:ascii="仿宋_GB2312" w:hAnsi="仿宋_GB2312" w:cs="仿宋_GB2312" w:eastAsia="仿宋_GB2312"/>
                <w:sz w:val="21"/>
                <w:color w:val="333333"/>
              </w:rPr>
              <w:t>响应文件中响应的主要产品/技术名称（规格型号）</w:t>
            </w:r>
          </w:p>
        </w:tc>
        <w:tc>
          <w:tcPr>
            <w:tcW w:type="dxa" w:w="2076"/>
          </w:tcPr>
          <w:p>
            <w:pPr>
              <w:pStyle w:val="null3"/>
              <w:jc w:val="center"/>
            </w:pPr>
            <w:r>
              <w:rPr>
                <w:rFonts w:ascii="仿宋_GB2312" w:hAnsi="仿宋_GB2312" w:cs="仿宋_GB2312" w:eastAsia="仿宋_GB2312"/>
                <w:sz w:val="21"/>
                <w:color w:val="333333"/>
              </w:rPr>
              <w:t>响应的产品是否为本国产品</w:t>
            </w:r>
          </w:p>
        </w:tc>
      </w:tr>
      <w:tr>
        <w:tc>
          <w:tcPr>
            <w:tcW w:type="dxa" w:w="519"/>
          </w:tcPr>
          <w:p>
            <w:pPr>
              <w:pStyle w:val="null3"/>
              <w:jc w:val="center"/>
            </w:pPr>
            <w:r>
              <w:rPr>
                <w:rFonts w:ascii="仿宋_GB2312" w:hAnsi="仿宋_GB2312" w:cs="仿宋_GB2312" w:eastAsia="仿宋_GB2312"/>
                <w:sz w:val="21"/>
                <w:color w:val="333333"/>
              </w:rPr>
              <w:t>1</w:t>
            </w:r>
          </w:p>
        </w:tc>
        <w:tc>
          <w:tcPr>
            <w:tcW w:type="dxa" w:w="2596"/>
          </w:tcPr>
          <w:p>
            <w:pPr>
              <w:pStyle w:val="null3"/>
              <w:jc w:val="center"/>
            </w:pPr>
            <w:r>
              <w:rPr>
                <w:rFonts w:ascii="仿宋_GB2312" w:hAnsi="仿宋_GB2312" w:cs="仿宋_GB2312" w:eastAsia="仿宋_GB2312"/>
                <w:sz w:val="21"/>
                <w:color w:val="333333"/>
              </w:rPr>
              <w:t>XXX</w:t>
            </w:r>
          </w:p>
        </w:tc>
        <w:tc>
          <w:tcPr>
            <w:tcW w:type="dxa" w:w="3115"/>
          </w:tcPr>
          <w:p>
            <w:pPr>
              <w:pStyle w:val="null3"/>
              <w:jc w:val="center"/>
            </w:pPr>
            <w:r>
              <w:rPr>
                <w:rFonts w:ascii="仿宋_GB2312" w:hAnsi="仿宋_GB2312" w:cs="仿宋_GB2312" w:eastAsia="仿宋_GB2312"/>
                <w:sz w:val="21"/>
                <w:color w:val="333333"/>
              </w:rPr>
              <w:t>XXX</w:t>
            </w:r>
          </w:p>
        </w:tc>
        <w:tc>
          <w:tcPr>
            <w:tcW w:type="dxa" w:w="2076"/>
          </w:tcPr>
          <w:p>
            <w:pPr>
              <w:pStyle w:val="null3"/>
              <w:jc w:val="center"/>
            </w:pPr>
            <w:r>
              <w:rPr>
                <w:rFonts w:ascii="仿宋_GB2312" w:hAnsi="仿宋_GB2312" w:cs="仿宋_GB2312" w:eastAsia="仿宋_GB2312"/>
                <w:sz w:val="21"/>
                <w:color w:val="333333"/>
              </w:rPr>
              <w:t>XXX</w:t>
            </w:r>
          </w:p>
        </w:tc>
      </w:tr>
    </w:tbl>
    <w:p>
      <w:pPr>
        <w:pStyle w:val="null3"/>
        <w:pBdr>
          <w:top w:val="none" w:color="333333" w:sz="4"/>
          <w:left w:val="single" w:color="333333" w:sz="4"/>
          <w:bottom w:val="single" w:color="333333" w:sz="4"/>
          <w:right w:val="single" w:color="333333" w:sz="4"/>
        </w:pBdr>
        <w:spacing w:lineRule="exact" w:line="630"/>
        <w:jc w:val="right"/>
      </w:pPr>
      <w:r>
        <w:rPr>
          <w:rFonts w:ascii="仿宋_GB2312" w:hAnsi="仿宋_GB2312" w:cs="仿宋_GB2312" w:eastAsia="仿宋_GB2312"/>
          <w:sz w:val="21"/>
          <w:color w:val="333333"/>
        </w:rPr>
        <w:t>本国产品在产品总成本中占比合计（%）：</w:t>
      </w:r>
      <w:r>
        <w:rPr>
          <w:rFonts w:ascii="仿宋_GB2312" w:hAnsi="仿宋_GB2312" w:cs="仿宋_GB2312" w:eastAsia="仿宋_GB2312"/>
          <w:sz w:val="21"/>
          <w:color w:val="333333"/>
        </w:rPr>
        <w:t>XXX</w:t>
      </w:r>
    </w:p>
    <w:p>
      <w:pPr>
        <w:pStyle w:val="null3"/>
        <w:spacing w:before="390"/>
        <w:jc w:val="right"/>
      </w:pPr>
      <w:r>
        <w:rPr>
          <w:rFonts w:ascii="仿宋_GB2312" w:hAnsi="仿宋_GB2312" w:cs="仿宋_GB2312" w:eastAsia="仿宋_GB2312"/>
          <w:sz w:val="21"/>
          <w:color w:val="333333"/>
        </w:rPr>
        <w:t>投标供应商(盖章)：</w:t>
      </w:r>
      <w:r>
        <w:rPr>
          <w:rFonts w:ascii="仿宋_GB2312" w:hAnsi="仿宋_GB2312" w:cs="仿宋_GB2312" w:eastAsia="仿宋_GB2312"/>
          <w:sz w:val="21"/>
          <w:color w:val="333333"/>
          <w:u w:val="single"/>
        </w:rPr>
        <w:t xml:space="preserve">            </w:t>
      </w:r>
    </w:p>
    <w:p>
      <w:pPr>
        <w:pStyle w:val="null3"/>
        <w:jc w:val="right"/>
      </w:pPr>
      <w:r>
        <w:rPr>
          <w:rFonts w:ascii="仿宋_GB2312" w:hAnsi="仿宋_GB2312" w:cs="仿宋_GB2312" w:eastAsia="仿宋_GB2312"/>
          <w:sz w:val="21"/>
          <w:color w:val="333333"/>
        </w:rPr>
        <w:t>公司全称：</w:t>
      </w:r>
      <w:r>
        <w:rPr>
          <w:rFonts w:ascii="仿宋_GB2312" w:hAnsi="仿宋_GB2312" w:cs="仿宋_GB2312" w:eastAsia="仿宋_GB2312"/>
          <w:sz w:val="21"/>
          <w:color w:val="333333"/>
          <w:u w:val="single"/>
        </w:rPr>
        <w:t xml:space="preserve">  {供应商名称}  </w:t>
      </w:r>
    </w:p>
    <w:p>
      <w:pPr>
        <w:pStyle w:val="null3"/>
        <w:jc w:val="right"/>
      </w:pPr>
      <w:r>
        <w:rPr>
          <w:rFonts w:ascii="仿宋_GB2312" w:hAnsi="仿宋_GB2312" w:cs="仿宋_GB2312" w:eastAsia="仿宋_GB2312"/>
          <w:sz w:val="21"/>
          <w:color w:val="333333"/>
        </w:rPr>
        <w:t>日期：</w:t>
      </w:r>
      <w:r>
        <w:rPr>
          <w:rFonts w:ascii="仿宋_GB2312" w:hAnsi="仿宋_GB2312" w:cs="仿宋_GB2312" w:eastAsia="仿宋_GB2312"/>
          <w:sz w:val="21"/>
          <w:color w:val="333333"/>
          <w:u w:val="single"/>
        </w:rPr>
        <w:t xml:space="preserve">  XXX  </w:t>
      </w:r>
    </w:p>
    <w:p>
      <w:pPr>
        <w:pStyle w:val="null3"/>
        <w:pBdr>
          <w:top w:val="dashed" w:color="CCCCCC" w:sz="4"/>
        </w:pBdr>
        <w:spacing w:before="390"/>
      </w:pPr>
      <w:r>
        <w:rPr>
          <w:rFonts w:ascii="仿宋_GB2312" w:hAnsi="仿宋_GB2312" w:cs="仿宋_GB2312" w:eastAsia="仿宋_GB2312"/>
          <w:sz w:val="21"/>
          <w:color w:val="333333"/>
        </w:rPr>
        <w:t>注：</w:t>
      </w:r>
    </w:p>
    <w:p>
      <w:pPr>
        <w:pStyle w:val="null3"/>
      </w:pPr>
      <w:r>
        <w:rPr>
          <w:rFonts w:ascii="仿宋_GB2312" w:hAnsi="仿宋_GB2312" w:cs="仿宋_GB2312" w:eastAsia="仿宋_GB2312"/>
          <w:sz w:val="21"/>
          <w:color w:val="333333"/>
        </w:rPr>
        <w:t>1. 供应商提供本国产品应符合《国务院办公厅关于在政府采购中实施本国产品标准及相关政策的通知》（国办发〔2025〕34号），如后续有更新的，则以更新后的文件为准。且在《本国产品说明》表格对应“本国产品”、“非本国产品”栏中勾选，按照《中国境内生产的组件成本核算基本规则》（见下附件1）提供该产品报价在产品总成本中占比。</w:t>
      </w:r>
    </w:p>
    <w:p>
      <w:pPr>
        <w:pStyle w:val="null3"/>
      </w:pPr>
      <w:r>
        <w:rPr>
          <w:rFonts w:ascii="仿宋_GB2312" w:hAnsi="仿宋_GB2312" w:cs="仿宋_GB2312" w:eastAsia="仿宋_GB2312"/>
          <w:sz w:val="21"/>
          <w:color w:val="333333"/>
        </w:rPr>
        <w:t>2. 供应商须同时出具《关于符合本国产品标准的声明函》或财政部会同有关部门规定的有关证明文件。出具符合要求的《声明函》或有关证明文件的，该产品视为本国产品。</w:t>
      </w:r>
    </w:p>
    <w:p>
      <w:pPr>
        <w:pStyle w:val="null3"/>
        <w:spacing w:before="630" w:after="180" w:lineRule="exact" w:line="420"/>
      </w:pPr>
      <w:r>
        <w:rPr>
          <w:rFonts w:ascii="仿宋_GB2312" w:hAnsi="仿宋_GB2312" w:cs="仿宋_GB2312" w:eastAsia="仿宋_GB2312"/>
          <w:sz w:val="21"/>
          <w:color w:val="333333"/>
        </w:rPr>
        <w:t>附件1：</w:t>
      </w:r>
    </w:p>
    <w:p>
      <w:pPr>
        <w:pStyle w:val="null3"/>
        <w:spacing w:lineRule="exact" w:line="420"/>
        <w:jc w:val="center"/>
        <w:outlineLvl w:val="2"/>
      </w:pPr>
      <w:r>
        <w:rPr>
          <w:rFonts w:ascii="仿宋_GB2312" w:hAnsi="仿宋_GB2312" w:cs="仿宋_GB2312" w:eastAsia="仿宋_GB2312"/>
          <w:sz w:val="28"/>
          <w:b/>
          <w:color w:val="333333"/>
        </w:rPr>
        <w:t>中国境内生产的组件成本核算基本规则</w:t>
      </w:r>
    </w:p>
    <w:p>
      <w:pPr>
        <w:pStyle w:val="null3"/>
      </w:pPr>
      <w:r>
        <w:rPr>
          <w:rFonts w:ascii="仿宋_GB2312" w:hAnsi="仿宋_GB2312" w:cs="仿宋_GB2312" w:eastAsia="仿宋_GB2312"/>
          <w:sz w:val="21"/>
          <w:color w:val="333333"/>
        </w:rPr>
        <w:t xml:space="preserve"> </w:t>
      </w:r>
    </w:p>
    <w:p>
      <w:pPr>
        <w:pStyle w:val="null3"/>
        <w:spacing w:lineRule="exact" w:line="420"/>
        <w:ind w:firstLine="420"/>
      </w:pPr>
      <w:r>
        <w:rPr>
          <w:rFonts w:ascii="仿宋_GB2312" w:hAnsi="仿宋_GB2312" w:cs="仿宋_GB2312" w:eastAsia="仿宋_GB2312"/>
          <w:sz w:val="21"/>
          <w:color w:val="333333"/>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lineRule="exact" w:line="420"/>
        <w:ind w:firstLine="420"/>
      </w:pPr>
      <w:r>
        <w:rPr>
          <w:rFonts w:ascii="仿宋_GB2312" w:hAnsi="仿宋_GB2312" w:cs="仿宋_GB2312" w:eastAsia="仿宋_GB2312"/>
          <w:sz w:val="21"/>
          <w:color w:val="333333"/>
        </w:rPr>
        <w:t>一、产品的一级组件是指直接组成产品的组件。产品的二级组件是指直接组成产品一级组件的组件。一级组件不可分解的，视同二级组件。</w:t>
      </w:r>
    </w:p>
    <w:p>
      <w:pPr>
        <w:pStyle w:val="null3"/>
        <w:spacing w:lineRule="exact" w:line="420"/>
        <w:ind w:firstLine="420"/>
      </w:pPr>
      <w:r>
        <w:rPr>
          <w:rFonts w:ascii="仿宋_GB2312" w:hAnsi="仿宋_GB2312" w:cs="仿宋_GB2312" w:eastAsia="仿宋_GB2312"/>
          <w:sz w:val="21"/>
          <w:color w:val="333333"/>
        </w:rPr>
        <w:t>二、二级组件在中国境内生产的，其全部成本计入中国境内生产的组件成本；二级组件不在中国境内生产的，其成本不计入中国境内生产的组件成本。</w:t>
      </w:r>
    </w:p>
    <w:p>
      <w:pPr>
        <w:pStyle w:val="null3"/>
        <w:spacing w:lineRule="exact" w:line="420"/>
        <w:ind w:firstLine="420"/>
      </w:pPr>
      <w:r>
        <w:rPr>
          <w:rFonts w:ascii="仿宋_GB2312" w:hAnsi="仿宋_GB2312" w:cs="仿宋_GB2312" w:eastAsia="仿宋_GB2312"/>
          <w:sz w:val="21"/>
          <w:color w:val="333333"/>
        </w:rPr>
        <w:t>三、产品总成本和组件成本以相关会计核算数据、采购合同、进货记录等为基础进行计算。</w:t>
      </w:r>
    </w:p>
    <w:p>
      <w:pPr>
        <w:pStyle w:val="null3"/>
        <w:spacing w:lineRule="exact" w:line="420"/>
        <w:ind w:firstLine="420"/>
      </w:pPr>
      <w:r>
        <w:rPr>
          <w:rFonts w:ascii="仿宋_GB2312" w:hAnsi="仿宋_GB2312" w:cs="仿宋_GB2312" w:eastAsia="仿宋_GB2312"/>
          <w:sz w:val="21"/>
          <w:color w:val="333333"/>
        </w:rPr>
        <w:t>四、需要对成本核算规则予以进一步明确的其他有关事项，由财政部会同有关部门另行规定。</w:t>
      </w:r>
    </w:p>
    <w:p>
      <w:pPr>
        <w:pStyle w:val="null3"/>
      </w:pPr>
      <w:r>
        <w:rPr>
          <w:rFonts w:ascii="仿宋_GB2312" w:hAnsi="仿宋_GB2312" w:cs="仿宋_GB2312" w:eastAsia="仿宋_GB2312"/>
        </w:rPr>
        <w:t>默认页面</w:t>
      </w:r>
      <w:r>
        <w:br/>
      </w:r>
    </w:p>
    <w:p>
      <w:pPr>
        <w:pStyle w:val="null3"/>
        <w:outlineLvl w:val="2"/>
      </w:pPr>
      <w:r>
        <w:rPr>
          <w:rFonts w:ascii="仿宋_GB2312" w:hAnsi="仿宋_GB2312" w:cs="仿宋_GB2312" w:eastAsia="仿宋_GB2312"/>
          <w:sz w:val="28"/>
          <w:b/>
          <w:color w:val="333333"/>
        </w:rPr>
        <w:t>中国境内生产的组件成本核算基本规则</w:t>
      </w:r>
    </w:p>
    <w:p>
      <w:pPr>
        <w:pStyle w:val="null3"/>
        <w:spacing w:before="630" w:after="180" w:lineRule="exact" w:line="420"/>
      </w:pPr>
      <w:r>
        <w:rPr>
          <w:rFonts w:ascii="仿宋_GB2312" w:hAnsi="仿宋_GB2312" w:cs="仿宋_GB2312" w:eastAsia="仿宋_GB2312"/>
          <w:sz w:val="21"/>
          <w:color w:val="333333"/>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lineRule="exact" w:line="420"/>
        <w:ind w:firstLine="420"/>
      </w:pPr>
      <w:r>
        <w:rPr>
          <w:rFonts w:ascii="仿宋_GB2312" w:hAnsi="仿宋_GB2312" w:cs="仿宋_GB2312" w:eastAsia="仿宋_GB2312"/>
          <w:sz w:val="21"/>
          <w:color w:val="333333"/>
        </w:rPr>
        <w:t>一、产品的一级组件是指直接组成产品的组件。产品的二级组件是指直接组成产品一级组件的组件。一级组件不可分解的，视同二级组件。</w:t>
      </w:r>
    </w:p>
    <w:p>
      <w:pPr>
        <w:pStyle w:val="null3"/>
        <w:spacing w:lineRule="exact" w:line="420"/>
        <w:ind w:firstLine="420"/>
      </w:pPr>
      <w:r>
        <w:rPr>
          <w:rFonts w:ascii="仿宋_GB2312" w:hAnsi="仿宋_GB2312" w:cs="仿宋_GB2312" w:eastAsia="仿宋_GB2312"/>
          <w:sz w:val="21"/>
          <w:color w:val="333333"/>
        </w:rPr>
        <w:t>二、二级组件在中国境内生产的，其全部成本计入中国境内生产的组件成本；二级组件不在中国境内生产的，其成本不计入中国境内生产的组件成本。</w:t>
      </w:r>
    </w:p>
    <w:p>
      <w:pPr>
        <w:pStyle w:val="null3"/>
        <w:spacing w:lineRule="exact" w:line="420"/>
        <w:ind w:firstLine="420"/>
      </w:pPr>
      <w:r>
        <w:rPr>
          <w:rFonts w:ascii="仿宋_GB2312" w:hAnsi="仿宋_GB2312" w:cs="仿宋_GB2312" w:eastAsia="仿宋_GB2312"/>
          <w:sz w:val="21"/>
          <w:color w:val="333333"/>
        </w:rPr>
        <w:t>三、产品总成本和组件成本以相关会计核算数据、采购合同、进货记录等为基础进行计算。</w:t>
      </w:r>
    </w:p>
    <w:p>
      <w:pPr>
        <w:pStyle w:val="null3"/>
        <w:spacing w:lineRule="exact" w:line="420"/>
        <w:ind w:firstLine="420"/>
      </w:pPr>
      <w:r>
        <w:rPr>
          <w:rFonts w:ascii="仿宋_GB2312" w:hAnsi="仿宋_GB2312" w:cs="仿宋_GB2312" w:eastAsia="仿宋_GB2312"/>
          <w:sz w:val="21"/>
          <w:color w:val="333333"/>
        </w:rPr>
        <w:t>四、需要对成本核算规则予以进一步明确的其他有关事项，由财政部会同有关部门另行规定。</w:t>
      </w:r>
    </w:p>
    <w:p>
      <w:pPr>
        <w:pStyle w:val="null3"/>
        <w:ind w:firstLine="960"/>
      </w:pPr>
      <w:r>
        <w:rPr>
          <w:rFonts w:ascii="仿宋_GB2312" w:hAnsi="仿宋_GB2312" w:cs="仿宋_GB2312" w:eastAsia="仿宋_GB2312"/>
        </w:rPr>
        <w:t>详见附件：自觉抵制政府采购领域商业贿赂行为承诺书</w:t>
      </w:r>
    </w:p>
    <w:p>
      <w:pPr>
        <w:pStyle w:val="null3"/>
        <w:ind w:firstLine="960"/>
      </w:pPr>
      <w:r>
        <w:rPr>
          <w:rFonts w:ascii="仿宋_GB2312" w:hAnsi="仿宋_GB2312" w:cs="仿宋_GB2312" w:eastAsia="仿宋_GB2312"/>
        </w:rPr>
        <w:t>详见附件：投标人承诺函</w:t>
      </w:r>
    </w:p>
    <w:p>
      <w:pPr>
        <w:pStyle w:val="null3"/>
        <w:ind w:firstLine="960"/>
      </w:pPr>
      <w:r>
        <w:rPr>
          <w:rFonts w:ascii="仿宋_GB2312" w:hAnsi="仿宋_GB2312" w:cs="仿宋_GB2312" w:eastAsia="仿宋_GB2312"/>
        </w:rPr>
        <w:t>详见附件：法定代表人资格证明书或法定代表人授权委托书</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详见附件：技术参数响应表</w:t>
      </w:r>
    </w:p>
    <w:p>
      <w:pPr>
        <w:pStyle w:val="null3"/>
        <w:ind w:firstLine="960"/>
      </w:pPr>
      <w:r>
        <w:rPr>
          <w:rFonts w:ascii="仿宋_GB2312" w:hAnsi="仿宋_GB2312" w:cs="仿宋_GB2312" w:eastAsia="仿宋_GB2312"/>
        </w:rPr>
        <w:t>详见附件：技术参数响应表</w:t>
      </w:r>
    </w:p>
    <w:p>
      <w:pPr>
        <w:pStyle w:val="null3"/>
        <w:ind w:firstLine="960"/>
      </w:pPr>
      <w:r>
        <w:rPr>
          <w:rFonts w:ascii="仿宋_GB2312" w:hAnsi="仿宋_GB2312" w:cs="仿宋_GB2312" w:eastAsia="仿宋_GB2312"/>
        </w:rPr>
        <w:t>详见附件：技术参数响应表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详见附件：技术服务方案</w:t>
      </w:r>
    </w:p>
    <w:p>
      <w:pPr>
        <w:pStyle w:val="null3"/>
        <w:ind w:firstLine="960"/>
      </w:pPr>
      <w:r>
        <w:rPr>
          <w:rFonts w:ascii="仿宋_GB2312" w:hAnsi="仿宋_GB2312" w:cs="仿宋_GB2312" w:eastAsia="仿宋_GB2312"/>
        </w:rPr>
        <w:t>详见附件：医疗器械产品的注册备案证明材料</w:t>
      </w:r>
    </w:p>
    <w:p>
      <w:pPr>
        <w:pStyle w:val="null3"/>
        <w:ind w:firstLine="960"/>
      </w:pPr>
      <w:r>
        <w:rPr>
          <w:rFonts w:ascii="仿宋_GB2312" w:hAnsi="仿宋_GB2312" w:cs="仿宋_GB2312" w:eastAsia="仿宋_GB2312"/>
        </w:rPr>
        <w:t>详见附件：46家美国企业名单</w:t>
      </w:r>
    </w:p>
    <w:p>
      <w:pPr>
        <w:pStyle w:val="null3"/>
        <w:ind w:firstLine="960"/>
      </w:pPr>
      <w:r>
        <w:rPr>
          <w:rFonts w:ascii="仿宋_GB2312" w:hAnsi="仿宋_GB2312" w:cs="仿宋_GB2312" w:eastAsia="仿宋_GB2312"/>
        </w:rPr>
        <w:t>详见附件：环保类行政处罚记录声明函</w:t>
      </w:r>
    </w:p>
    <w:p>
      <w:pPr>
        <w:pStyle w:val="null3"/>
        <w:ind w:firstLine="960"/>
      </w:pPr>
      <w:r>
        <w:rPr>
          <w:rFonts w:ascii="仿宋_GB2312" w:hAnsi="仿宋_GB2312" w:cs="仿宋_GB2312" w:eastAsia="仿宋_GB2312"/>
        </w:rPr>
        <w:t>详见附件：技术参数承诺函</w:t>
      </w:r>
    </w:p>
    <w:p>
      <w:pPr>
        <w:pStyle w:val="null3"/>
        <w:ind w:firstLine="960"/>
      </w:pPr>
      <w:r>
        <w:rPr>
          <w:rFonts w:ascii="仿宋_GB2312" w:hAnsi="仿宋_GB2312" w:cs="仿宋_GB2312" w:eastAsia="仿宋_GB2312"/>
        </w:rPr>
        <w:t>详见附件：售后服务承诺</w:t>
      </w:r>
    </w:p>
    <w:p>
      <w:pPr>
        <w:pStyle w:val="null3"/>
        <w:ind w:firstLine="960"/>
      </w:pPr>
      <w:r>
        <w:rPr>
          <w:rFonts w:ascii="仿宋_GB2312" w:hAnsi="仿宋_GB2312" w:cs="仿宋_GB2312" w:eastAsia="仿宋_GB2312"/>
        </w:rPr>
        <w:t>详见附件：投标人控股股东名称、控股公司的名称和存在管理、被管理关系的单位名称声明</w:t>
      </w:r>
    </w:p>
    <w:p>
      <w:pPr>
        <w:pStyle w:val="null3"/>
        <w:ind w:firstLine="960"/>
      </w:pPr>
      <w:r>
        <w:rPr>
          <w:rFonts w:ascii="仿宋_GB2312" w:hAnsi="仿宋_GB2312" w:cs="仿宋_GB2312" w:eastAsia="仿宋_GB2312"/>
        </w:rPr>
        <w:t>详见附件：投标人是否属于为本项目提供整体设计、规范编制或者项目管理、监理、检测等服务的投标人声明</w:t>
      </w:r>
    </w:p>
    <w:p>
      <w:pPr>
        <w:pStyle w:val="null3"/>
        <w:ind w:firstLine="960"/>
      </w:pPr>
      <w:r>
        <w:rPr>
          <w:rFonts w:ascii="仿宋_GB2312" w:hAnsi="仿宋_GB2312" w:cs="仿宋_GB2312" w:eastAsia="仿宋_GB2312"/>
        </w:rPr>
        <w:t>详见附件：46家美国企业名单</w:t>
      </w:r>
    </w:p>
    <w:p>
      <w:pPr>
        <w:pStyle w:val="null3"/>
        <w:ind w:firstLine="960"/>
      </w:pPr>
      <w:r>
        <w:rPr>
          <w:rFonts w:ascii="仿宋_GB2312" w:hAnsi="仿宋_GB2312" w:cs="仿宋_GB2312" w:eastAsia="仿宋_GB2312"/>
        </w:rPr>
        <w:t>详见附件：技术服务方案</w:t>
      </w:r>
    </w:p>
    <w:p>
      <w:pPr>
        <w:pStyle w:val="null3"/>
        <w:ind w:firstLine="960"/>
      </w:pPr>
      <w:r>
        <w:rPr>
          <w:rFonts w:ascii="仿宋_GB2312" w:hAnsi="仿宋_GB2312" w:cs="仿宋_GB2312" w:eastAsia="仿宋_GB2312"/>
        </w:rPr>
        <w:t>详见附件：售后服务承诺</w:t>
      </w:r>
    </w:p>
    <w:p>
      <w:pPr>
        <w:pStyle w:val="null3"/>
        <w:ind w:firstLine="960"/>
      </w:pPr>
      <w:r>
        <w:rPr>
          <w:rFonts w:ascii="仿宋_GB2312" w:hAnsi="仿宋_GB2312" w:cs="仿宋_GB2312" w:eastAsia="仿宋_GB2312"/>
        </w:rPr>
        <w:t>详见附件：投标人是否属于为本项目提供整体设计、规范编制或者项目管理、监理、检测等服务的投标人声明</w:t>
      </w:r>
    </w:p>
    <w:p>
      <w:pPr>
        <w:pStyle w:val="null3"/>
        <w:ind w:firstLine="960"/>
      </w:pPr>
      <w:r>
        <w:rPr>
          <w:rFonts w:ascii="仿宋_GB2312" w:hAnsi="仿宋_GB2312" w:cs="仿宋_GB2312" w:eastAsia="仿宋_GB2312"/>
        </w:rPr>
        <w:t>详见附件：环保类行政处罚记录声明函</w:t>
      </w:r>
    </w:p>
    <w:p>
      <w:pPr>
        <w:pStyle w:val="null3"/>
        <w:ind w:firstLine="960"/>
      </w:pPr>
      <w:r>
        <w:rPr>
          <w:rFonts w:ascii="仿宋_GB2312" w:hAnsi="仿宋_GB2312" w:cs="仿宋_GB2312" w:eastAsia="仿宋_GB2312"/>
        </w:rPr>
        <w:t>详见附件：技术参数承诺函</w:t>
      </w:r>
    </w:p>
    <w:p>
      <w:pPr>
        <w:pStyle w:val="null3"/>
        <w:ind w:firstLine="960"/>
      </w:pPr>
      <w:r>
        <w:rPr>
          <w:rFonts w:ascii="仿宋_GB2312" w:hAnsi="仿宋_GB2312" w:cs="仿宋_GB2312" w:eastAsia="仿宋_GB2312"/>
        </w:rPr>
        <w:t>详见附件：投标人控股股东名称、控股公司的名称和存在管理、被管理关系的单位名称声明</w:t>
      </w:r>
    </w:p>
    <w:p>
      <w:pPr>
        <w:pStyle w:val="null3"/>
        <w:ind w:firstLine="960"/>
      </w:pPr>
      <w:r>
        <w:rPr>
          <w:rFonts w:ascii="仿宋_GB2312" w:hAnsi="仿宋_GB2312" w:cs="仿宋_GB2312" w:eastAsia="仿宋_GB2312"/>
        </w:rPr>
        <w:t>详见附件：医疗器械产品的注册备案证明材料</w:t>
      </w:r>
    </w:p>
    <w:p>
      <w:pPr>
        <w:pStyle w:val="null3"/>
        <w:ind w:firstLine="960"/>
      </w:pPr>
      <w:r>
        <w:rPr>
          <w:rFonts w:ascii="仿宋_GB2312" w:hAnsi="仿宋_GB2312" w:cs="仿宋_GB2312" w:eastAsia="仿宋_GB2312"/>
        </w:rPr>
        <w:t>详见附件：环保类行政处罚记录声明函</w:t>
      </w:r>
    </w:p>
    <w:p>
      <w:pPr>
        <w:pStyle w:val="null3"/>
        <w:ind w:firstLine="960"/>
      </w:pPr>
      <w:r>
        <w:rPr>
          <w:rFonts w:ascii="仿宋_GB2312" w:hAnsi="仿宋_GB2312" w:cs="仿宋_GB2312" w:eastAsia="仿宋_GB2312"/>
        </w:rPr>
        <w:t>详见附件：售后服务承诺</w:t>
      </w:r>
    </w:p>
    <w:p>
      <w:pPr>
        <w:pStyle w:val="null3"/>
        <w:ind w:firstLine="960"/>
      </w:pPr>
      <w:r>
        <w:rPr>
          <w:rFonts w:ascii="仿宋_GB2312" w:hAnsi="仿宋_GB2312" w:cs="仿宋_GB2312" w:eastAsia="仿宋_GB2312"/>
        </w:rPr>
        <w:t>详见附件：投标人是否属于为本项目提供整体设计、规范编制或者项目管理、监理、检测等服务的投标人声明</w:t>
      </w:r>
    </w:p>
    <w:p>
      <w:pPr>
        <w:pStyle w:val="null3"/>
        <w:ind w:firstLine="960"/>
      </w:pPr>
      <w:r>
        <w:rPr>
          <w:rFonts w:ascii="仿宋_GB2312" w:hAnsi="仿宋_GB2312" w:cs="仿宋_GB2312" w:eastAsia="仿宋_GB2312"/>
        </w:rPr>
        <w:t>详见附件：46家美国企业名单</w:t>
      </w:r>
    </w:p>
    <w:p>
      <w:pPr>
        <w:pStyle w:val="null3"/>
        <w:ind w:firstLine="960"/>
      </w:pPr>
      <w:r>
        <w:rPr>
          <w:rFonts w:ascii="仿宋_GB2312" w:hAnsi="仿宋_GB2312" w:cs="仿宋_GB2312" w:eastAsia="仿宋_GB2312"/>
        </w:rPr>
        <w:t>详见附件：技术参数承诺函</w:t>
      </w:r>
    </w:p>
    <w:p>
      <w:pPr>
        <w:pStyle w:val="null3"/>
        <w:ind w:firstLine="960"/>
      </w:pPr>
      <w:r>
        <w:rPr>
          <w:rFonts w:ascii="仿宋_GB2312" w:hAnsi="仿宋_GB2312" w:cs="仿宋_GB2312" w:eastAsia="仿宋_GB2312"/>
        </w:rPr>
        <w:t>详见附件：技术服务方案</w:t>
      </w:r>
    </w:p>
    <w:p>
      <w:pPr>
        <w:pStyle w:val="null3"/>
        <w:ind w:firstLine="960"/>
      </w:pPr>
      <w:r>
        <w:rPr>
          <w:rFonts w:ascii="仿宋_GB2312" w:hAnsi="仿宋_GB2312" w:cs="仿宋_GB2312" w:eastAsia="仿宋_GB2312"/>
        </w:rPr>
        <w:t>详见附件：投标人控股股东名称、控股公司的名称和存在管理、被管理关系的单位名称声明</w:t>
      </w:r>
    </w:p>
    <w:p>
      <w:pPr>
        <w:pStyle w:val="null3"/>
        <w:ind w:firstLine="960"/>
      </w:pPr>
      <w:r>
        <w:rPr>
          <w:rFonts w:ascii="仿宋_GB2312" w:hAnsi="仿宋_GB2312" w:cs="仿宋_GB2312" w:eastAsia="仿宋_GB2312"/>
        </w:rPr>
        <w:t>详见附件：医疗器械产品的注册备案证明材料</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