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0" w:type="auto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0"/>
        <w:gridCol w:w="948"/>
        <w:gridCol w:w="636"/>
        <w:gridCol w:w="692"/>
        <w:gridCol w:w="692"/>
        <w:gridCol w:w="692"/>
        <w:gridCol w:w="692"/>
        <w:gridCol w:w="1206"/>
        <w:gridCol w:w="804"/>
        <w:gridCol w:w="804"/>
        <w:gridCol w:w="804"/>
        <w:gridCol w:w="804"/>
        <w:gridCol w:w="804"/>
        <w:gridCol w:w="804"/>
        <w:gridCol w:w="804"/>
        <w:gridCol w:w="804"/>
        <w:gridCol w:w="826"/>
        <w:gridCol w:w="703"/>
        <w:gridCol w:w="1720"/>
      </w:tblGrid>
      <w:tr w14:paraId="69E79F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992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33BF4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评审情况表</w:t>
            </w:r>
          </w:p>
        </w:tc>
      </w:tr>
      <w:tr w14:paraId="5B7720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9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10C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采购代理机构名称</w:t>
            </w:r>
          </w:p>
        </w:tc>
        <w:tc>
          <w:tcPr>
            <w:tcW w:w="981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1F0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四川宏捷招标代理有限公司</w:t>
            </w:r>
          </w:p>
        </w:tc>
        <w:tc>
          <w:tcPr>
            <w:tcW w:w="20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9D7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采购项目编号</w:t>
            </w:r>
          </w:p>
        </w:tc>
        <w:tc>
          <w:tcPr>
            <w:tcW w:w="0" w:type="auto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36B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川宏采招【2025】10-04号</w:t>
            </w:r>
          </w:p>
        </w:tc>
      </w:tr>
      <w:tr w14:paraId="23865B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9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E28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采购项目名称</w:t>
            </w:r>
          </w:p>
        </w:tc>
        <w:tc>
          <w:tcPr>
            <w:tcW w:w="981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914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0" w:name="_GoBack"/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四川大学江安校区爱校荣校专题展厅采购项目</w:t>
            </w:r>
            <w:bookmarkEnd w:id="0"/>
          </w:p>
        </w:tc>
        <w:tc>
          <w:tcPr>
            <w:tcW w:w="20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85C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开标时间</w:t>
            </w:r>
          </w:p>
        </w:tc>
        <w:tc>
          <w:tcPr>
            <w:tcW w:w="0" w:type="auto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EB9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2025/11/28</w:t>
            </w:r>
          </w:p>
        </w:tc>
      </w:tr>
      <w:tr w14:paraId="3DA121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9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B4F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开标地点</w:t>
            </w:r>
          </w:p>
        </w:tc>
        <w:tc>
          <w:tcPr>
            <w:tcW w:w="17970" w:type="dxa"/>
            <w:gridSpan w:val="1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8F63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成都市青羊区陕西街195号国栋中央商务大厦20楼E座</w:t>
            </w:r>
          </w:p>
        </w:tc>
      </w:tr>
      <w:tr w14:paraId="633141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9920" w:type="dxa"/>
            <w:gridSpan w:val="1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C55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评审过程</w:t>
            </w:r>
          </w:p>
        </w:tc>
      </w:tr>
      <w:tr w14:paraId="2EB1C6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5A8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205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718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投标人名称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8D9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是否通过资格性审查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E3C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未通过原因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A56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是否通过符合性审查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CDF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未通过原因</w:t>
            </w:r>
          </w:p>
        </w:tc>
        <w:tc>
          <w:tcPr>
            <w:tcW w:w="9585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6A9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评分内容</w:t>
            </w:r>
          </w:p>
        </w:tc>
        <w:tc>
          <w:tcPr>
            <w:tcW w:w="10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466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总分</w:t>
            </w:r>
          </w:p>
        </w:tc>
        <w:tc>
          <w:tcPr>
            <w:tcW w:w="8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F4F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排序</w:t>
            </w:r>
          </w:p>
        </w:tc>
        <w:tc>
          <w:tcPr>
            <w:tcW w:w="22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0DD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评审结果</w:t>
            </w:r>
          </w:p>
        </w:tc>
      </w:tr>
      <w:tr w14:paraId="6E1D9C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CAE9DF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5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7355E5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B5A12A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46ADDB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15CBDF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D2920B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684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共同评分因素平均分</w:t>
            </w:r>
          </w:p>
        </w:tc>
        <w:tc>
          <w:tcPr>
            <w:tcW w:w="603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695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技术评审因素平均分</w:t>
            </w:r>
          </w:p>
        </w:tc>
        <w:tc>
          <w:tcPr>
            <w:tcW w:w="20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37B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技术评审因素平均分</w:t>
            </w:r>
          </w:p>
        </w:tc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47695F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852032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884BFD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5924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2FF436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5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376BF5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70AB4E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F283D0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B654E1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32FE29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A7C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投标报价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D72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策展及布展文案优化方案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1FE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参观动线方案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944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深化设计方案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990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重点展项方案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B3E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布展服务方案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03F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售后服务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516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履约能力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84B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项目团队人员能力</w:t>
            </w:r>
          </w:p>
        </w:tc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8E1A11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B61194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4CF27B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E5EB2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60C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0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E8D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成都弘道文化传播有限公司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C20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是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D45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\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ABB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是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D8E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\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47E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281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5.75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550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3BF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28.75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43B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662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F41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1E2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000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2E4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98.5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244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2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991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第一中标候选人：成都弘道文化传播有限公司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第二中标候选人：成都汉诺会展服务有限公司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第三中标候选人：四川方寸伟业建筑装饰有限公司</w:t>
            </w:r>
          </w:p>
        </w:tc>
      </w:tr>
      <w:tr w14:paraId="2F9AB2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ADA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0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6B9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成都汉诺会展服务有限公司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261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是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1C9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\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985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是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B84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\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F98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9.88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52A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5.25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634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2.75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C4F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28.44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CC1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C6B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10.75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D73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8.25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F63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F34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829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95.32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6F8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2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79585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F538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EE8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0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9C0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四川方寸伟业建筑装饰有限公司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276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是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052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\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C23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是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E7E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\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00F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9.78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F74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3.5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627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2.13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750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18.75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F82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8.63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F83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8.75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379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8.5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133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FFF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B88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65.04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219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2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AC94B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04325B49">
      <w:pPr>
        <w:rPr>
          <w:sz w:val="24"/>
          <w:szCs w:val="24"/>
        </w:rPr>
      </w:pPr>
    </w:p>
    <w:sectPr>
      <w:pgSz w:w="16838" w:h="11906" w:orient="landscape"/>
      <w:pgMar w:top="567" w:right="567" w:bottom="567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7F4EB3"/>
    <w:rsid w:val="7E7F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2025-11-28T09:48:00Z</dcterms:created>
  <dc:creator>admin</dc:creator>
  <cp:lastModifiedBy>admin</cp:lastModifiedBy>
  <dcterms:modified xsi:type="dcterms:W3CDTF">2025-11-28T09:50:19Z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9CB5FEEF3CFC4865A37098D5076EADB0_11</vt:lpwstr>
  </property>
  <property fmtid="{D5CDD505-2E9C-101B-9397-08002B2CF9AE}" pid="4" name="KSOTemplateDocerSaveRecord">
    <vt:lpwstr>eyJoZGlkIjoiMjNiNGJiYWRkMGJmMTdjZTEzY2Y3OTgwMDZjMGI0MTEiLCJ1c2VySWQiOiIzOTA3OTIwODQifQ==</vt:lpwstr>
  </property>
</Properties>
</file>