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FDDB6" w14:textId="77777777" w:rsidR="00E64EB7" w:rsidRDefault="00E64EB7" w:rsidP="00E64EB7">
      <w:pPr>
        <w:pStyle w:val="1"/>
        <w:spacing w:before="120" w:after="120" w:line="360" w:lineRule="auto"/>
        <w:jc w:val="center"/>
        <w:rPr>
          <w:rFonts w:ascii="仿宋" w:eastAsia="仿宋" w:hAnsi="仿宋" w:cs="仿宋"/>
          <w:sz w:val="32"/>
          <w:szCs w:val="32"/>
        </w:rPr>
      </w:pPr>
      <w:r w:rsidRPr="00E64EB7">
        <w:rPr>
          <w:rFonts w:ascii="仿宋" w:eastAsia="仿宋" w:hAnsi="仿宋" w:cs="仿宋" w:hint="eastAsia"/>
          <w:sz w:val="32"/>
          <w:szCs w:val="32"/>
        </w:rPr>
        <w:t>国家知识产权局专利局</w:t>
      </w:r>
    </w:p>
    <w:p w14:paraId="18276A45" w14:textId="79F795FE" w:rsidR="00E64EB7" w:rsidRDefault="00E64EB7" w:rsidP="00E64EB7">
      <w:pPr>
        <w:pStyle w:val="1"/>
        <w:spacing w:before="120" w:after="120" w:line="360" w:lineRule="auto"/>
        <w:jc w:val="center"/>
        <w:rPr>
          <w:rFonts w:ascii="仿宋" w:eastAsia="仿宋" w:hAnsi="仿宋"/>
          <w:sz w:val="32"/>
          <w:szCs w:val="32"/>
        </w:rPr>
      </w:pPr>
      <w:r w:rsidRPr="00E64EB7">
        <w:rPr>
          <w:rFonts w:ascii="仿宋" w:eastAsia="仿宋" w:hAnsi="仿宋" w:cs="仿宋" w:hint="eastAsia"/>
          <w:sz w:val="32"/>
          <w:szCs w:val="32"/>
        </w:rPr>
        <w:t>2024-2025年度对外咨询服务项目</w:t>
      </w:r>
      <w:r>
        <w:rPr>
          <w:rFonts w:ascii="仿宋" w:eastAsia="仿宋" w:hAnsi="仿宋" w:cs="仿宋" w:hint="eastAsia"/>
          <w:sz w:val="32"/>
          <w:szCs w:val="32"/>
        </w:rPr>
        <w:t>招标公告</w:t>
      </w:r>
    </w:p>
    <w:p w14:paraId="3B248A25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b/>
          <w:bCs/>
          <w:kern w:val="0"/>
        </w:rPr>
      </w:pPr>
      <w:bookmarkStart w:id="0" w:name="_Toc3558_WPSOffice_Level2"/>
      <w:bookmarkStart w:id="1" w:name="_Toc20456_WPSOffice_Level2"/>
      <w:bookmarkStart w:id="2" w:name="_Hlk137739575"/>
      <w:r>
        <w:rPr>
          <w:rFonts w:ascii="仿宋" w:eastAsia="仿宋" w:hAnsi="仿宋" w:cs="仿宋" w:hint="eastAsia"/>
          <w:b/>
          <w:bCs/>
          <w:kern w:val="0"/>
        </w:rPr>
        <w:t>（一）采购人及其委托的采购代理机构的名称、地址和联系方法</w:t>
      </w:r>
      <w:bookmarkEnd w:id="0"/>
      <w:bookmarkEnd w:id="1"/>
    </w:p>
    <w:p w14:paraId="03D4864F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采购人名称：国家知识产权局专利局</w:t>
      </w:r>
    </w:p>
    <w:p w14:paraId="0B314883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  <w:u w:val="single"/>
        </w:rPr>
      </w:pPr>
      <w:r>
        <w:rPr>
          <w:rFonts w:ascii="仿宋" w:eastAsia="仿宋" w:hAnsi="仿宋" w:cs="仿宋" w:hint="eastAsia"/>
          <w:kern w:val="0"/>
        </w:rPr>
        <w:t>采购人地址：北京市海淀区西土城路</w:t>
      </w:r>
      <w:r>
        <w:rPr>
          <w:rFonts w:ascii="仿宋" w:eastAsia="仿宋" w:hAnsi="仿宋" w:cs="仿宋"/>
          <w:kern w:val="0"/>
        </w:rPr>
        <w:t>6</w:t>
      </w:r>
      <w:r>
        <w:rPr>
          <w:rFonts w:ascii="仿宋" w:eastAsia="仿宋" w:hAnsi="仿宋" w:cs="仿宋" w:hint="eastAsia"/>
          <w:kern w:val="0"/>
        </w:rPr>
        <w:t>号电话：周老师</w:t>
      </w:r>
      <w:r>
        <w:rPr>
          <w:rFonts w:ascii="仿宋" w:eastAsia="仿宋" w:hAnsi="仿宋" w:cs="仿宋"/>
          <w:kern w:val="1"/>
        </w:rPr>
        <w:t>010-6208</w:t>
      </w:r>
      <w:r>
        <w:rPr>
          <w:rFonts w:ascii="仿宋" w:eastAsia="仿宋" w:hAnsi="仿宋" w:cs="仿宋" w:hint="eastAsia"/>
          <w:kern w:val="1"/>
        </w:rPr>
        <w:t>3378</w:t>
      </w:r>
    </w:p>
    <w:p w14:paraId="7CB78BD3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采购代理机构名称：</w:t>
      </w:r>
      <w:r>
        <w:rPr>
          <w:rFonts w:ascii="仿宋" w:eastAsia="仿宋" w:hAnsi="仿宋" w:cs="仿宋" w:hint="eastAsia"/>
          <w:kern w:val="1"/>
        </w:rPr>
        <w:t>中</w:t>
      </w:r>
      <w:proofErr w:type="gramStart"/>
      <w:r>
        <w:rPr>
          <w:rFonts w:ascii="仿宋" w:eastAsia="仿宋" w:hAnsi="仿宋" w:cs="仿宋" w:hint="eastAsia"/>
          <w:kern w:val="1"/>
        </w:rPr>
        <w:t>机国际</w:t>
      </w:r>
      <w:proofErr w:type="gramEnd"/>
      <w:r>
        <w:rPr>
          <w:rFonts w:ascii="仿宋" w:eastAsia="仿宋" w:hAnsi="仿宋" w:cs="仿宋" w:hint="eastAsia"/>
          <w:kern w:val="1"/>
        </w:rPr>
        <w:t>招标有限公司</w:t>
      </w:r>
    </w:p>
    <w:p w14:paraId="287C0D5F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采购代理机构地址：</w:t>
      </w:r>
      <w:r>
        <w:rPr>
          <w:rFonts w:ascii="仿宋" w:eastAsia="仿宋" w:hAnsi="仿宋" w:cs="仿宋" w:hint="eastAsia"/>
          <w:kern w:val="1"/>
        </w:rPr>
        <w:t>北京市丰台区西营街1号通用时代中心C座8</w:t>
      </w:r>
      <w:r>
        <w:rPr>
          <w:rFonts w:ascii="仿宋" w:eastAsia="仿宋" w:hAnsi="仿宋" w:cs="仿宋"/>
          <w:kern w:val="1"/>
        </w:rPr>
        <w:t>08</w:t>
      </w:r>
    </w:p>
    <w:p w14:paraId="3A19C8C2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  <w:u w:val="single"/>
        </w:rPr>
      </w:pPr>
      <w:r>
        <w:rPr>
          <w:rFonts w:ascii="仿宋" w:eastAsia="仿宋" w:hAnsi="仿宋" w:cs="仿宋" w:hint="eastAsia"/>
          <w:kern w:val="0"/>
        </w:rPr>
        <w:t>项目经理：杨峭松、刘冬</w:t>
      </w:r>
      <w:proofErr w:type="gramStart"/>
      <w:r>
        <w:rPr>
          <w:rFonts w:ascii="仿宋" w:eastAsia="仿宋" w:hAnsi="仿宋" w:cs="仿宋" w:hint="eastAsia"/>
          <w:kern w:val="0"/>
        </w:rPr>
        <w:t>杪</w:t>
      </w:r>
      <w:proofErr w:type="gramEnd"/>
      <w:r>
        <w:rPr>
          <w:rFonts w:ascii="仿宋" w:eastAsia="仿宋" w:hAnsi="仿宋" w:cs="仿宋" w:hint="eastAsia"/>
          <w:kern w:val="0"/>
        </w:rPr>
        <w:t xml:space="preserve"> 电话：</w:t>
      </w:r>
      <w:r>
        <w:rPr>
          <w:rFonts w:ascii="仿宋" w:eastAsia="仿宋" w:hAnsi="仿宋" w:cs="仿宋"/>
          <w:kern w:val="0"/>
        </w:rPr>
        <w:t xml:space="preserve"> 010-81168408</w:t>
      </w:r>
      <w:r>
        <w:rPr>
          <w:rFonts w:ascii="仿宋" w:eastAsia="仿宋" w:hAnsi="仿宋" w:cs="仿宋" w:hint="eastAsia"/>
          <w:kern w:val="0"/>
        </w:rPr>
        <w:t>、1</w:t>
      </w:r>
      <w:r>
        <w:rPr>
          <w:rFonts w:ascii="仿宋" w:eastAsia="仿宋" w:hAnsi="仿宋" w:cs="仿宋"/>
          <w:kern w:val="0"/>
        </w:rPr>
        <w:t xml:space="preserve">3601179041  </w:t>
      </w:r>
    </w:p>
    <w:p w14:paraId="0A378CC0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b/>
          <w:bCs/>
          <w:kern w:val="0"/>
        </w:rPr>
      </w:pPr>
      <w:bookmarkStart w:id="3" w:name="_Toc14290_WPSOffice_Level2"/>
      <w:bookmarkStart w:id="4" w:name="_Toc22709_WPSOffice_Level2"/>
      <w:r>
        <w:rPr>
          <w:rFonts w:ascii="仿宋" w:eastAsia="仿宋" w:hAnsi="仿宋" w:cs="仿宋" w:hint="eastAsia"/>
          <w:b/>
          <w:bCs/>
          <w:kern w:val="0"/>
        </w:rPr>
        <w:t>（二）采购项目的名称、编号、预算金额、最高限价</w:t>
      </w:r>
      <w:bookmarkEnd w:id="3"/>
      <w:bookmarkEnd w:id="4"/>
    </w:p>
    <w:p w14:paraId="101F662A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1、采购项目名称：</w:t>
      </w:r>
      <w:r w:rsidRPr="00D34FBF">
        <w:rPr>
          <w:rFonts w:ascii="仿宋" w:eastAsia="仿宋" w:hAnsi="仿宋" w:cs="仿宋" w:hint="eastAsia"/>
          <w:kern w:val="0"/>
        </w:rPr>
        <w:t>2024-2025年度对外咨询服务</w:t>
      </w:r>
      <w:r>
        <w:rPr>
          <w:rFonts w:ascii="仿宋" w:eastAsia="仿宋" w:hAnsi="仿宋" w:cs="仿宋" w:hint="eastAsia"/>
          <w:kern w:val="0"/>
        </w:rPr>
        <w:t>项目</w:t>
      </w:r>
    </w:p>
    <w:p w14:paraId="1F9F0684" w14:textId="77777777" w:rsidR="00E64EB7" w:rsidRDefault="00E64EB7" w:rsidP="00E64EB7">
      <w:pPr>
        <w:pStyle w:val="a4"/>
        <w:ind w:leftChars="0" w:left="0"/>
      </w:pPr>
      <w:r>
        <w:rPr>
          <w:rFonts w:ascii="仿宋" w:eastAsia="仿宋" w:hAnsi="仿宋" w:cs="仿宋" w:hint="eastAsia"/>
          <w:kern w:val="0"/>
        </w:rPr>
        <w:t>2、招标编号：0702-2441CITC2601</w:t>
      </w:r>
    </w:p>
    <w:p w14:paraId="32C9C4B4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3、资金来源：财政资金</w:t>
      </w:r>
    </w:p>
    <w:p w14:paraId="018C0390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4、预算金额：</w:t>
      </w:r>
      <w:r w:rsidRPr="00D34FBF">
        <w:rPr>
          <w:rFonts w:ascii="仿宋" w:eastAsia="仿宋" w:hAnsi="仿宋" w:cs="仿宋"/>
          <w:kern w:val="0"/>
        </w:rPr>
        <w:t>17,214,390.00</w:t>
      </w:r>
      <w:r>
        <w:rPr>
          <w:rFonts w:ascii="仿宋" w:eastAsia="仿宋" w:hAnsi="仿宋" w:cs="仿宋" w:hint="eastAsia"/>
          <w:kern w:val="0"/>
        </w:rPr>
        <w:t>元人民币       最高限价：</w:t>
      </w:r>
      <w:r w:rsidRPr="00D34FBF">
        <w:rPr>
          <w:rFonts w:ascii="仿宋" w:eastAsia="仿宋" w:hAnsi="仿宋" w:cs="仿宋"/>
          <w:kern w:val="0"/>
        </w:rPr>
        <w:t>17,214,390.00</w:t>
      </w:r>
      <w:r>
        <w:rPr>
          <w:rFonts w:ascii="仿宋" w:eastAsia="仿宋" w:hAnsi="仿宋" w:cs="仿宋" w:hint="eastAsia"/>
          <w:kern w:val="0"/>
        </w:rPr>
        <w:t>元人民币</w:t>
      </w:r>
    </w:p>
    <w:p w14:paraId="73715A71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b/>
          <w:bCs/>
          <w:kern w:val="0"/>
        </w:rPr>
      </w:pPr>
      <w:bookmarkStart w:id="5" w:name="_Toc12562_WPSOffice_Level2"/>
      <w:bookmarkStart w:id="6" w:name="_Toc25486_WPSOffice_Level2"/>
      <w:r>
        <w:rPr>
          <w:rFonts w:ascii="仿宋" w:eastAsia="仿宋" w:hAnsi="仿宋" w:cs="仿宋" w:hint="eastAsia"/>
          <w:b/>
          <w:bCs/>
          <w:kern w:val="0"/>
        </w:rPr>
        <w:t>（三）采购人的采购需求</w:t>
      </w:r>
      <w:bookmarkEnd w:id="5"/>
      <w:bookmarkEnd w:id="6"/>
    </w:p>
    <w:p w14:paraId="5EA7848E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1、采购标的需实现的功能或者目标，以及为落实政府采购政策需满足的要求；</w:t>
      </w:r>
    </w:p>
    <w:p w14:paraId="5B95295B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 w:rsidRPr="00393951">
        <w:rPr>
          <w:rFonts w:ascii="仿宋" w:eastAsia="仿宋" w:hAnsi="仿宋" w:cs="仿宋" w:hint="eastAsia"/>
          <w:kern w:val="0"/>
        </w:rPr>
        <w:t>本项目的总体建设目标：</w:t>
      </w:r>
      <w:r w:rsidRPr="00D34FBF">
        <w:rPr>
          <w:rFonts w:ascii="仿宋" w:eastAsia="仿宋" w:hAnsi="仿宋" w:cs="仿宋" w:hint="eastAsia"/>
          <w:kern w:val="0"/>
        </w:rPr>
        <w:t>为专利申请人、专利权人、专利代理师及社会公众等提供专利和集成电路布图设计法律法规、政策类及专利事务手续等咨询服务。</w:t>
      </w:r>
    </w:p>
    <w:p w14:paraId="046065DF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 xml:space="preserve"> 采购项目需要落实的政府采购政策：</w:t>
      </w:r>
    </w:p>
    <w:p w14:paraId="0130DF60" w14:textId="77777777" w:rsidR="00E64EB7" w:rsidRDefault="00E64EB7" w:rsidP="00E64EB7">
      <w:pPr>
        <w:spacing w:line="360" w:lineRule="auto"/>
        <w:rPr>
          <w:rFonts w:ascii="仿宋" w:eastAsia="仿宋" w:hAnsi="仿宋" w:cs="仿宋"/>
          <w:kern w:val="0"/>
        </w:rPr>
      </w:pPr>
      <w:r>
        <w:rPr>
          <w:rFonts w:ascii="Calibri" w:eastAsia="仿宋" w:hAnsi="Calibri" w:cs="Calibri" w:hint="eastAsia"/>
          <w:kern w:val="0"/>
        </w:rPr>
        <w:t>（</w:t>
      </w:r>
      <w:r>
        <w:rPr>
          <w:rFonts w:ascii="Calibri" w:eastAsia="仿宋" w:hAnsi="Calibri" w:cs="Calibri" w:hint="eastAsia"/>
          <w:kern w:val="0"/>
        </w:rPr>
        <w:t>1</w:t>
      </w:r>
      <w:r>
        <w:rPr>
          <w:rFonts w:ascii="Calibri" w:eastAsia="仿宋" w:hAnsi="Calibri" w:cs="Calibri" w:hint="eastAsia"/>
          <w:kern w:val="0"/>
        </w:rPr>
        <w:t>）</w:t>
      </w:r>
      <w:r>
        <w:rPr>
          <w:rFonts w:ascii="仿宋" w:eastAsia="仿宋" w:hAnsi="仿宋" w:cs="仿宋" w:hint="eastAsia"/>
          <w:kern w:val="0"/>
        </w:rPr>
        <w:t>鼓励节能政策：在技术、服务等指标同等条件下，优先采购属于国家公布的节能品目清单中产品。</w:t>
      </w:r>
    </w:p>
    <w:p w14:paraId="4AF624AA" w14:textId="77777777" w:rsidR="00E64EB7" w:rsidRDefault="00E64EB7" w:rsidP="00E64EB7">
      <w:pPr>
        <w:spacing w:line="360" w:lineRule="auto"/>
        <w:rPr>
          <w:rFonts w:ascii="仿宋" w:eastAsia="仿宋" w:hAnsi="仿宋" w:cs="仿宋"/>
          <w:kern w:val="0"/>
        </w:rPr>
      </w:pPr>
      <w:r>
        <w:rPr>
          <w:rFonts w:ascii="Calibri" w:eastAsia="仿宋" w:hAnsi="Calibri" w:cs="Calibri" w:hint="eastAsia"/>
          <w:kern w:val="0"/>
        </w:rPr>
        <w:t>（</w:t>
      </w:r>
      <w:r>
        <w:rPr>
          <w:rFonts w:ascii="Calibri" w:eastAsia="仿宋" w:hAnsi="Calibri" w:cs="Calibri" w:hint="eastAsia"/>
          <w:kern w:val="0"/>
        </w:rPr>
        <w:t>2</w:t>
      </w:r>
      <w:r>
        <w:rPr>
          <w:rFonts w:ascii="Calibri" w:eastAsia="仿宋" w:hAnsi="Calibri" w:cs="Calibri" w:hint="eastAsia"/>
          <w:kern w:val="0"/>
        </w:rPr>
        <w:t>）</w:t>
      </w:r>
      <w:r>
        <w:rPr>
          <w:rFonts w:ascii="仿宋" w:eastAsia="仿宋" w:hAnsi="仿宋" w:cs="仿宋" w:hint="eastAsia"/>
          <w:kern w:val="0"/>
        </w:rPr>
        <w:t>鼓励环保政策：在性能、技术、服务等指标同等条件下，优先采购国家公布的环保产品品目清单中的产品。</w:t>
      </w:r>
    </w:p>
    <w:p w14:paraId="5FE96FD7" w14:textId="77777777" w:rsidR="00E64EB7" w:rsidRDefault="00E64EB7" w:rsidP="00E64EB7">
      <w:pPr>
        <w:spacing w:line="360" w:lineRule="auto"/>
      </w:pPr>
      <w:r>
        <w:rPr>
          <w:rFonts w:ascii="仿宋" w:eastAsia="仿宋" w:hAnsi="仿宋" w:cs="仿宋" w:hint="eastAsia"/>
          <w:kern w:val="0"/>
        </w:rPr>
        <w:t>（3）扶持中小企业政策：</w:t>
      </w:r>
      <w:r>
        <w:rPr>
          <w:rFonts w:ascii="仿宋" w:eastAsia="仿宋" w:hAnsi="仿宋" w:cs="仿宋"/>
          <w:kern w:val="0"/>
        </w:rPr>
        <w:t>监狱企业视同小型、微型企业。残疾人福利性单位视同小型、微型企业。不重复享受政策。</w:t>
      </w:r>
    </w:p>
    <w:p w14:paraId="1974677F" w14:textId="77777777" w:rsidR="00E64EB7" w:rsidRDefault="00E64EB7" w:rsidP="00E64EB7">
      <w:pPr>
        <w:spacing w:line="360" w:lineRule="auto"/>
        <w:rPr>
          <w:rFonts w:ascii="仿宋" w:eastAsia="仿宋" w:hAnsi="仿宋"/>
          <w:kern w:val="0"/>
        </w:rPr>
      </w:pPr>
      <w:r>
        <w:rPr>
          <w:rFonts w:ascii="Calibri" w:eastAsia="仿宋" w:hAnsi="Calibri" w:cs="Calibri" w:hint="eastAsia"/>
          <w:kern w:val="0"/>
        </w:rPr>
        <w:lastRenderedPageBreak/>
        <w:t>（</w:t>
      </w:r>
      <w:r>
        <w:rPr>
          <w:rFonts w:ascii="Calibri" w:eastAsia="仿宋" w:hAnsi="Calibri" w:cs="Calibri" w:hint="eastAsia"/>
          <w:kern w:val="0"/>
        </w:rPr>
        <w:t>4</w:t>
      </w:r>
      <w:r>
        <w:rPr>
          <w:rFonts w:ascii="Calibri" w:eastAsia="仿宋" w:hAnsi="Calibri" w:cs="Calibri" w:hint="eastAsia"/>
          <w:kern w:val="0"/>
        </w:rPr>
        <w:t>）</w:t>
      </w:r>
      <w:r>
        <w:rPr>
          <w:rFonts w:ascii="仿宋" w:eastAsia="仿宋" w:hAnsi="仿宋" w:cs="仿宋" w:hint="eastAsia"/>
          <w:kern w:val="0"/>
        </w:rPr>
        <w:t>本项目采购标的对应的中小企业划分标准所属行业：</w:t>
      </w:r>
      <w:r w:rsidRPr="00D34FBF">
        <w:rPr>
          <w:rFonts w:ascii="仿宋" w:eastAsia="仿宋" w:hAnsi="仿宋" w:cs="仿宋" w:hint="eastAsia"/>
          <w:kern w:val="0"/>
        </w:rPr>
        <w:t>其他未列明行业</w:t>
      </w:r>
    </w:p>
    <w:p w14:paraId="21B32531" w14:textId="77777777" w:rsidR="00E64EB7" w:rsidRDefault="00E64EB7" w:rsidP="00E64EB7">
      <w:pPr>
        <w:spacing w:line="360" w:lineRule="auto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（5）投标产品不得为进口产品。</w:t>
      </w:r>
    </w:p>
    <w:p w14:paraId="70A68929" w14:textId="77777777" w:rsidR="00E64EB7" w:rsidRDefault="00E64EB7" w:rsidP="00E64EB7">
      <w:pPr>
        <w:pStyle w:val="a4"/>
        <w:ind w:leftChars="0" w:left="0"/>
        <w:rPr>
          <w:rFonts w:eastAsia="仿宋"/>
        </w:rPr>
      </w:pPr>
      <w:r>
        <w:rPr>
          <w:rFonts w:ascii="仿宋" w:eastAsia="仿宋" w:hAnsi="仿宋" w:cs="仿宋" w:hint="eastAsia"/>
          <w:kern w:val="0"/>
        </w:rPr>
        <w:t>（6）本项目根据《政府采购促进中小企业发展管理办法》（财库【2020】46号）文件规定落实有关政策，详见本公告及招标文件具体要求。</w:t>
      </w:r>
    </w:p>
    <w:p w14:paraId="3FE8EB39" w14:textId="77777777" w:rsidR="00E64EB7" w:rsidRDefault="00E64EB7" w:rsidP="00E64EB7">
      <w:pPr>
        <w:numPr>
          <w:ilvl w:val="255"/>
          <w:numId w:val="0"/>
        </w:num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2、采购标的需执行的国家相关标准、行业标准、地方标准或者其他标准、规范：满足采购人在技术需求中的要求。</w:t>
      </w:r>
    </w:p>
    <w:p w14:paraId="6594B0F6" w14:textId="77777777" w:rsidR="00E64EB7" w:rsidRDefault="00E64EB7" w:rsidP="00E64EB7">
      <w:pPr>
        <w:numPr>
          <w:ilvl w:val="255"/>
          <w:numId w:val="0"/>
        </w:num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3、采购标的需满足的质量、安全、技术规格、物理特性等要求：满足采购人在技术需求中的要求。</w:t>
      </w:r>
    </w:p>
    <w:p w14:paraId="1455C39B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4、采购标的</w:t>
      </w:r>
      <w:proofErr w:type="gramStart"/>
      <w:r>
        <w:rPr>
          <w:rFonts w:ascii="仿宋" w:eastAsia="仿宋" w:hAnsi="仿宋" w:cs="仿宋" w:hint="eastAsia"/>
          <w:kern w:val="0"/>
        </w:rPr>
        <w:t>的</w:t>
      </w:r>
      <w:proofErr w:type="gramEnd"/>
      <w:r>
        <w:rPr>
          <w:rFonts w:ascii="仿宋" w:eastAsia="仿宋" w:hAnsi="仿宋" w:cs="仿宋" w:hint="eastAsia"/>
          <w:kern w:val="0"/>
        </w:rPr>
        <w:t>数量、采购项目交付或者实施的时间和地点；</w:t>
      </w:r>
    </w:p>
    <w:tbl>
      <w:tblPr>
        <w:tblW w:w="8780" w:type="dxa"/>
        <w:jc w:val="center"/>
        <w:tblLayout w:type="fixed"/>
        <w:tblLook w:val="04A0" w:firstRow="1" w:lastRow="0" w:firstColumn="1" w:lastColumn="0" w:noHBand="0" w:noVBand="1"/>
      </w:tblPr>
      <w:tblGrid>
        <w:gridCol w:w="637"/>
        <w:gridCol w:w="2716"/>
        <w:gridCol w:w="1104"/>
        <w:gridCol w:w="1584"/>
        <w:gridCol w:w="2739"/>
      </w:tblGrid>
      <w:tr w:rsidR="00E64EB7" w14:paraId="124CE70A" w14:textId="77777777" w:rsidTr="001C7822">
        <w:trPr>
          <w:trHeight w:val="627"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DDCE9" w14:textId="77777777" w:rsidR="00E64EB7" w:rsidRDefault="00E64EB7" w:rsidP="001C7822">
            <w:pPr>
              <w:jc w:val="center"/>
              <w:rPr>
                <w:rFonts w:ascii="仿宋" w:eastAsia="仿宋" w:hAnsi="仿宋"/>
                <w:kern w:val="1"/>
              </w:rPr>
            </w:pPr>
            <w:proofErr w:type="gramStart"/>
            <w:r>
              <w:rPr>
                <w:rFonts w:ascii="仿宋" w:eastAsia="仿宋" w:hAnsi="仿宋" w:cs="仿宋" w:hint="eastAsia"/>
                <w:kern w:val="1"/>
              </w:rPr>
              <w:t>包号</w:t>
            </w:r>
            <w:proofErr w:type="gramEnd"/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0BB0D" w14:textId="77777777" w:rsidR="00E64EB7" w:rsidRDefault="00E64EB7" w:rsidP="001C7822">
            <w:pPr>
              <w:jc w:val="center"/>
              <w:rPr>
                <w:rFonts w:ascii="仿宋" w:eastAsia="仿宋" w:hAnsi="仿宋"/>
                <w:kern w:val="1"/>
              </w:rPr>
            </w:pPr>
            <w:proofErr w:type="gramStart"/>
            <w:r>
              <w:rPr>
                <w:rFonts w:ascii="仿宋" w:eastAsia="仿宋" w:hAnsi="仿宋" w:cs="仿宋" w:hint="eastAsia"/>
                <w:kern w:val="1"/>
              </w:rPr>
              <w:t>包内容</w:t>
            </w:r>
            <w:proofErr w:type="gramEnd"/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4A47C" w14:textId="77777777" w:rsidR="00E64EB7" w:rsidRDefault="00E64EB7" w:rsidP="001C7822">
            <w:pPr>
              <w:jc w:val="center"/>
              <w:rPr>
                <w:rFonts w:ascii="仿宋" w:eastAsia="仿宋" w:hAnsi="仿宋"/>
                <w:kern w:val="1"/>
              </w:rPr>
            </w:pPr>
            <w:r>
              <w:rPr>
                <w:rFonts w:ascii="仿宋" w:eastAsia="仿宋" w:hAnsi="仿宋" w:cs="仿宋" w:hint="eastAsia"/>
                <w:kern w:val="1"/>
              </w:rPr>
              <w:t>采购数量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6FCD0" w14:textId="77777777" w:rsidR="00E64EB7" w:rsidRDefault="00E64EB7" w:rsidP="001C7822">
            <w:pPr>
              <w:jc w:val="center"/>
              <w:rPr>
                <w:rFonts w:ascii="仿宋" w:eastAsia="仿宋" w:hAnsi="仿宋"/>
                <w:kern w:val="1"/>
              </w:rPr>
            </w:pPr>
            <w:r>
              <w:rPr>
                <w:rFonts w:ascii="仿宋" w:eastAsia="仿宋" w:hAnsi="仿宋" w:cs="仿宋" w:hint="eastAsia"/>
                <w:kern w:val="0"/>
              </w:rPr>
              <w:t>交付地点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DBA9C" w14:textId="77777777" w:rsidR="00E64EB7" w:rsidRDefault="00E64EB7" w:rsidP="001C7822">
            <w:pPr>
              <w:jc w:val="center"/>
              <w:rPr>
                <w:rFonts w:ascii="仿宋" w:eastAsia="仿宋" w:hAnsi="仿宋"/>
                <w:kern w:val="1"/>
              </w:rPr>
            </w:pPr>
            <w:r>
              <w:rPr>
                <w:rFonts w:ascii="仿宋" w:eastAsia="仿宋" w:hAnsi="仿宋" w:cs="仿宋" w:hint="eastAsia"/>
                <w:kern w:val="1"/>
              </w:rPr>
              <w:t>服务周期</w:t>
            </w:r>
          </w:p>
        </w:tc>
      </w:tr>
      <w:tr w:rsidR="00E64EB7" w14:paraId="32410797" w14:textId="77777777" w:rsidTr="001C7822">
        <w:trPr>
          <w:trHeight w:val="951"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8217B" w14:textId="77777777" w:rsidR="00E64EB7" w:rsidRDefault="00E64EB7" w:rsidP="001C7822">
            <w:pPr>
              <w:jc w:val="center"/>
              <w:rPr>
                <w:rFonts w:ascii="仿宋" w:eastAsia="仿宋" w:hAnsi="仿宋" w:cs="仿宋"/>
                <w:kern w:val="1"/>
              </w:rPr>
            </w:pPr>
            <w:r>
              <w:rPr>
                <w:rFonts w:ascii="仿宋" w:eastAsia="仿宋" w:hAnsi="仿宋" w:cs="仿宋"/>
                <w:kern w:val="1"/>
              </w:rPr>
              <w:t>1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94407" w14:textId="77777777" w:rsidR="00E64EB7" w:rsidRDefault="00E64EB7" w:rsidP="001C7822">
            <w:pPr>
              <w:jc w:val="center"/>
              <w:rPr>
                <w:rFonts w:ascii="仿宋" w:eastAsia="仿宋" w:hAnsi="仿宋"/>
                <w:kern w:val="1"/>
              </w:rPr>
            </w:pPr>
            <w:r w:rsidRPr="00D34FBF">
              <w:rPr>
                <w:rFonts w:ascii="仿宋" w:eastAsia="仿宋" w:hAnsi="仿宋" w:cs="仿宋" w:hint="eastAsia"/>
                <w:kern w:val="0"/>
              </w:rPr>
              <w:t>2024-2025年度对外咨询服务</w:t>
            </w:r>
            <w:r>
              <w:rPr>
                <w:rFonts w:ascii="仿宋" w:eastAsia="仿宋" w:hAnsi="仿宋" w:cs="仿宋" w:hint="eastAsia"/>
                <w:kern w:val="0"/>
              </w:rPr>
              <w:t>项目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379EF" w14:textId="77777777" w:rsidR="00E64EB7" w:rsidRDefault="00E64EB7" w:rsidP="001C7822">
            <w:pPr>
              <w:jc w:val="center"/>
              <w:rPr>
                <w:rFonts w:ascii="仿宋" w:eastAsia="仿宋" w:hAnsi="仿宋"/>
                <w:kern w:val="1"/>
              </w:rPr>
            </w:pPr>
            <w:r>
              <w:rPr>
                <w:rFonts w:ascii="仿宋" w:eastAsia="仿宋" w:hAnsi="仿宋" w:cs="仿宋"/>
                <w:kern w:val="1"/>
              </w:rPr>
              <w:t>1</w:t>
            </w:r>
            <w:r>
              <w:rPr>
                <w:rFonts w:ascii="仿宋" w:eastAsia="仿宋" w:hAnsi="仿宋" w:cs="仿宋" w:hint="eastAsia"/>
                <w:kern w:val="1"/>
              </w:rPr>
              <w:t>套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9CB46" w14:textId="77777777" w:rsidR="00E64EB7" w:rsidRDefault="00E64EB7" w:rsidP="001C7822">
            <w:pPr>
              <w:jc w:val="center"/>
              <w:rPr>
                <w:rFonts w:ascii="仿宋" w:eastAsia="仿宋" w:hAnsi="仿宋"/>
                <w:kern w:val="1"/>
              </w:rPr>
            </w:pPr>
            <w:r>
              <w:rPr>
                <w:rFonts w:ascii="仿宋" w:eastAsia="仿宋" w:hAnsi="仿宋" w:cs="仿宋" w:hint="eastAsia"/>
                <w:kern w:val="0"/>
              </w:rPr>
              <w:t>国家知识产权局专利局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8033D" w14:textId="77777777" w:rsidR="00E64EB7" w:rsidRDefault="00E64EB7" w:rsidP="001C7822">
            <w:pPr>
              <w:jc w:val="center"/>
              <w:rPr>
                <w:rFonts w:ascii="仿宋" w:eastAsia="仿宋" w:hAnsi="仿宋" w:cs="仿宋"/>
                <w:kern w:val="0"/>
              </w:rPr>
            </w:pPr>
            <w:r w:rsidRPr="00081AD8">
              <w:rPr>
                <w:rFonts w:ascii="仿宋" w:eastAsia="仿宋" w:hAnsi="仿宋" w:cs="仿宋" w:hint="eastAsia"/>
                <w:kern w:val="0"/>
              </w:rPr>
              <w:t>2024年7月1日起至2025年6月30日</w:t>
            </w:r>
          </w:p>
        </w:tc>
      </w:tr>
    </w:tbl>
    <w:p w14:paraId="03CCE9D3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5、采购标的需满足的服务标准、期限、效率等要求</w:t>
      </w:r>
      <w:r>
        <w:rPr>
          <w:rFonts w:ascii="仿宋" w:eastAsia="仿宋" w:hAnsi="仿宋" w:cs="仿宋"/>
          <w:kern w:val="0"/>
        </w:rPr>
        <w:t>:</w:t>
      </w:r>
      <w:r>
        <w:rPr>
          <w:rFonts w:ascii="仿宋" w:eastAsia="仿宋" w:hAnsi="仿宋" w:cs="仿宋" w:hint="eastAsia"/>
          <w:kern w:val="0"/>
        </w:rPr>
        <w:t>满足采购人在技术需求中的要求。</w:t>
      </w:r>
    </w:p>
    <w:p w14:paraId="6732FF71" w14:textId="77777777" w:rsidR="00E64EB7" w:rsidRDefault="00E64EB7" w:rsidP="00E64EB7">
      <w:pPr>
        <w:spacing w:before="100" w:beforeAutospacing="1" w:after="100" w:afterAutospacing="1"/>
        <w:rPr>
          <w:kern w:val="0"/>
        </w:rPr>
      </w:pPr>
      <w:r>
        <w:rPr>
          <w:rFonts w:ascii="仿宋" w:eastAsia="仿宋" w:hAnsi="仿宋" w:cs="仿宋" w:hint="eastAsia"/>
          <w:kern w:val="0"/>
        </w:rPr>
        <w:t>6、采购标的</w:t>
      </w:r>
      <w:proofErr w:type="gramStart"/>
      <w:r>
        <w:rPr>
          <w:rFonts w:ascii="仿宋" w:eastAsia="仿宋" w:hAnsi="仿宋" w:cs="仿宋" w:hint="eastAsia"/>
          <w:kern w:val="0"/>
        </w:rPr>
        <w:t>的</w:t>
      </w:r>
      <w:proofErr w:type="gramEnd"/>
      <w:r>
        <w:rPr>
          <w:rFonts w:ascii="仿宋" w:eastAsia="仿宋" w:hAnsi="仿宋" w:cs="仿宋" w:hint="eastAsia"/>
          <w:kern w:val="0"/>
        </w:rPr>
        <w:t>验收标准：满足采购人在技术需求中的要求。</w:t>
      </w:r>
    </w:p>
    <w:p w14:paraId="2A7E904E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</w:rPr>
      </w:pPr>
      <w:r>
        <w:rPr>
          <w:rFonts w:ascii="仿宋" w:eastAsia="仿宋" w:hAnsi="仿宋" w:cs="仿宋" w:hint="eastAsia"/>
        </w:rPr>
        <w:t>7、采购标的</w:t>
      </w:r>
      <w:proofErr w:type="gramStart"/>
      <w:r>
        <w:rPr>
          <w:rFonts w:ascii="仿宋" w:eastAsia="仿宋" w:hAnsi="仿宋" w:cs="仿宋" w:hint="eastAsia"/>
        </w:rPr>
        <w:t>的</w:t>
      </w:r>
      <w:proofErr w:type="gramEnd"/>
      <w:r>
        <w:rPr>
          <w:rFonts w:ascii="仿宋" w:eastAsia="仿宋" w:hAnsi="仿宋" w:cs="仿宋" w:hint="eastAsia"/>
        </w:rPr>
        <w:t>其他技术、服务等要求：</w:t>
      </w:r>
      <w:r>
        <w:rPr>
          <w:rFonts w:ascii="仿宋" w:eastAsia="仿宋" w:hAnsi="仿宋" w:cs="仿宋" w:hint="eastAsia"/>
          <w:kern w:val="0"/>
        </w:rPr>
        <w:t>满足采购人在技术需求中的要求。</w:t>
      </w:r>
    </w:p>
    <w:p w14:paraId="5472DCA6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b/>
          <w:bCs/>
          <w:kern w:val="0"/>
        </w:rPr>
      </w:pPr>
      <w:bookmarkStart w:id="7" w:name="_Toc4664_WPSOffice_Level2"/>
      <w:bookmarkStart w:id="8" w:name="_Toc23989_WPSOffice_Level2"/>
      <w:r>
        <w:rPr>
          <w:rFonts w:ascii="仿宋" w:eastAsia="仿宋" w:hAnsi="仿宋" w:cs="仿宋" w:hint="eastAsia"/>
          <w:b/>
          <w:bCs/>
          <w:kern w:val="0"/>
        </w:rPr>
        <w:t>（四）投标人的资格要求</w:t>
      </w:r>
      <w:bookmarkEnd w:id="7"/>
      <w:bookmarkEnd w:id="8"/>
    </w:p>
    <w:p w14:paraId="55879DC0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1、具有独立承担民事责任的能力和经营许可；</w:t>
      </w:r>
    </w:p>
    <w:p w14:paraId="4EBBB999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2、具有良好的商业信誉和健全的财务会计制度；</w:t>
      </w:r>
    </w:p>
    <w:p w14:paraId="12CBFD2C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3、具有履行合同所必需的设备和专业技术能力；</w:t>
      </w:r>
    </w:p>
    <w:p w14:paraId="36BC4B9D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4、有依法缴纳税收和社会保障资金的良好记录；</w:t>
      </w:r>
    </w:p>
    <w:p w14:paraId="70AD9C93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5、近三年内，在经营活动中没有重大违法记录；</w:t>
      </w:r>
    </w:p>
    <w:p w14:paraId="4F5CABBD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6、法律、行政法规规定的其他条件;</w:t>
      </w:r>
    </w:p>
    <w:p w14:paraId="313540B6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7、按照招标公告要求购买招标文件并登记备案；</w:t>
      </w:r>
    </w:p>
    <w:p w14:paraId="630051CB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8、</w:t>
      </w:r>
      <w:r w:rsidRPr="00D13CD6">
        <w:rPr>
          <w:rFonts w:ascii="仿宋" w:eastAsia="仿宋" w:hAnsi="仿宋" w:cs="仿宋" w:hint="eastAsia"/>
          <w:kern w:val="0"/>
        </w:rPr>
        <w:t>本项目不接受联合体投标，并且中标人不得将本项目内容以任何方式进行分包和转包</w:t>
      </w:r>
      <w:r>
        <w:rPr>
          <w:rFonts w:ascii="仿宋" w:eastAsia="仿宋" w:hAnsi="仿宋" w:cs="仿宋" w:hint="eastAsia"/>
          <w:kern w:val="0"/>
        </w:rPr>
        <w:t>；</w:t>
      </w:r>
    </w:p>
    <w:p w14:paraId="1E4EC41F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9、单位负责人为同一人或者存在直接控股、管理关系的不同投标人，不得参加同一包的投标或者未划分包的同一招标项目的投标，投标人须提供书面声明原件；</w:t>
      </w:r>
    </w:p>
    <w:p w14:paraId="4EC697E7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lastRenderedPageBreak/>
        <w:t>10、近三年内（本项目投标截止期前）未被“信用中国”网站（www.creditchina.gov.cn）列入失信被执行人和重大税收违法案件当事人名单；未被“中国政府采购网”网站（www.ccgp.gov.cn）列入政府采购严重违法失信行为记录名单（处罚期限尚未届满的），如有上述违法失信行为的，不得参与本项目的政府采购活动。信用信息截止时点为开标当日；</w:t>
      </w:r>
    </w:p>
    <w:p w14:paraId="33BE4D10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b/>
          <w:bCs/>
          <w:kern w:val="0"/>
        </w:rPr>
      </w:pPr>
      <w:bookmarkStart w:id="9" w:name="_Toc16349_WPSOffice_Level2"/>
      <w:bookmarkStart w:id="10" w:name="_Toc12871_WPSOffice_Level2"/>
      <w:r>
        <w:rPr>
          <w:rFonts w:ascii="仿宋" w:eastAsia="仿宋" w:hAnsi="仿宋" w:cs="仿宋" w:hint="eastAsia"/>
          <w:b/>
          <w:bCs/>
          <w:kern w:val="0"/>
        </w:rPr>
        <w:t>（五）获取招标文件的时间期限、地点、方式及招标文件售价</w:t>
      </w:r>
      <w:bookmarkEnd w:id="9"/>
      <w:bookmarkEnd w:id="10"/>
    </w:p>
    <w:p w14:paraId="269F37FB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（1）招标文件发售时间：2024年4 月12 日到2024年 4</w:t>
      </w:r>
      <w:r>
        <w:rPr>
          <w:rFonts w:ascii="仿宋" w:eastAsia="仿宋" w:hAnsi="仿宋" w:cs="仿宋"/>
          <w:kern w:val="0"/>
        </w:rPr>
        <w:t xml:space="preserve"> </w:t>
      </w:r>
      <w:r>
        <w:rPr>
          <w:rFonts w:ascii="仿宋" w:eastAsia="仿宋" w:hAnsi="仿宋" w:cs="仿宋" w:hint="eastAsia"/>
          <w:kern w:val="0"/>
        </w:rPr>
        <w:t>月19日下午17:00时，采用网上下载电子版。</w:t>
      </w:r>
    </w:p>
    <w:p w14:paraId="5CCA99FA" w14:textId="2A4220D8" w:rsidR="00E64EB7" w:rsidRDefault="00E64EB7" w:rsidP="00E64EB7">
      <w:pPr>
        <w:spacing w:before="100" w:beforeAutospacing="1" w:after="100" w:afterAutospacing="1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（2）投标人在中国通用招标网（http://gt.china-tender.com.cn）免费注册，如需购买，应按照网上操作流程在线购买。</w:t>
      </w:r>
      <w:proofErr w:type="gramStart"/>
      <w:r>
        <w:rPr>
          <w:rFonts w:ascii="仿宋" w:eastAsia="仿宋" w:hAnsi="仿宋" w:cs="仿宋" w:hint="eastAsia"/>
          <w:kern w:val="0"/>
        </w:rPr>
        <w:t>标书款</w:t>
      </w:r>
      <w:proofErr w:type="gramEnd"/>
      <w:r>
        <w:rPr>
          <w:rFonts w:ascii="仿宋" w:eastAsia="仿宋" w:hAnsi="仿宋" w:cs="仿宋" w:hint="eastAsia"/>
          <w:kern w:val="0"/>
        </w:rPr>
        <w:t>可</w:t>
      </w:r>
      <w:proofErr w:type="gramStart"/>
      <w:r>
        <w:rPr>
          <w:rFonts w:ascii="仿宋" w:eastAsia="仿宋" w:hAnsi="仿宋" w:cs="仿宋" w:hint="eastAsia"/>
          <w:kern w:val="0"/>
        </w:rPr>
        <w:t>采用网银在线</w:t>
      </w:r>
      <w:proofErr w:type="gramEnd"/>
      <w:r>
        <w:rPr>
          <w:rFonts w:ascii="仿宋" w:eastAsia="仿宋" w:hAnsi="仿宋" w:cs="仿宋" w:hint="eastAsia"/>
          <w:kern w:val="0"/>
        </w:rPr>
        <w:t>支付，采用</w:t>
      </w:r>
      <w:proofErr w:type="gramStart"/>
      <w:r>
        <w:rPr>
          <w:rFonts w:ascii="仿宋" w:eastAsia="仿宋" w:hAnsi="仿宋" w:cs="仿宋" w:hint="eastAsia"/>
          <w:kern w:val="0"/>
        </w:rPr>
        <w:t>网银支付</w:t>
      </w:r>
      <w:proofErr w:type="gramEnd"/>
      <w:r>
        <w:rPr>
          <w:rFonts w:ascii="仿宋" w:eastAsia="仿宋" w:hAnsi="仿宋" w:cs="仿宋" w:hint="eastAsia"/>
          <w:kern w:val="0"/>
        </w:rPr>
        <w:t>的，可即时下载招标文件；采用其他方式支付的，需要有项目负责人确认付款后方可下载招标文件。</w:t>
      </w:r>
      <w:proofErr w:type="gramStart"/>
      <w:r>
        <w:rPr>
          <w:rFonts w:ascii="仿宋" w:eastAsia="仿宋" w:hAnsi="仿宋" w:cs="仿宋" w:hint="eastAsia"/>
          <w:kern w:val="0"/>
        </w:rPr>
        <w:t>标书款</w:t>
      </w:r>
      <w:proofErr w:type="gramEnd"/>
      <w:r>
        <w:rPr>
          <w:rFonts w:ascii="仿宋" w:eastAsia="仿宋" w:hAnsi="仿宋" w:cs="仿宋" w:hint="eastAsia"/>
          <w:kern w:val="0"/>
        </w:rPr>
        <w:t>发票请选择电子发票，投标人可在中国通用招标网系统中下载发票。联系电话：网上操作技术支持：400-680-8126；注册审核电话：010-63348420/63348287</w:t>
      </w:r>
    </w:p>
    <w:p w14:paraId="6381FD09" w14:textId="77777777" w:rsidR="00E64EB7" w:rsidRDefault="00E64EB7" w:rsidP="00E64EB7">
      <w:pPr>
        <w:pStyle w:val="a4"/>
        <w:ind w:leftChars="0" w:left="0"/>
      </w:pPr>
      <w:r>
        <w:rPr>
          <w:rFonts w:ascii="仿宋" w:eastAsia="仿宋" w:hAnsi="仿宋" w:cs="仿宋" w:hint="eastAsia"/>
          <w:kern w:val="0"/>
        </w:rPr>
        <w:t>（3）招标文件售价（平台使用费）：800元人民币</w:t>
      </w:r>
    </w:p>
    <w:p w14:paraId="0CD52DB8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b/>
          <w:bCs/>
          <w:kern w:val="0"/>
        </w:rPr>
      </w:pPr>
      <w:bookmarkStart w:id="11" w:name="_Toc1402_WPSOffice_Level2"/>
      <w:bookmarkStart w:id="12" w:name="_Toc18694_WPSOffice_Level2"/>
      <w:r>
        <w:rPr>
          <w:rFonts w:ascii="仿宋" w:eastAsia="仿宋" w:hAnsi="仿宋" w:cs="仿宋" w:hint="eastAsia"/>
          <w:b/>
          <w:bCs/>
          <w:kern w:val="0"/>
        </w:rPr>
        <w:t>（六）公告期限：</w:t>
      </w:r>
      <w:r>
        <w:rPr>
          <w:rFonts w:ascii="仿宋" w:eastAsia="仿宋" w:hAnsi="仿宋" w:cs="仿宋"/>
          <w:b/>
          <w:bCs/>
          <w:kern w:val="0"/>
        </w:rPr>
        <w:t>5</w:t>
      </w:r>
      <w:r>
        <w:rPr>
          <w:rFonts w:ascii="仿宋" w:eastAsia="仿宋" w:hAnsi="仿宋" w:cs="仿宋" w:hint="eastAsia"/>
          <w:b/>
          <w:bCs/>
          <w:kern w:val="0"/>
        </w:rPr>
        <w:t>个工作日。</w:t>
      </w:r>
      <w:bookmarkEnd w:id="11"/>
      <w:bookmarkEnd w:id="12"/>
    </w:p>
    <w:p w14:paraId="6947B173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b/>
          <w:bCs/>
          <w:kern w:val="0"/>
        </w:rPr>
      </w:pPr>
      <w:bookmarkStart w:id="13" w:name="_Toc5783_WPSOffice_Level2"/>
      <w:bookmarkStart w:id="14" w:name="_Toc7094_WPSOffice_Level2"/>
      <w:r>
        <w:rPr>
          <w:rFonts w:ascii="仿宋" w:eastAsia="仿宋" w:hAnsi="仿宋" w:cs="仿宋" w:hint="eastAsia"/>
          <w:b/>
          <w:bCs/>
          <w:kern w:val="0"/>
        </w:rPr>
        <w:t>（七）投标截止时间、开标时间及地点</w:t>
      </w:r>
      <w:bookmarkEnd w:id="13"/>
      <w:bookmarkEnd w:id="14"/>
    </w:p>
    <w:p w14:paraId="7E6F7F29" w14:textId="77777777" w:rsidR="00E64EB7" w:rsidRDefault="00E64EB7" w:rsidP="00E64EB7">
      <w:pPr>
        <w:spacing w:before="100" w:beforeAutospacing="1" w:after="100" w:afterAutospacing="1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（</w:t>
      </w:r>
      <w:r>
        <w:rPr>
          <w:rFonts w:ascii="仿宋" w:eastAsia="仿宋" w:hAnsi="仿宋" w:cs="仿宋"/>
          <w:kern w:val="0"/>
        </w:rPr>
        <w:t>1</w:t>
      </w:r>
      <w:r>
        <w:rPr>
          <w:rFonts w:ascii="仿宋" w:eastAsia="仿宋" w:hAnsi="仿宋" w:cs="仿宋" w:hint="eastAsia"/>
          <w:kern w:val="0"/>
        </w:rPr>
        <w:t>）投标截止时间</w:t>
      </w:r>
      <w:r>
        <w:rPr>
          <w:rFonts w:ascii="仿宋" w:eastAsia="仿宋" w:hAnsi="仿宋" w:cs="仿宋"/>
          <w:kern w:val="0"/>
        </w:rPr>
        <w:t>/</w:t>
      </w:r>
      <w:r>
        <w:rPr>
          <w:rFonts w:ascii="仿宋" w:eastAsia="仿宋" w:hAnsi="仿宋" w:cs="仿宋" w:hint="eastAsia"/>
          <w:kern w:val="0"/>
        </w:rPr>
        <w:t>开标时间：</w:t>
      </w:r>
      <w:r>
        <w:rPr>
          <w:rFonts w:ascii="仿宋" w:eastAsia="仿宋" w:hAnsi="仿宋" w:cs="仿宋"/>
          <w:kern w:val="0"/>
        </w:rPr>
        <w:t>20</w:t>
      </w:r>
      <w:r>
        <w:rPr>
          <w:rFonts w:ascii="仿宋" w:eastAsia="仿宋" w:hAnsi="仿宋" w:cs="仿宋" w:hint="eastAsia"/>
          <w:kern w:val="0"/>
        </w:rPr>
        <w:t>24年 5 月 7 日</w:t>
      </w:r>
      <w:r>
        <w:rPr>
          <w:rFonts w:ascii="仿宋" w:eastAsia="仿宋" w:hAnsi="仿宋" w:cs="仿宋"/>
          <w:kern w:val="0"/>
        </w:rPr>
        <w:t>9:30</w:t>
      </w:r>
      <w:r>
        <w:rPr>
          <w:rFonts w:ascii="仿宋" w:eastAsia="仿宋" w:hAnsi="仿宋" w:cs="仿宋" w:hint="eastAsia"/>
          <w:kern w:val="0"/>
        </w:rPr>
        <w:t>时。</w:t>
      </w:r>
    </w:p>
    <w:p w14:paraId="1FC53959" w14:textId="11C4AACB" w:rsidR="00E64EB7" w:rsidRDefault="00E64EB7" w:rsidP="00E64EB7">
      <w:pPr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（</w:t>
      </w:r>
      <w:r>
        <w:rPr>
          <w:rFonts w:ascii="仿宋" w:eastAsia="仿宋" w:hAnsi="仿宋" w:cs="仿宋"/>
          <w:kern w:val="0"/>
        </w:rPr>
        <w:t>2</w:t>
      </w:r>
      <w:r>
        <w:rPr>
          <w:rFonts w:ascii="仿宋" w:eastAsia="仿宋" w:hAnsi="仿宋" w:cs="仿宋" w:hint="eastAsia"/>
          <w:kern w:val="0"/>
        </w:rPr>
        <w:t>）递交投标文件地点</w:t>
      </w:r>
      <w:r>
        <w:rPr>
          <w:rFonts w:ascii="仿宋" w:eastAsia="仿宋" w:hAnsi="仿宋" w:cs="仿宋"/>
          <w:kern w:val="0"/>
        </w:rPr>
        <w:t>/</w:t>
      </w:r>
      <w:r>
        <w:rPr>
          <w:rFonts w:ascii="仿宋" w:eastAsia="仿宋" w:hAnsi="仿宋" w:cs="仿宋" w:hint="eastAsia"/>
          <w:kern w:val="0"/>
        </w:rPr>
        <w:t>开标地点：</w:t>
      </w:r>
      <w:r>
        <w:rPr>
          <w:rFonts w:ascii="仿宋" w:eastAsia="仿宋" w:hAnsi="仿宋" w:hint="eastAsia"/>
        </w:rPr>
        <w:t xml:space="preserve">北京市丰台区西三环南路14 </w:t>
      </w:r>
      <w:proofErr w:type="gramStart"/>
      <w:r>
        <w:rPr>
          <w:rFonts w:ascii="仿宋" w:eastAsia="仿宋" w:hAnsi="仿宋" w:hint="eastAsia"/>
        </w:rPr>
        <w:t>号院首</w:t>
      </w:r>
      <w:proofErr w:type="gramEnd"/>
      <w:r>
        <w:rPr>
          <w:rFonts w:ascii="仿宋" w:eastAsia="仿宋" w:hAnsi="仿宋" w:hint="eastAsia"/>
        </w:rPr>
        <w:t xml:space="preserve">科大厦A 座4 层405 </w:t>
      </w:r>
      <w:proofErr w:type="gramStart"/>
      <w:r>
        <w:rPr>
          <w:rFonts w:ascii="仿宋" w:eastAsia="仿宋" w:hAnsi="仿宋" w:hint="eastAsia"/>
        </w:rPr>
        <w:t>号会议</w:t>
      </w:r>
      <w:proofErr w:type="gramEnd"/>
      <w:r>
        <w:rPr>
          <w:rFonts w:ascii="仿宋" w:eastAsia="仿宋" w:hAnsi="仿宋" w:hint="eastAsia"/>
        </w:rPr>
        <w:t>中心评标室</w:t>
      </w:r>
      <w:r>
        <w:rPr>
          <w:rFonts w:ascii="仿宋" w:eastAsia="仿宋" w:hAnsi="仿宋" w:cs="仿宋" w:hint="eastAsia"/>
          <w:kern w:val="0"/>
        </w:rPr>
        <w:t>。</w:t>
      </w:r>
    </w:p>
    <w:p w14:paraId="6C35D5CF" w14:textId="77777777" w:rsidR="00E64EB7" w:rsidRDefault="00E64EB7" w:rsidP="00E64EB7">
      <w:pPr>
        <w:spacing w:line="360" w:lineRule="auto"/>
        <w:rPr>
          <w:rFonts w:ascii="仿宋" w:eastAsia="仿宋" w:hAnsi="仿宋"/>
          <w:kern w:val="0"/>
        </w:rPr>
      </w:pPr>
      <w:bookmarkStart w:id="15" w:name="_Toc2771_WPSOffice_Level2"/>
      <w:bookmarkStart w:id="16" w:name="_Toc11211_WPSOffice_Level2"/>
      <w:r>
        <w:rPr>
          <w:rFonts w:ascii="仿宋" w:eastAsia="仿宋" w:hAnsi="仿宋" w:cs="仿宋" w:hint="eastAsia"/>
          <w:b/>
          <w:bCs/>
          <w:kern w:val="0"/>
        </w:rPr>
        <w:t>（八）其他：</w:t>
      </w:r>
      <w:bookmarkEnd w:id="15"/>
      <w:bookmarkEnd w:id="16"/>
    </w:p>
    <w:p w14:paraId="1FC82CE9" w14:textId="40D8E4F8" w:rsidR="00E64EB7" w:rsidRDefault="00E64EB7" w:rsidP="00E64EB7">
      <w:r>
        <w:rPr>
          <w:rFonts w:ascii="仿宋" w:eastAsia="仿宋" w:hAnsi="仿宋" w:cs="仿宋" w:hint="eastAsia"/>
          <w:kern w:val="0"/>
        </w:rPr>
        <w:t>（</w:t>
      </w:r>
      <w:r>
        <w:rPr>
          <w:rFonts w:ascii="仿宋" w:eastAsia="仿宋" w:hAnsi="仿宋" w:cs="仿宋"/>
          <w:kern w:val="0"/>
        </w:rPr>
        <w:t>1</w:t>
      </w:r>
      <w:r>
        <w:rPr>
          <w:rFonts w:ascii="仿宋" w:eastAsia="仿宋" w:hAnsi="仿宋" w:cs="仿宋" w:hint="eastAsia"/>
          <w:kern w:val="0"/>
        </w:rPr>
        <w:t>）评标办法和评标标准：本项目评标采用综合评分法，详细的评分因素和标准见招标文件。</w:t>
      </w:r>
    </w:p>
    <w:p w14:paraId="5D6FBBC3" w14:textId="77777777" w:rsidR="00E64EB7" w:rsidRDefault="00E64EB7" w:rsidP="00E64EB7">
      <w:pPr>
        <w:spacing w:line="360" w:lineRule="auto"/>
        <w:rPr>
          <w:rFonts w:ascii="仿宋" w:eastAsia="仿宋" w:hAnsi="仿宋"/>
          <w:kern w:val="0"/>
        </w:rPr>
      </w:pPr>
      <w:r>
        <w:rPr>
          <w:rFonts w:ascii="仿宋" w:eastAsia="仿宋" w:hAnsi="仿宋" w:cs="仿宋" w:hint="eastAsia"/>
          <w:kern w:val="0"/>
        </w:rPr>
        <w:t>（</w:t>
      </w:r>
      <w:r>
        <w:rPr>
          <w:rFonts w:ascii="仿宋" w:eastAsia="仿宋" w:hAnsi="仿宋" w:cs="仿宋"/>
          <w:kern w:val="0"/>
        </w:rPr>
        <w:t>2</w:t>
      </w:r>
      <w:r>
        <w:rPr>
          <w:rFonts w:ascii="仿宋" w:eastAsia="仿宋" w:hAnsi="仿宋" w:cs="仿宋" w:hint="eastAsia"/>
          <w:kern w:val="0"/>
        </w:rPr>
        <w:t>）发布公告的媒介：中国政府采购网、中国通用招标网上发布。</w:t>
      </w:r>
    </w:p>
    <w:p w14:paraId="22830EDE" w14:textId="77777777" w:rsidR="00E64EB7" w:rsidRDefault="00E64EB7" w:rsidP="00E64EB7">
      <w:pPr>
        <w:tabs>
          <w:tab w:val="left" w:pos="425"/>
          <w:tab w:val="left" w:pos="945"/>
        </w:tabs>
        <w:snapToGrid w:val="0"/>
        <w:spacing w:line="360" w:lineRule="auto"/>
        <w:ind w:rightChars="79" w:right="166"/>
        <w:rPr>
          <w:rFonts w:ascii="Arial" w:hAnsi="Arial" w:cs="Arial"/>
          <w:b/>
          <w:sz w:val="24"/>
        </w:rPr>
      </w:pPr>
    </w:p>
    <w:p w14:paraId="18DE2B20" w14:textId="77777777" w:rsidR="00E64EB7" w:rsidRDefault="00E64EB7" w:rsidP="00E64EB7">
      <w:pPr>
        <w:tabs>
          <w:tab w:val="left" w:pos="425"/>
          <w:tab w:val="left" w:pos="945"/>
        </w:tabs>
        <w:snapToGrid w:val="0"/>
        <w:spacing w:line="360" w:lineRule="auto"/>
        <w:ind w:rightChars="79" w:right="166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b/>
          <w:bCs/>
          <w:kern w:val="0"/>
        </w:rPr>
        <w:t>招标人：国家知识产权局专利局</w:t>
      </w:r>
      <w:r>
        <w:rPr>
          <w:rFonts w:ascii="仿宋" w:eastAsia="仿宋" w:hAnsi="仿宋" w:cs="仿宋" w:hint="eastAsia"/>
          <w:b/>
          <w:bCs/>
          <w:kern w:val="0"/>
        </w:rPr>
        <w:br/>
      </w:r>
      <w:r>
        <w:rPr>
          <w:rFonts w:ascii="仿宋" w:eastAsia="仿宋" w:hAnsi="仿宋" w:cs="仿宋" w:hint="eastAsia"/>
          <w:kern w:val="0"/>
        </w:rPr>
        <w:t>地  址：</w:t>
      </w:r>
      <w:bookmarkStart w:id="17" w:name="OLE_LINK7"/>
      <w:r>
        <w:rPr>
          <w:rFonts w:ascii="仿宋" w:eastAsia="仿宋" w:hAnsi="仿宋" w:cs="仿宋" w:hint="eastAsia"/>
          <w:kern w:val="0"/>
        </w:rPr>
        <w:t>北京市海淀区</w:t>
      </w:r>
      <w:proofErr w:type="gramStart"/>
      <w:r>
        <w:rPr>
          <w:rFonts w:ascii="仿宋" w:eastAsia="仿宋" w:hAnsi="仿宋" w:cs="仿宋" w:hint="eastAsia"/>
          <w:kern w:val="0"/>
        </w:rPr>
        <w:t>蓟</w:t>
      </w:r>
      <w:proofErr w:type="gramEnd"/>
      <w:r>
        <w:rPr>
          <w:rFonts w:ascii="仿宋" w:eastAsia="仿宋" w:hAnsi="仿宋" w:cs="仿宋" w:hint="eastAsia"/>
          <w:kern w:val="0"/>
        </w:rPr>
        <w:t>门桥西土城路6号</w:t>
      </w:r>
      <w:bookmarkEnd w:id="17"/>
      <w:r>
        <w:rPr>
          <w:rFonts w:ascii="仿宋" w:eastAsia="仿宋" w:hAnsi="仿宋" w:cs="仿宋" w:hint="eastAsia"/>
          <w:kern w:val="0"/>
        </w:rPr>
        <w:br/>
        <w:t>联系人：周老师</w:t>
      </w:r>
      <w:r>
        <w:rPr>
          <w:rFonts w:ascii="仿宋" w:eastAsia="仿宋" w:hAnsi="仿宋" w:cs="仿宋" w:hint="eastAsia"/>
          <w:kern w:val="0"/>
        </w:rPr>
        <w:br/>
        <w:t>电  话：</w:t>
      </w:r>
      <w:bookmarkStart w:id="18" w:name="OLE_LINK19"/>
      <w:bookmarkStart w:id="19" w:name="OLE_LINK18"/>
      <w:bookmarkStart w:id="20" w:name="OLE_LINK15"/>
      <w:bookmarkStart w:id="21" w:name="OLE_LINK4"/>
      <w:r>
        <w:rPr>
          <w:rFonts w:ascii="仿宋" w:eastAsia="仿宋" w:hAnsi="仿宋" w:cs="仿宋" w:hint="eastAsia"/>
          <w:kern w:val="0"/>
        </w:rPr>
        <w:t>010-</w:t>
      </w:r>
      <w:bookmarkEnd w:id="18"/>
      <w:bookmarkEnd w:id="19"/>
      <w:bookmarkEnd w:id="20"/>
      <w:bookmarkEnd w:id="21"/>
      <w:r>
        <w:rPr>
          <w:rFonts w:ascii="仿宋" w:eastAsia="仿宋" w:hAnsi="仿宋" w:cs="仿宋" w:hint="eastAsia"/>
          <w:kern w:val="0"/>
        </w:rPr>
        <w:t>62083378</w:t>
      </w:r>
    </w:p>
    <w:p w14:paraId="2AED57B0" w14:textId="77777777" w:rsidR="00E64EB7" w:rsidRDefault="00E64EB7" w:rsidP="00E64EB7">
      <w:pPr>
        <w:tabs>
          <w:tab w:val="left" w:pos="425"/>
          <w:tab w:val="left" w:pos="945"/>
        </w:tabs>
        <w:snapToGrid w:val="0"/>
        <w:spacing w:line="360" w:lineRule="auto"/>
        <w:ind w:rightChars="79" w:right="166"/>
        <w:rPr>
          <w:rFonts w:ascii="仿宋" w:eastAsia="仿宋" w:hAnsi="仿宋" w:cs="仿宋"/>
          <w:b/>
          <w:bCs/>
          <w:kern w:val="0"/>
        </w:rPr>
      </w:pPr>
      <w:r>
        <w:rPr>
          <w:rFonts w:ascii="仿宋" w:eastAsia="仿宋" w:hAnsi="仿宋" w:cs="仿宋" w:hint="eastAsia"/>
          <w:b/>
          <w:bCs/>
          <w:kern w:val="0"/>
        </w:rPr>
        <w:t>招标代理机构：中</w:t>
      </w:r>
      <w:proofErr w:type="gramStart"/>
      <w:r>
        <w:rPr>
          <w:rFonts w:ascii="仿宋" w:eastAsia="仿宋" w:hAnsi="仿宋" w:cs="仿宋" w:hint="eastAsia"/>
          <w:b/>
          <w:bCs/>
          <w:kern w:val="0"/>
        </w:rPr>
        <w:t>机国际</w:t>
      </w:r>
      <w:proofErr w:type="gramEnd"/>
      <w:r>
        <w:rPr>
          <w:rFonts w:ascii="仿宋" w:eastAsia="仿宋" w:hAnsi="仿宋" w:cs="仿宋" w:hint="eastAsia"/>
          <w:b/>
          <w:bCs/>
          <w:kern w:val="0"/>
        </w:rPr>
        <w:t>招标有限公司</w:t>
      </w:r>
    </w:p>
    <w:p w14:paraId="6E49C0B1" w14:textId="77777777" w:rsidR="00E64EB7" w:rsidRDefault="00E64EB7" w:rsidP="00E64EB7">
      <w:pPr>
        <w:spacing w:line="360" w:lineRule="auto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地址：北京市丰台区西营街1号通用时代中心C座808</w:t>
      </w:r>
    </w:p>
    <w:p w14:paraId="1E724AA0" w14:textId="77777777" w:rsidR="00E64EB7" w:rsidRDefault="00E64EB7" w:rsidP="00E64EB7">
      <w:pPr>
        <w:spacing w:line="360" w:lineRule="auto"/>
        <w:rPr>
          <w:rFonts w:ascii="仿宋" w:eastAsia="仿宋" w:hAnsi="仿宋" w:cs="仿宋"/>
          <w:kern w:val="0"/>
        </w:rPr>
      </w:pPr>
      <w:r>
        <w:rPr>
          <w:rFonts w:ascii="仿宋" w:eastAsia="仿宋" w:hAnsi="仿宋" w:cs="仿宋" w:hint="eastAsia"/>
          <w:kern w:val="0"/>
        </w:rPr>
        <w:t>项目经理：杨峭松、刘冬</w:t>
      </w:r>
      <w:proofErr w:type="gramStart"/>
      <w:r>
        <w:rPr>
          <w:rFonts w:ascii="仿宋" w:eastAsia="仿宋" w:hAnsi="仿宋" w:cs="仿宋" w:hint="eastAsia"/>
          <w:kern w:val="0"/>
        </w:rPr>
        <w:t>杪</w:t>
      </w:r>
      <w:proofErr w:type="gramEnd"/>
      <w:r>
        <w:rPr>
          <w:rFonts w:ascii="仿宋" w:eastAsia="仿宋" w:hAnsi="仿宋" w:cs="仿宋" w:hint="eastAsia"/>
          <w:kern w:val="0"/>
        </w:rPr>
        <w:t xml:space="preserve"> </w:t>
      </w:r>
    </w:p>
    <w:p w14:paraId="1493544F" w14:textId="5BD4D2E9" w:rsidR="009D3E67" w:rsidRDefault="00E64EB7" w:rsidP="00E64EB7">
      <w:pPr>
        <w:spacing w:line="360" w:lineRule="auto"/>
      </w:pPr>
      <w:r>
        <w:rPr>
          <w:rFonts w:ascii="仿宋" w:eastAsia="仿宋" w:hAnsi="仿宋" w:cs="仿宋" w:hint="eastAsia"/>
          <w:kern w:val="0"/>
        </w:rPr>
        <w:t>电话： 010-81168408、13601179041</w:t>
      </w:r>
      <w:bookmarkEnd w:id="2"/>
    </w:p>
    <w:sectPr w:rsidR="009D3E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EB7"/>
    <w:rsid w:val="0034032E"/>
    <w:rsid w:val="009C273C"/>
    <w:rsid w:val="009D3E67"/>
    <w:rsid w:val="00C60EA2"/>
    <w:rsid w:val="00DB108D"/>
    <w:rsid w:val="00E6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E180D"/>
  <w15:chartTrackingRefBased/>
  <w15:docId w15:val="{498D4133-8C83-4EAE-92F3-BEE479A33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0" w:unhideWhenUsed="1" w:qFormat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E64EB7"/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9"/>
    <w:qFormat/>
    <w:rsid w:val="00E64EB7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9"/>
    <w:qFormat/>
    <w:rsid w:val="00E64EB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4">
    <w:name w:val="table of authorities"/>
    <w:basedOn w:val="a"/>
    <w:next w:val="a"/>
    <w:unhideWhenUsed/>
    <w:qFormat/>
    <w:rsid w:val="00E64EB7"/>
    <w:pPr>
      <w:ind w:leftChars="200" w:left="420"/>
    </w:pPr>
  </w:style>
  <w:style w:type="paragraph" w:styleId="a5">
    <w:name w:val="Normal Indent"/>
    <w:basedOn w:val="a"/>
    <w:qFormat/>
    <w:rsid w:val="00E64EB7"/>
    <w:pPr>
      <w:ind w:firstLineChars="200" w:firstLine="420"/>
    </w:pPr>
  </w:style>
  <w:style w:type="paragraph" w:styleId="a0">
    <w:name w:val="Body Text"/>
    <w:basedOn w:val="a"/>
    <w:link w:val="a6"/>
    <w:uiPriority w:val="99"/>
    <w:semiHidden/>
    <w:unhideWhenUsed/>
    <w:rsid w:val="00E64EB7"/>
    <w:pPr>
      <w:spacing w:after="120"/>
    </w:pPr>
  </w:style>
  <w:style w:type="character" w:customStyle="1" w:styleId="a6">
    <w:name w:val="正文文本 字符"/>
    <w:basedOn w:val="a1"/>
    <w:link w:val="a0"/>
    <w:uiPriority w:val="99"/>
    <w:semiHidden/>
    <w:rsid w:val="00E64EB7"/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qiaosong yang</dc:creator>
  <cp:keywords/>
  <dc:description/>
  <cp:lastModifiedBy>qiaosong yang</cp:lastModifiedBy>
  <cp:revision>1</cp:revision>
  <dcterms:created xsi:type="dcterms:W3CDTF">2024-04-11T15:45:00Z</dcterms:created>
  <dcterms:modified xsi:type="dcterms:W3CDTF">2024-04-11T15:49:00Z</dcterms:modified>
</cp:coreProperties>
</file>